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F88B2" w14:textId="1358CC59" w:rsidR="00C12C93" w:rsidRPr="00816DAC" w:rsidRDefault="00C12C93" w:rsidP="00854EEA">
      <w:pPr>
        <w:jc w:val="center"/>
        <w:rPr>
          <w:rFonts w:ascii="Verdana" w:hAnsi="Verdana"/>
          <w:b/>
          <w:bCs/>
          <w:sz w:val="2"/>
          <w:szCs w:val="2"/>
        </w:rPr>
      </w:pPr>
    </w:p>
    <w:tbl>
      <w:tblPr>
        <w:tblStyle w:val="Grilledutableau"/>
        <w:tblW w:w="0" w:type="auto"/>
        <w:tblLook w:val="04A0" w:firstRow="1" w:lastRow="0" w:firstColumn="1" w:lastColumn="0" w:noHBand="0" w:noVBand="1"/>
      </w:tblPr>
      <w:tblGrid>
        <w:gridCol w:w="7225"/>
        <w:gridCol w:w="1837"/>
      </w:tblGrid>
      <w:tr w:rsidR="00EC22CC" w14:paraId="51109D41" w14:textId="77777777" w:rsidTr="440F40E3">
        <w:tc>
          <w:tcPr>
            <w:tcW w:w="9062" w:type="dxa"/>
            <w:gridSpan w:val="2"/>
          </w:tcPr>
          <w:p w14:paraId="6FC76F95" w14:textId="1D799F45" w:rsidR="00EC22CC" w:rsidRDefault="671230B9" w:rsidP="00854EEA">
            <w:pPr>
              <w:jc w:val="center"/>
              <w:rPr>
                <w:rFonts w:ascii="Verdana" w:hAnsi="Verdana"/>
                <w:b/>
                <w:bCs/>
                <w:sz w:val="20"/>
                <w:szCs w:val="20"/>
              </w:rPr>
            </w:pPr>
            <w:r w:rsidRPr="440F40E3">
              <w:rPr>
                <w:rFonts w:ascii="Verdana" w:hAnsi="Verdana"/>
                <w:b/>
                <w:bCs/>
              </w:rPr>
              <w:t xml:space="preserve">Stratégie </w:t>
            </w:r>
            <w:r w:rsidR="7480C5F8" w:rsidRPr="440F40E3">
              <w:rPr>
                <w:rFonts w:ascii="Verdana" w:hAnsi="Verdana"/>
                <w:b/>
                <w:bCs/>
              </w:rPr>
              <w:t>Genre</w:t>
            </w:r>
          </w:p>
        </w:tc>
      </w:tr>
      <w:tr w:rsidR="00EC22CC" w14:paraId="7F1B63D2" w14:textId="77777777" w:rsidTr="440F40E3">
        <w:tc>
          <w:tcPr>
            <w:tcW w:w="7225" w:type="dxa"/>
          </w:tcPr>
          <w:p w14:paraId="056D9B10" w14:textId="1D3A9703" w:rsidR="00EC22CC" w:rsidRPr="002A096E" w:rsidRDefault="5186A529" w:rsidP="002A096E">
            <w:pPr>
              <w:rPr>
                <w:rFonts w:ascii="Verdana" w:hAnsi="Verdana"/>
                <w:sz w:val="20"/>
                <w:szCs w:val="20"/>
              </w:rPr>
            </w:pPr>
            <w:r w:rsidRPr="440F40E3">
              <w:rPr>
                <w:rFonts w:ascii="Verdana" w:hAnsi="Verdana"/>
                <w:sz w:val="20"/>
                <w:szCs w:val="20"/>
              </w:rPr>
              <w:t>C</w:t>
            </w:r>
            <w:r w:rsidR="6C7B6F50" w:rsidRPr="440F40E3">
              <w:rPr>
                <w:rFonts w:ascii="Verdana" w:hAnsi="Verdana"/>
                <w:sz w:val="20"/>
                <w:szCs w:val="20"/>
              </w:rPr>
              <w:t>omité des OPL n°</w:t>
            </w:r>
            <w:r w:rsidR="78E4346E" w:rsidRPr="440F40E3">
              <w:rPr>
                <w:rFonts w:ascii="Verdana" w:hAnsi="Verdana"/>
                <w:sz w:val="20"/>
                <w:szCs w:val="20"/>
              </w:rPr>
              <w:t>0</w:t>
            </w:r>
            <w:r w:rsidR="7480C5F8" w:rsidRPr="440F40E3">
              <w:rPr>
                <w:rFonts w:ascii="Verdana" w:hAnsi="Verdana"/>
                <w:sz w:val="20"/>
                <w:szCs w:val="20"/>
              </w:rPr>
              <w:t>3</w:t>
            </w:r>
            <w:r w:rsidR="78E4346E" w:rsidRPr="440F40E3">
              <w:rPr>
                <w:rFonts w:ascii="Verdana" w:hAnsi="Verdana"/>
                <w:sz w:val="20"/>
                <w:szCs w:val="20"/>
              </w:rPr>
              <w:t>/2026</w:t>
            </w:r>
            <w:r w:rsidR="6C7B6F50" w:rsidRPr="440F40E3">
              <w:rPr>
                <w:rFonts w:ascii="Verdana" w:hAnsi="Verdana"/>
                <w:sz w:val="20"/>
                <w:szCs w:val="20"/>
              </w:rPr>
              <w:t xml:space="preserve">| </w:t>
            </w:r>
            <w:r w:rsidR="58AD63E9" w:rsidRPr="440F40E3">
              <w:rPr>
                <w:rFonts w:ascii="Verdana" w:hAnsi="Verdana"/>
                <w:sz w:val="20"/>
                <w:szCs w:val="20"/>
              </w:rPr>
              <w:t xml:space="preserve">3 </w:t>
            </w:r>
            <w:r w:rsidR="7480C5F8" w:rsidRPr="440F40E3">
              <w:rPr>
                <w:rFonts w:ascii="Verdana" w:hAnsi="Verdana"/>
                <w:sz w:val="20"/>
                <w:szCs w:val="20"/>
              </w:rPr>
              <w:t>septembre</w:t>
            </w:r>
            <w:r w:rsidR="78E4346E" w:rsidRPr="440F40E3">
              <w:rPr>
                <w:rFonts w:ascii="Verdana" w:hAnsi="Verdana"/>
                <w:sz w:val="20"/>
                <w:szCs w:val="20"/>
              </w:rPr>
              <w:t xml:space="preserve"> 2026</w:t>
            </w:r>
          </w:p>
        </w:tc>
        <w:tc>
          <w:tcPr>
            <w:tcW w:w="1837" w:type="dxa"/>
          </w:tcPr>
          <w:p w14:paraId="58E25D1F" w14:textId="4D060BAA" w:rsidR="00EC22CC" w:rsidRPr="002A0933" w:rsidRDefault="6CCC6CA8" w:rsidP="00854EEA">
            <w:pPr>
              <w:jc w:val="center"/>
              <w:rPr>
                <w:rFonts w:ascii="Verdana" w:hAnsi="Verdana"/>
                <w:sz w:val="20"/>
                <w:szCs w:val="20"/>
              </w:rPr>
            </w:pPr>
            <w:r w:rsidRPr="440F40E3">
              <w:rPr>
                <w:rFonts w:ascii="Verdana" w:hAnsi="Verdana"/>
                <w:sz w:val="20"/>
                <w:szCs w:val="20"/>
              </w:rPr>
              <w:t>Point</w:t>
            </w:r>
            <w:r w:rsidR="7480C5F8" w:rsidRPr="440F40E3">
              <w:rPr>
                <w:rFonts w:ascii="Verdana" w:hAnsi="Verdana"/>
                <w:sz w:val="20"/>
                <w:szCs w:val="20"/>
              </w:rPr>
              <w:t> </w:t>
            </w:r>
            <w:r w:rsidR="48E92840" w:rsidRPr="440F40E3">
              <w:rPr>
                <w:rFonts w:ascii="Verdana" w:hAnsi="Verdana"/>
                <w:sz w:val="20"/>
                <w:szCs w:val="20"/>
              </w:rPr>
              <w:t>1.3</w:t>
            </w:r>
          </w:p>
        </w:tc>
      </w:tr>
      <w:tr w:rsidR="00EC22CC" w14:paraId="537D1DE5" w14:textId="77777777" w:rsidTr="440F40E3">
        <w:tc>
          <w:tcPr>
            <w:tcW w:w="7225" w:type="dxa"/>
          </w:tcPr>
          <w:p w14:paraId="43DEF09E" w14:textId="0E0BB332" w:rsidR="00EC22CC" w:rsidRPr="008F525A" w:rsidRDefault="00A148A1" w:rsidP="002A096E">
            <w:pPr>
              <w:rPr>
                <w:rFonts w:ascii="Verdana" w:hAnsi="Verdana"/>
                <w:sz w:val="20"/>
                <w:szCs w:val="20"/>
              </w:rPr>
            </w:pPr>
            <w:r w:rsidRPr="008F525A">
              <w:rPr>
                <w:rFonts w:ascii="Verdana" w:hAnsi="Verdana"/>
                <w:i/>
                <w:iCs/>
                <w:sz w:val="20"/>
                <w:szCs w:val="20"/>
              </w:rPr>
              <w:t>Dossier suivi par :</w:t>
            </w:r>
            <w:r w:rsidR="00EC22CC" w:rsidRPr="008F525A">
              <w:rPr>
                <w:rFonts w:ascii="Verdana" w:hAnsi="Verdana"/>
                <w:sz w:val="20"/>
                <w:szCs w:val="20"/>
              </w:rPr>
              <w:t xml:space="preserve"> </w:t>
            </w:r>
            <w:r w:rsidR="00C737A0" w:rsidRPr="008F525A">
              <w:rPr>
                <w:rFonts w:ascii="Verdana" w:hAnsi="Verdana"/>
                <w:sz w:val="20"/>
                <w:szCs w:val="20"/>
              </w:rPr>
              <w:t>Juliette Janin, Chargée de mission</w:t>
            </w:r>
          </w:p>
        </w:tc>
        <w:tc>
          <w:tcPr>
            <w:tcW w:w="1837" w:type="dxa"/>
          </w:tcPr>
          <w:p w14:paraId="5AC1AFAB" w14:textId="04084D54" w:rsidR="00EC22CC" w:rsidRPr="008F525A" w:rsidRDefault="008F525A" w:rsidP="008F525A">
            <w:pPr>
              <w:rPr>
                <w:rFonts w:ascii="Verdana" w:hAnsi="Verdana"/>
                <w:sz w:val="20"/>
                <w:szCs w:val="20"/>
              </w:rPr>
            </w:pPr>
            <w:r w:rsidRPr="008F525A">
              <w:rPr>
                <w:rFonts w:ascii="Verdana" w:hAnsi="Verdana"/>
                <w:sz w:val="20"/>
                <w:szCs w:val="20"/>
              </w:rPr>
              <w:t xml:space="preserve">   </w:t>
            </w:r>
            <w:r w:rsidR="004607F7" w:rsidRPr="008F525A">
              <w:rPr>
                <w:rFonts w:ascii="Verdana" w:hAnsi="Verdana"/>
                <w:sz w:val="20"/>
                <w:szCs w:val="20"/>
              </w:rPr>
              <w:t xml:space="preserve">Décision </w:t>
            </w:r>
          </w:p>
        </w:tc>
      </w:tr>
      <w:tr w:rsidR="00A90305" w14:paraId="6896DB30" w14:textId="77777777" w:rsidTr="440F40E3">
        <w:tc>
          <w:tcPr>
            <w:tcW w:w="9062" w:type="dxa"/>
            <w:gridSpan w:val="2"/>
          </w:tcPr>
          <w:p w14:paraId="0495241B" w14:textId="07A6C265" w:rsidR="00A90305" w:rsidRPr="008F525A" w:rsidRDefault="00A90305" w:rsidP="00A90305">
            <w:pPr>
              <w:rPr>
                <w:rFonts w:ascii="Verdana" w:hAnsi="Verdana"/>
                <w:sz w:val="20"/>
                <w:szCs w:val="20"/>
              </w:rPr>
            </w:pPr>
            <w:r w:rsidRPr="008F525A">
              <w:rPr>
                <w:rFonts w:ascii="Verdana" w:hAnsi="Verdana"/>
                <w:i/>
                <w:iCs/>
                <w:sz w:val="20"/>
                <w:szCs w:val="20"/>
              </w:rPr>
              <w:t xml:space="preserve">Version du </w:t>
            </w:r>
            <w:r w:rsidR="00F272B6">
              <w:rPr>
                <w:rFonts w:ascii="Verdana" w:hAnsi="Verdana"/>
                <w:i/>
                <w:iCs/>
                <w:sz w:val="20"/>
                <w:szCs w:val="20"/>
              </w:rPr>
              <w:t>03 août</w:t>
            </w:r>
            <w:r w:rsidR="007509B5">
              <w:rPr>
                <w:rFonts w:ascii="Verdana" w:hAnsi="Verdana"/>
                <w:i/>
                <w:iCs/>
                <w:sz w:val="20"/>
                <w:szCs w:val="20"/>
              </w:rPr>
              <w:t xml:space="preserve"> 2026</w:t>
            </w:r>
            <w:r w:rsidRPr="008F525A">
              <w:rPr>
                <w:rFonts w:ascii="Verdana" w:hAnsi="Verdana"/>
                <w:i/>
                <w:iCs/>
                <w:sz w:val="20"/>
                <w:szCs w:val="20"/>
              </w:rPr>
              <w:t xml:space="preserve"> </w:t>
            </w:r>
          </w:p>
        </w:tc>
      </w:tr>
    </w:tbl>
    <w:p w14:paraId="1611BCC4" w14:textId="77777777" w:rsidR="00854EEA" w:rsidRPr="00A721A4" w:rsidRDefault="00854EEA" w:rsidP="00816DAC">
      <w:pPr>
        <w:pStyle w:val="Paragraphe"/>
        <w:rPr>
          <w:sz w:val="8"/>
          <w:szCs w:val="8"/>
        </w:rPr>
      </w:pPr>
      <w:bookmarkStart w:id="0" w:name="_Hlk24535240"/>
    </w:p>
    <w:p w14:paraId="678F0DFC" w14:textId="3923B394" w:rsidR="00854EEA" w:rsidRPr="00E91529" w:rsidRDefault="00955BB3" w:rsidP="00A721A4">
      <w:pPr>
        <w:pStyle w:val="Titrepartie"/>
        <w:spacing w:after="120" w:line="283" w:lineRule="auto"/>
        <w:contextualSpacing w:val="0"/>
        <w:rPr>
          <w:sz w:val="20"/>
        </w:rPr>
      </w:pPr>
      <w:r w:rsidRPr="440F40E3">
        <w:rPr>
          <w:sz w:val="20"/>
        </w:rPr>
        <w:t>Résumé</w:t>
      </w:r>
    </w:p>
    <w:p w14:paraId="57C980FA" w14:textId="510B7DC2" w:rsidR="6389D2CF" w:rsidRDefault="6389D2CF" w:rsidP="00A721A4">
      <w:pPr>
        <w:pStyle w:val="Paragraphe"/>
        <w:spacing w:after="120" w:line="283" w:lineRule="auto"/>
      </w:pPr>
      <w:r w:rsidRPr="00633882">
        <w:t>En mai 2023, le 37</w:t>
      </w:r>
      <w:r w:rsidRPr="440F40E3">
        <w:rPr>
          <w:lang w:val="en-US"/>
        </w:rPr>
        <w:t>ᵉ</w:t>
      </w:r>
      <w:r w:rsidRPr="00633882">
        <w:t xml:space="preserve"> Conseil des ministres de la COI a mandaté le Secrétariat général pour élaborer une nouvelle Stratégie Genre, en cohérence avec le Plan de Développement Stratégique 2023-2033. Une experte, Mme Veroniaina Ramananjohany, a été recrutée à cet effet fin 2025 pour conduire ce travail, à travers notamment un diagnostic mené dans les cinq États membres.</w:t>
      </w:r>
    </w:p>
    <w:p w14:paraId="38687383" w14:textId="0C5AA044" w:rsidR="6389D2CF" w:rsidRDefault="6389D2CF" w:rsidP="00A721A4">
      <w:pPr>
        <w:pStyle w:val="Paragraphe"/>
        <w:spacing w:after="120" w:line="283" w:lineRule="auto"/>
      </w:pPr>
      <w:r w:rsidRPr="00633882">
        <w:t>Sur cette base, la Stratégie Genre, Jeunesse et Inclusion (GJI), assortie du Plan d'Action Genre Externe (PAGE), a été élaborée puis présentée lors d'un atelier de restitution et de validation technique organisé en mai 2026 avec les représentants des États membres. Les documents sont aujourd'hui soumis au Comité des OPL pour validation afin de permettre d'engager, dans le cadre de la subvention Horizon 2030, les premières actions conformes aux orientations de la Stratégie GJI, avant leur adoption formelle par le Conseil des ministres.</w:t>
      </w:r>
    </w:p>
    <w:p w14:paraId="6665CCFB" w14:textId="53E017FA" w:rsidR="440F40E3" w:rsidRPr="00633882" w:rsidRDefault="440F40E3" w:rsidP="00A721A4">
      <w:pPr>
        <w:pStyle w:val="Paragraphe"/>
        <w:spacing w:after="120" w:line="283" w:lineRule="auto"/>
      </w:pPr>
    </w:p>
    <w:p w14:paraId="68009DDB" w14:textId="06AAE9C2" w:rsidR="0008468B" w:rsidRPr="00E91529" w:rsidRDefault="00955BB3" w:rsidP="00A721A4">
      <w:pPr>
        <w:pStyle w:val="Titrepartie"/>
        <w:spacing w:after="120" w:line="283" w:lineRule="auto"/>
        <w:contextualSpacing w:val="0"/>
        <w:rPr>
          <w:sz w:val="20"/>
        </w:rPr>
      </w:pPr>
      <w:r w:rsidRPr="00E91529">
        <w:rPr>
          <w:sz w:val="20"/>
        </w:rPr>
        <w:t>Etat d’avancement</w:t>
      </w:r>
    </w:p>
    <w:p w14:paraId="13D69804" w14:textId="33818EF7" w:rsidR="005B069C" w:rsidRPr="00E91529" w:rsidRDefault="006C1D65" w:rsidP="00A721A4">
      <w:pPr>
        <w:pStyle w:val="Sous-partie2"/>
        <w:spacing w:after="120" w:line="283" w:lineRule="auto"/>
        <w:contextualSpacing w:val="0"/>
      </w:pPr>
      <w:r w:rsidRPr="006C1D65">
        <w:t>Diagnostic régional et consultations dans les États membres</w:t>
      </w:r>
      <w:r w:rsidR="005B069C">
        <w:t xml:space="preserve"> et é</w:t>
      </w:r>
      <w:r w:rsidR="005B069C" w:rsidRPr="009A774B">
        <w:t xml:space="preserve">laboration de la Stratégie GJI et </w:t>
      </w:r>
      <w:r w:rsidR="005B069C">
        <w:t>du PAGE</w:t>
      </w:r>
    </w:p>
    <w:p w14:paraId="1D1EFCAD" w14:textId="037202CB" w:rsidR="0035755A" w:rsidRPr="0035755A" w:rsidRDefault="006C1D65" w:rsidP="00A721A4">
      <w:pPr>
        <w:spacing w:after="120" w:line="283" w:lineRule="auto"/>
        <w:jc w:val="both"/>
        <w:rPr>
          <w:rFonts w:ascii="Verdana" w:hAnsi="Verdana"/>
          <w:sz w:val="20"/>
          <w:szCs w:val="20"/>
        </w:rPr>
      </w:pPr>
      <w:r w:rsidRPr="440F40E3">
        <w:rPr>
          <w:rFonts w:ascii="Verdana" w:hAnsi="Verdana"/>
          <w:sz w:val="20"/>
          <w:szCs w:val="20"/>
        </w:rPr>
        <w:t xml:space="preserve">Un diagnostic a été mené dans les cinq États membres pour </w:t>
      </w:r>
      <w:r w:rsidR="00BE2480" w:rsidRPr="440F40E3">
        <w:rPr>
          <w:rFonts w:ascii="Verdana" w:hAnsi="Verdana"/>
          <w:sz w:val="20"/>
          <w:szCs w:val="20"/>
        </w:rPr>
        <w:t>évaluer</w:t>
      </w:r>
      <w:r w:rsidRPr="440F40E3">
        <w:rPr>
          <w:rFonts w:ascii="Verdana" w:hAnsi="Verdana"/>
          <w:sz w:val="20"/>
          <w:szCs w:val="20"/>
        </w:rPr>
        <w:t xml:space="preserve"> la situation régionale en matière de genre : analyse des cadres réglementaires et des dynamiques nationales, revue du portefeuille de projets et programmes de la COI sous l'angle de la sensibilité au genre, puis consultations directes</w:t>
      </w:r>
      <w:r w:rsidR="00BE2480" w:rsidRPr="440F40E3">
        <w:rPr>
          <w:rFonts w:ascii="Verdana" w:hAnsi="Verdana"/>
          <w:sz w:val="20"/>
          <w:szCs w:val="20"/>
        </w:rPr>
        <w:t xml:space="preserve">, </w:t>
      </w:r>
      <w:r w:rsidRPr="440F40E3">
        <w:rPr>
          <w:rFonts w:ascii="Verdana" w:hAnsi="Verdana"/>
          <w:sz w:val="20"/>
          <w:szCs w:val="20"/>
        </w:rPr>
        <w:t xml:space="preserve">entretiens et réunions organisés en lien avec les ministères compétents, </w:t>
      </w:r>
      <w:r w:rsidR="7BC3A74F" w:rsidRPr="440F40E3">
        <w:rPr>
          <w:rFonts w:ascii="Verdana" w:hAnsi="Verdana"/>
          <w:sz w:val="20"/>
          <w:szCs w:val="20"/>
        </w:rPr>
        <w:t>l</w:t>
      </w:r>
      <w:r w:rsidRPr="440F40E3">
        <w:rPr>
          <w:rFonts w:ascii="Verdana" w:hAnsi="Verdana"/>
          <w:sz w:val="20"/>
          <w:szCs w:val="20"/>
        </w:rPr>
        <w:t xml:space="preserve">es points focaux nationaux </w:t>
      </w:r>
      <w:r w:rsidR="2DC828AB" w:rsidRPr="440F40E3">
        <w:rPr>
          <w:rFonts w:ascii="Verdana" w:hAnsi="Verdana"/>
          <w:sz w:val="20"/>
          <w:szCs w:val="20"/>
        </w:rPr>
        <w:t xml:space="preserve">genre </w:t>
      </w:r>
      <w:r w:rsidRPr="440F40E3">
        <w:rPr>
          <w:rFonts w:ascii="Verdana" w:hAnsi="Verdana"/>
          <w:sz w:val="20"/>
          <w:szCs w:val="20"/>
        </w:rPr>
        <w:t xml:space="preserve">et des organisations de la société civile et de femmes leaders. </w:t>
      </w:r>
    </w:p>
    <w:p w14:paraId="02D43CBE" w14:textId="034C19F4" w:rsidR="00EC6B57" w:rsidRDefault="00EE649B" w:rsidP="00A721A4">
      <w:pPr>
        <w:pStyle w:val="Paragraphe"/>
        <w:spacing w:after="120" w:line="283" w:lineRule="auto"/>
        <w:rPr>
          <w:shd w:val="clear" w:color="auto" w:fill="FFFFFF"/>
        </w:rPr>
      </w:pPr>
      <w:r w:rsidRPr="00EE649B">
        <w:rPr>
          <w:shd w:val="clear" w:color="auto" w:fill="FFFFFF"/>
        </w:rPr>
        <w:t xml:space="preserve">Sur la base de </w:t>
      </w:r>
      <w:r w:rsidR="006C1D65">
        <w:rPr>
          <w:shd w:val="clear" w:color="auto" w:fill="FFFFFF"/>
        </w:rPr>
        <w:t>ce diagnostic</w:t>
      </w:r>
      <w:r w:rsidRPr="00EE649B">
        <w:rPr>
          <w:shd w:val="clear" w:color="auto" w:fill="FFFFFF"/>
        </w:rPr>
        <w:t xml:space="preserve">, la Stratégie GJI a été coconstruite avec les acteurs internes et externes de la COI, articulée </w:t>
      </w:r>
      <w:r w:rsidR="00EC6B57" w:rsidRPr="00EE649B">
        <w:rPr>
          <w:shd w:val="clear" w:color="auto" w:fill="FFFFFF"/>
        </w:rPr>
        <w:t>autour des niveaux institutionnels</w:t>
      </w:r>
      <w:r w:rsidRPr="00EE649B">
        <w:rPr>
          <w:shd w:val="clear" w:color="auto" w:fill="FFFFFF"/>
        </w:rPr>
        <w:t>, projets/programmes et national, et alignée sur le PDS 2023-2033 ainsi que sur les cadres internationaux de</w:t>
      </w:r>
      <w:r w:rsidR="00C24EFC">
        <w:rPr>
          <w:shd w:val="clear" w:color="auto" w:fill="FFFFFF"/>
        </w:rPr>
        <w:t xml:space="preserve"> </w:t>
      </w:r>
      <w:r w:rsidR="7C144327">
        <w:t>référence</w:t>
      </w:r>
      <w:r w:rsidR="00C24EFC">
        <w:t xml:space="preserve">. </w:t>
      </w:r>
      <w:r>
        <w:t xml:space="preserve">Elle est assortie de </w:t>
      </w:r>
      <w:r w:rsidR="00C24EFC">
        <w:t>d’un</w:t>
      </w:r>
      <w:r>
        <w:t xml:space="preserve"> plan d'action opérationnel et budgété : le PAGE</w:t>
      </w:r>
      <w:r w:rsidR="005B069C">
        <w:t>.</w:t>
      </w:r>
    </w:p>
    <w:p w14:paraId="735C6C99" w14:textId="025CA8F4" w:rsidR="00312D35" w:rsidRDefault="00312D35" w:rsidP="00A721A4">
      <w:pPr>
        <w:pStyle w:val="Sous-partie2"/>
        <w:spacing w:after="120" w:line="283" w:lineRule="auto"/>
        <w:contextualSpacing w:val="0"/>
      </w:pPr>
      <w:r>
        <w:t xml:space="preserve"> Atelier de restitution et de validation</w:t>
      </w:r>
    </w:p>
    <w:p w14:paraId="35E99690" w14:textId="6066B6CA" w:rsidR="00311C03" w:rsidRDefault="00BF5DB2" w:rsidP="00A721A4">
      <w:pPr>
        <w:pStyle w:val="Sous-partie2"/>
        <w:numPr>
          <w:ilvl w:val="0"/>
          <w:numId w:val="0"/>
        </w:numPr>
        <w:spacing w:after="120" w:line="283" w:lineRule="auto"/>
        <w:contextualSpacing w:val="0"/>
        <w:rPr>
          <w:color w:val="auto"/>
          <w:shd w:val="clear" w:color="auto" w:fill="FFFFFF"/>
        </w:rPr>
      </w:pPr>
      <w:r w:rsidRPr="00BF5DB2">
        <w:rPr>
          <w:color w:val="auto"/>
          <w:shd w:val="clear" w:color="auto" w:fill="FFFFFF"/>
        </w:rPr>
        <w:t xml:space="preserve">Un atelier régional a été organisé </w:t>
      </w:r>
      <w:r w:rsidR="00AC383F">
        <w:rPr>
          <w:color w:val="auto"/>
          <w:shd w:val="clear" w:color="auto" w:fill="FFFFFF"/>
        </w:rPr>
        <w:t>le 26</w:t>
      </w:r>
      <w:r w:rsidRPr="00BF5DB2">
        <w:rPr>
          <w:color w:val="auto"/>
          <w:shd w:val="clear" w:color="auto" w:fill="FFFFFF"/>
        </w:rPr>
        <w:t xml:space="preserve"> mai 2026 par la consultante, en présence de</w:t>
      </w:r>
      <w:r w:rsidR="11BCC04E" w:rsidRPr="440F40E3">
        <w:rPr>
          <w:color w:val="auto"/>
        </w:rPr>
        <w:t>s</w:t>
      </w:r>
      <w:r w:rsidRPr="440F40E3">
        <w:rPr>
          <w:color w:val="auto"/>
        </w:rPr>
        <w:t xml:space="preserve"> représentants des États membres, dans le cadre de la restitution de la Stratégie GJI et du PAGE.</w:t>
      </w:r>
      <w:r w:rsidR="008F4ED5" w:rsidRPr="440F40E3">
        <w:rPr>
          <w:color w:val="auto"/>
        </w:rPr>
        <w:t xml:space="preserve"> </w:t>
      </w:r>
      <w:r w:rsidR="00EC6B57" w:rsidRPr="440F40E3">
        <w:rPr>
          <w:color w:val="auto"/>
        </w:rPr>
        <w:t>Les versions finales ont été consolidées</w:t>
      </w:r>
      <w:r w:rsidR="002428FC">
        <w:rPr>
          <w:color w:val="auto"/>
        </w:rPr>
        <w:t xml:space="preserve"> à la</w:t>
      </w:r>
      <w:r w:rsidR="008F4ED5" w:rsidRPr="440F40E3">
        <w:rPr>
          <w:color w:val="auto"/>
        </w:rPr>
        <w:t xml:space="preserve"> suite </w:t>
      </w:r>
      <w:r w:rsidR="002428FC">
        <w:rPr>
          <w:color w:val="auto"/>
        </w:rPr>
        <w:t>de</w:t>
      </w:r>
      <w:r w:rsidR="008F4ED5" w:rsidRPr="440F40E3">
        <w:rPr>
          <w:color w:val="auto"/>
        </w:rPr>
        <w:t xml:space="preserve"> l’atelier</w:t>
      </w:r>
      <w:r w:rsidR="00EC6B57" w:rsidRPr="440F40E3">
        <w:rPr>
          <w:color w:val="auto"/>
        </w:rPr>
        <w:t xml:space="preserve"> </w:t>
      </w:r>
      <w:r w:rsidR="3B9ADC94" w:rsidRPr="440F40E3">
        <w:rPr>
          <w:color w:val="auto"/>
        </w:rPr>
        <w:t>de mai</w:t>
      </w:r>
      <w:r w:rsidR="00EC6B57" w:rsidRPr="440F40E3">
        <w:rPr>
          <w:color w:val="auto"/>
        </w:rPr>
        <w:t xml:space="preserve"> 2026, puis transmises aux États membres </w:t>
      </w:r>
      <w:r w:rsidR="005E6AC5" w:rsidRPr="440F40E3">
        <w:rPr>
          <w:color w:val="auto"/>
        </w:rPr>
        <w:t xml:space="preserve">le 29 </w:t>
      </w:r>
      <w:r w:rsidR="00EC6B57" w:rsidRPr="440F40E3">
        <w:rPr>
          <w:color w:val="auto"/>
        </w:rPr>
        <w:t xml:space="preserve">juin 2026 pour </w:t>
      </w:r>
      <w:r w:rsidR="002428FC">
        <w:rPr>
          <w:color w:val="auto"/>
        </w:rPr>
        <w:t>recueillir les</w:t>
      </w:r>
      <w:r w:rsidR="00EC6B57" w:rsidRPr="440F40E3">
        <w:rPr>
          <w:color w:val="auto"/>
        </w:rPr>
        <w:t xml:space="preserve"> commentaires, en amont de leur présentation </w:t>
      </w:r>
      <w:r w:rsidR="002428FC">
        <w:rPr>
          <w:color w:val="auto"/>
        </w:rPr>
        <w:t>aux</w:t>
      </w:r>
      <w:r w:rsidR="775100AC" w:rsidRPr="440F40E3">
        <w:rPr>
          <w:color w:val="auto"/>
        </w:rPr>
        <w:t xml:space="preserve"> instances de la COI</w:t>
      </w:r>
      <w:r w:rsidR="002428FC">
        <w:rPr>
          <w:color w:val="auto"/>
        </w:rPr>
        <w:t xml:space="preserve"> pour adoption</w:t>
      </w:r>
      <w:r w:rsidR="00EC6B57" w:rsidRPr="440F40E3">
        <w:rPr>
          <w:color w:val="auto"/>
        </w:rPr>
        <w:t xml:space="preserve">. </w:t>
      </w:r>
    </w:p>
    <w:p w14:paraId="7DC58236" w14:textId="746FA169" w:rsidR="00242DA5" w:rsidRDefault="00242DA5" w:rsidP="00A721A4">
      <w:pPr>
        <w:pStyle w:val="Sous-partie2"/>
        <w:numPr>
          <w:ilvl w:val="0"/>
          <w:numId w:val="0"/>
        </w:numPr>
        <w:spacing w:after="120" w:line="283" w:lineRule="auto"/>
        <w:ind w:left="1080"/>
        <w:contextualSpacing w:val="0"/>
        <w:rPr>
          <w:color w:val="auto"/>
          <w:shd w:val="clear" w:color="auto" w:fill="FFFFFF"/>
        </w:rPr>
      </w:pPr>
    </w:p>
    <w:p w14:paraId="1FD3FBAD" w14:textId="77777777" w:rsidR="00EC6B57" w:rsidRPr="00E91529" w:rsidRDefault="00EC6B57" w:rsidP="00A721A4">
      <w:pPr>
        <w:pStyle w:val="Sous-partie2"/>
        <w:numPr>
          <w:ilvl w:val="0"/>
          <w:numId w:val="0"/>
        </w:numPr>
        <w:spacing w:after="120" w:line="283" w:lineRule="auto"/>
        <w:contextualSpacing w:val="0"/>
      </w:pPr>
    </w:p>
    <w:p w14:paraId="402CB158" w14:textId="0E06325B" w:rsidR="001C76E9" w:rsidRPr="00E91529" w:rsidRDefault="00D3088D" w:rsidP="00A721A4">
      <w:pPr>
        <w:pStyle w:val="Sous-partie2"/>
        <w:spacing w:after="120" w:line="283" w:lineRule="auto"/>
        <w:contextualSpacing w:val="0"/>
        <w:rPr>
          <w:shd w:val="clear" w:color="auto" w:fill="FFFFFF"/>
        </w:rPr>
      </w:pPr>
      <w:r>
        <w:t>Prochaine</w:t>
      </w:r>
      <w:r w:rsidR="0C4444D8">
        <w:t>s</w:t>
      </w:r>
      <w:r>
        <w:t xml:space="preserve"> étape</w:t>
      </w:r>
      <w:r w:rsidR="61397123">
        <w:t>s</w:t>
      </w:r>
    </w:p>
    <w:p w14:paraId="5E3703EF" w14:textId="1B8DF82D" w:rsidR="594DF15C" w:rsidRDefault="594DF15C" w:rsidP="00A721A4">
      <w:pPr>
        <w:pStyle w:val="Paragraphe"/>
        <w:spacing w:after="120" w:line="283" w:lineRule="auto"/>
      </w:pPr>
      <w:r>
        <w:t xml:space="preserve">La Stratégie GJI et le PAGE sont soumis au Comité des OPL pour validation, avant leur adoption formelle par le Conseil des ministres. La validation par le Comité des OPL permettra d'engager, dans le cadre de la subvention Horizon 2030, les premières actions conformes aux orientations de la Stratégie GJI. Cette anticipation vise à mobiliser les </w:t>
      </w:r>
      <w:r>
        <w:lastRenderedPageBreak/>
        <w:t>financements disponibles avant l'échéance de la subvention en 2027, dans un contexte de raréfaction des ressources.</w:t>
      </w:r>
    </w:p>
    <w:p w14:paraId="611BB0C6" w14:textId="77777777" w:rsidR="00D83756" w:rsidRDefault="00D83756" w:rsidP="00A721A4">
      <w:pPr>
        <w:pStyle w:val="Paragraphe"/>
        <w:spacing w:after="120" w:line="283" w:lineRule="auto"/>
      </w:pPr>
    </w:p>
    <w:p w14:paraId="2F7F5914" w14:textId="087666D5" w:rsidR="00955BB3" w:rsidRPr="00E91529" w:rsidRDefault="00955BB3" w:rsidP="00A721A4">
      <w:pPr>
        <w:pStyle w:val="Titrepartie"/>
        <w:spacing w:after="120" w:line="283" w:lineRule="auto"/>
        <w:contextualSpacing w:val="0"/>
        <w:rPr>
          <w:sz w:val="20"/>
        </w:rPr>
      </w:pPr>
      <w:r w:rsidRPr="00E91529">
        <w:rPr>
          <w:sz w:val="20"/>
        </w:rPr>
        <w:t>Proposition</w:t>
      </w:r>
      <w:r w:rsidR="00311C03" w:rsidRPr="00E91529">
        <w:rPr>
          <w:sz w:val="20"/>
        </w:rPr>
        <w:t>s</w:t>
      </w:r>
      <w:r w:rsidRPr="00E91529">
        <w:rPr>
          <w:sz w:val="20"/>
        </w:rPr>
        <w:t xml:space="preserve"> de décision</w:t>
      </w:r>
    </w:p>
    <w:p w14:paraId="3ECF0759" w14:textId="3F648EBB" w:rsidR="00912454" w:rsidRPr="00927CB6" w:rsidRDefault="0008468B" w:rsidP="00A721A4">
      <w:pPr>
        <w:pStyle w:val="Paragraphe"/>
        <w:spacing w:after="120" w:line="283" w:lineRule="auto"/>
      </w:pPr>
      <w:r w:rsidRPr="00927CB6">
        <w:t>Le Comité des OPL</w:t>
      </w:r>
      <w:r w:rsidR="00CA7968" w:rsidRPr="00927CB6">
        <w:t> </w:t>
      </w:r>
      <w:r w:rsidR="00631F3A" w:rsidRPr="00927CB6">
        <w:t>recommande</w:t>
      </w:r>
      <w:r w:rsidR="00E33CCE" w:rsidRPr="00927CB6">
        <w:t xml:space="preserve"> au Conseil des ministres </w:t>
      </w:r>
      <w:r w:rsidR="003A2FD2" w:rsidRPr="00927CB6">
        <w:t>de :</w:t>
      </w:r>
    </w:p>
    <w:p w14:paraId="7D479167" w14:textId="77777777" w:rsidR="000A6419" w:rsidRDefault="005D6471" w:rsidP="00A721A4">
      <w:pPr>
        <w:pStyle w:val="Paragraphe"/>
        <w:numPr>
          <w:ilvl w:val="0"/>
          <w:numId w:val="40"/>
        </w:numPr>
        <w:spacing w:after="120" w:line="283" w:lineRule="auto"/>
      </w:pPr>
      <w:r>
        <w:t xml:space="preserve">Félicite le Secrétariat général pour l’élaboration d’une nouvelle stratégie </w:t>
      </w:r>
      <w:r w:rsidR="00903F3D">
        <w:t>genre, jeunesse et inclusion assorti d’un plan d’action et l’encourage à mettre en œuvre des activités qui s’inscrivent dans l’esprit de</w:t>
      </w:r>
      <w:r w:rsidR="000A6419">
        <w:t xml:space="preserve"> ladite stratégie en prévision de son adoption formelle par les instances ; </w:t>
      </w:r>
    </w:p>
    <w:p w14:paraId="4049827B" w14:textId="77777777" w:rsidR="00AA00A6" w:rsidRDefault="000A6419" w:rsidP="00A721A4">
      <w:pPr>
        <w:pStyle w:val="Paragraphe"/>
        <w:numPr>
          <w:ilvl w:val="0"/>
          <w:numId w:val="40"/>
        </w:numPr>
        <w:spacing w:after="120" w:line="283" w:lineRule="auto"/>
      </w:pPr>
      <w:r>
        <w:t>Recomman</w:t>
      </w:r>
      <w:r w:rsidR="00AA00A6">
        <w:t xml:space="preserve">de au Conseil des ministres de : </w:t>
      </w:r>
    </w:p>
    <w:p w14:paraId="03BFB54A" w14:textId="4AE1F9C7" w:rsidR="005F12D6" w:rsidRDefault="00AA00A6" w:rsidP="00A721A4">
      <w:pPr>
        <w:pStyle w:val="Paragraphe"/>
        <w:numPr>
          <w:ilvl w:val="1"/>
          <w:numId w:val="40"/>
        </w:numPr>
        <w:spacing w:after="120" w:line="283" w:lineRule="auto"/>
      </w:pPr>
      <w:r>
        <w:t xml:space="preserve">Approuver </w:t>
      </w:r>
      <w:r w:rsidR="005F12D6" w:rsidRPr="00633882">
        <w:t xml:space="preserve">la Stratégie Genre, Jeunesse et Inclusion (GJI) </w:t>
      </w:r>
      <w:r w:rsidR="003117B0" w:rsidRPr="00633882">
        <w:t>et</w:t>
      </w:r>
      <w:r w:rsidR="005F12D6" w:rsidRPr="00633882">
        <w:t xml:space="preserve"> le Plan d'Action Genre Externe (PAGE) de la COI ;</w:t>
      </w:r>
    </w:p>
    <w:p w14:paraId="11AB0056" w14:textId="2853269A" w:rsidR="00912454" w:rsidRPr="00633882" w:rsidRDefault="005F12D6" w:rsidP="00A721A4">
      <w:pPr>
        <w:pStyle w:val="Paragraphe"/>
        <w:numPr>
          <w:ilvl w:val="1"/>
          <w:numId w:val="40"/>
        </w:numPr>
        <w:spacing w:after="120" w:line="283" w:lineRule="auto"/>
      </w:pPr>
      <w:r w:rsidRPr="00633882">
        <w:t xml:space="preserve">Encourager la mobilisation des ressources humaines et financières nécessaires à la mise en œuvre </w:t>
      </w:r>
      <w:r w:rsidR="00FD2728" w:rsidRPr="00633882">
        <w:t xml:space="preserve">de ces documents. </w:t>
      </w:r>
    </w:p>
    <w:bookmarkEnd w:id="0"/>
    <w:p w14:paraId="0AB6024B" w14:textId="77777777" w:rsidR="00F867A3" w:rsidRPr="00E91529" w:rsidRDefault="00F867A3" w:rsidP="00A721A4">
      <w:pPr>
        <w:pStyle w:val="Exergue"/>
        <w:spacing w:after="120" w:line="283" w:lineRule="auto"/>
      </w:pPr>
    </w:p>
    <w:p w14:paraId="1D6F1669" w14:textId="23EB9148" w:rsidR="00417683" w:rsidRDefault="00417683" w:rsidP="00A721A4">
      <w:pPr>
        <w:pStyle w:val="Titrepartie"/>
        <w:spacing w:after="120" w:line="283" w:lineRule="auto"/>
        <w:contextualSpacing w:val="0"/>
        <w:rPr>
          <w:sz w:val="20"/>
        </w:rPr>
      </w:pPr>
      <w:r w:rsidRPr="000A1C5B">
        <w:rPr>
          <w:sz w:val="20"/>
        </w:rPr>
        <w:t>Annexe</w:t>
      </w:r>
      <w:r w:rsidR="008F173C" w:rsidRPr="000A1C5B">
        <w:rPr>
          <w:sz w:val="20"/>
        </w:rPr>
        <w:t>s</w:t>
      </w:r>
      <w:r w:rsidR="000A1C5B" w:rsidRPr="000A1C5B">
        <w:rPr>
          <w:sz w:val="20"/>
        </w:rPr>
        <w:t xml:space="preserve"> </w:t>
      </w:r>
    </w:p>
    <w:p w14:paraId="081EE098" w14:textId="4AB42C58" w:rsidR="00C90F13" w:rsidRPr="00633882" w:rsidRDefault="00C90F13" w:rsidP="00A721A4">
      <w:pPr>
        <w:pStyle w:val="Titrepartie"/>
        <w:numPr>
          <w:ilvl w:val="0"/>
          <w:numId w:val="0"/>
        </w:numPr>
        <w:spacing w:after="120" w:line="283" w:lineRule="auto"/>
        <w:ind w:left="720" w:hanging="360"/>
        <w:contextualSpacing w:val="0"/>
        <w:rPr>
          <w:b w:val="0"/>
          <w:bCs w:val="0"/>
          <w:color w:val="auto"/>
          <w:sz w:val="20"/>
        </w:rPr>
      </w:pPr>
      <w:r w:rsidRPr="00633882">
        <w:rPr>
          <w:b w:val="0"/>
          <w:bCs w:val="0"/>
          <w:color w:val="auto"/>
          <w:sz w:val="20"/>
        </w:rPr>
        <w:t xml:space="preserve">Annexe 1 : Stratégie Genre, Jeunesse et Inclusion (GJI) </w:t>
      </w:r>
    </w:p>
    <w:p w14:paraId="239ACA5D" w14:textId="19EE64B0" w:rsidR="00C90F13" w:rsidRPr="00633882" w:rsidRDefault="00C90F13" w:rsidP="00A721A4">
      <w:pPr>
        <w:pStyle w:val="Titrepartie"/>
        <w:numPr>
          <w:ilvl w:val="0"/>
          <w:numId w:val="0"/>
        </w:numPr>
        <w:spacing w:after="120" w:line="283" w:lineRule="auto"/>
        <w:ind w:left="720" w:hanging="360"/>
        <w:contextualSpacing w:val="0"/>
        <w:rPr>
          <w:b w:val="0"/>
          <w:bCs w:val="0"/>
          <w:color w:val="auto"/>
          <w:sz w:val="20"/>
        </w:rPr>
      </w:pPr>
      <w:r w:rsidRPr="00633882">
        <w:rPr>
          <w:b w:val="0"/>
          <w:bCs w:val="0"/>
          <w:color w:val="auto"/>
          <w:sz w:val="20"/>
        </w:rPr>
        <w:t>Annexe 2 : Plan d'Action Genre Externe (PAGE)</w:t>
      </w:r>
    </w:p>
    <w:p w14:paraId="3D5FE3BF" w14:textId="77777777" w:rsidR="00E91529" w:rsidRPr="00E91529" w:rsidRDefault="00E91529" w:rsidP="00E91529">
      <w:pPr>
        <w:pStyle w:val="Paragraphe"/>
        <w:ind w:left="720"/>
        <w:jc w:val="left"/>
      </w:pPr>
    </w:p>
    <w:sectPr w:rsidR="00E91529" w:rsidRPr="00E91529" w:rsidSect="0046236C">
      <w:headerReference w:type="default" r:id="rId7"/>
      <w:footerReference w:type="default" r:id="rId8"/>
      <w:pgSz w:w="11906" w:h="16838"/>
      <w:pgMar w:top="1276" w:right="1417" w:bottom="851" w:left="1417" w:header="708" w:footer="1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C3492" w14:textId="77777777" w:rsidR="004C6F44" w:rsidRDefault="004C6F44">
      <w:pPr>
        <w:spacing w:after="0" w:line="240" w:lineRule="auto"/>
      </w:pPr>
      <w:r>
        <w:separator/>
      </w:r>
    </w:p>
  </w:endnote>
  <w:endnote w:type="continuationSeparator" w:id="0">
    <w:p w14:paraId="2A1AC3D8" w14:textId="77777777" w:rsidR="004C6F44" w:rsidRDefault="004C6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392675"/>
      <w:docPartObj>
        <w:docPartGallery w:val="Page Numbers (Bottom of Page)"/>
        <w:docPartUnique/>
      </w:docPartObj>
    </w:sdtPr>
    <w:sdtEndPr/>
    <w:sdtContent>
      <w:p w14:paraId="4D3A5F2A" w14:textId="631EC867" w:rsidR="00AA63A3" w:rsidRDefault="00AA63A3" w:rsidP="000F4728">
        <w:pPr>
          <w:pStyle w:val="Pieddepage"/>
          <w:pBdr>
            <w:top w:val="single" w:sz="4" w:space="1" w:color="ED7D31" w:themeColor="accent2"/>
          </w:pBdr>
          <w:jc w:val="right"/>
        </w:pPr>
        <w:r>
          <w:fldChar w:fldCharType="begin"/>
        </w:r>
        <w:r>
          <w:instrText>PAGE   \* MERGEFORMAT</w:instrText>
        </w:r>
        <w:r>
          <w:fldChar w:fldCharType="separate"/>
        </w:r>
        <w:r>
          <w:t>2</w:t>
        </w:r>
        <w:r>
          <w:fldChar w:fldCharType="end"/>
        </w:r>
      </w:p>
    </w:sdtContent>
  </w:sdt>
  <w:p w14:paraId="5BF7192F" w14:textId="77777777" w:rsidR="00063A26" w:rsidRDefault="00063A2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2208A" w14:textId="77777777" w:rsidR="004C6F44" w:rsidRDefault="004C6F44">
      <w:pPr>
        <w:spacing w:after="0" w:line="240" w:lineRule="auto"/>
      </w:pPr>
      <w:r>
        <w:separator/>
      </w:r>
    </w:p>
  </w:footnote>
  <w:footnote w:type="continuationSeparator" w:id="0">
    <w:p w14:paraId="1D4FB2C0" w14:textId="77777777" w:rsidR="004C6F44" w:rsidRDefault="004C6F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7793" w14:textId="377D5986" w:rsidR="00AA63A3" w:rsidRDefault="440F40E3" w:rsidP="00633882">
    <w:pPr>
      <w:pStyle w:val="En-tte"/>
      <w:pBdr>
        <w:bottom w:val="single" w:sz="4" w:space="1" w:color="0070C0"/>
      </w:pBdr>
      <w:tabs>
        <w:tab w:val="clear" w:pos="4536"/>
        <w:tab w:val="clear" w:pos="9072"/>
        <w:tab w:val="center" w:pos="0"/>
      </w:tabs>
    </w:pPr>
    <w:r>
      <w:rPr>
        <w:noProof/>
      </w:rPr>
      <w:drawing>
        <wp:inline distT="0" distB="0" distL="0" distR="0" wp14:anchorId="09635A91" wp14:editId="104A1BCF">
          <wp:extent cx="1090909" cy="360000"/>
          <wp:effectExtent l="0" t="0" r="0" b="2540"/>
          <wp:docPr id="622733955" name="Image 62273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screen">
                    <a:extLst>
                      <a:ext uri="{28A0092B-C50C-407E-A947-70E740481C1C}">
                        <a14:useLocalDpi xmlns:a14="http://schemas.microsoft.com/office/drawing/2010/main"/>
                      </a:ext>
                    </a:extLst>
                  </a:blip>
                  <a:stretch>
                    <a:fillRect/>
                  </a:stretch>
                </pic:blipFill>
                <pic:spPr>
                  <a:xfrm>
                    <a:off x="0" y="0"/>
                    <a:ext cx="1090909" cy="360000"/>
                  </a:xfrm>
                  <a:prstGeom prst="rect">
                    <a:avLst/>
                  </a:prstGeom>
                </pic:spPr>
              </pic:pic>
            </a:graphicData>
          </a:graphic>
        </wp:inline>
      </w:drawing>
    </w:r>
    <w:r w:rsidR="00854EEA">
      <w:tab/>
    </w:r>
    <w:r w:rsidR="00854EEA">
      <w:tab/>
    </w:r>
    <w:r w:rsidR="00854EEA">
      <w:tab/>
    </w:r>
    <w:r w:rsidR="00854EEA">
      <w:tab/>
    </w:r>
    <w:r w:rsidR="00854EEA">
      <w:tab/>
    </w:r>
    <w:r w:rsidR="00854EEA">
      <w:tab/>
    </w:r>
    <w:r w:rsidR="00854EEA">
      <w:tab/>
    </w:r>
    <w:r w:rsidR="00854EEA">
      <w:tab/>
    </w:r>
    <w:r w:rsidRPr="440F40E3">
      <w:rPr>
        <w:rFonts w:ascii="Verdana" w:hAnsi="Verdana"/>
        <w:b/>
        <w:bCs/>
        <w:sz w:val="20"/>
        <w:szCs w:val="20"/>
      </w:rPr>
      <w:t>Point 1.3</w:t>
    </w:r>
    <w:r w:rsidR="00AA2D7D">
      <w:rPr>
        <w:rFonts w:ascii="Verdana" w:hAnsi="Verdana"/>
        <w:b/>
        <w:bCs/>
        <w:sz w:val="20"/>
        <w:szCs w:val="20"/>
      </w:rPr>
      <w:t>.</w:t>
    </w:r>
    <w:r w:rsidRPr="440F40E3">
      <w:rPr>
        <w:rFonts w:ascii="Verdana" w:hAnsi="Verdana"/>
        <w:b/>
        <w:b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50B7"/>
    <w:multiLevelType w:val="multilevel"/>
    <w:tmpl w:val="8616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84E75"/>
    <w:multiLevelType w:val="multilevel"/>
    <w:tmpl w:val="37A0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02E10"/>
    <w:multiLevelType w:val="hybridMultilevel"/>
    <w:tmpl w:val="D12E7892"/>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ED0860"/>
    <w:multiLevelType w:val="hybridMultilevel"/>
    <w:tmpl w:val="FE1C3E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D30430"/>
    <w:multiLevelType w:val="multilevel"/>
    <w:tmpl w:val="A2669954"/>
    <w:lvl w:ilvl="0">
      <w:start w:val="1"/>
      <w:numFmt w:val="decimal"/>
      <w:pStyle w:val="Titrepartie"/>
      <w:lvlText w:val="%1."/>
      <w:lvlJc w:val="left"/>
      <w:pPr>
        <w:ind w:left="720" w:hanging="360"/>
      </w:pPr>
      <w:rPr>
        <w:rFonts w:hint="default"/>
      </w:rPr>
    </w:lvl>
    <w:lvl w:ilvl="1">
      <w:start w:val="1"/>
      <w:numFmt w:val="decimal"/>
      <w:pStyle w:val="Sous-partie2"/>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5644D59"/>
    <w:multiLevelType w:val="multilevel"/>
    <w:tmpl w:val="4CF2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A934BE"/>
    <w:multiLevelType w:val="multilevel"/>
    <w:tmpl w:val="3E20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C47BF2"/>
    <w:multiLevelType w:val="hybridMultilevel"/>
    <w:tmpl w:val="753E279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90E5F8D"/>
    <w:multiLevelType w:val="hybridMultilevel"/>
    <w:tmpl w:val="D6528A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94A7057"/>
    <w:multiLevelType w:val="multilevel"/>
    <w:tmpl w:val="21AE5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2B3E67"/>
    <w:multiLevelType w:val="hybridMultilevel"/>
    <w:tmpl w:val="1AB4D776"/>
    <w:lvl w:ilvl="0" w:tplc="1722C52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BE7AF0"/>
    <w:multiLevelType w:val="hybridMultilevel"/>
    <w:tmpl w:val="2FBA53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2431987"/>
    <w:multiLevelType w:val="multilevel"/>
    <w:tmpl w:val="0340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5F1D80"/>
    <w:multiLevelType w:val="hybridMultilevel"/>
    <w:tmpl w:val="65E8D4CA"/>
    <w:lvl w:ilvl="0" w:tplc="804A21F6">
      <w:start w:val="13"/>
      <w:numFmt w:val="bullet"/>
      <w:lvlText w:val="-"/>
      <w:lvlJc w:val="left"/>
      <w:pPr>
        <w:ind w:left="720" w:hanging="360"/>
      </w:pPr>
      <w:rPr>
        <w:rFonts w:ascii="Verdana" w:eastAsiaTheme="minorHAnsi" w:hAnsi="Verdana" w:cs="Calibr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3610BD4"/>
    <w:multiLevelType w:val="hybridMultilevel"/>
    <w:tmpl w:val="00F401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4FF7F7B"/>
    <w:multiLevelType w:val="multilevel"/>
    <w:tmpl w:val="CC34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8A057E"/>
    <w:multiLevelType w:val="multilevel"/>
    <w:tmpl w:val="A532FC8C"/>
    <w:lvl w:ilvl="0">
      <w:start w:val="2"/>
      <w:numFmt w:val="decimal"/>
      <w:lvlText w:val="%1"/>
      <w:lvlJc w:val="left"/>
      <w:pPr>
        <w:ind w:left="720" w:hanging="36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6120" w:hanging="144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10080" w:hanging="2160"/>
      </w:pPr>
      <w:rPr>
        <w:rFonts w:hint="default"/>
      </w:rPr>
    </w:lvl>
    <w:lvl w:ilvl="8">
      <w:start w:val="1"/>
      <w:numFmt w:val="decimal"/>
      <w:lvlText w:val="%1.%2.%3.%4.%5.%6.%7.%8.%9"/>
      <w:lvlJc w:val="left"/>
      <w:pPr>
        <w:ind w:left="11160" w:hanging="2160"/>
      </w:pPr>
      <w:rPr>
        <w:rFonts w:hint="default"/>
      </w:rPr>
    </w:lvl>
  </w:abstractNum>
  <w:abstractNum w:abstractNumId="17" w15:restartNumberingAfterBreak="0">
    <w:nsid w:val="2C126C41"/>
    <w:multiLevelType w:val="multilevel"/>
    <w:tmpl w:val="A532FC8C"/>
    <w:lvl w:ilvl="0">
      <w:start w:val="2"/>
      <w:numFmt w:val="decimal"/>
      <w:lvlText w:val="%1"/>
      <w:lvlJc w:val="left"/>
      <w:pPr>
        <w:ind w:left="720" w:hanging="36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6120" w:hanging="144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10080" w:hanging="2160"/>
      </w:pPr>
      <w:rPr>
        <w:rFonts w:hint="default"/>
      </w:rPr>
    </w:lvl>
    <w:lvl w:ilvl="8">
      <w:start w:val="1"/>
      <w:numFmt w:val="decimal"/>
      <w:lvlText w:val="%1.%2.%3.%4.%5.%6.%7.%8.%9"/>
      <w:lvlJc w:val="left"/>
      <w:pPr>
        <w:ind w:left="11160" w:hanging="2160"/>
      </w:pPr>
      <w:rPr>
        <w:rFonts w:hint="default"/>
      </w:rPr>
    </w:lvl>
  </w:abstractNum>
  <w:abstractNum w:abstractNumId="18" w15:restartNumberingAfterBreak="0">
    <w:nsid w:val="2CE2036F"/>
    <w:multiLevelType w:val="hybridMultilevel"/>
    <w:tmpl w:val="08A286D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7BF6BDA"/>
    <w:multiLevelType w:val="hybridMultilevel"/>
    <w:tmpl w:val="F28C9474"/>
    <w:lvl w:ilvl="0" w:tplc="EB5A8836">
      <w:start w:val="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F5F58F3"/>
    <w:multiLevelType w:val="multilevel"/>
    <w:tmpl w:val="5348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817962"/>
    <w:multiLevelType w:val="hybridMultilevel"/>
    <w:tmpl w:val="E26E2E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AD92173"/>
    <w:multiLevelType w:val="multilevel"/>
    <w:tmpl w:val="FD8C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F8790C"/>
    <w:multiLevelType w:val="multilevel"/>
    <w:tmpl w:val="256AB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3E67D8"/>
    <w:multiLevelType w:val="multilevel"/>
    <w:tmpl w:val="5402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6C6959"/>
    <w:multiLevelType w:val="multilevel"/>
    <w:tmpl w:val="ADF2892E"/>
    <w:lvl w:ilvl="0">
      <w:start w:val="1"/>
      <w:numFmt w:val="decimal"/>
      <w:lvlText w:val="%1.1"/>
      <w:lvlJc w:val="right"/>
      <w:pPr>
        <w:ind w:left="1068" w:hanging="360"/>
      </w:pPr>
      <w:rPr>
        <w:rFonts w:hint="default"/>
      </w:rPr>
    </w:lvl>
    <w:lvl w:ilvl="1">
      <w:start w:val="2"/>
      <w:numFmt w:val="decimal"/>
      <w:lvlText w:val="%1.%2"/>
      <w:lvlJc w:val="left"/>
      <w:pPr>
        <w:ind w:left="2508" w:hanging="720"/>
      </w:pPr>
      <w:rPr>
        <w:rFonts w:hint="default"/>
      </w:rPr>
    </w:lvl>
    <w:lvl w:ilvl="2">
      <w:start w:val="1"/>
      <w:numFmt w:val="decimal"/>
      <w:lvlText w:val="%1.%2.%3"/>
      <w:lvlJc w:val="left"/>
      <w:pPr>
        <w:ind w:left="3588" w:hanging="720"/>
      </w:pPr>
      <w:rPr>
        <w:rFonts w:hint="default"/>
      </w:rPr>
    </w:lvl>
    <w:lvl w:ilvl="3">
      <w:start w:val="1"/>
      <w:numFmt w:val="decimal"/>
      <w:lvlText w:val="%1.%2.%3.%4"/>
      <w:lvlJc w:val="left"/>
      <w:pPr>
        <w:ind w:left="5028" w:hanging="1080"/>
      </w:pPr>
      <w:rPr>
        <w:rFonts w:hint="default"/>
      </w:rPr>
    </w:lvl>
    <w:lvl w:ilvl="4">
      <w:start w:val="1"/>
      <w:numFmt w:val="decimal"/>
      <w:lvlText w:val="%1.%2.%3.%4.%5"/>
      <w:lvlJc w:val="left"/>
      <w:pPr>
        <w:ind w:left="6468" w:hanging="1440"/>
      </w:pPr>
      <w:rPr>
        <w:rFonts w:hint="default"/>
      </w:rPr>
    </w:lvl>
    <w:lvl w:ilvl="5">
      <w:start w:val="1"/>
      <w:numFmt w:val="decimal"/>
      <w:lvlText w:val="%1.%2.%3.%4.%5.%6"/>
      <w:lvlJc w:val="left"/>
      <w:pPr>
        <w:ind w:left="7548"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428" w:hanging="2160"/>
      </w:pPr>
      <w:rPr>
        <w:rFonts w:hint="default"/>
      </w:rPr>
    </w:lvl>
    <w:lvl w:ilvl="8">
      <w:start w:val="1"/>
      <w:numFmt w:val="decimal"/>
      <w:lvlText w:val="%1.%2.%3.%4.%5.%6.%7.%8.%9"/>
      <w:lvlJc w:val="left"/>
      <w:pPr>
        <w:ind w:left="11508" w:hanging="2160"/>
      </w:pPr>
      <w:rPr>
        <w:rFonts w:hint="default"/>
      </w:rPr>
    </w:lvl>
  </w:abstractNum>
  <w:abstractNum w:abstractNumId="26" w15:restartNumberingAfterBreak="0">
    <w:nsid w:val="57FF2699"/>
    <w:multiLevelType w:val="hybridMultilevel"/>
    <w:tmpl w:val="F0244FBA"/>
    <w:lvl w:ilvl="0" w:tplc="040C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95D16B5"/>
    <w:multiLevelType w:val="hybridMultilevel"/>
    <w:tmpl w:val="BCD2631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5BB02E3C"/>
    <w:multiLevelType w:val="hybridMultilevel"/>
    <w:tmpl w:val="529A6248"/>
    <w:lvl w:ilvl="0" w:tplc="A8F2D19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0A13A31"/>
    <w:multiLevelType w:val="multilevel"/>
    <w:tmpl w:val="39EEC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8E45C4"/>
    <w:multiLevelType w:val="multilevel"/>
    <w:tmpl w:val="6FDE0992"/>
    <w:lvl w:ilvl="0">
      <w:start w:val="2"/>
      <w:numFmt w:val="decimal"/>
      <w:lvlText w:val="%1"/>
      <w:lvlJc w:val="left"/>
      <w:pPr>
        <w:ind w:left="360" w:hanging="36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31" w15:restartNumberingAfterBreak="0">
    <w:nsid w:val="659E1DD0"/>
    <w:multiLevelType w:val="multilevel"/>
    <w:tmpl w:val="BD88B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480E7E"/>
    <w:multiLevelType w:val="multilevel"/>
    <w:tmpl w:val="B21C800A"/>
    <w:lvl w:ilvl="0">
      <w:start w:val="1"/>
      <w:numFmt w:val="bullet"/>
      <w:lvlText w:val=""/>
      <w:lvlJc w:val="left"/>
      <w:pPr>
        <w:tabs>
          <w:tab w:val="num" w:pos="720"/>
        </w:tabs>
        <w:ind w:left="720" w:hanging="360"/>
      </w:pPr>
      <w:rPr>
        <w:rFonts w:ascii="Symbol" w:hAnsi="Symbol" w:hint="default"/>
        <w:sz w:val="20"/>
      </w:rPr>
    </w:lvl>
    <w:lvl w:ilvl="1">
      <w:start w:val="40"/>
      <w:numFmt w:val="bullet"/>
      <w:lvlText w:val="-"/>
      <w:lvlJc w:val="left"/>
      <w:pPr>
        <w:ind w:left="1440" w:hanging="360"/>
      </w:pPr>
      <w:rPr>
        <w:rFonts w:ascii="Arial" w:eastAsia="Calibri" w:hAnsi="Arial" w:cs="Aria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4901C6"/>
    <w:multiLevelType w:val="hybridMultilevel"/>
    <w:tmpl w:val="82D21E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780F3C6E"/>
    <w:multiLevelType w:val="hybridMultilevel"/>
    <w:tmpl w:val="F1583D4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A8459C0"/>
    <w:multiLevelType w:val="multilevel"/>
    <w:tmpl w:val="BE1A9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8F0165"/>
    <w:multiLevelType w:val="hybridMultilevel"/>
    <w:tmpl w:val="1750A400"/>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EE85836"/>
    <w:multiLevelType w:val="multilevel"/>
    <w:tmpl w:val="B1126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5043321">
    <w:abstractNumId w:val="10"/>
  </w:num>
  <w:num w:numId="2" w16cid:durableId="1176194741">
    <w:abstractNumId w:val="28"/>
  </w:num>
  <w:num w:numId="3" w16cid:durableId="1100371679">
    <w:abstractNumId w:val="4"/>
  </w:num>
  <w:num w:numId="4" w16cid:durableId="631909020">
    <w:abstractNumId w:val="2"/>
  </w:num>
  <w:num w:numId="5" w16cid:durableId="86312178">
    <w:abstractNumId w:val="26"/>
  </w:num>
  <w:num w:numId="6" w16cid:durableId="1929193516">
    <w:abstractNumId w:val="7"/>
  </w:num>
  <w:num w:numId="7" w16cid:durableId="824392916">
    <w:abstractNumId w:val="14"/>
  </w:num>
  <w:num w:numId="8" w16cid:durableId="48650080">
    <w:abstractNumId w:val="4"/>
    <w:lvlOverride w:ilvl="0">
      <w:startOverride w:val="1"/>
    </w:lvlOverride>
  </w:num>
  <w:num w:numId="9" w16cid:durableId="456534952">
    <w:abstractNumId w:val="3"/>
  </w:num>
  <w:num w:numId="10" w16cid:durableId="63526095">
    <w:abstractNumId w:val="33"/>
  </w:num>
  <w:num w:numId="11" w16cid:durableId="1556158772">
    <w:abstractNumId w:val="8"/>
  </w:num>
  <w:num w:numId="12" w16cid:durableId="1213496681">
    <w:abstractNumId w:val="36"/>
  </w:num>
  <w:num w:numId="13" w16cid:durableId="1392121756">
    <w:abstractNumId w:val="27"/>
  </w:num>
  <w:num w:numId="14" w16cid:durableId="635918583">
    <w:abstractNumId w:val="11"/>
  </w:num>
  <w:num w:numId="15" w16cid:durableId="1702852697">
    <w:abstractNumId w:val="35"/>
  </w:num>
  <w:num w:numId="16" w16cid:durableId="240410811">
    <w:abstractNumId w:val="23"/>
  </w:num>
  <w:num w:numId="17" w16cid:durableId="1846166452">
    <w:abstractNumId w:val="29"/>
  </w:num>
  <w:num w:numId="18" w16cid:durableId="566495533">
    <w:abstractNumId w:val="31"/>
  </w:num>
  <w:num w:numId="19" w16cid:durableId="1976904914">
    <w:abstractNumId w:val="32"/>
  </w:num>
  <w:num w:numId="20" w16cid:durableId="864714738">
    <w:abstractNumId w:val="9"/>
  </w:num>
  <w:num w:numId="21" w16cid:durableId="440683876">
    <w:abstractNumId w:val="5"/>
  </w:num>
  <w:num w:numId="22" w16cid:durableId="285041067">
    <w:abstractNumId w:val="22"/>
  </w:num>
  <w:num w:numId="23" w16cid:durableId="1644773363">
    <w:abstractNumId w:val="12"/>
  </w:num>
  <w:num w:numId="24" w16cid:durableId="622734283">
    <w:abstractNumId w:val="37"/>
  </w:num>
  <w:num w:numId="25" w16cid:durableId="184907241">
    <w:abstractNumId w:val="13"/>
  </w:num>
  <w:num w:numId="26" w16cid:durableId="776867984">
    <w:abstractNumId w:val="32"/>
  </w:num>
  <w:num w:numId="27" w16cid:durableId="507403211">
    <w:abstractNumId w:val="20"/>
  </w:num>
  <w:num w:numId="28" w16cid:durableId="1104837289">
    <w:abstractNumId w:val="15"/>
  </w:num>
  <w:num w:numId="29" w16cid:durableId="196813944">
    <w:abstractNumId w:val="1"/>
  </w:num>
  <w:num w:numId="30" w16cid:durableId="1864707816">
    <w:abstractNumId w:val="24"/>
  </w:num>
  <w:num w:numId="31" w16cid:durableId="450905648">
    <w:abstractNumId w:val="19"/>
  </w:num>
  <w:num w:numId="32" w16cid:durableId="1238899678">
    <w:abstractNumId w:val="0"/>
  </w:num>
  <w:num w:numId="33" w16cid:durableId="1482236249">
    <w:abstractNumId w:val="6"/>
  </w:num>
  <w:num w:numId="34" w16cid:durableId="160583933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31165502">
    <w:abstractNumId w:val="16"/>
  </w:num>
  <w:num w:numId="36" w16cid:durableId="1466924184">
    <w:abstractNumId w:val="17"/>
  </w:num>
  <w:num w:numId="37" w16cid:durableId="1361510655">
    <w:abstractNumId w:val="25"/>
  </w:num>
  <w:num w:numId="38" w16cid:durableId="987050995">
    <w:abstractNumId w:val="30"/>
  </w:num>
  <w:num w:numId="39" w16cid:durableId="715079652">
    <w:abstractNumId w:val="21"/>
  </w:num>
  <w:num w:numId="40" w16cid:durableId="37751217">
    <w:abstractNumId w:val="34"/>
  </w:num>
  <w:num w:numId="41" w16cid:durableId="13711479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683"/>
    <w:rsid w:val="00007C0D"/>
    <w:rsid w:val="00010733"/>
    <w:rsid w:val="00034039"/>
    <w:rsid w:val="000373B2"/>
    <w:rsid w:val="00041EF1"/>
    <w:rsid w:val="00042CF5"/>
    <w:rsid w:val="00044881"/>
    <w:rsid w:val="00044EA0"/>
    <w:rsid w:val="0004623D"/>
    <w:rsid w:val="00053332"/>
    <w:rsid w:val="00060CA0"/>
    <w:rsid w:val="00063A26"/>
    <w:rsid w:val="00064112"/>
    <w:rsid w:val="00067DB8"/>
    <w:rsid w:val="00067EF8"/>
    <w:rsid w:val="000764B8"/>
    <w:rsid w:val="0008468B"/>
    <w:rsid w:val="0009169C"/>
    <w:rsid w:val="00091854"/>
    <w:rsid w:val="00094A39"/>
    <w:rsid w:val="000A1C5B"/>
    <w:rsid w:val="000A468A"/>
    <w:rsid w:val="000A6419"/>
    <w:rsid w:val="000A7D34"/>
    <w:rsid w:val="000B003A"/>
    <w:rsid w:val="000B0FBD"/>
    <w:rsid w:val="000B2248"/>
    <w:rsid w:val="000C5565"/>
    <w:rsid w:val="000C5B5D"/>
    <w:rsid w:val="000F4728"/>
    <w:rsid w:val="001008CE"/>
    <w:rsid w:val="00107D9D"/>
    <w:rsid w:val="001230C6"/>
    <w:rsid w:val="001348F9"/>
    <w:rsid w:val="00142168"/>
    <w:rsid w:val="001426C5"/>
    <w:rsid w:val="00160093"/>
    <w:rsid w:val="00170975"/>
    <w:rsid w:val="0018252D"/>
    <w:rsid w:val="00192D7D"/>
    <w:rsid w:val="00192E92"/>
    <w:rsid w:val="0019700C"/>
    <w:rsid w:val="001A3F64"/>
    <w:rsid w:val="001A56F1"/>
    <w:rsid w:val="001B0E0E"/>
    <w:rsid w:val="001B3465"/>
    <w:rsid w:val="001B4372"/>
    <w:rsid w:val="001B4738"/>
    <w:rsid w:val="001C6E05"/>
    <w:rsid w:val="001C76E9"/>
    <w:rsid w:val="001D68C3"/>
    <w:rsid w:val="001E2C90"/>
    <w:rsid w:val="001F1D18"/>
    <w:rsid w:val="001F4792"/>
    <w:rsid w:val="001F526D"/>
    <w:rsid w:val="001F6415"/>
    <w:rsid w:val="00212CDB"/>
    <w:rsid w:val="00223B4A"/>
    <w:rsid w:val="00231929"/>
    <w:rsid w:val="00233FE5"/>
    <w:rsid w:val="002428FC"/>
    <w:rsid w:val="00242DA5"/>
    <w:rsid w:val="00263B60"/>
    <w:rsid w:val="00283F72"/>
    <w:rsid w:val="002844BC"/>
    <w:rsid w:val="00285732"/>
    <w:rsid w:val="002A0933"/>
    <w:rsid w:val="002A096E"/>
    <w:rsid w:val="002A0B29"/>
    <w:rsid w:val="002B0B17"/>
    <w:rsid w:val="002C0A65"/>
    <w:rsid w:val="002C1DFC"/>
    <w:rsid w:val="002C56ED"/>
    <w:rsid w:val="002D4404"/>
    <w:rsid w:val="002E69EF"/>
    <w:rsid w:val="002F1700"/>
    <w:rsid w:val="002F200D"/>
    <w:rsid w:val="002F2713"/>
    <w:rsid w:val="002F418A"/>
    <w:rsid w:val="002F6864"/>
    <w:rsid w:val="003117B0"/>
    <w:rsid w:val="00311C03"/>
    <w:rsid w:val="00312D35"/>
    <w:rsid w:val="00317476"/>
    <w:rsid w:val="00333C4E"/>
    <w:rsid w:val="00356E5D"/>
    <w:rsid w:val="0035755A"/>
    <w:rsid w:val="0035757E"/>
    <w:rsid w:val="003604B9"/>
    <w:rsid w:val="0036454C"/>
    <w:rsid w:val="0036468B"/>
    <w:rsid w:val="00372F54"/>
    <w:rsid w:val="00374A05"/>
    <w:rsid w:val="003772FB"/>
    <w:rsid w:val="00391152"/>
    <w:rsid w:val="00393189"/>
    <w:rsid w:val="003A2FD2"/>
    <w:rsid w:val="003A45D5"/>
    <w:rsid w:val="003B3728"/>
    <w:rsid w:val="003C0E7D"/>
    <w:rsid w:val="003C2538"/>
    <w:rsid w:val="003C6269"/>
    <w:rsid w:val="003D00D4"/>
    <w:rsid w:val="003D485F"/>
    <w:rsid w:val="003D5328"/>
    <w:rsid w:val="003E3B90"/>
    <w:rsid w:val="003F2E00"/>
    <w:rsid w:val="0041278C"/>
    <w:rsid w:val="00417683"/>
    <w:rsid w:val="00426673"/>
    <w:rsid w:val="00441908"/>
    <w:rsid w:val="00447BA4"/>
    <w:rsid w:val="00450710"/>
    <w:rsid w:val="004607F7"/>
    <w:rsid w:val="0046236C"/>
    <w:rsid w:val="0046340E"/>
    <w:rsid w:val="0046436C"/>
    <w:rsid w:val="0046677B"/>
    <w:rsid w:val="0046733F"/>
    <w:rsid w:val="00471283"/>
    <w:rsid w:val="004802EC"/>
    <w:rsid w:val="00481714"/>
    <w:rsid w:val="004844F5"/>
    <w:rsid w:val="00485E74"/>
    <w:rsid w:val="0049188F"/>
    <w:rsid w:val="004A2C7D"/>
    <w:rsid w:val="004A6245"/>
    <w:rsid w:val="004A6589"/>
    <w:rsid w:val="004B0CE3"/>
    <w:rsid w:val="004B2244"/>
    <w:rsid w:val="004B2DB4"/>
    <w:rsid w:val="004B5413"/>
    <w:rsid w:val="004B70AF"/>
    <w:rsid w:val="004C0DE0"/>
    <w:rsid w:val="004C0F7C"/>
    <w:rsid w:val="004C142A"/>
    <w:rsid w:val="004C4BCA"/>
    <w:rsid w:val="004C523C"/>
    <w:rsid w:val="004C5F24"/>
    <w:rsid w:val="004C6F44"/>
    <w:rsid w:val="004D36B8"/>
    <w:rsid w:val="004D38E3"/>
    <w:rsid w:val="004E03AF"/>
    <w:rsid w:val="004E4ED4"/>
    <w:rsid w:val="004F5163"/>
    <w:rsid w:val="004F5C4B"/>
    <w:rsid w:val="00503F75"/>
    <w:rsid w:val="00512963"/>
    <w:rsid w:val="005177D7"/>
    <w:rsid w:val="00517FAD"/>
    <w:rsid w:val="0053773D"/>
    <w:rsid w:val="00541692"/>
    <w:rsid w:val="00544643"/>
    <w:rsid w:val="00545C19"/>
    <w:rsid w:val="00562061"/>
    <w:rsid w:val="00563070"/>
    <w:rsid w:val="0057223F"/>
    <w:rsid w:val="00574850"/>
    <w:rsid w:val="005765B3"/>
    <w:rsid w:val="0058278C"/>
    <w:rsid w:val="00595D7D"/>
    <w:rsid w:val="005A0A2D"/>
    <w:rsid w:val="005B069C"/>
    <w:rsid w:val="005C7149"/>
    <w:rsid w:val="005D0C73"/>
    <w:rsid w:val="005D1AA4"/>
    <w:rsid w:val="005D6471"/>
    <w:rsid w:val="005E6AC5"/>
    <w:rsid w:val="005F12D6"/>
    <w:rsid w:val="005F5357"/>
    <w:rsid w:val="006020C8"/>
    <w:rsid w:val="00607B79"/>
    <w:rsid w:val="00620B90"/>
    <w:rsid w:val="00631F3A"/>
    <w:rsid w:val="00633882"/>
    <w:rsid w:val="006356AF"/>
    <w:rsid w:val="00635C3E"/>
    <w:rsid w:val="0064204B"/>
    <w:rsid w:val="00652314"/>
    <w:rsid w:val="006548BF"/>
    <w:rsid w:val="006576F0"/>
    <w:rsid w:val="006603E8"/>
    <w:rsid w:val="00660504"/>
    <w:rsid w:val="0066140F"/>
    <w:rsid w:val="00662D68"/>
    <w:rsid w:val="006631BA"/>
    <w:rsid w:val="00676757"/>
    <w:rsid w:val="00684AC6"/>
    <w:rsid w:val="00694E1B"/>
    <w:rsid w:val="0069541B"/>
    <w:rsid w:val="006A04FB"/>
    <w:rsid w:val="006A6640"/>
    <w:rsid w:val="006B7BD8"/>
    <w:rsid w:val="006C1D65"/>
    <w:rsid w:val="006C59F0"/>
    <w:rsid w:val="006C6360"/>
    <w:rsid w:val="006E2CEC"/>
    <w:rsid w:val="006E2D84"/>
    <w:rsid w:val="006E2D9E"/>
    <w:rsid w:val="006E4C36"/>
    <w:rsid w:val="006F301F"/>
    <w:rsid w:val="006F6561"/>
    <w:rsid w:val="00706219"/>
    <w:rsid w:val="0071688D"/>
    <w:rsid w:val="007250D1"/>
    <w:rsid w:val="00747523"/>
    <w:rsid w:val="007509B5"/>
    <w:rsid w:val="00766014"/>
    <w:rsid w:val="00767632"/>
    <w:rsid w:val="00777E9D"/>
    <w:rsid w:val="00782050"/>
    <w:rsid w:val="00792184"/>
    <w:rsid w:val="00794C40"/>
    <w:rsid w:val="00795657"/>
    <w:rsid w:val="007A4525"/>
    <w:rsid w:val="007A5192"/>
    <w:rsid w:val="007A5324"/>
    <w:rsid w:val="007A5989"/>
    <w:rsid w:val="007B245C"/>
    <w:rsid w:val="007C41E3"/>
    <w:rsid w:val="007C78FC"/>
    <w:rsid w:val="007D17E0"/>
    <w:rsid w:val="007E1B40"/>
    <w:rsid w:val="007F1FE0"/>
    <w:rsid w:val="007F3DC6"/>
    <w:rsid w:val="00803090"/>
    <w:rsid w:val="00816DAC"/>
    <w:rsid w:val="0083290E"/>
    <w:rsid w:val="00832C1F"/>
    <w:rsid w:val="0083389F"/>
    <w:rsid w:val="008421DA"/>
    <w:rsid w:val="00843FF2"/>
    <w:rsid w:val="008453AB"/>
    <w:rsid w:val="00854EEA"/>
    <w:rsid w:val="008551DA"/>
    <w:rsid w:val="0088117C"/>
    <w:rsid w:val="008A07CA"/>
    <w:rsid w:val="008C117C"/>
    <w:rsid w:val="008C1764"/>
    <w:rsid w:val="008C4EF3"/>
    <w:rsid w:val="008D193F"/>
    <w:rsid w:val="008D553D"/>
    <w:rsid w:val="008D6ECC"/>
    <w:rsid w:val="008E3F3D"/>
    <w:rsid w:val="008E7DC9"/>
    <w:rsid w:val="008F173C"/>
    <w:rsid w:val="008F4ED5"/>
    <w:rsid w:val="008F525A"/>
    <w:rsid w:val="008F7BB3"/>
    <w:rsid w:val="00903F3D"/>
    <w:rsid w:val="00904CCC"/>
    <w:rsid w:val="0090564D"/>
    <w:rsid w:val="00912454"/>
    <w:rsid w:val="0092665B"/>
    <w:rsid w:val="00927CB6"/>
    <w:rsid w:val="00944510"/>
    <w:rsid w:val="00947299"/>
    <w:rsid w:val="0095433F"/>
    <w:rsid w:val="00954A13"/>
    <w:rsid w:val="00955BB3"/>
    <w:rsid w:val="00967284"/>
    <w:rsid w:val="0098125E"/>
    <w:rsid w:val="00986EB4"/>
    <w:rsid w:val="009876A2"/>
    <w:rsid w:val="00995F00"/>
    <w:rsid w:val="009A0E48"/>
    <w:rsid w:val="009A38AD"/>
    <w:rsid w:val="009A5BAA"/>
    <w:rsid w:val="009A683E"/>
    <w:rsid w:val="009A774B"/>
    <w:rsid w:val="009C4BB8"/>
    <w:rsid w:val="009C632C"/>
    <w:rsid w:val="009D0591"/>
    <w:rsid w:val="009D6F31"/>
    <w:rsid w:val="009E2ACE"/>
    <w:rsid w:val="009E7353"/>
    <w:rsid w:val="009F702D"/>
    <w:rsid w:val="00A148A1"/>
    <w:rsid w:val="00A21494"/>
    <w:rsid w:val="00A24371"/>
    <w:rsid w:val="00A33D1F"/>
    <w:rsid w:val="00A36C09"/>
    <w:rsid w:val="00A37C9F"/>
    <w:rsid w:val="00A56278"/>
    <w:rsid w:val="00A63761"/>
    <w:rsid w:val="00A65E68"/>
    <w:rsid w:val="00A70123"/>
    <w:rsid w:val="00A703B8"/>
    <w:rsid w:val="00A71CB7"/>
    <w:rsid w:val="00A721A4"/>
    <w:rsid w:val="00A76B07"/>
    <w:rsid w:val="00A81B98"/>
    <w:rsid w:val="00A83378"/>
    <w:rsid w:val="00A90305"/>
    <w:rsid w:val="00A96F08"/>
    <w:rsid w:val="00AA00A6"/>
    <w:rsid w:val="00AA2D7D"/>
    <w:rsid w:val="00AA5591"/>
    <w:rsid w:val="00AA63A3"/>
    <w:rsid w:val="00AB4937"/>
    <w:rsid w:val="00AB4BA8"/>
    <w:rsid w:val="00AB5EB7"/>
    <w:rsid w:val="00AC2560"/>
    <w:rsid w:val="00AC383F"/>
    <w:rsid w:val="00AC5AB1"/>
    <w:rsid w:val="00AD0B82"/>
    <w:rsid w:val="00AD4D97"/>
    <w:rsid w:val="00AD7ACB"/>
    <w:rsid w:val="00AE2453"/>
    <w:rsid w:val="00AF183F"/>
    <w:rsid w:val="00AF5151"/>
    <w:rsid w:val="00B059A7"/>
    <w:rsid w:val="00B05DFC"/>
    <w:rsid w:val="00B079E8"/>
    <w:rsid w:val="00B20098"/>
    <w:rsid w:val="00B21542"/>
    <w:rsid w:val="00B35B5B"/>
    <w:rsid w:val="00B36EEA"/>
    <w:rsid w:val="00BA1C2D"/>
    <w:rsid w:val="00BA4B55"/>
    <w:rsid w:val="00BA7016"/>
    <w:rsid w:val="00BB3CF8"/>
    <w:rsid w:val="00BD07F2"/>
    <w:rsid w:val="00BD0DB8"/>
    <w:rsid w:val="00BD5C0C"/>
    <w:rsid w:val="00BE2480"/>
    <w:rsid w:val="00BE2C8B"/>
    <w:rsid w:val="00BE6425"/>
    <w:rsid w:val="00BF008A"/>
    <w:rsid w:val="00BF0D69"/>
    <w:rsid w:val="00BF5DB2"/>
    <w:rsid w:val="00BF7606"/>
    <w:rsid w:val="00C1239E"/>
    <w:rsid w:val="00C12C93"/>
    <w:rsid w:val="00C2272F"/>
    <w:rsid w:val="00C24EFC"/>
    <w:rsid w:val="00C26FCF"/>
    <w:rsid w:val="00C325F5"/>
    <w:rsid w:val="00C4168B"/>
    <w:rsid w:val="00C42131"/>
    <w:rsid w:val="00C457E8"/>
    <w:rsid w:val="00C50211"/>
    <w:rsid w:val="00C609B9"/>
    <w:rsid w:val="00C737A0"/>
    <w:rsid w:val="00C75559"/>
    <w:rsid w:val="00C77081"/>
    <w:rsid w:val="00C86AD5"/>
    <w:rsid w:val="00C90F13"/>
    <w:rsid w:val="00CA4066"/>
    <w:rsid w:val="00CA7968"/>
    <w:rsid w:val="00CB799B"/>
    <w:rsid w:val="00CC33B6"/>
    <w:rsid w:val="00CE2386"/>
    <w:rsid w:val="00CE7F2B"/>
    <w:rsid w:val="00D04C90"/>
    <w:rsid w:val="00D0565B"/>
    <w:rsid w:val="00D0727A"/>
    <w:rsid w:val="00D12664"/>
    <w:rsid w:val="00D3088D"/>
    <w:rsid w:val="00D355F5"/>
    <w:rsid w:val="00D5627F"/>
    <w:rsid w:val="00D5628A"/>
    <w:rsid w:val="00D611CC"/>
    <w:rsid w:val="00D6356F"/>
    <w:rsid w:val="00D67EF2"/>
    <w:rsid w:val="00D83756"/>
    <w:rsid w:val="00D8654C"/>
    <w:rsid w:val="00DA1031"/>
    <w:rsid w:val="00DA1100"/>
    <w:rsid w:val="00DA4FD1"/>
    <w:rsid w:val="00DB04B3"/>
    <w:rsid w:val="00DB6870"/>
    <w:rsid w:val="00DB7758"/>
    <w:rsid w:val="00DC75E1"/>
    <w:rsid w:val="00DD1EBC"/>
    <w:rsid w:val="00DF44D3"/>
    <w:rsid w:val="00DF48CE"/>
    <w:rsid w:val="00DF6C74"/>
    <w:rsid w:val="00E1355B"/>
    <w:rsid w:val="00E23ABF"/>
    <w:rsid w:val="00E2552A"/>
    <w:rsid w:val="00E323D0"/>
    <w:rsid w:val="00E32408"/>
    <w:rsid w:val="00E33CCE"/>
    <w:rsid w:val="00E61263"/>
    <w:rsid w:val="00E62BAA"/>
    <w:rsid w:val="00E64167"/>
    <w:rsid w:val="00E70539"/>
    <w:rsid w:val="00E842C8"/>
    <w:rsid w:val="00E845D4"/>
    <w:rsid w:val="00E90BAB"/>
    <w:rsid w:val="00E91529"/>
    <w:rsid w:val="00E94DA0"/>
    <w:rsid w:val="00EB399E"/>
    <w:rsid w:val="00EB49A1"/>
    <w:rsid w:val="00EC182B"/>
    <w:rsid w:val="00EC22CC"/>
    <w:rsid w:val="00EC6B57"/>
    <w:rsid w:val="00ED281A"/>
    <w:rsid w:val="00ED6B69"/>
    <w:rsid w:val="00EE0F54"/>
    <w:rsid w:val="00EE34F4"/>
    <w:rsid w:val="00EE649B"/>
    <w:rsid w:val="00EF21EE"/>
    <w:rsid w:val="00EF22A4"/>
    <w:rsid w:val="00EF3F01"/>
    <w:rsid w:val="00F0054F"/>
    <w:rsid w:val="00F03068"/>
    <w:rsid w:val="00F1259B"/>
    <w:rsid w:val="00F20173"/>
    <w:rsid w:val="00F272B6"/>
    <w:rsid w:val="00F368BA"/>
    <w:rsid w:val="00F3706C"/>
    <w:rsid w:val="00F4131A"/>
    <w:rsid w:val="00F42839"/>
    <w:rsid w:val="00F54EA0"/>
    <w:rsid w:val="00F67B89"/>
    <w:rsid w:val="00F70A04"/>
    <w:rsid w:val="00F733CB"/>
    <w:rsid w:val="00F735E0"/>
    <w:rsid w:val="00F75933"/>
    <w:rsid w:val="00F867A3"/>
    <w:rsid w:val="00F96EE9"/>
    <w:rsid w:val="00FA65B5"/>
    <w:rsid w:val="00FB39E4"/>
    <w:rsid w:val="00FB46B9"/>
    <w:rsid w:val="00FB6D8D"/>
    <w:rsid w:val="00FC097A"/>
    <w:rsid w:val="00FD2728"/>
    <w:rsid w:val="00FD5612"/>
    <w:rsid w:val="00FE25AF"/>
    <w:rsid w:val="00FE285D"/>
    <w:rsid w:val="00FE7D7C"/>
    <w:rsid w:val="00FF0CA0"/>
    <w:rsid w:val="00FF554E"/>
    <w:rsid w:val="0C2C54BE"/>
    <w:rsid w:val="0C4444D8"/>
    <w:rsid w:val="11BCC04E"/>
    <w:rsid w:val="11F5B2B5"/>
    <w:rsid w:val="13B04899"/>
    <w:rsid w:val="1921A234"/>
    <w:rsid w:val="22B35229"/>
    <w:rsid w:val="2851F871"/>
    <w:rsid w:val="2DC828AB"/>
    <w:rsid w:val="308021FB"/>
    <w:rsid w:val="30A8384F"/>
    <w:rsid w:val="3AC1DF4F"/>
    <w:rsid w:val="3B9ADC94"/>
    <w:rsid w:val="3DEDEAB5"/>
    <w:rsid w:val="43715095"/>
    <w:rsid w:val="440F40E3"/>
    <w:rsid w:val="48E92840"/>
    <w:rsid w:val="4BB5416A"/>
    <w:rsid w:val="50ABA7A2"/>
    <w:rsid w:val="5186A529"/>
    <w:rsid w:val="53E8F8EF"/>
    <w:rsid w:val="57A4EC77"/>
    <w:rsid w:val="58AD63E9"/>
    <w:rsid w:val="594DF15C"/>
    <w:rsid w:val="5E730F7C"/>
    <w:rsid w:val="61397123"/>
    <w:rsid w:val="62B02EBF"/>
    <w:rsid w:val="6389D2CF"/>
    <w:rsid w:val="661A671C"/>
    <w:rsid w:val="671230B9"/>
    <w:rsid w:val="6BF89F4D"/>
    <w:rsid w:val="6C7B6F50"/>
    <w:rsid w:val="6CCC6CA8"/>
    <w:rsid w:val="6F573101"/>
    <w:rsid w:val="6FC7D02C"/>
    <w:rsid w:val="70833367"/>
    <w:rsid w:val="725D4E10"/>
    <w:rsid w:val="7480C5F8"/>
    <w:rsid w:val="775100AC"/>
    <w:rsid w:val="78E4346E"/>
    <w:rsid w:val="7BC3A74F"/>
    <w:rsid w:val="7C144327"/>
    <w:rsid w:val="7F2F4FF7"/>
    <w:rsid w:val="7FBE4E6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0190A"/>
  <w15:chartTrackingRefBased/>
  <w15:docId w15:val="{0080AA2E-8DAC-4B5C-8D40-0DEDB44B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683"/>
  </w:style>
  <w:style w:type="paragraph" w:styleId="Titre3">
    <w:name w:val="heading 3"/>
    <w:basedOn w:val="Normal"/>
    <w:next w:val="Normal"/>
    <w:uiPriority w:val="9"/>
    <w:unhideWhenUsed/>
    <w:qFormat/>
    <w:rsid w:val="440F40E3"/>
    <w:pPr>
      <w:keepNext/>
      <w:keepLines/>
      <w:spacing w:before="160" w:after="80"/>
      <w:outlineLvl w:val="2"/>
    </w:pPr>
    <w:rPr>
      <w:rFonts w:eastAsiaTheme="majorEastAsia" w:cstheme="majorBidi"/>
      <w:color w:val="2F549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17683"/>
    <w:pPr>
      <w:tabs>
        <w:tab w:val="center" w:pos="4536"/>
        <w:tab w:val="right" w:pos="9072"/>
      </w:tabs>
      <w:spacing w:after="0" w:line="240" w:lineRule="auto"/>
    </w:pPr>
  </w:style>
  <w:style w:type="character" w:customStyle="1" w:styleId="En-tteCar">
    <w:name w:val="En-tête Car"/>
    <w:basedOn w:val="Policepardfaut"/>
    <w:link w:val="En-tte"/>
    <w:uiPriority w:val="99"/>
    <w:rsid w:val="00417683"/>
  </w:style>
  <w:style w:type="paragraph" w:styleId="Pieddepage">
    <w:name w:val="footer"/>
    <w:basedOn w:val="Normal"/>
    <w:link w:val="PieddepageCar"/>
    <w:uiPriority w:val="99"/>
    <w:unhideWhenUsed/>
    <w:rsid w:val="004176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7683"/>
  </w:style>
  <w:style w:type="paragraph" w:styleId="Paragraphedeliste">
    <w:name w:val="List Paragraph"/>
    <w:basedOn w:val="Normal"/>
    <w:link w:val="ParagraphedelisteCar"/>
    <w:uiPriority w:val="34"/>
    <w:qFormat/>
    <w:rsid w:val="00417683"/>
    <w:pPr>
      <w:ind w:left="720"/>
      <w:contextualSpacing/>
    </w:pPr>
  </w:style>
  <w:style w:type="table" w:styleId="Grilledutableau">
    <w:name w:val="Table Grid"/>
    <w:basedOn w:val="TableauNormal"/>
    <w:uiPriority w:val="39"/>
    <w:rsid w:val="00C12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1B4738"/>
    <w:rPr>
      <w:sz w:val="16"/>
      <w:szCs w:val="16"/>
    </w:rPr>
  </w:style>
  <w:style w:type="paragraph" w:styleId="Commentaire">
    <w:name w:val="annotation text"/>
    <w:basedOn w:val="Normal"/>
    <w:link w:val="CommentaireCar"/>
    <w:uiPriority w:val="99"/>
    <w:unhideWhenUsed/>
    <w:rsid w:val="001B4738"/>
    <w:pPr>
      <w:spacing w:line="240" w:lineRule="auto"/>
    </w:pPr>
    <w:rPr>
      <w:sz w:val="20"/>
      <w:szCs w:val="20"/>
    </w:rPr>
  </w:style>
  <w:style w:type="character" w:customStyle="1" w:styleId="CommentaireCar">
    <w:name w:val="Commentaire Car"/>
    <w:basedOn w:val="Policepardfaut"/>
    <w:link w:val="Commentaire"/>
    <w:uiPriority w:val="99"/>
    <w:rsid w:val="001B4738"/>
    <w:rPr>
      <w:sz w:val="20"/>
      <w:szCs w:val="20"/>
    </w:rPr>
  </w:style>
  <w:style w:type="paragraph" w:styleId="Objetducommentaire">
    <w:name w:val="annotation subject"/>
    <w:basedOn w:val="Commentaire"/>
    <w:next w:val="Commentaire"/>
    <w:link w:val="ObjetducommentaireCar"/>
    <w:uiPriority w:val="99"/>
    <w:semiHidden/>
    <w:unhideWhenUsed/>
    <w:rsid w:val="001B4738"/>
    <w:rPr>
      <w:b/>
      <w:bCs/>
    </w:rPr>
  </w:style>
  <w:style w:type="character" w:customStyle="1" w:styleId="ObjetducommentaireCar">
    <w:name w:val="Objet du commentaire Car"/>
    <w:basedOn w:val="CommentaireCar"/>
    <w:link w:val="Objetducommentaire"/>
    <w:uiPriority w:val="99"/>
    <w:semiHidden/>
    <w:rsid w:val="001B4738"/>
    <w:rPr>
      <w:b/>
      <w:bCs/>
      <w:sz w:val="20"/>
      <w:szCs w:val="20"/>
    </w:rPr>
  </w:style>
  <w:style w:type="paragraph" w:customStyle="1" w:styleId="Paragraphe">
    <w:name w:val="Paragraphe"/>
    <w:basedOn w:val="Normal"/>
    <w:link w:val="ParagrapheCar"/>
    <w:qFormat/>
    <w:rsid w:val="00CE2386"/>
    <w:pPr>
      <w:jc w:val="both"/>
    </w:pPr>
    <w:rPr>
      <w:rFonts w:ascii="Verdana" w:hAnsi="Verdana" w:cs="Calibri"/>
      <w:sz w:val="20"/>
      <w:szCs w:val="20"/>
    </w:rPr>
  </w:style>
  <w:style w:type="paragraph" w:customStyle="1" w:styleId="Titrepartie">
    <w:name w:val="Titre partie"/>
    <w:basedOn w:val="Paragraphedeliste"/>
    <w:link w:val="TitrepartieCar"/>
    <w:qFormat/>
    <w:rsid w:val="00A70123"/>
    <w:pPr>
      <w:numPr>
        <w:numId w:val="3"/>
      </w:numPr>
      <w:jc w:val="both"/>
    </w:pPr>
    <w:rPr>
      <w:rFonts w:ascii="Verdana" w:hAnsi="Verdana" w:cs="Calibri"/>
      <w:b/>
      <w:bCs/>
      <w:color w:val="0070C0"/>
      <w:szCs w:val="20"/>
    </w:rPr>
  </w:style>
  <w:style w:type="character" w:customStyle="1" w:styleId="ParagrapheCar">
    <w:name w:val="Paragraphe Car"/>
    <w:basedOn w:val="Policepardfaut"/>
    <w:link w:val="Paragraphe"/>
    <w:rsid w:val="00CE2386"/>
    <w:rPr>
      <w:rFonts w:ascii="Verdana" w:hAnsi="Verdana" w:cs="Calibri"/>
      <w:sz w:val="20"/>
      <w:szCs w:val="20"/>
    </w:rPr>
  </w:style>
  <w:style w:type="paragraph" w:customStyle="1" w:styleId="Exergue">
    <w:name w:val="Exergue"/>
    <w:basedOn w:val="Normal"/>
    <w:link w:val="ExergueCar"/>
    <w:qFormat/>
    <w:rsid w:val="00060CA0"/>
    <w:pPr>
      <w:spacing w:after="0" w:line="240" w:lineRule="auto"/>
      <w:jc w:val="both"/>
    </w:pPr>
    <w:rPr>
      <w:rFonts w:ascii="Verdana" w:eastAsia="Times New Roman" w:hAnsi="Verdana" w:cs="Times New Roman"/>
      <w:b/>
      <w:bCs/>
      <w:i/>
      <w:sz w:val="20"/>
      <w:szCs w:val="20"/>
    </w:rPr>
  </w:style>
  <w:style w:type="character" w:customStyle="1" w:styleId="ParagraphedelisteCar">
    <w:name w:val="Paragraphe de liste Car"/>
    <w:basedOn w:val="Policepardfaut"/>
    <w:link w:val="Paragraphedeliste"/>
    <w:uiPriority w:val="34"/>
    <w:rsid w:val="00A70123"/>
  </w:style>
  <w:style w:type="character" w:customStyle="1" w:styleId="TitrepartieCar">
    <w:name w:val="Titre partie Car"/>
    <w:basedOn w:val="ParagraphedelisteCar"/>
    <w:link w:val="Titrepartie"/>
    <w:rsid w:val="00A70123"/>
    <w:rPr>
      <w:rFonts w:ascii="Verdana" w:hAnsi="Verdana" w:cs="Calibri"/>
      <w:b/>
      <w:bCs/>
      <w:color w:val="0070C0"/>
      <w:szCs w:val="20"/>
    </w:rPr>
  </w:style>
  <w:style w:type="paragraph" w:customStyle="1" w:styleId="Sous-partie2">
    <w:name w:val="Sous-partie 2"/>
    <w:basedOn w:val="Paragraphedeliste"/>
    <w:link w:val="Sous-partie2Car"/>
    <w:qFormat/>
    <w:rsid w:val="002C56ED"/>
    <w:pPr>
      <w:numPr>
        <w:ilvl w:val="1"/>
        <w:numId w:val="3"/>
      </w:numPr>
      <w:jc w:val="both"/>
    </w:pPr>
    <w:rPr>
      <w:rFonts w:ascii="Verdana" w:hAnsi="Verdana" w:cs="Calibri"/>
      <w:color w:val="0070C0"/>
      <w:sz w:val="20"/>
      <w:szCs w:val="20"/>
    </w:rPr>
  </w:style>
  <w:style w:type="character" w:customStyle="1" w:styleId="ExergueCar">
    <w:name w:val="Exergue Car"/>
    <w:basedOn w:val="Policepardfaut"/>
    <w:link w:val="Exergue"/>
    <w:rsid w:val="00060CA0"/>
    <w:rPr>
      <w:rFonts w:ascii="Verdana" w:eastAsia="Times New Roman" w:hAnsi="Verdana" w:cs="Times New Roman"/>
      <w:b/>
      <w:bCs/>
      <w:i/>
      <w:sz w:val="20"/>
      <w:szCs w:val="20"/>
    </w:rPr>
  </w:style>
  <w:style w:type="character" w:styleId="Titredulivre">
    <w:name w:val="Book Title"/>
    <w:basedOn w:val="Policepardfaut"/>
    <w:uiPriority w:val="33"/>
    <w:qFormat/>
    <w:rsid w:val="002C56ED"/>
    <w:rPr>
      <w:b/>
      <w:bCs/>
      <w:i/>
      <w:iCs/>
      <w:spacing w:val="5"/>
    </w:rPr>
  </w:style>
  <w:style w:type="character" w:customStyle="1" w:styleId="Sous-partie2Car">
    <w:name w:val="Sous-partie 2 Car"/>
    <w:basedOn w:val="ParagraphedelisteCar"/>
    <w:link w:val="Sous-partie2"/>
    <w:rsid w:val="002C56ED"/>
    <w:rPr>
      <w:rFonts w:ascii="Verdana" w:hAnsi="Verdana" w:cs="Calibri"/>
      <w:color w:val="0070C0"/>
      <w:sz w:val="20"/>
      <w:szCs w:val="20"/>
    </w:rPr>
  </w:style>
  <w:style w:type="character" w:styleId="Rfrenceintense">
    <w:name w:val="Intense Reference"/>
    <w:basedOn w:val="Policepardfaut"/>
    <w:uiPriority w:val="32"/>
    <w:qFormat/>
    <w:rsid w:val="002C56ED"/>
    <w:rPr>
      <w:b/>
      <w:bCs/>
      <w:smallCaps/>
      <w:color w:val="4472C4" w:themeColor="accent1"/>
      <w:spacing w:val="5"/>
    </w:rPr>
  </w:style>
  <w:style w:type="character" w:styleId="Lienhypertexte">
    <w:name w:val="Hyperlink"/>
    <w:basedOn w:val="Policepardfaut"/>
    <w:uiPriority w:val="99"/>
    <w:unhideWhenUsed/>
    <w:rsid w:val="00F0054F"/>
    <w:rPr>
      <w:color w:val="0563C1" w:themeColor="hyperlink"/>
      <w:u w:val="single"/>
    </w:rPr>
  </w:style>
  <w:style w:type="character" w:styleId="Mentionnonrsolue">
    <w:name w:val="Unresolved Mention"/>
    <w:basedOn w:val="Policepardfaut"/>
    <w:uiPriority w:val="99"/>
    <w:semiHidden/>
    <w:unhideWhenUsed/>
    <w:rsid w:val="00F0054F"/>
    <w:rPr>
      <w:color w:val="605E5C"/>
      <w:shd w:val="clear" w:color="auto" w:fill="E1DFDD"/>
    </w:rPr>
  </w:style>
  <w:style w:type="paragraph" w:customStyle="1" w:styleId="Default">
    <w:name w:val="Default"/>
    <w:rsid w:val="00C4168B"/>
    <w:pPr>
      <w:autoSpaceDE w:val="0"/>
      <w:autoSpaceDN w:val="0"/>
      <w:adjustRightInd w:val="0"/>
      <w:spacing w:after="0" w:line="240" w:lineRule="auto"/>
    </w:pPr>
    <w:rPr>
      <w:rFonts w:ascii="Verdana" w:hAnsi="Verdana" w:cs="Verdana"/>
      <w:color w:val="000000"/>
      <w:sz w:val="24"/>
      <w:szCs w:val="24"/>
    </w:rPr>
  </w:style>
  <w:style w:type="paragraph" w:styleId="Notedebasdepage">
    <w:name w:val="footnote text"/>
    <w:basedOn w:val="Normal"/>
    <w:link w:val="NotedebasdepageCar"/>
    <w:uiPriority w:val="99"/>
    <w:semiHidden/>
    <w:unhideWhenUsed/>
    <w:rsid w:val="008F525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F525A"/>
    <w:rPr>
      <w:sz w:val="20"/>
      <w:szCs w:val="20"/>
    </w:rPr>
  </w:style>
  <w:style w:type="character" w:styleId="Appelnotedebasdep">
    <w:name w:val="footnote reference"/>
    <w:basedOn w:val="Policepardfaut"/>
    <w:uiPriority w:val="99"/>
    <w:semiHidden/>
    <w:unhideWhenUsed/>
    <w:rsid w:val="008F525A"/>
    <w:rPr>
      <w:vertAlign w:val="superscript"/>
    </w:rPr>
  </w:style>
  <w:style w:type="paragraph" w:styleId="Rvision">
    <w:name w:val="Revision"/>
    <w:hidden/>
    <w:uiPriority w:val="99"/>
    <w:semiHidden/>
    <w:rsid w:val="00AD0B82"/>
    <w:pPr>
      <w:spacing w:after="0" w:line="240" w:lineRule="auto"/>
    </w:pPr>
  </w:style>
  <w:style w:type="paragraph" w:styleId="NormalWeb">
    <w:name w:val="Normal (Web)"/>
    <w:basedOn w:val="Normal"/>
    <w:uiPriority w:val="99"/>
    <w:unhideWhenUsed/>
    <w:rsid w:val="00BD5C0C"/>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BD5C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1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574</Words>
  <Characters>3158</Characters>
  <Application>Microsoft Office Word</Application>
  <DocSecurity>0</DocSecurity>
  <Lines>26</Lines>
  <Paragraphs>7</Paragraphs>
  <ScaleCrop>false</ScaleCrop>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Audibert</dc:creator>
  <cp:keywords/>
  <dc:description/>
  <cp:lastModifiedBy>Gilles RIBOUET</cp:lastModifiedBy>
  <cp:revision>62</cp:revision>
  <dcterms:created xsi:type="dcterms:W3CDTF">2026-08-03T12:39:00Z</dcterms:created>
  <dcterms:modified xsi:type="dcterms:W3CDTF">2026-08-10T07:39:00Z</dcterms:modified>
</cp:coreProperties>
</file>