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7BC169" w14:textId="77777777" w:rsidR="00A52605" w:rsidRDefault="00A52605" w:rsidP="00A121AC"/>
    <w:p w14:paraId="35B7BC33" w14:textId="77777777" w:rsidR="00752687" w:rsidRDefault="00752687" w:rsidP="00A121AC"/>
    <w:p w14:paraId="64BBCF4F" w14:textId="77777777" w:rsidR="002B0899" w:rsidRDefault="00E202DC" w:rsidP="00A121AC">
      <w:r>
        <w:rPr>
          <w:noProof/>
          <w:lang w:val="en-GB" w:eastAsia="en-GB"/>
        </w:rPr>
        <w:drawing>
          <wp:anchor distT="0" distB="0" distL="114300" distR="114300" simplePos="0" relativeHeight="251658241" behindDoc="0" locked="0" layoutInCell="1" allowOverlap="1" wp14:anchorId="18DF515A" wp14:editId="4A40A051">
            <wp:simplePos x="0" y="0"/>
            <wp:positionH relativeFrom="column">
              <wp:posOffset>-294013</wp:posOffset>
            </wp:positionH>
            <wp:positionV relativeFrom="paragraph">
              <wp:posOffset>-260825</wp:posOffset>
            </wp:positionV>
            <wp:extent cx="1784350" cy="1485265"/>
            <wp:effectExtent l="0" t="0" r="6350" b="635"/>
            <wp:wrapNone/>
            <wp:docPr id="1" name="Image 1" descr="COI Logo in English - Jpeg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I Logo in English - Jpeg Portrai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84350" cy="1485265"/>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val="en-GB" w:eastAsia="en-GB"/>
        </w:rPr>
        <w:drawing>
          <wp:anchor distT="0" distB="0" distL="114300" distR="114300" simplePos="0" relativeHeight="251658242" behindDoc="0" locked="0" layoutInCell="1" allowOverlap="1" wp14:anchorId="2C532D3A" wp14:editId="0DFACFD5">
            <wp:simplePos x="0" y="0"/>
            <wp:positionH relativeFrom="column">
              <wp:posOffset>4210685</wp:posOffset>
            </wp:positionH>
            <wp:positionV relativeFrom="paragraph">
              <wp:posOffset>63500</wp:posOffset>
            </wp:positionV>
            <wp:extent cx="1363980" cy="673100"/>
            <wp:effectExtent l="0" t="0" r="7620" b="0"/>
            <wp:wrapNone/>
            <wp:docPr id="5" name="Image 5" descr="logo_ec_17_colors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_ec_17_colors_300dpi"/>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63980" cy="67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0D014A" w14:textId="77777777" w:rsidR="00A121AC" w:rsidRDefault="00A33074" w:rsidP="00A121AC">
      <w:pPr>
        <w:rPr>
          <w:rFonts w:ascii="Verdana" w:hAnsi="Verdana"/>
          <w:sz w:val="20"/>
          <w:szCs w:val="20"/>
          <w:lang w:val="en-GB"/>
        </w:rPr>
      </w:pPr>
      <w:r>
        <w:rPr>
          <w:noProof/>
          <w:lang w:val="en-GB" w:eastAsia="en-GB"/>
        </w:rPr>
        <mc:AlternateContent>
          <mc:Choice Requires="wps">
            <w:drawing>
              <wp:anchor distT="0" distB="0" distL="114300" distR="114300" simplePos="0" relativeHeight="251658240" behindDoc="0" locked="0" layoutInCell="1" allowOverlap="1" wp14:anchorId="061BFACB" wp14:editId="185F86A0">
                <wp:simplePos x="0" y="0"/>
                <wp:positionH relativeFrom="column">
                  <wp:posOffset>4276725</wp:posOffset>
                </wp:positionH>
                <wp:positionV relativeFrom="paragraph">
                  <wp:posOffset>575310</wp:posOffset>
                </wp:positionV>
                <wp:extent cx="1295400" cy="247650"/>
                <wp:effectExtent l="0" t="0" r="0" b="0"/>
                <wp:wrapNone/>
                <wp:docPr id="2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47650"/>
                        </a:xfrm>
                        <a:prstGeom prst="rect">
                          <a:avLst/>
                        </a:prstGeom>
                        <a:solidFill>
                          <a:srgbClr val="FFFFFF"/>
                        </a:solidFill>
                        <a:ln>
                          <a:noFill/>
                        </a:ln>
                      </wps:spPr>
                      <wps:txbx>
                        <w:txbxContent>
                          <w:p w14:paraId="73840D25" w14:textId="77777777" w:rsidR="00E22B57" w:rsidRDefault="00E22B57" w:rsidP="00A121AC">
                            <w:pPr>
                              <w:jc w:val="center"/>
                              <w:rPr>
                                <w:lang w:val="en-GB"/>
                              </w:rPr>
                            </w:pPr>
                            <w:r>
                              <w:rPr>
                                <w:rFonts w:ascii="Verdana" w:hAnsi="Verdana"/>
                                <w:b/>
                                <w:smallCaps/>
                                <w:sz w:val="18"/>
                                <w:szCs w:val="18"/>
                                <w:lang w:val="en-GB"/>
                              </w:rPr>
                              <w:t>European Union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1BFACB" id="Rectangle 3" o:spid="_x0000_s1026" style="position:absolute;margin-left:336.75pt;margin-top:45.3pt;width:102pt;height:1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" stroked="f">
                <v:textbox>
                  <w:txbxContent>
                    <w:p w14:paraId="73840D25" w14:textId="77777777" w:rsidR="00E22B57" w:rsidRDefault="00E22B57" w:rsidP="00A121AC">
                      <w:pPr>
                        <w:jc w:val="center"/>
                        <w:rPr>
                          <w:lang w:val="en-GB"/>
                        </w:rPr>
                      </w:pPr>
                      <w:r>
                        <w:rPr>
                          <w:rFonts w:ascii="Verdana" w:hAnsi="Verdana"/>
                          <w:b/>
                          <w:smallCaps/>
                          <w:sz w:val="18"/>
                          <w:szCs w:val="18"/>
                          <w:lang w:val="en-GB"/>
                        </w:rPr>
                        <w:t>European Union</w:t>
                      </w:r>
                    </w:p>
                  </w:txbxContent>
                </v:textbox>
              </v:rect>
            </w:pict>
          </mc:Fallback>
        </mc:AlternateContent>
      </w:r>
    </w:p>
    <w:p w14:paraId="51F72376" w14:textId="77777777" w:rsidR="00A121AC" w:rsidRDefault="00A121AC" w:rsidP="00A121AC">
      <w:pPr>
        <w:rPr>
          <w:rFonts w:ascii="Verdana" w:hAnsi="Verdana"/>
          <w:sz w:val="20"/>
          <w:szCs w:val="20"/>
          <w:lang w:val="en-GB"/>
        </w:rPr>
      </w:pPr>
    </w:p>
    <w:p w14:paraId="11184CD2" w14:textId="77777777" w:rsidR="00A121AC" w:rsidRDefault="00A121AC" w:rsidP="00A121AC">
      <w:pPr>
        <w:rPr>
          <w:rFonts w:ascii="Verdana" w:hAnsi="Verdana"/>
          <w:sz w:val="20"/>
          <w:szCs w:val="20"/>
          <w:lang w:val="en-GB"/>
        </w:rPr>
      </w:pPr>
    </w:p>
    <w:p w14:paraId="6C47DDCB" w14:textId="77777777" w:rsidR="00A121AC" w:rsidRDefault="00A121AC" w:rsidP="00A121AC">
      <w:pPr>
        <w:rPr>
          <w:rFonts w:ascii="Verdana" w:hAnsi="Verdana"/>
          <w:sz w:val="20"/>
          <w:szCs w:val="20"/>
          <w:lang w:val="en-GB"/>
        </w:rPr>
      </w:pPr>
    </w:p>
    <w:p w14:paraId="1C1495DB" w14:textId="77777777" w:rsidR="00A121AC" w:rsidRDefault="00A121AC" w:rsidP="00A121AC">
      <w:pPr>
        <w:rPr>
          <w:rFonts w:ascii="Verdana" w:hAnsi="Verdana"/>
          <w:sz w:val="20"/>
          <w:szCs w:val="20"/>
          <w:lang w:val="en-GB"/>
        </w:rPr>
      </w:pPr>
    </w:p>
    <w:p w14:paraId="5CC5B59E" w14:textId="77777777" w:rsidR="00A121AC" w:rsidRDefault="00A121AC" w:rsidP="00A121AC">
      <w:pPr>
        <w:rPr>
          <w:rFonts w:ascii="Verdana" w:hAnsi="Verdana"/>
          <w:sz w:val="20"/>
          <w:szCs w:val="20"/>
          <w:lang w:val="en-GB"/>
        </w:rPr>
      </w:pPr>
    </w:p>
    <w:p w14:paraId="27D55E0B" w14:textId="77777777" w:rsidR="00A121AC" w:rsidRDefault="00A121AC" w:rsidP="00A121AC">
      <w:pPr>
        <w:rPr>
          <w:rFonts w:ascii="Verdana" w:hAnsi="Verdana"/>
          <w:sz w:val="20"/>
          <w:szCs w:val="20"/>
          <w:lang w:val="en-GB"/>
        </w:rPr>
      </w:pPr>
    </w:p>
    <w:p w14:paraId="3F859833" w14:textId="77777777" w:rsidR="00A121AC" w:rsidRDefault="00A121AC" w:rsidP="00A121AC">
      <w:pPr>
        <w:rPr>
          <w:rFonts w:ascii="Verdana" w:hAnsi="Verdana"/>
          <w:sz w:val="20"/>
          <w:szCs w:val="20"/>
          <w:lang w:val="en-GB"/>
        </w:rPr>
      </w:pPr>
    </w:p>
    <w:p w14:paraId="032CABF5" w14:textId="77777777" w:rsidR="00AB0E32" w:rsidRDefault="00AB0E32" w:rsidP="00A121AC">
      <w:pPr>
        <w:rPr>
          <w:rFonts w:ascii="Verdana" w:hAnsi="Verdana"/>
          <w:sz w:val="20"/>
          <w:szCs w:val="20"/>
          <w:lang w:val="en-GB"/>
        </w:rPr>
      </w:pPr>
    </w:p>
    <w:p w14:paraId="63CD77CB" w14:textId="77777777" w:rsidR="00AB0E32" w:rsidRDefault="00AB0E32" w:rsidP="00A121AC">
      <w:pPr>
        <w:rPr>
          <w:rFonts w:ascii="Verdana" w:hAnsi="Verdana"/>
          <w:sz w:val="20"/>
          <w:szCs w:val="20"/>
          <w:lang w:val="en-GB"/>
        </w:rPr>
      </w:pPr>
    </w:p>
    <w:p w14:paraId="5C79A3E1" w14:textId="77777777" w:rsidR="00AB0E32" w:rsidRDefault="00AB0E32" w:rsidP="00A121AC">
      <w:pPr>
        <w:rPr>
          <w:rFonts w:ascii="Verdana" w:hAnsi="Verdana"/>
          <w:sz w:val="20"/>
          <w:szCs w:val="20"/>
          <w:lang w:val="en-GB"/>
        </w:rPr>
      </w:pPr>
    </w:p>
    <w:p w14:paraId="4190C641" w14:textId="77777777" w:rsidR="00A121AC" w:rsidRDefault="00A121AC" w:rsidP="00A121AC">
      <w:pPr>
        <w:rPr>
          <w:rFonts w:ascii="Verdana" w:hAnsi="Verdana"/>
          <w:sz w:val="20"/>
          <w:szCs w:val="20"/>
          <w:lang w:val="en-GB"/>
        </w:rPr>
      </w:pPr>
    </w:p>
    <w:p w14:paraId="6A128B72" w14:textId="77777777" w:rsidR="00E562F4" w:rsidRPr="00E562F4" w:rsidRDefault="00E562F4" w:rsidP="00E562F4">
      <w:pPr>
        <w:jc w:val="center"/>
        <w:rPr>
          <w:b/>
          <w:sz w:val="32"/>
          <w:szCs w:val="32"/>
          <w:lang w:val="en-GB"/>
        </w:rPr>
      </w:pPr>
      <w:bookmarkStart w:id="0" w:name="_Hlk194068845"/>
      <w:r w:rsidRPr="00E562F4">
        <w:rPr>
          <w:b/>
          <w:sz w:val="32"/>
          <w:szCs w:val="32"/>
          <w:lang w:val="en-GB"/>
        </w:rPr>
        <w:t>PORT SECURITY AND SAFETY OF NAVIGATION IN EASTERN AND SOUTHERN AFRICA AND THE INDIAN OCEAN</w:t>
      </w:r>
    </w:p>
    <w:p w14:paraId="647C7A77" w14:textId="77777777" w:rsidR="00392E04" w:rsidRPr="00003D53" w:rsidRDefault="00E562F4" w:rsidP="00E562F4">
      <w:pPr>
        <w:jc w:val="center"/>
        <w:rPr>
          <w:b/>
          <w:sz w:val="32"/>
          <w:szCs w:val="32"/>
          <w:lang w:val="en-GB"/>
        </w:rPr>
      </w:pPr>
      <w:r w:rsidRPr="00E562F4">
        <w:rPr>
          <w:b/>
          <w:sz w:val="32"/>
          <w:szCs w:val="32"/>
          <w:lang w:val="en-GB"/>
        </w:rPr>
        <w:t>No RSO/FED/038-548</w:t>
      </w:r>
      <w:bookmarkEnd w:id="0"/>
    </w:p>
    <w:p w14:paraId="16731035" w14:textId="77777777" w:rsidR="00392E04" w:rsidRPr="00003D53" w:rsidRDefault="00392E04" w:rsidP="00780D63">
      <w:pPr>
        <w:jc w:val="center"/>
        <w:rPr>
          <w:b/>
          <w:sz w:val="32"/>
          <w:szCs w:val="32"/>
          <w:lang w:val="en-GB"/>
        </w:rPr>
      </w:pPr>
    </w:p>
    <w:p w14:paraId="57418716" w14:textId="77777777" w:rsidR="00A121AC" w:rsidRPr="00003D53" w:rsidRDefault="00A121AC" w:rsidP="00A121AC">
      <w:pPr>
        <w:jc w:val="both"/>
        <w:rPr>
          <w:sz w:val="36"/>
          <w:szCs w:val="36"/>
          <w:lang w:val="en-GB"/>
        </w:rPr>
      </w:pPr>
    </w:p>
    <w:p w14:paraId="07E83BED" w14:textId="77777777" w:rsidR="003A7E75" w:rsidRPr="00003D53" w:rsidRDefault="003A7E75" w:rsidP="00A121AC">
      <w:pPr>
        <w:jc w:val="both"/>
        <w:rPr>
          <w:sz w:val="36"/>
          <w:szCs w:val="36"/>
          <w:lang w:val="en-GB"/>
        </w:rPr>
      </w:pPr>
    </w:p>
    <w:p w14:paraId="734F99E8" w14:textId="77777777" w:rsidR="00A121AC" w:rsidRPr="00003D53" w:rsidRDefault="00A80E59" w:rsidP="00A121AC">
      <w:pPr>
        <w:jc w:val="center"/>
        <w:rPr>
          <w:b/>
          <w:smallCaps/>
          <w:sz w:val="52"/>
          <w:szCs w:val="52"/>
          <w:lang w:val="en-GB"/>
        </w:rPr>
      </w:pPr>
      <w:r w:rsidRPr="00003D53">
        <w:rPr>
          <w:b/>
          <w:smallCaps/>
          <w:sz w:val="52"/>
          <w:szCs w:val="52"/>
          <w:lang w:val="en-GB"/>
        </w:rPr>
        <w:t xml:space="preserve">TENDER </w:t>
      </w:r>
      <w:r w:rsidR="00780D63" w:rsidRPr="00003D53">
        <w:rPr>
          <w:b/>
          <w:smallCaps/>
          <w:sz w:val="52"/>
          <w:szCs w:val="52"/>
          <w:lang w:val="en-GB"/>
        </w:rPr>
        <w:t xml:space="preserve">DOSSIER </w:t>
      </w:r>
    </w:p>
    <w:p w14:paraId="4FD05CEE" w14:textId="77777777" w:rsidR="00A121AC" w:rsidRPr="00003D53" w:rsidRDefault="0094470B" w:rsidP="00A121AC">
      <w:pPr>
        <w:jc w:val="center"/>
        <w:rPr>
          <w:sz w:val="36"/>
          <w:szCs w:val="36"/>
          <w:lang w:val="en-GB"/>
        </w:rPr>
      </w:pPr>
      <w:bookmarkStart w:id="1" w:name="_Hlk194069089"/>
      <w:r>
        <w:rPr>
          <w:sz w:val="36"/>
          <w:szCs w:val="36"/>
          <w:lang w:val="en-GB"/>
        </w:rPr>
        <w:t xml:space="preserve">(Local </w:t>
      </w:r>
      <w:r w:rsidR="00676FC6">
        <w:rPr>
          <w:sz w:val="36"/>
          <w:szCs w:val="36"/>
          <w:lang w:val="en-GB"/>
        </w:rPr>
        <w:t>open tender</w:t>
      </w:r>
      <w:r w:rsidR="00FE1467">
        <w:rPr>
          <w:sz w:val="36"/>
          <w:szCs w:val="36"/>
          <w:lang w:val="en-GB"/>
        </w:rPr>
        <w:t>)</w:t>
      </w:r>
    </w:p>
    <w:bookmarkEnd w:id="1"/>
    <w:p w14:paraId="0789F5D9" w14:textId="77777777" w:rsidR="003A7E75" w:rsidRPr="00003D53" w:rsidRDefault="003A7E75" w:rsidP="00A121AC">
      <w:pPr>
        <w:jc w:val="center"/>
        <w:rPr>
          <w:sz w:val="36"/>
          <w:szCs w:val="36"/>
          <w:lang w:val="en-GB"/>
        </w:rPr>
      </w:pPr>
    </w:p>
    <w:p w14:paraId="52A94213" w14:textId="77777777" w:rsidR="003A7E75" w:rsidRPr="00003D53" w:rsidRDefault="003A7E75" w:rsidP="00A121AC">
      <w:pPr>
        <w:jc w:val="center"/>
        <w:rPr>
          <w:sz w:val="36"/>
          <w:szCs w:val="36"/>
          <w:lang w:val="en-GB"/>
        </w:rPr>
      </w:pPr>
    </w:p>
    <w:p w14:paraId="4258AE3D" w14:textId="77777777" w:rsidR="007923F0" w:rsidRDefault="00223EE3" w:rsidP="001B7F2A">
      <w:pPr>
        <w:jc w:val="center"/>
        <w:rPr>
          <w:b/>
          <w:sz w:val="40"/>
          <w:szCs w:val="40"/>
          <w:lang w:val="en-GB"/>
        </w:rPr>
      </w:pPr>
      <w:r>
        <w:rPr>
          <w:b/>
          <w:sz w:val="40"/>
          <w:szCs w:val="40"/>
          <w:lang w:val="en-GB"/>
        </w:rPr>
        <w:t>COI/PSSN/AO/2026/005</w:t>
      </w:r>
    </w:p>
    <w:p w14:paraId="5F21441B" w14:textId="77777777" w:rsidR="00E562F4" w:rsidRPr="00CC4DB6" w:rsidRDefault="00E562F4" w:rsidP="001B7F2A">
      <w:pPr>
        <w:jc w:val="center"/>
        <w:rPr>
          <w:b/>
          <w:sz w:val="32"/>
          <w:szCs w:val="32"/>
          <w:lang w:val="en-GB"/>
        </w:rPr>
      </w:pPr>
    </w:p>
    <w:p w14:paraId="1A3EB9DF" w14:textId="77777777" w:rsidR="007C6E34" w:rsidRDefault="007923F0" w:rsidP="00795BF3">
      <w:pPr>
        <w:spacing w:after="120"/>
        <w:jc w:val="center"/>
        <w:rPr>
          <w:b/>
          <w:sz w:val="32"/>
          <w:szCs w:val="32"/>
          <w:lang w:val="en-US"/>
        </w:rPr>
      </w:pPr>
      <w:bookmarkStart w:id="2" w:name="_Hlk181981375"/>
      <w:bookmarkStart w:id="3" w:name="_Hlk194073009"/>
      <w:r w:rsidRPr="004700EF">
        <w:rPr>
          <w:b/>
          <w:bCs/>
          <w:sz w:val="32"/>
          <w:szCs w:val="32"/>
          <w:lang w:val="en-US"/>
        </w:rPr>
        <w:t>SUPPLY</w:t>
      </w:r>
      <w:r w:rsidR="00B00324">
        <w:rPr>
          <w:b/>
          <w:bCs/>
          <w:sz w:val="32"/>
          <w:szCs w:val="32"/>
          <w:lang w:val="en-US"/>
        </w:rPr>
        <w:t>,</w:t>
      </w:r>
      <w:r w:rsidRPr="004700EF">
        <w:rPr>
          <w:b/>
          <w:bCs/>
          <w:sz w:val="32"/>
          <w:szCs w:val="32"/>
          <w:lang w:val="en-US"/>
        </w:rPr>
        <w:t xml:space="preserve"> DELIVERY</w:t>
      </w:r>
      <w:r w:rsidR="00B00324">
        <w:rPr>
          <w:b/>
          <w:bCs/>
          <w:sz w:val="32"/>
          <w:szCs w:val="32"/>
          <w:lang w:val="en-US"/>
        </w:rPr>
        <w:t>, INSTA</w:t>
      </w:r>
      <w:r w:rsidR="00731267">
        <w:rPr>
          <w:b/>
          <w:bCs/>
          <w:sz w:val="32"/>
          <w:szCs w:val="32"/>
          <w:lang w:val="en-US"/>
        </w:rPr>
        <w:t xml:space="preserve">LLATION, </w:t>
      </w:r>
      <w:r w:rsidR="00132ED6">
        <w:rPr>
          <w:b/>
          <w:bCs/>
          <w:sz w:val="32"/>
          <w:szCs w:val="32"/>
          <w:lang w:val="en-US"/>
        </w:rPr>
        <w:t xml:space="preserve">TRAINING, MAINTENANCE SERVICES </w:t>
      </w:r>
      <w:r w:rsidR="00731267">
        <w:rPr>
          <w:b/>
          <w:bCs/>
          <w:sz w:val="32"/>
          <w:szCs w:val="32"/>
          <w:lang w:val="en-US"/>
        </w:rPr>
        <w:t>AND AFTER-SALES SERVICE</w:t>
      </w:r>
      <w:r w:rsidRPr="004700EF">
        <w:rPr>
          <w:b/>
          <w:bCs/>
          <w:sz w:val="32"/>
          <w:szCs w:val="32"/>
          <w:lang w:val="en-US"/>
        </w:rPr>
        <w:t xml:space="preserve"> OF</w:t>
      </w:r>
      <w:r>
        <w:rPr>
          <w:b/>
          <w:sz w:val="32"/>
          <w:szCs w:val="32"/>
          <w:lang w:val="en-GB"/>
        </w:rPr>
        <w:t xml:space="preserve"> </w:t>
      </w:r>
      <w:bookmarkEnd w:id="2"/>
      <w:r w:rsidR="005325D1">
        <w:rPr>
          <w:b/>
          <w:sz w:val="32"/>
          <w:szCs w:val="32"/>
          <w:lang w:val="en-GB"/>
        </w:rPr>
        <w:t xml:space="preserve">AN APPLICATION SOFTWARE FOR </w:t>
      </w:r>
      <w:r w:rsidR="00C43D86" w:rsidRPr="00C43D86">
        <w:rPr>
          <w:b/>
          <w:bCs/>
          <w:sz w:val="32"/>
          <w:szCs w:val="32"/>
          <w:lang w:val="en-US"/>
        </w:rPr>
        <w:t>VESSEL TRAFFIC MANAGEMENT INFORMATION SYSTEM (VTMIS)</w:t>
      </w:r>
    </w:p>
    <w:bookmarkEnd w:id="3"/>
    <w:p w14:paraId="736D4F5D" w14:textId="77777777" w:rsidR="00CC4DB6" w:rsidRDefault="00CC4DB6" w:rsidP="00795BF3">
      <w:pPr>
        <w:spacing w:after="120"/>
        <w:jc w:val="center"/>
        <w:rPr>
          <w:b/>
          <w:sz w:val="32"/>
          <w:szCs w:val="32"/>
          <w:lang w:val="en-US"/>
        </w:rPr>
      </w:pPr>
    </w:p>
    <w:p w14:paraId="438A9B32" w14:textId="77777777" w:rsidR="00CC4DB6" w:rsidRDefault="00CC4DB6" w:rsidP="00795BF3">
      <w:pPr>
        <w:spacing w:after="120"/>
        <w:jc w:val="center"/>
        <w:rPr>
          <w:b/>
          <w:sz w:val="32"/>
          <w:szCs w:val="32"/>
          <w:lang w:val="en-US"/>
        </w:rPr>
      </w:pPr>
    </w:p>
    <w:p w14:paraId="3770A31C" w14:textId="77777777" w:rsidR="0052211E" w:rsidRPr="00102E87" w:rsidRDefault="00A81384" w:rsidP="00C2706D">
      <w:pPr>
        <w:spacing w:after="120"/>
        <w:jc w:val="center"/>
        <w:rPr>
          <w:lang w:val="en-US"/>
        </w:rPr>
      </w:pPr>
      <w:r w:rsidRPr="00102E87">
        <w:rPr>
          <w:b/>
          <w:sz w:val="32"/>
          <w:szCs w:val="32"/>
          <w:lang w:val="en-US"/>
        </w:rPr>
        <w:t>Location :</w:t>
      </w:r>
      <w:r w:rsidR="00847D91" w:rsidRPr="00102E87">
        <w:rPr>
          <w:b/>
          <w:sz w:val="32"/>
          <w:szCs w:val="32"/>
          <w:lang w:val="en-US"/>
        </w:rPr>
        <w:t xml:space="preserve"> </w:t>
      </w:r>
      <w:r w:rsidR="00E562F4" w:rsidRPr="00102E87">
        <w:rPr>
          <w:b/>
          <w:sz w:val="32"/>
          <w:szCs w:val="32"/>
          <w:lang w:val="en-US"/>
        </w:rPr>
        <w:t xml:space="preserve">Madagascar, Mozambique, Tanzania </w:t>
      </w:r>
    </w:p>
    <w:p w14:paraId="772E29C2" w14:textId="77777777" w:rsidR="0052211E" w:rsidRPr="00102E87" w:rsidRDefault="0052211E" w:rsidP="0052211E">
      <w:pPr>
        <w:rPr>
          <w:lang w:val="en-US"/>
        </w:rPr>
      </w:pPr>
    </w:p>
    <w:p w14:paraId="4104E758" w14:textId="77777777" w:rsidR="0052211E" w:rsidRPr="00102E87" w:rsidRDefault="0052211E" w:rsidP="0052211E">
      <w:pPr>
        <w:rPr>
          <w:lang w:val="en-US"/>
        </w:rPr>
      </w:pPr>
    </w:p>
    <w:p w14:paraId="742BFC26" w14:textId="77777777" w:rsidR="00102E87" w:rsidRPr="00102E87" w:rsidRDefault="00102E87" w:rsidP="0052211E">
      <w:pPr>
        <w:rPr>
          <w:lang w:val="en-US"/>
        </w:rPr>
      </w:pPr>
    </w:p>
    <w:p w14:paraId="56752E32" w14:textId="77777777" w:rsidR="0052211E" w:rsidRPr="00102E87" w:rsidRDefault="0052211E" w:rsidP="0052211E">
      <w:pPr>
        <w:rPr>
          <w:lang w:val="en-US"/>
        </w:rPr>
      </w:pPr>
    </w:p>
    <w:p w14:paraId="687A1FAF" w14:textId="77777777" w:rsidR="00132ED6" w:rsidRPr="00102E87" w:rsidRDefault="00132ED6" w:rsidP="0052211E">
      <w:pPr>
        <w:rPr>
          <w:lang w:val="en-US"/>
        </w:rPr>
      </w:pPr>
    </w:p>
    <w:p w14:paraId="301E6F84" w14:textId="77777777" w:rsidR="00A92852" w:rsidRPr="00102E87" w:rsidRDefault="00A92852" w:rsidP="0052211E">
      <w:pPr>
        <w:rPr>
          <w:lang w:val="en-US"/>
        </w:rPr>
      </w:pPr>
    </w:p>
    <w:p w14:paraId="1AA8E6DC" w14:textId="77777777" w:rsidR="000A680B" w:rsidRPr="00447691" w:rsidRDefault="000A680B" w:rsidP="000A680B">
      <w:pPr>
        <w:jc w:val="center"/>
        <w:rPr>
          <w:b/>
          <w:bCs/>
          <w:lang w:val="en-US"/>
        </w:rPr>
      </w:pPr>
      <w:r w:rsidRPr="009F7257">
        <w:rPr>
          <w:b/>
          <w:bCs/>
          <w:lang w:val="en-US"/>
        </w:rPr>
        <w:lastRenderedPageBreak/>
        <w:t xml:space="preserve">LETTER OF </w:t>
      </w:r>
      <w:r w:rsidRPr="00447691">
        <w:rPr>
          <w:b/>
          <w:bCs/>
          <w:lang w:val="en-US"/>
        </w:rPr>
        <w:t xml:space="preserve">INVITATION </w:t>
      </w:r>
      <w:r>
        <w:rPr>
          <w:b/>
          <w:bCs/>
          <w:lang w:val="en-US"/>
        </w:rPr>
        <w:t>TO TENDER</w:t>
      </w:r>
    </w:p>
    <w:p w14:paraId="5CAD3979" w14:textId="77777777" w:rsidR="0052211E" w:rsidRPr="00447691" w:rsidRDefault="0052211E" w:rsidP="007B1A11">
      <w:pPr>
        <w:jc w:val="center"/>
        <w:rPr>
          <w:b/>
          <w:bCs/>
          <w:lang w:val="en-US"/>
        </w:rPr>
      </w:pPr>
    </w:p>
    <w:p w14:paraId="7C82AF98" w14:textId="77777777" w:rsidR="007B1A11" w:rsidRPr="00447691" w:rsidRDefault="007B1A11" w:rsidP="007B1A11">
      <w:pPr>
        <w:jc w:val="center"/>
        <w:rPr>
          <w:lang w:val="en-US"/>
        </w:rPr>
      </w:pPr>
    </w:p>
    <w:p w14:paraId="3C9755DA" w14:textId="403B6400" w:rsidR="00E27CFF" w:rsidRPr="00A81384" w:rsidRDefault="00E27CFF" w:rsidP="007852D3">
      <w:pPr>
        <w:ind w:left="5954" w:right="141"/>
        <w:rPr>
          <w:rFonts w:ascii="Verdana" w:hAnsi="Verdana"/>
          <w:sz w:val="20"/>
          <w:szCs w:val="20"/>
          <w:lang w:val="en-US"/>
        </w:rPr>
      </w:pPr>
      <w:proofErr w:type="spellStart"/>
      <w:r w:rsidRPr="00A81384">
        <w:rPr>
          <w:rFonts w:ascii="Verdana" w:hAnsi="Verdana"/>
          <w:sz w:val="20"/>
          <w:szCs w:val="20"/>
          <w:lang w:val="en-US"/>
        </w:rPr>
        <w:t>Ébène</w:t>
      </w:r>
      <w:proofErr w:type="spellEnd"/>
      <w:r w:rsidRPr="00A81384">
        <w:rPr>
          <w:rFonts w:ascii="Verdana" w:hAnsi="Verdana"/>
          <w:sz w:val="20"/>
          <w:szCs w:val="20"/>
          <w:lang w:val="en-US"/>
        </w:rPr>
        <w:t xml:space="preserve">, </w:t>
      </w:r>
      <w:r w:rsidR="001D3181">
        <w:rPr>
          <w:rFonts w:ascii="Verdana" w:hAnsi="Verdana"/>
          <w:sz w:val="20"/>
          <w:szCs w:val="20"/>
          <w:lang w:val="en-US"/>
        </w:rPr>
        <w:t>2</w:t>
      </w:r>
      <w:r w:rsidR="001C06A4">
        <w:rPr>
          <w:rFonts w:ascii="Verdana" w:hAnsi="Verdana"/>
          <w:sz w:val="20"/>
          <w:szCs w:val="20"/>
          <w:lang w:val="en-US"/>
        </w:rPr>
        <w:t>6</w:t>
      </w:r>
      <w:r w:rsidR="00796F9D">
        <w:rPr>
          <w:rFonts w:ascii="Verdana" w:hAnsi="Verdana"/>
          <w:sz w:val="20"/>
          <w:szCs w:val="20"/>
          <w:lang w:val="en-US"/>
        </w:rPr>
        <w:t xml:space="preserve"> </w:t>
      </w:r>
      <w:r w:rsidR="00DB7080">
        <w:rPr>
          <w:rFonts w:ascii="Verdana" w:hAnsi="Verdana"/>
          <w:sz w:val="20"/>
          <w:szCs w:val="20"/>
          <w:lang w:val="en-US"/>
        </w:rPr>
        <w:t>May</w:t>
      </w:r>
      <w:r w:rsidR="00484AB2" w:rsidRPr="00A81384">
        <w:rPr>
          <w:rFonts w:ascii="Verdana" w:hAnsi="Verdana"/>
          <w:sz w:val="20"/>
          <w:szCs w:val="20"/>
          <w:lang w:val="en-US"/>
        </w:rPr>
        <w:t xml:space="preserve"> </w:t>
      </w:r>
      <w:r w:rsidR="00181766" w:rsidRPr="00A81384">
        <w:rPr>
          <w:rFonts w:ascii="Verdana" w:hAnsi="Verdana"/>
          <w:sz w:val="20"/>
          <w:szCs w:val="20"/>
          <w:lang w:val="en-US"/>
        </w:rPr>
        <w:t>202</w:t>
      </w:r>
      <w:r w:rsidR="00181766">
        <w:rPr>
          <w:rFonts w:ascii="Verdana" w:hAnsi="Verdana"/>
          <w:sz w:val="20"/>
          <w:szCs w:val="20"/>
          <w:lang w:val="en-US"/>
        </w:rPr>
        <w:t>6.</w:t>
      </w:r>
    </w:p>
    <w:p w14:paraId="14C55AF3" w14:textId="77777777" w:rsidR="00E27CFF" w:rsidRPr="00A81384" w:rsidRDefault="00E27CFF" w:rsidP="00E27CFF">
      <w:pPr>
        <w:rPr>
          <w:lang w:val="en-US"/>
        </w:rPr>
      </w:pPr>
      <w:r w:rsidRPr="00A81384">
        <w:rPr>
          <w:lang w:val="en-US"/>
        </w:rPr>
        <w:tab/>
      </w:r>
      <w:r w:rsidRPr="00A81384">
        <w:rPr>
          <w:lang w:val="en-US"/>
        </w:rPr>
        <w:tab/>
      </w:r>
      <w:r w:rsidRPr="00A81384">
        <w:rPr>
          <w:lang w:val="en-US"/>
        </w:rPr>
        <w:tab/>
      </w:r>
      <w:r w:rsidRPr="00A81384">
        <w:rPr>
          <w:lang w:val="en-US"/>
        </w:rPr>
        <w:tab/>
      </w:r>
      <w:r w:rsidRPr="00A81384">
        <w:rPr>
          <w:lang w:val="en-US"/>
        </w:rPr>
        <w:tab/>
      </w:r>
      <w:r w:rsidRPr="00A81384">
        <w:rPr>
          <w:lang w:val="en-US"/>
        </w:rPr>
        <w:tab/>
      </w:r>
      <w:r w:rsidRPr="00A81384">
        <w:rPr>
          <w:lang w:val="en-US"/>
        </w:rPr>
        <w:tab/>
      </w:r>
      <w:r w:rsidRPr="00A81384">
        <w:rPr>
          <w:lang w:val="en-US"/>
        </w:rPr>
        <w:tab/>
      </w:r>
      <w:r w:rsidRPr="00A81384">
        <w:rPr>
          <w:lang w:val="en-US"/>
        </w:rPr>
        <w:tab/>
      </w:r>
    </w:p>
    <w:p w14:paraId="723ECC14" w14:textId="77777777" w:rsidR="00E27CFF" w:rsidRPr="00A81384" w:rsidRDefault="00E27CFF" w:rsidP="00E27CFF">
      <w:pPr>
        <w:rPr>
          <w:lang w:val="en-US"/>
        </w:rPr>
      </w:pPr>
    </w:p>
    <w:p w14:paraId="6E28171F" w14:textId="77777777" w:rsidR="00E27CFF" w:rsidRPr="00781E0B" w:rsidRDefault="00E27CFF" w:rsidP="00E27CFF">
      <w:pPr>
        <w:rPr>
          <w:rFonts w:cstheme="minorHAnsi"/>
          <w:lang w:val="en-GB"/>
        </w:rPr>
      </w:pPr>
      <w:r w:rsidRPr="00946576">
        <w:rPr>
          <w:rFonts w:cstheme="minorHAnsi"/>
          <w:b/>
          <w:lang w:val="en-GB"/>
        </w:rPr>
        <w:t xml:space="preserve">Our ref: </w:t>
      </w:r>
      <w:r w:rsidR="00223EE3">
        <w:rPr>
          <w:rFonts w:cstheme="minorHAnsi"/>
          <w:b/>
          <w:lang w:val="en-GB"/>
        </w:rPr>
        <w:t>COI/PSSN/AO/2026/005</w:t>
      </w:r>
    </w:p>
    <w:p w14:paraId="130BE3D8" w14:textId="77777777" w:rsidR="00E27CFF" w:rsidRDefault="005E4A93" w:rsidP="00941F38">
      <w:pPr>
        <w:spacing w:after="120"/>
        <w:jc w:val="both"/>
        <w:rPr>
          <w:b/>
          <w:sz w:val="32"/>
          <w:szCs w:val="32"/>
          <w:lang w:val="en-US"/>
        </w:rPr>
      </w:pPr>
      <w:r>
        <w:rPr>
          <w:b/>
          <w:bCs/>
          <w:lang w:val="en-US"/>
        </w:rPr>
        <w:t>Subject</w:t>
      </w:r>
      <w:r w:rsidR="00E27CFF" w:rsidRPr="004D2013">
        <w:rPr>
          <w:lang w:val="en-US"/>
        </w:rPr>
        <w:t xml:space="preserve"> : </w:t>
      </w:r>
      <w:r w:rsidR="00E27CFF" w:rsidRPr="00781E0B">
        <w:rPr>
          <w:rFonts w:cstheme="minorHAnsi"/>
          <w:b/>
          <w:lang w:val="en-GB"/>
        </w:rPr>
        <w:t xml:space="preserve">INVITATION TO TENDER </w:t>
      </w:r>
      <w:r w:rsidR="00E27CFF" w:rsidRPr="00271A9A">
        <w:rPr>
          <w:rFonts w:cstheme="minorHAnsi"/>
          <w:b/>
          <w:color w:val="000000" w:themeColor="text1"/>
          <w:lang w:val="en-GB"/>
        </w:rPr>
        <w:t xml:space="preserve">FOR: </w:t>
      </w:r>
      <w:r w:rsidR="00AF0450" w:rsidRPr="00AF0450">
        <w:rPr>
          <w:rFonts w:cstheme="minorHAnsi"/>
          <w:b/>
          <w:color w:val="000000" w:themeColor="text1"/>
          <w:lang w:val="en-GB"/>
        </w:rPr>
        <w:t xml:space="preserve">SUPPLY, DELIVERY, INSTALLATION, TRAINING, MAINTENANCE SERVICES AND AFTER-SALES SERVICE OF </w:t>
      </w:r>
      <w:r w:rsidR="005325D1">
        <w:rPr>
          <w:rFonts w:cstheme="minorHAnsi"/>
          <w:b/>
          <w:color w:val="000000" w:themeColor="text1"/>
          <w:lang w:val="en-GB"/>
        </w:rPr>
        <w:t xml:space="preserve">AN APPLICATION SOFTWARE FOR </w:t>
      </w:r>
      <w:r w:rsidR="00AF0450" w:rsidRPr="00AF0450">
        <w:rPr>
          <w:rFonts w:cstheme="minorHAnsi"/>
          <w:b/>
          <w:color w:val="000000" w:themeColor="text1"/>
          <w:lang w:val="en-GB"/>
        </w:rPr>
        <w:t>VESSEL TRAFFIC MANAGEMENT INFORMATION SYSTEM (VTMIS)</w:t>
      </w:r>
    </w:p>
    <w:p w14:paraId="4A309861" w14:textId="77777777" w:rsidR="00E27CFF" w:rsidRPr="004D2013" w:rsidRDefault="00E27CFF" w:rsidP="00E27CFF">
      <w:pPr>
        <w:spacing w:after="120"/>
        <w:rPr>
          <w:b/>
          <w:lang w:val="en-US"/>
        </w:rPr>
      </w:pPr>
    </w:p>
    <w:p w14:paraId="4552A2F2" w14:textId="77777777" w:rsidR="00E27CFF" w:rsidRPr="00781E0B" w:rsidRDefault="00E27CFF" w:rsidP="00E27CFF">
      <w:pPr>
        <w:ind w:left="567"/>
        <w:jc w:val="both"/>
        <w:rPr>
          <w:rFonts w:cstheme="minorHAnsi"/>
          <w:lang w:val="en-GB"/>
        </w:rPr>
      </w:pPr>
      <w:r w:rsidRPr="001E4926">
        <w:rPr>
          <w:rFonts w:cstheme="minorHAnsi"/>
          <w:lang w:val="en-GB"/>
        </w:rPr>
        <w:t xml:space="preserve">Dear </w:t>
      </w:r>
      <w:r>
        <w:rPr>
          <w:rFonts w:cstheme="minorHAnsi"/>
          <w:lang w:val="en-GB"/>
        </w:rPr>
        <w:t>Madam/Sir</w:t>
      </w:r>
      <w:r w:rsidRPr="001E4926">
        <w:rPr>
          <w:rFonts w:cstheme="minorHAnsi"/>
          <w:lang w:val="en-GB"/>
        </w:rPr>
        <w:t xml:space="preserve"> </w:t>
      </w:r>
    </w:p>
    <w:p w14:paraId="0E41F25D" w14:textId="77777777" w:rsidR="00E27CFF" w:rsidRPr="00781E0B" w:rsidRDefault="00E27CFF" w:rsidP="00E27CFF">
      <w:pPr>
        <w:ind w:left="567"/>
        <w:jc w:val="both"/>
        <w:rPr>
          <w:rFonts w:cstheme="minorHAnsi"/>
          <w:lang w:val="en-GB"/>
        </w:rPr>
      </w:pPr>
    </w:p>
    <w:p w14:paraId="12FB821A" w14:textId="77777777" w:rsidR="00E27CFF" w:rsidRPr="00781E0B" w:rsidRDefault="00E27CFF" w:rsidP="00E27CFF">
      <w:pPr>
        <w:ind w:left="567"/>
        <w:jc w:val="both"/>
        <w:rPr>
          <w:rFonts w:cstheme="minorHAnsi"/>
          <w:lang w:val="en-GB"/>
        </w:rPr>
      </w:pPr>
      <w:r w:rsidRPr="00781E0B">
        <w:rPr>
          <w:rFonts w:cstheme="minorHAnsi"/>
          <w:lang w:val="en-GB"/>
        </w:rPr>
        <w:t xml:space="preserve">I am pleased to </w:t>
      </w:r>
      <w:r>
        <w:rPr>
          <w:rFonts w:cstheme="minorHAnsi"/>
          <w:lang w:val="en-GB"/>
        </w:rPr>
        <w:t xml:space="preserve">inform </w:t>
      </w:r>
      <w:r w:rsidRPr="00781E0B">
        <w:rPr>
          <w:rFonts w:cstheme="minorHAnsi"/>
          <w:lang w:val="en-GB"/>
        </w:rPr>
        <w:t xml:space="preserve">you </w:t>
      </w:r>
      <w:r>
        <w:rPr>
          <w:rFonts w:cstheme="minorHAnsi"/>
          <w:lang w:val="en-GB"/>
        </w:rPr>
        <w:t xml:space="preserve">that </w:t>
      </w:r>
      <w:r w:rsidR="004B3B15" w:rsidRPr="004B3B15">
        <w:rPr>
          <w:rFonts w:cstheme="minorHAnsi"/>
          <w:lang w:val="en-GB"/>
        </w:rPr>
        <w:t>your legal entity</w:t>
      </w:r>
      <w:r w:rsidR="00102E87">
        <w:rPr>
          <w:rFonts w:cstheme="minorHAnsi"/>
          <w:lang w:val="en-GB"/>
        </w:rPr>
        <w:t xml:space="preserve"> </w:t>
      </w:r>
      <w:r w:rsidR="00102E87" w:rsidRPr="00102E87">
        <w:rPr>
          <w:rFonts w:cstheme="minorHAnsi"/>
          <w:lang w:val="en-GB"/>
        </w:rPr>
        <w:t xml:space="preserve">[the consortium led by you] </w:t>
      </w:r>
      <w:r w:rsidR="004B3B15" w:rsidRPr="004B3B15">
        <w:rPr>
          <w:lang w:val="en-US"/>
        </w:rPr>
        <w:t xml:space="preserve"> </w:t>
      </w:r>
      <w:r w:rsidR="004B3B15" w:rsidRPr="004B3B15">
        <w:rPr>
          <w:rFonts w:cstheme="minorHAnsi"/>
          <w:lang w:val="en-GB"/>
        </w:rPr>
        <w:t>is invited</w:t>
      </w:r>
      <w:r>
        <w:rPr>
          <w:rFonts w:cstheme="minorHAnsi"/>
          <w:lang w:val="en-GB"/>
        </w:rPr>
        <w:t xml:space="preserve"> </w:t>
      </w:r>
      <w:r w:rsidRPr="00781E0B">
        <w:rPr>
          <w:rFonts w:cstheme="minorHAnsi"/>
          <w:lang w:val="en-GB"/>
        </w:rPr>
        <w:t xml:space="preserve">to take part in the </w:t>
      </w:r>
      <w:r w:rsidR="004C508A">
        <w:rPr>
          <w:rFonts w:cstheme="minorHAnsi"/>
          <w:lang w:val="en-GB"/>
        </w:rPr>
        <w:t xml:space="preserve">local </w:t>
      </w:r>
      <w:r w:rsidR="00B62895">
        <w:rPr>
          <w:rFonts w:cstheme="minorHAnsi"/>
          <w:lang w:val="en-GB"/>
        </w:rPr>
        <w:t>open</w:t>
      </w:r>
      <w:r w:rsidR="00A33874">
        <w:rPr>
          <w:rFonts w:cstheme="minorHAnsi"/>
          <w:lang w:val="en-GB"/>
        </w:rPr>
        <w:t xml:space="preserve"> </w:t>
      </w:r>
      <w:r>
        <w:rPr>
          <w:rFonts w:cstheme="minorHAnsi"/>
          <w:lang w:val="en-GB"/>
        </w:rPr>
        <w:t xml:space="preserve">procedure for the </w:t>
      </w:r>
      <w:r w:rsidRPr="00781E0B">
        <w:rPr>
          <w:rFonts w:cstheme="minorHAnsi"/>
          <w:lang w:val="en-GB"/>
        </w:rPr>
        <w:t xml:space="preserve">above </w:t>
      </w:r>
      <w:r>
        <w:rPr>
          <w:rFonts w:cstheme="minorHAnsi"/>
          <w:lang w:val="en-GB"/>
        </w:rPr>
        <w:t>supply contract</w:t>
      </w:r>
      <w:r w:rsidRPr="00781E0B">
        <w:rPr>
          <w:rFonts w:cstheme="minorHAnsi"/>
          <w:lang w:val="en-GB"/>
        </w:rPr>
        <w:t>. The complete tender dossier includes:</w:t>
      </w:r>
    </w:p>
    <w:p w14:paraId="55BAC848" w14:textId="77777777" w:rsidR="00E27CFF" w:rsidRPr="00781E0B" w:rsidRDefault="00E27CFF" w:rsidP="00E27CFF">
      <w:pPr>
        <w:ind w:left="567"/>
        <w:jc w:val="both"/>
        <w:rPr>
          <w:rFonts w:cstheme="minorHAnsi"/>
          <w:lang w:val="en-GB"/>
        </w:rPr>
      </w:pPr>
    </w:p>
    <w:p w14:paraId="79A24BC4" w14:textId="77777777" w:rsidR="00E27CFF" w:rsidRPr="0067089D" w:rsidRDefault="00E27CFF" w:rsidP="00181766">
      <w:pPr>
        <w:numPr>
          <w:ilvl w:val="0"/>
          <w:numId w:val="15"/>
        </w:numPr>
        <w:tabs>
          <w:tab w:val="clear" w:pos="720"/>
        </w:tabs>
        <w:spacing w:after="80"/>
        <w:ind w:left="426" w:hanging="426"/>
        <w:rPr>
          <w:b/>
          <w:bCs/>
          <w:snapToGrid w:val="0"/>
          <w:sz w:val="22"/>
          <w:szCs w:val="22"/>
          <w:lang w:val="en-GB"/>
        </w:rPr>
      </w:pPr>
      <w:r w:rsidRPr="0067089D">
        <w:rPr>
          <w:b/>
          <w:bCs/>
          <w:snapToGrid w:val="0"/>
          <w:sz w:val="22"/>
          <w:szCs w:val="22"/>
          <w:lang w:val="en-GB"/>
        </w:rPr>
        <w:t xml:space="preserve">Instructions to tenderers </w:t>
      </w:r>
    </w:p>
    <w:p w14:paraId="6241A7B2" w14:textId="77777777" w:rsidR="00560EE8" w:rsidRPr="0067089D" w:rsidRDefault="00560EE8" w:rsidP="00181766">
      <w:pPr>
        <w:numPr>
          <w:ilvl w:val="0"/>
          <w:numId w:val="15"/>
        </w:numPr>
        <w:tabs>
          <w:tab w:val="clear" w:pos="720"/>
        </w:tabs>
        <w:spacing w:after="80"/>
        <w:ind w:left="426" w:hanging="426"/>
        <w:rPr>
          <w:b/>
          <w:bCs/>
          <w:snapToGrid w:val="0"/>
          <w:sz w:val="22"/>
          <w:szCs w:val="22"/>
          <w:lang w:val="en-GB"/>
        </w:rPr>
      </w:pPr>
      <w:r w:rsidRPr="0067089D">
        <w:rPr>
          <w:b/>
          <w:bCs/>
          <w:snapToGrid w:val="0"/>
          <w:sz w:val="22"/>
          <w:szCs w:val="22"/>
          <w:lang w:val="en-GB"/>
        </w:rPr>
        <w:t>Draft contract: main and special conditions and annexes:</w:t>
      </w:r>
    </w:p>
    <w:p w14:paraId="7606CE93" w14:textId="1BE213A8" w:rsidR="001D3181" w:rsidRPr="00831CB7" w:rsidRDefault="001D3181">
      <w:pPr>
        <w:pStyle w:val="Paragraphedeliste"/>
        <w:numPr>
          <w:ilvl w:val="0"/>
          <w:numId w:val="70"/>
        </w:numPr>
        <w:tabs>
          <w:tab w:val="right" w:pos="1276"/>
        </w:tabs>
        <w:spacing w:after="80"/>
        <w:rPr>
          <w:sz w:val="22"/>
          <w:szCs w:val="22"/>
          <w:lang w:val="en-GB"/>
        </w:rPr>
      </w:pPr>
      <w:r>
        <w:rPr>
          <w:sz w:val="22"/>
          <w:szCs w:val="22"/>
          <w:lang w:val="en-GB"/>
        </w:rPr>
        <w:t xml:space="preserve"> General conditions for supply contracts</w:t>
      </w:r>
    </w:p>
    <w:p w14:paraId="7E2FC746" w14:textId="77777777" w:rsidR="001D3181" w:rsidRPr="00FE5194" w:rsidRDefault="001D3181" w:rsidP="001D3181">
      <w:pPr>
        <w:tabs>
          <w:tab w:val="right" w:pos="1276"/>
        </w:tabs>
        <w:spacing w:after="80"/>
        <w:ind w:left="1134" w:hanging="11"/>
        <w:rPr>
          <w:sz w:val="22"/>
          <w:szCs w:val="22"/>
          <w:lang w:val="en-GB"/>
        </w:rPr>
      </w:pPr>
      <w:r>
        <w:rPr>
          <w:sz w:val="22"/>
          <w:szCs w:val="22"/>
          <w:lang w:val="en-GB"/>
        </w:rPr>
        <w:tab/>
        <w:t>II. and III.</w:t>
      </w:r>
      <w:r>
        <w:rPr>
          <w:sz w:val="22"/>
          <w:szCs w:val="22"/>
          <w:lang w:val="en-GB"/>
        </w:rPr>
        <w:tab/>
        <w:t xml:space="preserve">Technical specifications offer </w:t>
      </w:r>
    </w:p>
    <w:p w14:paraId="09FCBB99" w14:textId="77777777" w:rsidR="001D3181" w:rsidRPr="00FE5194" w:rsidRDefault="001D3181" w:rsidP="001D3181">
      <w:pPr>
        <w:tabs>
          <w:tab w:val="right" w:pos="1276"/>
        </w:tabs>
        <w:spacing w:after="80"/>
        <w:ind w:left="1134" w:hanging="11"/>
        <w:rPr>
          <w:sz w:val="22"/>
          <w:szCs w:val="22"/>
          <w:lang w:val="en-GB"/>
        </w:rPr>
      </w:pPr>
      <w:r>
        <w:rPr>
          <w:sz w:val="22"/>
          <w:szCs w:val="22"/>
          <w:lang w:val="en-GB"/>
        </w:rPr>
        <w:tab/>
      </w:r>
      <w:r>
        <w:rPr>
          <w:sz w:val="22"/>
          <w:szCs w:val="22"/>
          <w:lang w:val="en-GB"/>
        </w:rPr>
        <w:tab/>
        <w:t>IV. Budget breakdown (model financial offer)</w:t>
      </w:r>
    </w:p>
    <w:p w14:paraId="3FB5971A" w14:textId="77777777" w:rsidR="001D3181" w:rsidRPr="008C7085" w:rsidRDefault="001D3181" w:rsidP="001D3181">
      <w:pPr>
        <w:tabs>
          <w:tab w:val="right" w:pos="1276"/>
        </w:tabs>
        <w:spacing w:after="80"/>
        <w:ind w:left="1134" w:hanging="11"/>
        <w:rPr>
          <w:color w:val="000000" w:themeColor="text1"/>
          <w:sz w:val="22"/>
          <w:szCs w:val="22"/>
          <w:lang w:val="en-GB"/>
        </w:rPr>
      </w:pPr>
      <w:r w:rsidRPr="008C7085">
        <w:rPr>
          <w:color w:val="000000" w:themeColor="text1"/>
          <w:sz w:val="22"/>
          <w:szCs w:val="22"/>
          <w:lang w:val="en-GB"/>
        </w:rPr>
        <w:tab/>
        <w:t>V.</w:t>
      </w:r>
      <w:r w:rsidRPr="008C7085">
        <w:rPr>
          <w:color w:val="000000" w:themeColor="text1"/>
          <w:sz w:val="22"/>
          <w:szCs w:val="22"/>
          <w:lang w:val="en-GB"/>
        </w:rPr>
        <w:tab/>
        <w:t>Model Performance Guarantee</w:t>
      </w:r>
    </w:p>
    <w:p w14:paraId="347294F7" w14:textId="77777777" w:rsidR="001D3181" w:rsidRPr="008C7085" w:rsidRDefault="001D3181" w:rsidP="001D3181">
      <w:pPr>
        <w:ind w:left="1134" w:hanging="11"/>
        <w:rPr>
          <w:color w:val="000000" w:themeColor="text1"/>
          <w:sz w:val="22"/>
          <w:szCs w:val="22"/>
          <w:lang w:val="en-GB"/>
        </w:rPr>
      </w:pPr>
      <w:r w:rsidRPr="008C7085">
        <w:rPr>
          <w:color w:val="000000" w:themeColor="text1"/>
          <w:sz w:val="22"/>
          <w:szCs w:val="22"/>
          <w:lang w:val="en-GB"/>
        </w:rPr>
        <w:tab/>
      </w:r>
      <w:proofErr w:type="spellStart"/>
      <w:r w:rsidRPr="008C7085">
        <w:rPr>
          <w:color w:val="000000" w:themeColor="text1"/>
          <w:sz w:val="22"/>
          <w:szCs w:val="22"/>
          <w:lang w:val="en-GB"/>
        </w:rPr>
        <w:t>VI.Tax</w:t>
      </w:r>
      <w:proofErr w:type="spellEnd"/>
      <w:r w:rsidRPr="008C7085">
        <w:rPr>
          <w:color w:val="000000" w:themeColor="text1"/>
          <w:sz w:val="22"/>
          <w:szCs w:val="22"/>
          <w:lang w:val="en-GB"/>
        </w:rPr>
        <w:t xml:space="preserve"> and customs arrangements</w:t>
      </w:r>
    </w:p>
    <w:p w14:paraId="2AC99D60" w14:textId="77777777" w:rsidR="001D3181" w:rsidRDefault="001D3181" w:rsidP="001D3181">
      <w:pPr>
        <w:ind w:left="1134" w:hanging="11"/>
        <w:rPr>
          <w:color w:val="000000" w:themeColor="text1"/>
          <w:sz w:val="22"/>
          <w:szCs w:val="22"/>
          <w:lang w:val="en-GB"/>
        </w:rPr>
      </w:pPr>
      <w:r w:rsidRPr="008C7085">
        <w:rPr>
          <w:color w:val="000000" w:themeColor="text1"/>
          <w:sz w:val="22"/>
          <w:szCs w:val="22"/>
          <w:lang w:val="en-GB"/>
        </w:rPr>
        <w:tab/>
      </w:r>
      <w:proofErr w:type="spellStart"/>
      <w:r w:rsidRPr="008C7085">
        <w:rPr>
          <w:color w:val="000000" w:themeColor="text1"/>
          <w:sz w:val="22"/>
          <w:szCs w:val="22"/>
          <w:lang w:val="en-GB"/>
        </w:rPr>
        <w:t>VII.Specified</w:t>
      </w:r>
      <w:proofErr w:type="spellEnd"/>
      <w:r w:rsidRPr="008C7085">
        <w:rPr>
          <w:color w:val="000000" w:themeColor="text1"/>
          <w:sz w:val="22"/>
          <w:szCs w:val="22"/>
          <w:lang w:val="en-GB"/>
        </w:rPr>
        <w:t xml:space="preserve"> forms and other relevant documents</w:t>
      </w:r>
    </w:p>
    <w:p w14:paraId="5BE0C68E" w14:textId="13A736F5" w:rsidR="00560EE8" w:rsidRPr="00FE5194" w:rsidRDefault="00560EE8" w:rsidP="001D3181">
      <w:pPr>
        <w:spacing w:after="80"/>
        <w:ind w:left="426"/>
        <w:rPr>
          <w:sz w:val="22"/>
          <w:szCs w:val="22"/>
          <w:lang w:val="en-GB"/>
        </w:rPr>
      </w:pPr>
    </w:p>
    <w:p w14:paraId="592E1FAF" w14:textId="77777777" w:rsidR="00560EE8" w:rsidRPr="006D25B8" w:rsidRDefault="00560EE8" w:rsidP="00181766">
      <w:pPr>
        <w:numPr>
          <w:ilvl w:val="0"/>
          <w:numId w:val="15"/>
        </w:numPr>
        <w:spacing w:after="80"/>
        <w:ind w:hanging="11"/>
        <w:rPr>
          <w:b/>
          <w:bCs/>
          <w:sz w:val="22"/>
          <w:szCs w:val="22"/>
          <w:lang w:val="en-GB"/>
        </w:rPr>
      </w:pPr>
      <w:r w:rsidRPr="006D25B8">
        <w:rPr>
          <w:b/>
          <w:bCs/>
          <w:sz w:val="22"/>
          <w:szCs w:val="22"/>
          <w:lang w:val="en-GB"/>
        </w:rPr>
        <w:t>Further information</w:t>
      </w:r>
    </w:p>
    <w:p w14:paraId="59825E34" w14:textId="77777777" w:rsidR="00560EE8" w:rsidRPr="006D25B8" w:rsidRDefault="00560EE8" w:rsidP="00560EE8">
      <w:pPr>
        <w:tabs>
          <w:tab w:val="right" w:pos="1276"/>
        </w:tabs>
        <w:spacing w:after="80"/>
        <w:ind w:left="426" w:hanging="11"/>
        <w:rPr>
          <w:sz w:val="22"/>
          <w:szCs w:val="22"/>
          <w:lang w:val="en-GB"/>
        </w:rPr>
      </w:pPr>
      <w:r>
        <w:rPr>
          <w:sz w:val="22"/>
          <w:szCs w:val="22"/>
          <w:lang w:val="en-GB"/>
        </w:rPr>
        <w:tab/>
        <w:t xml:space="preserve">I. </w:t>
      </w:r>
      <w:r>
        <w:rPr>
          <w:sz w:val="22"/>
          <w:szCs w:val="22"/>
          <w:lang w:val="en-GB"/>
        </w:rPr>
        <w:tab/>
      </w:r>
      <w:r w:rsidRPr="006D25B8">
        <w:rPr>
          <w:sz w:val="22"/>
          <w:szCs w:val="22"/>
          <w:lang w:val="en-GB"/>
        </w:rPr>
        <w:t>Administrative compliance grid</w:t>
      </w:r>
    </w:p>
    <w:p w14:paraId="7964E4BA" w14:textId="77777777" w:rsidR="00560EE8" w:rsidRPr="006D25B8" w:rsidRDefault="00560EE8" w:rsidP="00560EE8">
      <w:pPr>
        <w:tabs>
          <w:tab w:val="right" w:pos="1276"/>
        </w:tabs>
        <w:spacing w:after="80"/>
        <w:ind w:left="426" w:hanging="11"/>
        <w:rPr>
          <w:sz w:val="22"/>
          <w:szCs w:val="22"/>
          <w:lang w:val="en-GB"/>
        </w:rPr>
      </w:pPr>
      <w:r>
        <w:rPr>
          <w:sz w:val="22"/>
          <w:szCs w:val="22"/>
          <w:lang w:val="en-GB"/>
        </w:rPr>
        <w:tab/>
      </w:r>
      <w:r w:rsidRPr="00C5441D">
        <w:rPr>
          <w:sz w:val="22"/>
          <w:szCs w:val="22"/>
          <w:lang w:val="en-GB"/>
        </w:rPr>
        <w:t>II.</w:t>
      </w:r>
      <w:r>
        <w:rPr>
          <w:sz w:val="22"/>
          <w:szCs w:val="22"/>
          <w:lang w:val="en-GB"/>
        </w:rPr>
        <w:tab/>
      </w:r>
      <w:r w:rsidRPr="006D25B8">
        <w:rPr>
          <w:sz w:val="22"/>
          <w:szCs w:val="22"/>
          <w:lang w:val="en-GB"/>
        </w:rPr>
        <w:t>Evaluation grid</w:t>
      </w:r>
    </w:p>
    <w:p w14:paraId="2EA7ACBB" w14:textId="77777777" w:rsidR="009276B7" w:rsidRPr="009276B7" w:rsidRDefault="00560EE8" w:rsidP="00181766">
      <w:pPr>
        <w:numPr>
          <w:ilvl w:val="0"/>
          <w:numId w:val="15"/>
        </w:numPr>
        <w:spacing w:after="80"/>
        <w:ind w:hanging="11"/>
        <w:rPr>
          <w:sz w:val="22"/>
          <w:szCs w:val="22"/>
          <w:lang w:val="en-GB"/>
        </w:rPr>
      </w:pPr>
      <w:r w:rsidRPr="006D25B8">
        <w:rPr>
          <w:b/>
          <w:bCs/>
          <w:sz w:val="22"/>
          <w:szCs w:val="22"/>
          <w:lang w:val="en-GB"/>
        </w:rPr>
        <w:t xml:space="preserve">Tender form for a supply contract and Declaration on honour on exclusion and selection criteria </w:t>
      </w:r>
      <w:r w:rsidRPr="00517B75">
        <w:rPr>
          <w:sz w:val="22"/>
          <w:szCs w:val="22"/>
          <w:lang w:val="en-GB"/>
        </w:rPr>
        <w:t>(annex A14a)</w:t>
      </w:r>
    </w:p>
    <w:p w14:paraId="719A50D5" w14:textId="77777777" w:rsidR="00E27CFF" w:rsidRPr="00781E0B" w:rsidRDefault="00E27CFF" w:rsidP="00E27CFF">
      <w:pPr>
        <w:ind w:left="567"/>
        <w:jc w:val="both"/>
        <w:rPr>
          <w:rFonts w:cstheme="minorHAnsi"/>
          <w:b/>
          <w:lang w:val="en-GB"/>
        </w:rPr>
      </w:pPr>
    </w:p>
    <w:p w14:paraId="481BDF7C" w14:textId="77777777" w:rsidR="009276B7" w:rsidRDefault="009276B7" w:rsidP="00E27CFF">
      <w:pPr>
        <w:tabs>
          <w:tab w:val="left" w:pos="709"/>
          <w:tab w:val="left" w:pos="851"/>
          <w:tab w:val="left" w:pos="1134"/>
          <w:tab w:val="left" w:pos="1418"/>
        </w:tabs>
        <w:spacing w:after="60"/>
        <w:jc w:val="both"/>
        <w:rPr>
          <w:lang w:val="en-GB"/>
        </w:rPr>
      </w:pPr>
    </w:p>
    <w:p w14:paraId="7059654C" w14:textId="77777777" w:rsidR="00E27CFF" w:rsidRDefault="00E27CFF" w:rsidP="00E27CFF">
      <w:pPr>
        <w:tabs>
          <w:tab w:val="left" w:pos="709"/>
          <w:tab w:val="left" w:pos="851"/>
          <w:tab w:val="left" w:pos="1134"/>
          <w:tab w:val="left" w:pos="1418"/>
        </w:tabs>
        <w:spacing w:after="60"/>
        <w:jc w:val="both"/>
        <w:rPr>
          <w:lang w:val="en-GB"/>
        </w:rPr>
      </w:pPr>
      <w:r w:rsidRPr="00CA6C68">
        <w:rPr>
          <w:lang w:val="en-GB"/>
        </w:rPr>
        <w:t xml:space="preserve">For full information about procurement procedures please consult the </w:t>
      </w:r>
      <w:r>
        <w:rPr>
          <w:lang w:val="en-GB"/>
        </w:rPr>
        <w:t>p</w:t>
      </w:r>
      <w:r w:rsidRPr="00CA6C68">
        <w:rPr>
          <w:lang w:val="en-GB"/>
        </w:rPr>
        <w:t xml:space="preserve">ractical </w:t>
      </w:r>
      <w:r>
        <w:rPr>
          <w:lang w:val="en-GB"/>
        </w:rPr>
        <w:t>g</w:t>
      </w:r>
      <w:r w:rsidRPr="00CA6C68">
        <w:rPr>
          <w:lang w:val="en-GB"/>
        </w:rPr>
        <w:t xml:space="preserve">uide </w:t>
      </w:r>
      <w:r>
        <w:rPr>
          <w:lang w:val="en-GB"/>
        </w:rPr>
        <w:t>and its annexes</w:t>
      </w:r>
      <w:r w:rsidRPr="00CA6C68">
        <w:rPr>
          <w:lang w:val="en-GB"/>
        </w:rPr>
        <w:t xml:space="preserve">, which can be downloaded from the following web page: </w:t>
      </w:r>
      <w:hyperlink r:id="rId13" w:history="1">
        <w:r w:rsidR="00730ABA" w:rsidRPr="00730ABA">
          <w:rPr>
            <w:rStyle w:val="Lienhypertexte"/>
            <w:lang w:val="en-GB"/>
          </w:rPr>
          <w:t>https://wikis.ec.europa.eu/display/ExactExternalWiki/ePRAG</w:t>
        </w:r>
      </w:hyperlink>
    </w:p>
    <w:p w14:paraId="308FF8DD" w14:textId="77777777" w:rsidR="00E27CFF" w:rsidRDefault="00E27CFF" w:rsidP="00E27CFF">
      <w:pPr>
        <w:jc w:val="both"/>
        <w:rPr>
          <w:lang w:val="en-GB"/>
        </w:rPr>
      </w:pPr>
      <w:r w:rsidRPr="00CA6C68">
        <w:rPr>
          <w:lang w:val="en-GB"/>
        </w:rPr>
        <w:t>We look f</w:t>
      </w:r>
      <w:r>
        <w:rPr>
          <w:lang w:val="en-GB"/>
        </w:rPr>
        <w:t xml:space="preserve">orward to receiving your tender </w:t>
      </w:r>
      <w:r w:rsidRPr="00FD6C51">
        <w:rPr>
          <w:lang w:val="en-GB"/>
        </w:rPr>
        <w:t>which</w:t>
      </w:r>
      <w:r>
        <w:rPr>
          <w:lang w:val="en-GB"/>
        </w:rPr>
        <w:t xml:space="preserve"> </w:t>
      </w:r>
      <w:r w:rsidRPr="00FD6C51">
        <w:rPr>
          <w:lang w:val="en-GB"/>
        </w:rPr>
        <w:t xml:space="preserve">has to be </w:t>
      </w:r>
      <w:r>
        <w:rPr>
          <w:lang w:val="en-GB"/>
        </w:rPr>
        <w:t xml:space="preserve">submitted </w:t>
      </w:r>
      <w:r w:rsidRPr="00FD6C51">
        <w:rPr>
          <w:lang w:val="en-GB"/>
        </w:rPr>
        <w:t>no later than</w:t>
      </w:r>
      <w:r>
        <w:rPr>
          <w:lang w:val="en-GB"/>
        </w:rPr>
        <w:t xml:space="preserve"> the submission deadline mentioned in the Contract Notice. </w:t>
      </w:r>
    </w:p>
    <w:p w14:paraId="1E4B11A0" w14:textId="77777777" w:rsidR="00E27CFF" w:rsidRPr="00B25F15" w:rsidRDefault="00E27CFF" w:rsidP="00E27CFF">
      <w:pPr>
        <w:jc w:val="both"/>
        <w:rPr>
          <w:lang w:val="en-GB"/>
        </w:rPr>
      </w:pPr>
      <w:r w:rsidRPr="00B25F15">
        <w:rPr>
          <w:lang w:val="en-GB"/>
        </w:rPr>
        <w:t xml:space="preserve">By submitting a tender, you accept to receive notification of the outcome of the procedure by electronic means. Such notification shall be deemed to have been received by you on the date upon which the contracting authority sends it to the electronic address you referred to in your offer. </w:t>
      </w:r>
    </w:p>
    <w:p w14:paraId="40EFEAB6" w14:textId="77777777" w:rsidR="005C0132" w:rsidRDefault="005C0132" w:rsidP="00E27CFF">
      <w:pPr>
        <w:jc w:val="both"/>
        <w:rPr>
          <w:lang w:val="en-GB"/>
        </w:rPr>
      </w:pPr>
    </w:p>
    <w:p w14:paraId="4F0C1BD0" w14:textId="77777777" w:rsidR="00E27CFF" w:rsidRPr="00CA6C68" w:rsidRDefault="00E27CFF" w:rsidP="00E27CFF">
      <w:pPr>
        <w:jc w:val="both"/>
        <w:rPr>
          <w:lang w:val="en-GB"/>
        </w:rPr>
      </w:pPr>
      <w:r w:rsidRPr="00A1746F">
        <w:rPr>
          <w:lang w:val="en-GB"/>
        </w:rPr>
        <w:t>Yours sincerely</w:t>
      </w:r>
      <w:r w:rsidRPr="00A1746F">
        <w:rPr>
          <w:b/>
          <w:lang w:val="en-GB"/>
        </w:rPr>
        <w:t>,</w:t>
      </w:r>
      <w:r w:rsidRPr="00CA6C68">
        <w:rPr>
          <w:b/>
          <w:lang w:val="en-GB"/>
        </w:rPr>
        <w:t xml:space="preserve"> </w:t>
      </w:r>
    </w:p>
    <w:p w14:paraId="1E93D048" w14:textId="77777777" w:rsidR="00E27CFF" w:rsidRDefault="00E27CFF" w:rsidP="00E27CFF">
      <w:pPr>
        <w:jc w:val="both"/>
        <w:rPr>
          <w:rFonts w:cstheme="minorHAnsi"/>
          <w:b/>
          <w:bCs/>
          <w:lang w:val="en-US"/>
        </w:rPr>
      </w:pPr>
    </w:p>
    <w:p w14:paraId="27AA2C34" w14:textId="77777777" w:rsidR="00E27CFF" w:rsidRDefault="00E27CFF" w:rsidP="00E27CFF">
      <w:pPr>
        <w:jc w:val="both"/>
        <w:rPr>
          <w:rFonts w:cstheme="minorHAnsi"/>
          <w:b/>
          <w:bCs/>
          <w:lang w:val="en-US"/>
        </w:rPr>
      </w:pPr>
    </w:p>
    <w:p w14:paraId="466E9CC2" w14:textId="77777777" w:rsidR="007B1A11" w:rsidRPr="00A33074" w:rsidRDefault="007B1A11" w:rsidP="007B1A11">
      <w:pPr>
        <w:jc w:val="center"/>
        <w:rPr>
          <w:lang w:val="en-US"/>
        </w:rPr>
      </w:pPr>
    </w:p>
    <w:p w14:paraId="1C809E76" w14:textId="77777777" w:rsidR="0052211E" w:rsidRPr="00A33074" w:rsidRDefault="0052211E" w:rsidP="0052211E">
      <w:pPr>
        <w:rPr>
          <w:lang w:val="en-US"/>
        </w:rPr>
      </w:pPr>
    </w:p>
    <w:p w14:paraId="0D4BE27F" w14:textId="77777777" w:rsidR="0052211E" w:rsidRPr="00A33074" w:rsidRDefault="0052211E" w:rsidP="0052211E">
      <w:pPr>
        <w:rPr>
          <w:lang w:val="en-US"/>
        </w:rPr>
      </w:pPr>
    </w:p>
    <w:p w14:paraId="333CDC82" w14:textId="77777777" w:rsidR="0052211E" w:rsidRPr="00A33074" w:rsidRDefault="0052211E" w:rsidP="0052211E">
      <w:pPr>
        <w:rPr>
          <w:lang w:val="en-US"/>
        </w:rPr>
      </w:pPr>
    </w:p>
    <w:p w14:paraId="40E42DCF" w14:textId="77777777" w:rsidR="0052211E" w:rsidRPr="00A33074" w:rsidRDefault="0052211E" w:rsidP="0052211E">
      <w:pPr>
        <w:rPr>
          <w:lang w:val="en-US"/>
        </w:rPr>
      </w:pPr>
    </w:p>
    <w:p w14:paraId="0CBE3C16" w14:textId="77777777" w:rsidR="0052211E" w:rsidRPr="00A33074" w:rsidRDefault="0052211E" w:rsidP="0052211E">
      <w:pPr>
        <w:rPr>
          <w:lang w:val="en-US"/>
        </w:rPr>
      </w:pPr>
    </w:p>
    <w:p w14:paraId="7913E251" w14:textId="77777777" w:rsidR="0052211E" w:rsidRDefault="0052211E" w:rsidP="0052211E">
      <w:pPr>
        <w:rPr>
          <w:lang w:val="en-US"/>
        </w:rPr>
      </w:pPr>
    </w:p>
    <w:p w14:paraId="0ADE44D3" w14:textId="77777777" w:rsidR="001173AC" w:rsidRDefault="001173AC" w:rsidP="0052211E">
      <w:pPr>
        <w:rPr>
          <w:lang w:val="en-US"/>
        </w:rPr>
      </w:pPr>
    </w:p>
    <w:p w14:paraId="0C030ED3" w14:textId="77777777" w:rsidR="001173AC" w:rsidRDefault="001173AC" w:rsidP="0052211E">
      <w:pPr>
        <w:rPr>
          <w:lang w:val="en-US"/>
        </w:rPr>
      </w:pPr>
    </w:p>
    <w:p w14:paraId="6C5C62A8" w14:textId="77777777" w:rsidR="005E30B2" w:rsidRDefault="005E30B2" w:rsidP="0052211E">
      <w:pPr>
        <w:rPr>
          <w:lang w:val="en-US"/>
        </w:rPr>
      </w:pPr>
    </w:p>
    <w:p w14:paraId="2F41B51A" w14:textId="77777777" w:rsidR="005E30B2" w:rsidRDefault="005E30B2" w:rsidP="0052211E">
      <w:pPr>
        <w:rPr>
          <w:lang w:val="en-US"/>
        </w:rPr>
      </w:pPr>
    </w:p>
    <w:p w14:paraId="06CD79D8" w14:textId="77777777" w:rsidR="005E30B2" w:rsidRDefault="005E30B2" w:rsidP="0052211E">
      <w:pPr>
        <w:rPr>
          <w:lang w:val="en-US"/>
        </w:rPr>
      </w:pPr>
    </w:p>
    <w:p w14:paraId="13C80D51" w14:textId="77777777" w:rsidR="005E30B2" w:rsidRDefault="005E30B2" w:rsidP="0052211E">
      <w:pPr>
        <w:rPr>
          <w:lang w:val="en-US"/>
        </w:rPr>
      </w:pPr>
    </w:p>
    <w:p w14:paraId="7CB39897" w14:textId="77777777" w:rsidR="005E30B2" w:rsidRDefault="005E30B2" w:rsidP="0052211E">
      <w:pPr>
        <w:rPr>
          <w:lang w:val="en-US"/>
        </w:rPr>
      </w:pPr>
    </w:p>
    <w:p w14:paraId="10F1D397" w14:textId="77777777" w:rsidR="005E30B2" w:rsidRDefault="005E30B2" w:rsidP="0052211E">
      <w:pPr>
        <w:rPr>
          <w:lang w:val="en-US"/>
        </w:rPr>
      </w:pPr>
    </w:p>
    <w:p w14:paraId="284F0FB7" w14:textId="77777777" w:rsidR="005E30B2" w:rsidRDefault="005E30B2" w:rsidP="0052211E">
      <w:pPr>
        <w:rPr>
          <w:lang w:val="en-US"/>
        </w:rPr>
      </w:pPr>
    </w:p>
    <w:p w14:paraId="7C1A9A5F" w14:textId="77777777" w:rsidR="005E30B2" w:rsidRDefault="005E30B2" w:rsidP="0052211E">
      <w:pPr>
        <w:rPr>
          <w:lang w:val="en-US"/>
        </w:rPr>
      </w:pPr>
    </w:p>
    <w:p w14:paraId="23A125E0" w14:textId="77777777" w:rsidR="005E30B2" w:rsidRDefault="005E30B2" w:rsidP="0052211E">
      <w:pPr>
        <w:rPr>
          <w:lang w:val="en-US"/>
        </w:rPr>
      </w:pPr>
    </w:p>
    <w:p w14:paraId="7836C37C" w14:textId="77777777" w:rsidR="005E30B2" w:rsidRPr="00A33074" w:rsidRDefault="005E30B2" w:rsidP="0052211E">
      <w:pPr>
        <w:rPr>
          <w:lang w:val="en-US"/>
        </w:rPr>
      </w:pPr>
    </w:p>
    <w:p w14:paraId="67F66654" w14:textId="77777777" w:rsidR="0052211E" w:rsidRPr="00A33074" w:rsidRDefault="0052211E" w:rsidP="0052211E">
      <w:pPr>
        <w:rPr>
          <w:lang w:val="en-US"/>
        </w:rPr>
      </w:pPr>
    </w:p>
    <w:p w14:paraId="72C08F23" w14:textId="77777777" w:rsidR="0052211E" w:rsidRPr="00A33074" w:rsidRDefault="0052211E" w:rsidP="0052211E">
      <w:pPr>
        <w:rPr>
          <w:lang w:val="en-US"/>
        </w:rPr>
      </w:pPr>
    </w:p>
    <w:p w14:paraId="60401DC3" w14:textId="77777777" w:rsidR="0052211E" w:rsidRPr="00A33074" w:rsidRDefault="0052211E" w:rsidP="0052211E">
      <w:pPr>
        <w:rPr>
          <w:lang w:val="en-US"/>
        </w:rPr>
      </w:pPr>
    </w:p>
    <w:p w14:paraId="16C298FC" w14:textId="77777777" w:rsidR="0052211E" w:rsidRPr="00A33074" w:rsidRDefault="0052211E" w:rsidP="0052211E">
      <w:pPr>
        <w:rPr>
          <w:lang w:val="en-US"/>
        </w:rPr>
      </w:pPr>
    </w:p>
    <w:p w14:paraId="4273B88A" w14:textId="77777777" w:rsidR="0052211E" w:rsidRPr="00A33074" w:rsidRDefault="0052211E" w:rsidP="0052211E">
      <w:pPr>
        <w:jc w:val="center"/>
        <w:rPr>
          <w:b/>
          <w:sz w:val="44"/>
          <w:szCs w:val="44"/>
          <w:lang w:val="en-US"/>
        </w:rPr>
      </w:pPr>
      <w:r w:rsidRPr="00A33074">
        <w:rPr>
          <w:b/>
          <w:sz w:val="44"/>
          <w:szCs w:val="44"/>
          <w:lang w:val="en-US"/>
        </w:rPr>
        <w:t>PART A</w:t>
      </w:r>
    </w:p>
    <w:p w14:paraId="6C7B5A6D" w14:textId="77777777" w:rsidR="0052211E" w:rsidRPr="00A33074" w:rsidRDefault="0052211E" w:rsidP="0052211E">
      <w:pPr>
        <w:jc w:val="center"/>
        <w:rPr>
          <w:b/>
          <w:sz w:val="44"/>
          <w:szCs w:val="44"/>
          <w:lang w:val="en-US"/>
        </w:rPr>
      </w:pPr>
    </w:p>
    <w:p w14:paraId="5348EEB3" w14:textId="77777777" w:rsidR="0052211E" w:rsidRPr="00A33074" w:rsidRDefault="00B054B0" w:rsidP="00A121AC">
      <w:pPr>
        <w:rPr>
          <w:lang w:val="en-US"/>
        </w:rPr>
      </w:pPr>
      <w:r w:rsidRPr="00A33074">
        <w:rPr>
          <w:b/>
          <w:sz w:val="44"/>
          <w:szCs w:val="44"/>
          <w:lang w:val="en-US"/>
        </w:rPr>
        <w:t>Instructions to Tenderers and Contract Notice</w:t>
      </w:r>
    </w:p>
    <w:p w14:paraId="2FFA2078" w14:textId="02F3979E" w:rsidR="00330E96" w:rsidRPr="001D3181" w:rsidRDefault="00330E96" w:rsidP="00F84A35">
      <w:pPr>
        <w:jc w:val="both"/>
        <w:rPr>
          <w:lang w:val="en-GB"/>
        </w:rPr>
      </w:pPr>
    </w:p>
    <w:p w14:paraId="29BC7476" w14:textId="77777777" w:rsidR="0052211E" w:rsidRPr="00A33074" w:rsidRDefault="0052211E" w:rsidP="00A121AC">
      <w:pPr>
        <w:rPr>
          <w:lang w:val="en-US"/>
        </w:rPr>
      </w:pPr>
    </w:p>
    <w:p w14:paraId="3DCC96AE" w14:textId="77777777" w:rsidR="0052211E" w:rsidRPr="00A33074" w:rsidRDefault="0052211E" w:rsidP="00A121AC">
      <w:pPr>
        <w:rPr>
          <w:lang w:val="en-US"/>
        </w:rPr>
      </w:pPr>
    </w:p>
    <w:p w14:paraId="6CBD5372" w14:textId="77777777" w:rsidR="0052211E" w:rsidRPr="00A33074" w:rsidRDefault="0052211E" w:rsidP="00A121AC">
      <w:pPr>
        <w:rPr>
          <w:lang w:val="en-US"/>
        </w:rPr>
      </w:pPr>
    </w:p>
    <w:p w14:paraId="36372C22" w14:textId="77777777" w:rsidR="0052211E" w:rsidRPr="00A33074" w:rsidRDefault="0052211E" w:rsidP="00A121AC">
      <w:pPr>
        <w:rPr>
          <w:lang w:val="en-US"/>
        </w:rPr>
      </w:pPr>
    </w:p>
    <w:p w14:paraId="7DA4E798" w14:textId="77777777" w:rsidR="0052211E" w:rsidRPr="00A33074" w:rsidRDefault="0052211E" w:rsidP="00A121AC">
      <w:pPr>
        <w:rPr>
          <w:lang w:val="en-US"/>
        </w:rPr>
      </w:pPr>
    </w:p>
    <w:p w14:paraId="3A55AADB" w14:textId="77777777" w:rsidR="0052211E" w:rsidRPr="00A33074" w:rsidRDefault="0052211E" w:rsidP="00A121AC">
      <w:pPr>
        <w:rPr>
          <w:lang w:val="en-US"/>
        </w:rPr>
      </w:pPr>
    </w:p>
    <w:p w14:paraId="0388581F" w14:textId="77777777" w:rsidR="0052211E" w:rsidRPr="00A33074" w:rsidRDefault="0052211E" w:rsidP="00A121AC">
      <w:pPr>
        <w:rPr>
          <w:lang w:val="en-US"/>
        </w:rPr>
      </w:pPr>
    </w:p>
    <w:p w14:paraId="20A95875" w14:textId="77777777" w:rsidR="0052211E" w:rsidRPr="00A33074" w:rsidRDefault="0052211E" w:rsidP="00A121AC">
      <w:pPr>
        <w:rPr>
          <w:lang w:val="en-US"/>
        </w:rPr>
      </w:pPr>
    </w:p>
    <w:p w14:paraId="1BB34704" w14:textId="77777777" w:rsidR="0052211E" w:rsidRPr="00A33074" w:rsidRDefault="0052211E" w:rsidP="00A121AC">
      <w:pPr>
        <w:rPr>
          <w:lang w:val="en-US"/>
        </w:rPr>
      </w:pPr>
    </w:p>
    <w:p w14:paraId="47B81502" w14:textId="77777777" w:rsidR="0052211E" w:rsidRPr="00A33074" w:rsidRDefault="0052211E" w:rsidP="00A121AC">
      <w:pPr>
        <w:rPr>
          <w:lang w:val="en-US"/>
        </w:rPr>
      </w:pPr>
    </w:p>
    <w:p w14:paraId="7C0ABC2C" w14:textId="77777777" w:rsidR="0052211E" w:rsidRPr="00A33074" w:rsidRDefault="0052211E" w:rsidP="00A121AC">
      <w:pPr>
        <w:rPr>
          <w:lang w:val="en-US"/>
        </w:rPr>
      </w:pPr>
    </w:p>
    <w:p w14:paraId="42E1EB01" w14:textId="77777777" w:rsidR="0052211E" w:rsidRPr="00A33074" w:rsidRDefault="0052211E" w:rsidP="00A121AC">
      <w:pPr>
        <w:rPr>
          <w:lang w:val="en-US"/>
        </w:rPr>
      </w:pPr>
    </w:p>
    <w:p w14:paraId="70016B7D" w14:textId="77777777" w:rsidR="0052211E" w:rsidRPr="00A33074" w:rsidRDefault="0052211E" w:rsidP="00A121AC">
      <w:pPr>
        <w:rPr>
          <w:lang w:val="en-US"/>
        </w:rPr>
        <w:sectPr w:rsidR="0052211E" w:rsidRPr="00A33074" w:rsidSect="00B06228">
          <w:footerReference w:type="default" r:id="rId14"/>
          <w:pgSz w:w="11906" w:h="16838"/>
          <w:pgMar w:top="1417" w:right="1417" w:bottom="1417" w:left="1417" w:header="708" w:footer="708" w:gutter="0"/>
          <w:cols w:space="708"/>
          <w:docGrid w:linePitch="360"/>
        </w:sectPr>
      </w:pPr>
    </w:p>
    <w:p w14:paraId="01858A5B" w14:textId="77777777" w:rsidR="00B054B0" w:rsidRPr="00A33074" w:rsidRDefault="00B054B0" w:rsidP="00E2192E">
      <w:pPr>
        <w:pStyle w:val="Sous-titre"/>
        <w:spacing w:after="240"/>
        <w:rPr>
          <w:rFonts w:ascii="Times New Roman" w:hAnsi="Times New Roman"/>
          <w:iCs/>
          <w:lang w:val="en-US"/>
        </w:rPr>
      </w:pPr>
      <w:r w:rsidRPr="00A33074">
        <w:rPr>
          <w:rFonts w:ascii="Times New Roman" w:hAnsi="Times New Roman"/>
          <w:iCs/>
          <w:lang w:val="en-US"/>
        </w:rPr>
        <w:lastRenderedPageBreak/>
        <w:t>INSTRUCTIONS TO TENDERERS</w:t>
      </w:r>
    </w:p>
    <w:p w14:paraId="7B1986EB" w14:textId="77777777" w:rsidR="00C40CE7" w:rsidRDefault="00B054B0" w:rsidP="004700EF">
      <w:pPr>
        <w:pStyle w:val="Sous-titre"/>
        <w:spacing w:after="240"/>
        <w:rPr>
          <w:b w:val="0"/>
          <w:lang w:val="en-US"/>
        </w:rPr>
      </w:pPr>
      <w:r w:rsidRPr="00453D68">
        <w:rPr>
          <w:b w:val="0"/>
          <w:lang w:val="en-US"/>
        </w:rPr>
        <w:t>P</w:t>
      </w:r>
      <w:r w:rsidR="00DF3838" w:rsidRPr="00453D68">
        <w:rPr>
          <w:b w:val="0"/>
          <w:lang w:val="en-US"/>
        </w:rPr>
        <w:t>UBLICATION</w:t>
      </w:r>
      <w:r w:rsidRPr="00453D68">
        <w:rPr>
          <w:b w:val="0"/>
          <w:lang w:val="en-US"/>
        </w:rPr>
        <w:t xml:space="preserve"> </w:t>
      </w:r>
      <w:r w:rsidR="00D55492" w:rsidRPr="00453D68">
        <w:rPr>
          <w:b w:val="0"/>
          <w:lang w:val="en-US"/>
        </w:rPr>
        <w:t>R</w:t>
      </w:r>
      <w:r w:rsidR="00D55492">
        <w:rPr>
          <w:b w:val="0"/>
          <w:lang w:val="en-US"/>
        </w:rPr>
        <w:t>E</w:t>
      </w:r>
      <w:r w:rsidR="00D55492" w:rsidRPr="00453D68">
        <w:rPr>
          <w:b w:val="0"/>
          <w:lang w:val="en-US"/>
        </w:rPr>
        <w:t>F</w:t>
      </w:r>
      <w:r w:rsidR="00D55492">
        <w:rPr>
          <w:b w:val="0"/>
          <w:lang w:val="en-US"/>
        </w:rPr>
        <w:t>E</w:t>
      </w:r>
      <w:r w:rsidR="00D55492" w:rsidRPr="00453D68">
        <w:rPr>
          <w:b w:val="0"/>
          <w:lang w:val="en-US"/>
        </w:rPr>
        <w:t>RENCE:</w:t>
      </w:r>
      <w:r w:rsidR="00DF3838" w:rsidRPr="00453D68">
        <w:rPr>
          <w:b w:val="0"/>
          <w:lang w:val="en-US"/>
        </w:rPr>
        <w:t xml:space="preserve"> </w:t>
      </w:r>
      <w:bookmarkStart w:id="4" w:name="_Toc42488070"/>
      <w:r w:rsidR="00223EE3">
        <w:rPr>
          <w:rFonts w:cstheme="minorHAnsi"/>
          <w:b w:val="0"/>
          <w:lang w:val="en-GB"/>
        </w:rPr>
        <w:t>COI/PSSN/AO/2026/005</w:t>
      </w:r>
    </w:p>
    <w:p w14:paraId="1D59D89D" w14:textId="77777777" w:rsidR="00B054B0" w:rsidRPr="00E82463" w:rsidRDefault="00B054B0" w:rsidP="00C40CE7">
      <w:pPr>
        <w:pStyle w:val="Sous-titre"/>
        <w:spacing w:after="240"/>
        <w:jc w:val="both"/>
        <w:rPr>
          <w:rFonts w:ascii="Times New Roman" w:hAnsi="Times New Roman"/>
          <w:sz w:val="22"/>
          <w:lang w:val="en-GB"/>
        </w:rPr>
      </w:pPr>
      <w:r w:rsidRPr="00E82463">
        <w:rPr>
          <w:rFonts w:ascii="Times New Roman" w:hAnsi="Times New Roman"/>
          <w:sz w:val="22"/>
          <w:lang w:val="en-GB"/>
        </w:rPr>
        <w:t>By submitting a tender, tenderers fully and unreservedly accept the special and general conditions governing the contract as the sole basis of this tendering procedure, whatever their own conditions of sale may be, which they hereby waive. Tenderers are expected to examine carefully and comply with all instructions, forms, contract provisions and specifications contained in this tender dossier. Failure to submit a tender containing all the required information and documentation within the deadline specified will lead to the rejection of the tender. No account can be taken of any remarks in the tender relating to the tender dossier; remarks may result in the immediate rejection of the tender without further evaluation.</w:t>
      </w:r>
    </w:p>
    <w:p w14:paraId="1AD7CBFD" w14:textId="77777777" w:rsidR="00B054B0" w:rsidRDefault="00B054B0" w:rsidP="00B054B0">
      <w:pPr>
        <w:pStyle w:val="Sous-titre"/>
        <w:spacing w:before="0" w:after="0"/>
        <w:jc w:val="both"/>
        <w:rPr>
          <w:rFonts w:ascii="Times New Roman" w:hAnsi="Times New Roman"/>
          <w:sz w:val="22"/>
          <w:szCs w:val="22"/>
          <w:lang w:val="en-GB"/>
        </w:rPr>
      </w:pPr>
      <w:r w:rsidRPr="00E82463">
        <w:rPr>
          <w:rFonts w:ascii="Times New Roman" w:hAnsi="Times New Roman"/>
          <w:sz w:val="22"/>
          <w:szCs w:val="22"/>
          <w:lang w:val="en-GB"/>
        </w:rPr>
        <w:t xml:space="preserve">These </w:t>
      </w:r>
      <w:r>
        <w:rPr>
          <w:rFonts w:ascii="Times New Roman" w:hAnsi="Times New Roman"/>
          <w:sz w:val="22"/>
          <w:szCs w:val="22"/>
          <w:lang w:val="en-GB"/>
        </w:rPr>
        <w:t>i</w:t>
      </w:r>
      <w:r w:rsidRPr="00E82463">
        <w:rPr>
          <w:rFonts w:ascii="Times New Roman" w:hAnsi="Times New Roman"/>
          <w:sz w:val="22"/>
          <w:szCs w:val="22"/>
          <w:lang w:val="en-GB"/>
        </w:rPr>
        <w:t xml:space="preserve">nstructions set out the rules for the submission, selection and implementation of contracts financed under this call for tenders, in conformity with the </w:t>
      </w:r>
      <w:r>
        <w:rPr>
          <w:rFonts w:ascii="Times New Roman" w:hAnsi="Times New Roman"/>
          <w:sz w:val="22"/>
          <w:szCs w:val="22"/>
          <w:lang w:val="en-GB"/>
        </w:rPr>
        <w:t>p</w:t>
      </w:r>
      <w:r w:rsidRPr="00E82463">
        <w:rPr>
          <w:rFonts w:ascii="Times New Roman" w:hAnsi="Times New Roman"/>
          <w:sz w:val="22"/>
          <w:szCs w:val="22"/>
          <w:lang w:val="en-GB"/>
        </w:rPr>
        <w:t xml:space="preserve">ractical </w:t>
      </w:r>
      <w:r>
        <w:rPr>
          <w:rFonts w:ascii="Times New Roman" w:hAnsi="Times New Roman"/>
          <w:sz w:val="22"/>
          <w:szCs w:val="22"/>
          <w:lang w:val="en-GB"/>
        </w:rPr>
        <w:t>g</w:t>
      </w:r>
      <w:r w:rsidRPr="00E82463">
        <w:rPr>
          <w:rFonts w:ascii="Times New Roman" w:hAnsi="Times New Roman"/>
          <w:sz w:val="22"/>
          <w:szCs w:val="22"/>
          <w:lang w:val="en-GB"/>
        </w:rPr>
        <w:t xml:space="preserve">uide (available on the </w:t>
      </w:r>
      <w:r>
        <w:rPr>
          <w:rFonts w:ascii="Times New Roman" w:hAnsi="Times New Roman"/>
          <w:sz w:val="22"/>
          <w:szCs w:val="22"/>
          <w:lang w:val="en-GB"/>
        </w:rPr>
        <w:t>i</w:t>
      </w:r>
      <w:r w:rsidRPr="00E82463">
        <w:rPr>
          <w:rFonts w:ascii="Times New Roman" w:hAnsi="Times New Roman"/>
          <w:sz w:val="22"/>
          <w:szCs w:val="22"/>
          <w:lang w:val="en-GB"/>
        </w:rPr>
        <w:t>nternet at:</w:t>
      </w:r>
      <w:r>
        <w:rPr>
          <w:rFonts w:ascii="Times New Roman" w:hAnsi="Times New Roman"/>
          <w:sz w:val="22"/>
          <w:szCs w:val="22"/>
          <w:lang w:val="en-GB"/>
        </w:rPr>
        <w:t xml:space="preserve"> </w:t>
      </w:r>
      <w:hyperlink r:id="rId15" w:history="1">
        <w:r w:rsidR="00A53F18" w:rsidRPr="00A53F18">
          <w:rPr>
            <w:rFonts w:ascii="Times New Roman" w:hAnsi="Times New Roman"/>
            <w:b w:val="0"/>
            <w:color w:val="0563C1"/>
            <w:sz w:val="22"/>
            <w:szCs w:val="22"/>
            <w:u w:val="single"/>
            <w:lang w:val="en-US" w:eastAsia="en-US" w:bidi="ar-SA"/>
          </w:rPr>
          <w:t>https://wikis.ec.europa.eu/display/ExactExternalWiki/ePRAG</w:t>
        </w:r>
      </w:hyperlink>
      <w:r w:rsidRPr="00640E38">
        <w:rPr>
          <w:rFonts w:ascii="Times New Roman" w:hAnsi="Times New Roman"/>
          <w:sz w:val="22"/>
          <w:szCs w:val="22"/>
          <w:lang w:val="en-GB"/>
        </w:rPr>
        <w:t>).</w:t>
      </w:r>
    </w:p>
    <w:p w14:paraId="63B9714A" w14:textId="77777777" w:rsidR="008B630A" w:rsidRPr="00640E38" w:rsidRDefault="008B630A" w:rsidP="00B054B0">
      <w:pPr>
        <w:pStyle w:val="Sous-titre"/>
        <w:spacing w:before="0" w:after="0"/>
        <w:jc w:val="both"/>
        <w:rPr>
          <w:rFonts w:ascii="Times New Roman" w:hAnsi="Times New Roman"/>
          <w:sz w:val="22"/>
          <w:szCs w:val="22"/>
          <w:lang w:val="en-GB"/>
        </w:rPr>
      </w:pPr>
    </w:p>
    <w:p w14:paraId="5C3C0F8E" w14:textId="77777777" w:rsidR="00DF3838" w:rsidRPr="00C87E50" w:rsidRDefault="009873A9" w:rsidP="00FC630B">
      <w:pPr>
        <w:pStyle w:val="Titre1"/>
      </w:pPr>
      <w:r w:rsidRPr="00C87E50">
        <w:t xml:space="preserve">1. </w:t>
      </w:r>
      <w:bookmarkEnd w:id="4"/>
      <w:r w:rsidR="00B054B0" w:rsidRPr="00C87E50">
        <w:t>Supplies to be provided</w:t>
      </w:r>
    </w:p>
    <w:p w14:paraId="7ABDCA1A" w14:textId="638FB927" w:rsidR="00B52939" w:rsidRPr="00C87E50" w:rsidRDefault="00B054B0" w:rsidP="001D3181">
      <w:pPr>
        <w:pStyle w:val="Titre2"/>
        <w:keepNext w:val="0"/>
        <w:jc w:val="both"/>
        <w:rPr>
          <w:b/>
          <w:bCs/>
          <w:sz w:val="22"/>
          <w:lang w:val="en-US"/>
        </w:rPr>
      </w:pPr>
      <w:r w:rsidRPr="00C87E50">
        <w:rPr>
          <w:rFonts w:ascii="Times New Roman" w:hAnsi="Times New Roman"/>
          <w:sz w:val="22"/>
          <w:lang w:val="en-GB"/>
        </w:rPr>
        <w:t>The subject of the contract is</w:t>
      </w:r>
      <w:r w:rsidR="00C87E50" w:rsidRPr="00C87E50">
        <w:rPr>
          <w:rFonts w:ascii="Times New Roman" w:hAnsi="Times New Roman"/>
          <w:sz w:val="22"/>
          <w:lang w:val="en-GB"/>
        </w:rPr>
        <w:t xml:space="preserve">: </w:t>
      </w:r>
      <w:bookmarkStart w:id="5" w:name="_Hlk194073461"/>
      <w:r w:rsidR="00C87E50" w:rsidRPr="00C87E50">
        <w:rPr>
          <w:rFonts w:ascii="Times New Roman" w:hAnsi="Times New Roman"/>
          <w:sz w:val="22"/>
          <w:lang w:val="en-GB"/>
        </w:rPr>
        <w:t xml:space="preserve">SUPPLY, DELIVERY, INSTALLATION, TRAINING, MAINTENANCE SERVICES AND AFTER-SALES SERVICE OF AN APPLICATION SOFTWARE FOR VESSEL TRAFFIC MANAGEMENT INFORMATION SYSTEM (VTMIS) </w:t>
      </w:r>
      <w:bookmarkEnd w:id="5"/>
      <w:r w:rsidR="00B52939" w:rsidRPr="00C87E50">
        <w:rPr>
          <w:sz w:val="22"/>
          <w:lang w:val="en-US"/>
        </w:rPr>
        <w:t xml:space="preserve">To the ESA-IO region as follows: </w:t>
      </w:r>
      <w:r w:rsidR="00B52939" w:rsidRPr="00C87E50">
        <w:rPr>
          <w:b/>
          <w:bCs/>
          <w:sz w:val="22"/>
          <w:lang w:val="en-US"/>
        </w:rPr>
        <w:t xml:space="preserve"> </w:t>
      </w:r>
    </w:p>
    <w:p w14:paraId="5DFF4878" w14:textId="77777777" w:rsidR="00B52939" w:rsidRPr="00B52939" w:rsidRDefault="00B52939" w:rsidP="0067089D">
      <w:pPr>
        <w:pStyle w:val="Paragraphedeliste"/>
        <w:ind w:left="360"/>
        <w:jc w:val="both"/>
        <w:rPr>
          <w:noProof/>
          <w:lang w:val="en-US"/>
        </w:rPr>
      </w:pPr>
    </w:p>
    <w:tbl>
      <w:tblPr>
        <w:tblStyle w:val="Grilledutableau"/>
        <w:tblW w:w="0" w:type="auto"/>
        <w:tblInd w:w="19" w:type="dxa"/>
        <w:tblLook w:val="04A0" w:firstRow="1" w:lastRow="0" w:firstColumn="1" w:lastColumn="0" w:noHBand="0" w:noVBand="1"/>
      </w:tblPr>
      <w:tblGrid>
        <w:gridCol w:w="2405"/>
        <w:gridCol w:w="6611"/>
      </w:tblGrid>
      <w:tr w:rsidR="00847D91" w14:paraId="72C997DA" w14:textId="77777777" w:rsidTr="00847D91">
        <w:tc>
          <w:tcPr>
            <w:tcW w:w="2405" w:type="dxa"/>
          </w:tcPr>
          <w:p w14:paraId="258C1BB5" w14:textId="77777777" w:rsidR="00847D91" w:rsidRPr="00EF0D1E" w:rsidRDefault="00847D91" w:rsidP="00DB79D0">
            <w:pPr>
              <w:jc w:val="center"/>
              <w:rPr>
                <w:b/>
                <w:bCs/>
              </w:rPr>
            </w:pPr>
            <w:r w:rsidRPr="00EF0D1E">
              <w:rPr>
                <w:b/>
                <w:bCs/>
              </w:rPr>
              <w:t>Beneficiary Country</w:t>
            </w:r>
          </w:p>
        </w:tc>
        <w:tc>
          <w:tcPr>
            <w:tcW w:w="6611" w:type="dxa"/>
          </w:tcPr>
          <w:p w14:paraId="0B0FA8C1" w14:textId="77777777" w:rsidR="00847D91" w:rsidRPr="00EF0D1E" w:rsidRDefault="00847D91" w:rsidP="00DB79D0">
            <w:pPr>
              <w:jc w:val="center"/>
              <w:rPr>
                <w:b/>
                <w:bCs/>
              </w:rPr>
            </w:pPr>
            <w:r w:rsidRPr="00EF0D1E">
              <w:rPr>
                <w:b/>
                <w:bCs/>
              </w:rPr>
              <w:t>Location</w:t>
            </w:r>
          </w:p>
        </w:tc>
      </w:tr>
      <w:tr w:rsidR="00847D91" w:rsidRPr="00EF0D1E" w14:paraId="1FE6AEF8" w14:textId="77777777" w:rsidTr="00847D91">
        <w:tc>
          <w:tcPr>
            <w:tcW w:w="2405" w:type="dxa"/>
          </w:tcPr>
          <w:p w14:paraId="3AD378B0" w14:textId="77777777" w:rsidR="00847D91" w:rsidRPr="00EF0D1E" w:rsidRDefault="00847D91" w:rsidP="00DB79D0">
            <w:r w:rsidRPr="00EF0D1E">
              <w:t>Madagascar</w:t>
            </w:r>
          </w:p>
        </w:tc>
        <w:tc>
          <w:tcPr>
            <w:tcW w:w="6611" w:type="dxa"/>
          </w:tcPr>
          <w:p w14:paraId="5DC9C064" w14:textId="77777777" w:rsidR="00847D91" w:rsidRPr="00EF0D1E" w:rsidRDefault="00847D91" w:rsidP="00DB79D0">
            <w:pPr>
              <w:rPr>
                <w:lang w:val="fr-FR"/>
              </w:rPr>
            </w:pPr>
            <w:r w:rsidRPr="00EF0D1E">
              <w:rPr>
                <w:lang w:val="fr-FR"/>
              </w:rPr>
              <w:t>Capita</w:t>
            </w:r>
            <w:r w:rsidR="006C015A">
              <w:rPr>
                <w:lang w:val="fr-FR"/>
              </w:rPr>
              <w:t>i</w:t>
            </w:r>
            <w:r w:rsidRPr="00EF0D1E">
              <w:rPr>
                <w:lang w:val="fr-FR"/>
              </w:rPr>
              <w:t>nerie du Port-SPAT, Port of Tamatave</w:t>
            </w:r>
          </w:p>
        </w:tc>
      </w:tr>
      <w:tr w:rsidR="00847D91" w14:paraId="281C758F" w14:textId="77777777" w:rsidTr="00847D91">
        <w:tc>
          <w:tcPr>
            <w:tcW w:w="2405" w:type="dxa"/>
          </w:tcPr>
          <w:p w14:paraId="6FD3367C" w14:textId="77777777" w:rsidR="00847D91" w:rsidRPr="00EF0D1E" w:rsidRDefault="00847D91" w:rsidP="00DB79D0">
            <w:r w:rsidRPr="00EF0D1E">
              <w:t>Mozambique</w:t>
            </w:r>
          </w:p>
        </w:tc>
        <w:tc>
          <w:tcPr>
            <w:tcW w:w="6611" w:type="dxa"/>
          </w:tcPr>
          <w:p w14:paraId="14DE1D73" w14:textId="77777777" w:rsidR="00847D91" w:rsidRPr="00EF0D1E" w:rsidRDefault="00847D91" w:rsidP="00DB79D0">
            <w:r w:rsidRPr="00EF0D1E">
              <w:rPr>
                <w:lang w:val="fr-FR"/>
              </w:rPr>
              <w:t>Maritime Rescue Coordination Centre, Port of Maputo</w:t>
            </w:r>
          </w:p>
        </w:tc>
      </w:tr>
      <w:tr w:rsidR="00847D91" w:rsidRPr="001C06A4" w14:paraId="0F861593" w14:textId="77777777" w:rsidTr="00847D91">
        <w:tc>
          <w:tcPr>
            <w:tcW w:w="2405" w:type="dxa"/>
          </w:tcPr>
          <w:p w14:paraId="66D6ABF0" w14:textId="77777777" w:rsidR="00847D91" w:rsidRPr="00EF0D1E" w:rsidRDefault="00847D91" w:rsidP="00DB79D0">
            <w:r w:rsidRPr="00EF0D1E">
              <w:t>Tanzania</w:t>
            </w:r>
          </w:p>
        </w:tc>
        <w:tc>
          <w:tcPr>
            <w:tcW w:w="6611" w:type="dxa"/>
          </w:tcPr>
          <w:p w14:paraId="548F10D8" w14:textId="77777777" w:rsidR="00847D91" w:rsidRPr="00EF0D1E" w:rsidRDefault="00847D91" w:rsidP="00DB79D0">
            <w:r w:rsidRPr="00EF0D1E">
              <w:t>Tanzania Port Authority, Information Sharing Centre, Port of Dar Es Salaam</w:t>
            </w:r>
          </w:p>
        </w:tc>
      </w:tr>
    </w:tbl>
    <w:p w14:paraId="25F6597B" w14:textId="77777777" w:rsidR="00FB7C39" w:rsidRPr="00A33074" w:rsidRDefault="007852D3" w:rsidP="00FB7C39">
      <w:pPr>
        <w:ind w:left="567"/>
        <w:jc w:val="both"/>
        <w:rPr>
          <w:sz w:val="22"/>
          <w:lang w:val="en-US"/>
        </w:rPr>
      </w:pPr>
      <w:r w:rsidRPr="00E562F4">
        <w:rPr>
          <w:sz w:val="22"/>
          <w:lang w:val="en-US"/>
        </w:rPr>
        <w:t xml:space="preserve"> </w:t>
      </w:r>
    </w:p>
    <w:p w14:paraId="76D39C8C" w14:textId="07887431" w:rsidR="00FB7C39" w:rsidRPr="006F5D46" w:rsidRDefault="00FB7C39" w:rsidP="00FB7C39">
      <w:pPr>
        <w:ind w:left="567"/>
        <w:jc w:val="both"/>
        <w:rPr>
          <w:b/>
          <w:bCs/>
          <w:sz w:val="22"/>
          <w:lang w:val="en-US"/>
        </w:rPr>
      </w:pPr>
      <w:r w:rsidRPr="00A33074">
        <w:rPr>
          <w:sz w:val="22"/>
          <w:lang w:val="en-US"/>
        </w:rPr>
        <w:t xml:space="preserve">Incoterms for prices are </w:t>
      </w:r>
      <w:r>
        <w:rPr>
          <w:sz w:val="22"/>
          <w:lang w:val="en-US"/>
        </w:rPr>
        <w:t>D</w:t>
      </w:r>
      <w:r w:rsidR="001C2D33">
        <w:rPr>
          <w:sz w:val="22"/>
          <w:lang w:val="en-US"/>
        </w:rPr>
        <w:t>D</w:t>
      </w:r>
      <w:r>
        <w:rPr>
          <w:sz w:val="22"/>
          <w:lang w:val="en-US"/>
        </w:rPr>
        <w:t>P.</w:t>
      </w:r>
      <w:r w:rsidRPr="00A33074">
        <w:rPr>
          <w:sz w:val="22"/>
          <w:lang w:val="en-US"/>
        </w:rPr>
        <w:t xml:space="preserve"> </w:t>
      </w:r>
      <w:r>
        <w:rPr>
          <w:sz w:val="22"/>
          <w:lang w:val="en-US"/>
        </w:rPr>
        <w:t>T</w:t>
      </w:r>
      <w:r w:rsidRPr="00A33074">
        <w:rPr>
          <w:sz w:val="22"/>
          <w:lang w:val="en-US"/>
        </w:rPr>
        <w:t xml:space="preserve">he implementation period is maximum </w:t>
      </w:r>
      <w:r w:rsidR="00C87E50">
        <w:rPr>
          <w:b/>
          <w:bCs/>
          <w:sz w:val="22"/>
          <w:lang w:val="en-US"/>
        </w:rPr>
        <w:t>5 months</w:t>
      </w:r>
    </w:p>
    <w:p w14:paraId="2F299109" w14:textId="77777777" w:rsidR="00127A5B" w:rsidRDefault="00127A5B" w:rsidP="0067089D">
      <w:pPr>
        <w:ind w:left="207"/>
        <w:jc w:val="both"/>
        <w:rPr>
          <w:lang w:val="en-US"/>
        </w:rPr>
      </w:pPr>
      <w:bookmarkStart w:id="6" w:name="_Ref499723935"/>
      <w:bookmarkStart w:id="7" w:name="_Ref500330319"/>
    </w:p>
    <w:p w14:paraId="68ADC894" w14:textId="77777777" w:rsidR="00DF3838" w:rsidRPr="0067089D" w:rsidRDefault="00CA41C7">
      <w:pPr>
        <w:pStyle w:val="Titre2"/>
        <w:keepNext w:val="0"/>
        <w:numPr>
          <w:ilvl w:val="1"/>
          <w:numId w:val="35"/>
        </w:numPr>
        <w:ind w:left="432"/>
        <w:jc w:val="both"/>
        <w:rPr>
          <w:sz w:val="24"/>
          <w:lang w:val="en-US"/>
        </w:rPr>
      </w:pPr>
      <w:r w:rsidRPr="0067089D">
        <w:rPr>
          <w:rFonts w:ascii="Times New Roman" w:hAnsi="Times New Roman"/>
          <w:sz w:val="22"/>
          <w:lang w:val="en-GB"/>
        </w:rPr>
        <w:t>The supplies must comply fully with the technical specifications set out in the tender dossier (technical annex) and conform in all respects with the drawings, quantities, models, samples, measurements and other instructions</w:t>
      </w:r>
    </w:p>
    <w:bookmarkEnd w:id="6"/>
    <w:bookmarkEnd w:id="7"/>
    <w:p w14:paraId="6DF4CC73" w14:textId="77777777" w:rsidR="00C70F89" w:rsidRDefault="00CA41C7">
      <w:pPr>
        <w:pStyle w:val="Titre2"/>
        <w:keepNext w:val="0"/>
        <w:numPr>
          <w:ilvl w:val="1"/>
          <w:numId w:val="35"/>
        </w:numPr>
        <w:ind w:left="432"/>
        <w:jc w:val="both"/>
        <w:rPr>
          <w:rFonts w:ascii="Times New Roman" w:hAnsi="Times New Roman"/>
          <w:sz w:val="22"/>
          <w:lang w:val="en-GB"/>
        </w:rPr>
      </w:pPr>
      <w:r w:rsidRPr="00FC6A15">
        <w:rPr>
          <w:rFonts w:ascii="Times New Roman" w:hAnsi="Times New Roman"/>
          <w:sz w:val="22"/>
          <w:lang w:val="en-GB"/>
        </w:rPr>
        <w:t>Tenderers are not authorised to tender for a variant solution in addition to the present tender.</w:t>
      </w:r>
    </w:p>
    <w:p w14:paraId="63544D30" w14:textId="77777777" w:rsidR="00C70F89" w:rsidRDefault="00C70F89" w:rsidP="00DF3838">
      <w:pPr>
        <w:pStyle w:val="Titre2"/>
        <w:keepNext w:val="0"/>
        <w:tabs>
          <w:tab w:val="left" w:pos="709"/>
        </w:tabs>
        <w:ind w:left="567" w:hanging="567"/>
        <w:jc w:val="both"/>
        <w:rPr>
          <w:rFonts w:ascii="Times New Roman" w:hAnsi="Times New Roman"/>
          <w:sz w:val="22"/>
          <w:lang w:val="en-GB"/>
        </w:rPr>
      </w:pPr>
    </w:p>
    <w:p w14:paraId="34221C8E" w14:textId="77777777" w:rsidR="00C70F89" w:rsidRDefault="00C70F89" w:rsidP="00DF3838">
      <w:pPr>
        <w:pStyle w:val="Titre2"/>
        <w:keepNext w:val="0"/>
        <w:tabs>
          <w:tab w:val="left" w:pos="709"/>
        </w:tabs>
        <w:ind w:left="567" w:hanging="567"/>
        <w:jc w:val="both"/>
        <w:rPr>
          <w:rFonts w:ascii="Times New Roman" w:hAnsi="Times New Roman"/>
          <w:sz w:val="22"/>
          <w:lang w:val="en-GB"/>
        </w:rPr>
      </w:pPr>
    </w:p>
    <w:p w14:paraId="1BAE3F91" w14:textId="77777777" w:rsidR="00C70F89" w:rsidRDefault="00C70F89" w:rsidP="00DF3838">
      <w:pPr>
        <w:pStyle w:val="Titre2"/>
        <w:keepNext w:val="0"/>
        <w:tabs>
          <w:tab w:val="left" w:pos="709"/>
        </w:tabs>
        <w:ind w:left="567" w:hanging="567"/>
        <w:jc w:val="both"/>
        <w:rPr>
          <w:rFonts w:ascii="Times New Roman" w:hAnsi="Times New Roman"/>
          <w:sz w:val="22"/>
          <w:lang w:val="en-GB"/>
        </w:rPr>
      </w:pPr>
    </w:p>
    <w:p w14:paraId="06C95833" w14:textId="77777777" w:rsidR="00C70F89" w:rsidRDefault="00C70F89" w:rsidP="00DF3838">
      <w:pPr>
        <w:pStyle w:val="Titre2"/>
        <w:keepNext w:val="0"/>
        <w:tabs>
          <w:tab w:val="left" w:pos="709"/>
        </w:tabs>
        <w:ind w:left="567" w:hanging="567"/>
        <w:jc w:val="both"/>
        <w:rPr>
          <w:rFonts w:ascii="Times New Roman" w:hAnsi="Times New Roman"/>
          <w:sz w:val="22"/>
          <w:lang w:val="en-GB"/>
        </w:rPr>
      </w:pPr>
    </w:p>
    <w:p w14:paraId="75494AAE" w14:textId="77777777" w:rsidR="00D37C1E" w:rsidRPr="00D37C1E" w:rsidRDefault="00D37C1E" w:rsidP="00D37C1E">
      <w:pPr>
        <w:rPr>
          <w:lang w:val="en-GB" w:eastAsia="fr-FR" w:bidi="fr-FR"/>
        </w:rPr>
      </w:pPr>
    </w:p>
    <w:p w14:paraId="17C2F138" w14:textId="77777777" w:rsidR="00C70F89" w:rsidRDefault="00C70F89" w:rsidP="00DF3838">
      <w:pPr>
        <w:pStyle w:val="Titre2"/>
        <w:keepNext w:val="0"/>
        <w:tabs>
          <w:tab w:val="left" w:pos="709"/>
        </w:tabs>
        <w:ind w:left="567" w:hanging="567"/>
        <w:jc w:val="both"/>
        <w:rPr>
          <w:rFonts w:ascii="Times New Roman" w:hAnsi="Times New Roman"/>
          <w:sz w:val="22"/>
          <w:lang w:val="en-GB"/>
        </w:rPr>
      </w:pPr>
    </w:p>
    <w:p w14:paraId="2CACBC80" w14:textId="77777777" w:rsidR="0055203C" w:rsidRDefault="0055203C" w:rsidP="0055203C">
      <w:pPr>
        <w:rPr>
          <w:lang w:val="en-GB" w:eastAsia="fr-FR" w:bidi="fr-FR"/>
        </w:rPr>
      </w:pPr>
    </w:p>
    <w:p w14:paraId="79C83517" w14:textId="77777777" w:rsidR="0055203C" w:rsidRDefault="0055203C" w:rsidP="0055203C">
      <w:pPr>
        <w:rPr>
          <w:lang w:val="en-GB" w:eastAsia="fr-FR" w:bidi="fr-FR"/>
        </w:rPr>
      </w:pPr>
    </w:p>
    <w:p w14:paraId="10A9B536" w14:textId="77777777" w:rsidR="0055203C" w:rsidRDefault="0055203C" w:rsidP="0055203C">
      <w:pPr>
        <w:rPr>
          <w:lang w:val="en-GB" w:eastAsia="fr-FR" w:bidi="fr-FR"/>
        </w:rPr>
      </w:pPr>
    </w:p>
    <w:p w14:paraId="599983D9" w14:textId="77777777" w:rsidR="0055203C" w:rsidRPr="0055203C" w:rsidRDefault="0055203C" w:rsidP="0055203C">
      <w:pPr>
        <w:rPr>
          <w:lang w:val="en-GB" w:eastAsia="fr-FR" w:bidi="fr-FR"/>
        </w:rPr>
      </w:pPr>
    </w:p>
    <w:p w14:paraId="7164149D" w14:textId="77777777" w:rsidR="00C70F89" w:rsidRDefault="00C70F89" w:rsidP="00DF3838">
      <w:pPr>
        <w:pStyle w:val="Titre2"/>
        <w:keepNext w:val="0"/>
        <w:tabs>
          <w:tab w:val="left" w:pos="709"/>
        </w:tabs>
        <w:ind w:left="567" w:hanging="567"/>
        <w:jc w:val="both"/>
        <w:rPr>
          <w:rFonts w:ascii="Times New Roman" w:hAnsi="Times New Roman"/>
          <w:sz w:val="22"/>
          <w:lang w:val="en-GB"/>
        </w:rPr>
      </w:pPr>
    </w:p>
    <w:p w14:paraId="2777C3BF" w14:textId="77777777" w:rsidR="00132ED6" w:rsidRPr="00132ED6" w:rsidRDefault="00132ED6" w:rsidP="00132ED6">
      <w:pPr>
        <w:rPr>
          <w:lang w:val="en-US" w:eastAsia="fr-FR" w:bidi="fr-FR"/>
        </w:rPr>
      </w:pPr>
    </w:p>
    <w:p w14:paraId="03F3AB94" w14:textId="77777777" w:rsidR="00DF3838" w:rsidRPr="00223EE3" w:rsidRDefault="009873A9" w:rsidP="000527E4">
      <w:pPr>
        <w:pStyle w:val="Titre1"/>
        <w:jc w:val="left"/>
      </w:pPr>
      <w:bookmarkStart w:id="8" w:name="_Toc42488071"/>
      <w:bookmarkStart w:id="9" w:name="_Hlk184634729"/>
      <w:r w:rsidRPr="00223EE3">
        <w:lastRenderedPageBreak/>
        <w:t xml:space="preserve">2. </w:t>
      </w:r>
      <w:bookmarkEnd w:id="8"/>
      <w:r w:rsidR="00CA41C7" w:rsidRPr="00223EE3">
        <w:t>Timetable</w:t>
      </w:r>
    </w:p>
    <w:p w14:paraId="3609F168" w14:textId="77777777" w:rsidR="00D1069F" w:rsidRDefault="00DF3838" w:rsidP="00123861">
      <w:pPr>
        <w:tabs>
          <w:tab w:val="left" w:pos="851"/>
        </w:tabs>
        <w:rPr>
          <w:b/>
          <w:lang w:val="en-US"/>
        </w:rPr>
      </w:pPr>
      <w:bookmarkStart w:id="10" w:name="_Ref500317541"/>
      <w:bookmarkEnd w:id="9"/>
      <w:r w:rsidRPr="00A33074">
        <w:rPr>
          <w:b/>
          <w:lang w:val="en-US"/>
        </w:rPr>
        <w:t xml:space="preserve"> </w:t>
      </w:r>
    </w:p>
    <w:tbl>
      <w:tblPr>
        <w:tblW w:w="7914"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72"/>
        <w:gridCol w:w="2288"/>
        <w:gridCol w:w="2154"/>
      </w:tblGrid>
      <w:tr w:rsidR="00F84A35" w:rsidRPr="00E82463" w14:paraId="7B3ECFA1" w14:textId="77777777" w:rsidTr="00165DAC">
        <w:trPr>
          <w:trHeight w:val="261"/>
        </w:trPr>
        <w:tc>
          <w:tcPr>
            <w:tcW w:w="3472" w:type="dxa"/>
            <w:tcBorders>
              <w:bottom w:val="nil"/>
            </w:tcBorders>
          </w:tcPr>
          <w:p w14:paraId="5E6B640D" w14:textId="77777777" w:rsidR="00F84A35" w:rsidRPr="00E82463" w:rsidRDefault="00F84A35" w:rsidP="00165DAC">
            <w:pPr>
              <w:keepNext/>
              <w:jc w:val="both"/>
            </w:pPr>
            <w:bookmarkStart w:id="11" w:name="_Hlk196382167"/>
          </w:p>
        </w:tc>
        <w:tc>
          <w:tcPr>
            <w:tcW w:w="2288" w:type="dxa"/>
            <w:shd w:val="pct10" w:color="auto" w:fill="FFFFFF"/>
          </w:tcPr>
          <w:p w14:paraId="58EA2FD9" w14:textId="77777777" w:rsidR="00F84A35" w:rsidRPr="00E82463" w:rsidRDefault="00F84A35" w:rsidP="00165DAC">
            <w:pPr>
              <w:keepNext/>
              <w:jc w:val="both"/>
              <w:rPr>
                <w:b/>
                <w:sz w:val="18"/>
              </w:rPr>
            </w:pPr>
            <w:r>
              <w:rPr>
                <w:b/>
                <w:sz w:val="18"/>
              </w:rPr>
              <w:t>DATE</w:t>
            </w:r>
          </w:p>
        </w:tc>
        <w:tc>
          <w:tcPr>
            <w:tcW w:w="2154" w:type="dxa"/>
            <w:tcBorders>
              <w:bottom w:val="nil"/>
            </w:tcBorders>
            <w:shd w:val="pct10" w:color="auto" w:fill="FFFFFF"/>
          </w:tcPr>
          <w:p w14:paraId="2B3A6B9A" w14:textId="77777777" w:rsidR="00F84A35" w:rsidRPr="00E82463" w:rsidRDefault="00F84A35" w:rsidP="00165DAC">
            <w:pPr>
              <w:jc w:val="both"/>
              <w:rPr>
                <w:b/>
                <w:sz w:val="18"/>
              </w:rPr>
            </w:pPr>
            <w:r>
              <w:rPr>
                <w:b/>
                <w:sz w:val="18"/>
              </w:rPr>
              <w:t>TIME*</w:t>
            </w:r>
          </w:p>
        </w:tc>
      </w:tr>
      <w:tr w:rsidR="00F84A35" w:rsidRPr="00E82463" w14:paraId="547E55D1" w14:textId="77777777" w:rsidTr="00165DAC">
        <w:trPr>
          <w:trHeight w:val="489"/>
        </w:trPr>
        <w:tc>
          <w:tcPr>
            <w:tcW w:w="3472" w:type="dxa"/>
            <w:shd w:val="pct10" w:color="auto" w:fill="FFFFFF"/>
          </w:tcPr>
          <w:p w14:paraId="33B047C7" w14:textId="77777777" w:rsidR="00F84A35" w:rsidRPr="006F7214" w:rsidRDefault="00F84A35" w:rsidP="00165DAC">
            <w:pPr>
              <w:jc w:val="both"/>
              <w:rPr>
                <w:b/>
                <w:lang w:val="en-US"/>
              </w:rPr>
            </w:pPr>
            <w:r w:rsidRPr="006F7214">
              <w:rPr>
                <w:b/>
                <w:sz w:val="22"/>
                <w:lang w:val="en-US"/>
              </w:rPr>
              <w:t>Clarification meeting / site visit (if any)</w:t>
            </w:r>
          </w:p>
        </w:tc>
        <w:tc>
          <w:tcPr>
            <w:tcW w:w="2288" w:type="dxa"/>
          </w:tcPr>
          <w:p w14:paraId="0CBE738A" w14:textId="77777777" w:rsidR="00F84A35" w:rsidRPr="00BC0CC1" w:rsidRDefault="00F84A35" w:rsidP="00165DAC">
            <w:pPr>
              <w:jc w:val="center"/>
            </w:pPr>
            <w:r w:rsidRPr="00BC0CC1">
              <w:rPr>
                <w:sz w:val="22"/>
              </w:rPr>
              <w:t>Not applicable</w:t>
            </w:r>
          </w:p>
        </w:tc>
        <w:tc>
          <w:tcPr>
            <w:tcW w:w="2154" w:type="dxa"/>
          </w:tcPr>
          <w:p w14:paraId="01632B3C" w14:textId="77777777" w:rsidR="00F84A35" w:rsidRPr="004700EF" w:rsidRDefault="00F84A35" w:rsidP="00165DAC">
            <w:pPr>
              <w:jc w:val="center"/>
              <w:rPr>
                <w:sz w:val="22"/>
              </w:rPr>
            </w:pPr>
            <w:r w:rsidRPr="00BC0CC1">
              <w:rPr>
                <w:sz w:val="22"/>
              </w:rPr>
              <w:t>Not applicable</w:t>
            </w:r>
          </w:p>
        </w:tc>
      </w:tr>
      <w:tr w:rsidR="00F84A35" w:rsidRPr="00E82463" w14:paraId="7C138C6C" w14:textId="77777777" w:rsidTr="00165DAC">
        <w:trPr>
          <w:trHeight w:val="734"/>
        </w:trPr>
        <w:tc>
          <w:tcPr>
            <w:tcW w:w="3472" w:type="dxa"/>
            <w:shd w:val="pct10" w:color="auto" w:fill="FFFFFF"/>
          </w:tcPr>
          <w:p w14:paraId="0DAF1589" w14:textId="77777777" w:rsidR="00F84A35" w:rsidRPr="00A33074" w:rsidRDefault="00F84A35" w:rsidP="00165DAC">
            <w:pPr>
              <w:keepNext/>
              <w:rPr>
                <w:b/>
                <w:lang w:val="en-US"/>
              </w:rPr>
            </w:pPr>
            <w:r w:rsidRPr="00A33074">
              <w:rPr>
                <w:b/>
                <w:sz w:val="22"/>
                <w:lang w:val="en-US"/>
              </w:rPr>
              <w:t>Deadline for requesting clarifications from the contracting authority</w:t>
            </w:r>
          </w:p>
        </w:tc>
        <w:tc>
          <w:tcPr>
            <w:tcW w:w="2288" w:type="dxa"/>
          </w:tcPr>
          <w:p w14:paraId="10D9E936" w14:textId="39780ECE" w:rsidR="00F84A35" w:rsidRPr="00135F0F" w:rsidRDefault="00F84A35" w:rsidP="00165DAC">
            <w:pPr>
              <w:jc w:val="center"/>
              <w:rPr>
                <w:sz w:val="22"/>
              </w:rPr>
            </w:pPr>
            <w:r>
              <w:rPr>
                <w:rFonts w:cstheme="minorHAnsi"/>
              </w:rPr>
              <w:t>0</w:t>
            </w:r>
            <w:r w:rsidR="001C06A4">
              <w:rPr>
                <w:rFonts w:cstheme="minorHAnsi"/>
              </w:rPr>
              <w:t>4</w:t>
            </w:r>
            <w:r>
              <w:rPr>
                <w:rFonts w:cstheme="minorHAnsi"/>
              </w:rPr>
              <w:t xml:space="preserve"> June 2026</w:t>
            </w:r>
          </w:p>
        </w:tc>
        <w:tc>
          <w:tcPr>
            <w:tcW w:w="2154" w:type="dxa"/>
          </w:tcPr>
          <w:p w14:paraId="12D47830" w14:textId="77777777" w:rsidR="00F84A35" w:rsidRPr="00E82463" w:rsidRDefault="00F84A35" w:rsidP="00165DAC">
            <w:pPr>
              <w:jc w:val="center"/>
            </w:pPr>
            <w:r>
              <w:rPr>
                <w:rFonts w:asciiTheme="majorBidi" w:hAnsiTheme="majorBidi" w:cstheme="majorBidi"/>
              </w:rPr>
              <w:t>04h</w:t>
            </w:r>
            <w:r w:rsidRPr="001A66B5">
              <w:rPr>
                <w:rFonts w:asciiTheme="majorBidi" w:hAnsiTheme="majorBidi" w:cstheme="majorBidi"/>
              </w:rPr>
              <w:t>00</w:t>
            </w:r>
            <w:r>
              <w:rPr>
                <w:rFonts w:asciiTheme="majorBidi" w:hAnsiTheme="majorBidi" w:cstheme="majorBidi"/>
              </w:rPr>
              <w:t>pm*</w:t>
            </w:r>
          </w:p>
        </w:tc>
      </w:tr>
      <w:tr w:rsidR="00F84A35" w:rsidRPr="00E82463" w14:paraId="1013FF03" w14:textId="77777777" w:rsidTr="00165DAC">
        <w:trPr>
          <w:trHeight w:val="489"/>
        </w:trPr>
        <w:tc>
          <w:tcPr>
            <w:tcW w:w="3472" w:type="dxa"/>
            <w:shd w:val="pct10" w:color="auto" w:fill="FFFFFF"/>
          </w:tcPr>
          <w:p w14:paraId="14FEF3EA" w14:textId="77777777" w:rsidR="00F84A35" w:rsidRPr="00A33074" w:rsidRDefault="00F84A35" w:rsidP="00165DAC">
            <w:pPr>
              <w:rPr>
                <w:b/>
                <w:lang w:val="en-US"/>
              </w:rPr>
            </w:pPr>
            <w:r w:rsidRPr="00A33074">
              <w:rPr>
                <w:b/>
                <w:sz w:val="22"/>
                <w:lang w:val="en-US"/>
              </w:rPr>
              <w:t>Last date on which clarifications are issued by the contracting authority</w:t>
            </w:r>
          </w:p>
        </w:tc>
        <w:tc>
          <w:tcPr>
            <w:tcW w:w="2288" w:type="dxa"/>
          </w:tcPr>
          <w:p w14:paraId="13E0020C" w14:textId="2AD1F5F2" w:rsidR="00F84A35" w:rsidRPr="00135F0F" w:rsidRDefault="00F84A35" w:rsidP="00165DAC">
            <w:pPr>
              <w:jc w:val="center"/>
            </w:pPr>
            <w:r>
              <w:rPr>
                <w:rFonts w:cstheme="minorHAnsi"/>
              </w:rPr>
              <w:t>1</w:t>
            </w:r>
            <w:r w:rsidR="001C06A4">
              <w:rPr>
                <w:rFonts w:cstheme="minorHAnsi"/>
              </w:rPr>
              <w:t>7</w:t>
            </w:r>
            <w:r>
              <w:rPr>
                <w:rFonts w:cstheme="minorHAnsi"/>
              </w:rPr>
              <w:t xml:space="preserve"> June 2026</w:t>
            </w:r>
          </w:p>
        </w:tc>
        <w:tc>
          <w:tcPr>
            <w:tcW w:w="2154" w:type="dxa"/>
          </w:tcPr>
          <w:p w14:paraId="13BB3604" w14:textId="77777777" w:rsidR="00F84A35" w:rsidRPr="00E82463" w:rsidRDefault="00F84A35" w:rsidP="00165DAC">
            <w:pPr>
              <w:jc w:val="center"/>
            </w:pPr>
            <w:r>
              <w:rPr>
                <w:sz w:val="22"/>
              </w:rPr>
              <w:t>-</w:t>
            </w:r>
          </w:p>
        </w:tc>
      </w:tr>
      <w:tr w:rsidR="00F84A35" w:rsidRPr="00E82463" w14:paraId="593E53E4" w14:textId="77777777" w:rsidTr="00165DAC">
        <w:trPr>
          <w:trHeight w:val="261"/>
        </w:trPr>
        <w:tc>
          <w:tcPr>
            <w:tcW w:w="3472" w:type="dxa"/>
            <w:shd w:val="pct10" w:color="auto" w:fill="FFFFFF"/>
          </w:tcPr>
          <w:p w14:paraId="6A2ADB79" w14:textId="77777777" w:rsidR="00F84A35" w:rsidRPr="00A33074" w:rsidRDefault="00F84A35" w:rsidP="00165DAC">
            <w:pPr>
              <w:jc w:val="both"/>
              <w:rPr>
                <w:b/>
                <w:lang w:val="en-US"/>
              </w:rPr>
            </w:pPr>
            <w:r w:rsidRPr="00A33074">
              <w:rPr>
                <w:b/>
                <w:sz w:val="22"/>
                <w:lang w:val="en-US"/>
              </w:rPr>
              <w:t>Deadline for submission of tenders</w:t>
            </w:r>
          </w:p>
        </w:tc>
        <w:tc>
          <w:tcPr>
            <w:tcW w:w="2288" w:type="dxa"/>
          </w:tcPr>
          <w:p w14:paraId="09329271" w14:textId="2D43FAC0" w:rsidR="00F84A35" w:rsidRPr="00135F0F" w:rsidRDefault="00F84A35" w:rsidP="00165DAC">
            <w:pPr>
              <w:jc w:val="center"/>
            </w:pPr>
            <w:r w:rsidRPr="00264CFE">
              <w:rPr>
                <w:rFonts w:cstheme="minorHAnsi"/>
                <w:lang w:val="en-GB"/>
              </w:rPr>
              <w:t xml:space="preserve"> </w:t>
            </w:r>
            <w:r>
              <w:rPr>
                <w:rFonts w:cstheme="minorHAnsi"/>
              </w:rPr>
              <w:t>2</w:t>
            </w:r>
            <w:r w:rsidR="001C06A4">
              <w:rPr>
                <w:rFonts w:cstheme="minorHAnsi"/>
              </w:rPr>
              <w:t>5</w:t>
            </w:r>
            <w:r>
              <w:rPr>
                <w:rFonts w:cstheme="minorHAnsi"/>
              </w:rPr>
              <w:t xml:space="preserve"> June 2026</w:t>
            </w:r>
            <w:r w:rsidRPr="007673E9">
              <w:rPr>
                <w:rFonts w:cstheme="minorHAnsi"/>
              </w:rPr>
              <w:t xml:space="preserve">    </w:t>
            </w:r>
          </w:p>
        </w:tc>
        <w:tc>
          <w:tcPr>
            <w:tcW w:w="2154" w:type="dxa"/>
          </w:tcPr>
          <w:p w14:paraId="7428B896" w14:textId="77777777" w:rsidR="00F84A35" w:rsidRPr="00504A8B" w:rsidRDefault="00F84A35" w:rsidP="00165DAC">
            <w:pPr>
              <w:jc w:val="center"/>
            </w:pPr>
            <w:r>
              <w:rPr>
                <w:sz w:val="22"/>
                <w:szCs w:val="22"/>
              </w:rPr>
              <w:t>12</w:t>
            </w:r>
            <w:r w:rsidRPr="00504A8B">
              <w:rPr>
                <w:sz w:val="22"/>
                <w:szCs w:val="22"/>
              </w:rPr>
              <w:t>h00</w:t>
            </w:r>
            <w:r>
              <w:rPr>
                <w:sz w:val="22"/>
                <w:szCs w:val="22"/>
              </w:rPr>
              <w:t>*</w:t>
            </w:r>
          </w:p>
        </w:tc>
      </w:tr>
      <w:tr w:rsidR="00F84A35" w:rsidRPr="002D5D3D" w14:paraId="5C153633" w14:textId="77777777" w:rsidTr="00165DAC">
        <w:trPr>
          <w:trHeight w:val="261"/>
        </w:trPr>
        <w:tc>
          <w:tcPr>
            <w:tcW w:w="3472" w:type="dxa"/>
            <w:shd w:val="pct10" w:color="auto" w:fill="FFFFFF"/>
          </w:tcPr>
          <w:p w14:paraId="47254657" w14:textId="77777777" w:rsidR="00F84A35" w:rsidRPr="00E82463" w:rsidRDefault="00F84A35" w:rsidP="00165DAC">
            <w:pPr>
              <w:jc w:val="both"/>
              <w:rPr>
                <w:b/>
              </w:rPr>
            </w:pPr>
            <w:r w:rsidRPr="00E82463">
              <w:rPr>
                <w:b/>
                <w:sz w:val="22"/>
              </w:rPr>
              <w:t xml:space="preserve">Tender </w:t>
            </w:r>
            <w:proofErr w:type="spellStart"/>
            <w:r w:rsidRPr="00E82463">
              <w:rPr>
                <w:b/>
                <w:sz w:val="22"/>
              </w:rPr>
              <w:t>opening</w:t>
            </w:r>
            <w:proofErr w:type="spellEnd"/>
            <w:r w:rsidRPr="00E82463">
              <w:rPr>
                <w:b/>
                <w:sz w:val="22"/>
              </w:rPr>
              <w:t xml:space="preserve"> session</w:t>
            </w:r>
          </w:p>
        </w:tc>
        <w:tc>
          <w:tcPr>
            <w:tcW w:w="2288" w:type="dxa"/>
          </w:tcPr>
          <w:p w14:paraId="7C0862C0" w14:textId="64BF7731" w:rsidR="00F84A35" w:rsidRPr="00135F0F" w:rsidRDefault="00F84A35" w:rsidP="00165DAC">
            <w:pPr>
              <w:jc w:val="center"/>
            </w:pPr>
            <w:r>
              <w:rPr>
                <w:rFonts w:cstheme="minorHAnsi"/>
              </w:rPr>
              <w:t>2</w:t>
            </w:r>
            <w:r w:rsidR="001C06A4">
              <w:rPr>
                <w:rFonts w:cstheme="minorHAnsi"/>
              </w:rPr>
              <w:t>5</w:t>
            </w:r>
            <w:r>
              <w:rPr>
                <w:rFonts w:cstheme="minorHAnsi"/>
              </w:rPr>
              <w:t xml:space="preserve"> June 2026</w:t>
            </w:r>
            <w:r w:rsidRPr="007673E9">
              <w:rPr>
                <w:rFonts w:cstheme="minorHAnsi"/>
              </w:rPr>
              <w:t xml:space="preserve">    </w:t>
            </w:r>
          </w:p>
        </w:tc>
        <w:tc>
          <w:tcPr>
            <w:tcW w:w="2154" w:type="dxa"/>
          </w:tcPr>
          <w:p w14:paraId="68C15636" w14:textId="77777777" w:rsidR="00F84A35" w:rsidRPr="002D5D3D" w:rsidRDefault="00F84A35" w:rsidP="00165DAC">
            <w:pPr>
              <w:jc w:val="center"/>
              <w:rPr>
                <w:highlight w:val="yellow"/>
              </w:rPr>
            </w:pPr>
            <w:r w:rsidRPr="00684866">
              <w:rPr>
                <w:sz w:val="22"/>
              </w:rPr>
              <w:t xml:space="preserve">     0</w:t>
            </w:r>
            <w:r>
              <w:rPr>
                <w:sz w:val="22"/>
              </w:rPr>
              <w:t>3</w:t>
            </w:r>
            <w:r w:rsidRPr="00684866">
              <w:rPr>
                <w:sz w:val="22"/>
              </w:rPr>
              <w:t>h</w:t>
            </w:r>
            <w:r>
              <w:rPr>
                <w:sz w:val="22"/>
              </w:rPr>
              <w:t>30</w:t>
            </w:r>
            <w:r w:rsidRPr="00684866">
              <w:rPr>
                <w:sz w:val="22"/>
              </w:rPr>
              <w:t xml:space="preserve"> pm</w:t>
            </w:r>
            <w:r>
              <w:rPr>
                <w:sz w:val="22"/>
              </w:rPr>
              <w:t>*</w:t>
            </w:r>
          </w:p>
        </w:tc>
      </w:tr>
      <w:tr w:rsidR="00F84A35" w:rsidRPr="00E82463" w14:paraId="4963D76D" w14:textId="77777777" w:rsidTr="00165DAC">
        <w:trPr>
          <w:trHeight w:val="489"/>
        </w:trPr>
        <w:tc>
          <w:tcPr>
            <w:tcW w:w="3472" w:type="dxa"/>
            <w:shd w:val="pct10" w:color="auto" w:fill="FFFFFF"/>
          </w:tcPr>
          <w:p w14:paraId="34CD218A" w14:textId="77777777" w:rsidR="00F84A35" w:rsidRPr="00A33074" w:rsidRDefault="00F84A35" w:rsidP="00165DAC">
            <w:pPr>
              <w:tabs>
                <w:tab w:val="left" w:pos="851"/>
              </w:tabs>
              <w:jc w:val="both"/>
              <w:rPr>
                <w:b/>
                <w:lang w:val="en-US"/>
              </w:rPr>
            </w:pPr>
            <w:r w:rsidRPr="00A33074">
              <w:rPr>
                <w:b/>
                <w:sz w:val="22"/>
                <w:lang w:val="en-US"/>
              </w:rPr>
              <w:t>Notification of award to the successful tenderer</w:t>
            </w:r>
          </w:p>
        </w:tc>
        <w:tc>
          <w:tcPr>
            <w:tcW w:w="2288" w:type="dxa"/>
          </w:tcPr>
          <w:p w14:paraId="3C8C6AE6" w14:textId="77777777" w:rsidR="00F84A35" w:rsidRPr="00135F0F" w:rsidRDefault="00F84A35" w:rsidP="00165DAC">
            <w:pPr>
              <w:tabs>
                <w:tab w:val="left" w:pos="851"/>
              </w:tabs>
              <w:jc w:val="center"/>
            </w:pPr>
            <w:r w:rsidRPr="00B650C8">
              <w:rPr>
                <w:rFonts w:cstheme="minorHAnsi"/>
                <w:lang w:val="en-US"/>
              </w:rPr>
              <w:t xml:space="preserve">   </w:t>
            </w:r>
            <w:r>
              <w:rPr>
                <w:rFonts w:cstheme="minorHAnsi"/>
              </w:rPr>
              <w:t>15 July 2026</w:t>
            </w:r>
            <w:r w:rsidRPr="00135F0F">
              <w:rPr>
                <w:sz w:val="22"/>
                <w:vertAlign w:val="superscript"/>
              </w:rPr>
              <w:t>**</w:t>
            </w:r>
          </w:p>
        </w:tc>
        <w:tc>
          <w:tcPr>
            <w:tcW w:w="2154" w:type="dxa"/>
          </w:tcPr>
          <w:p w14:paraId="71EDC322" w14:textId="77777777" w:rsidR="00F84A35" w:rsidRPr="00E82463" w:rsidRDefault="00F84A35" w:rsidP="00165DAC">
            <w:pPr>
              <w:tabs>
                <w:tab w:val="left" w:pos="851"/>
              </w:tabs>
              <w:jc w:val="center"/>
            </w:pPr>
            <w:r>
              <w:rPr>
                <w:sz w:val="22"/>
              </w:rPr>
              <w:t>-</w:t>
            </w:r>
          </w:p>
        </w:tc>
      </w:tr>
      <w:tr w:rsidR="00F84A35" w:rsidRPr="00E82463" w14:paraId="760A6F03" w14:textId="77777777" w:rsidTr="00165DAC">
        <w:trPr>
          <w:trHeight w:val="244"/>
        </w:trPr>
        <w:tc>
          <w:tcPr>
            <w:tcW w:w="3472" w:type="dxa"/>
            <w:shd w:val="pct10" w:color="auto" w:fill="FFFFFF"/>
          </w:tcPr>
          <w:p w14:paraId="164C55FA" w14:textId="77777777" w:rsidR="00F84A35" w:rsidRPr="00E82463" w:rsidRDefault="00F84A35" w:rsidP="00165DAC">
            <w:pPr>
              <w:tabs>
                <w:tab w:val="left" w:pos="851"/>
              </w:tabs>
              <w:jc w:val="both"/>
              <w:rPr>
                <w:b/>
              </w:rPr>
            </w:pPr>
            <w:r w:rsidRPr="00E82463">
              <w:rPr>
                <w:b/>
                <w:sz w:val="22"/>
              </w:rPr>
              <w:t xml:space="preserve">Signature of the </w:t>
            </w:r>
            <w:proofErr w:type="spellStart"/>
            <w:r w:rsidRPr="00E82463">
              <w:rPr>
                <w:b/>
                <w:sz w:val="22"/>
              </w:rPr>
              <w:t>contract</w:t>
            </w:r>
            <w:proofErr w:type="spellEnd"/>
          </w:p>
        </w:tc>
        <w:tc>
          <w:tcPr>
            <w:tcW w:w="2288" w:type="dxa"/>
          </w:tcPr>
          <w:p w14:paraId="098B2872" w14:textId="77777777" w:rsidR="00F84A35" w:rsidRPr="00135F0F" w:rsidRDefault="00F84A35" w:rsidP="00165DAC">
            <w:pPr>
              <w:tabs>
                <w:tab w:val="left" w:pos="851"/>
              </w:tabs>
              <w:jc w:val="center"/>
            </w:pPr>
            <w:r>
              <w:rPr>
                <w:rFonts w:cstheme="minorHAnsi"/>
              </w:rPr>
              <w:t xml:space="preserve">  22 July 2026</w:t>
            </w:r>
            <w:r w:rsidRPr="00135F0F">
              <w:rPr>
                <w:sz w:val="22"/>
                <w:vertAlign w:val="superscript"/>
              </w:rPr>
              <w:t>**</w:t>
            </w:r>
          </w:p>
        </w:tc>
        <w:tc>
          <w:tcPr>
            <w:tcW w:w="2154" w:type="dxa"/>
          </w:tcPr>
          <w:p w14:paraId="3A9B61F9" w14:textId="77777777" w:rsidR="00F84A35" w:rsidRPr="00E82463" w:rsidRDefault="00F84A35" w:rsidP="00165DAC">
            <w:pPr>
              <w:tabs>
                <w:tab w:val="left" w:pos="851"/>
              </w:tabs>
              <w:jc w:val="center"/>
            </w:pPr>
            <w:r>
              <w:rPr>
                <w:sz w:val="22"/>
              </w:rPr>
              <w:t>-</w:t>
            </w:r>
          </w:p>
        </w:tc>
      </w:tr>
      <w:bookmarkEnd w:id="11"/>
    </w:tbl>
    <w:p w14:paraId="677A1713" w14:textId="77777777" w:rsidR="00D1069F" w:rsidRDefault="00D1069F" w:rsidP="00123861">
      <w:pPr>
        <w:tabs>
          <w:tab w:val="left" w:pos="851"/>
        </w:tabs>
        <w:rPr>
          <w:b/>
          <w:lang w:val="en-US"/>
        </w:rPr>
      </w:pPr>
    </w:p>
    <w:p w14:paraId="51D426C4" w14:textId="77777777" w:rsidR="00B466BE" w:rsidRDefault="00B466BE" w:rsidP="00123861">
      <w:pPr>
        <w:tabs>
          <w:tab w:val="left" w:pos="851"/>
        </w:tabs>
        <w:rPr>
          <w:b/>
          <w:lang w:val="en-US"/>
        </w:rPr>
      </w:pPr>
    </w:p>
    <w:p w14:paraId="52E01880" w14:textId="77777777" w:rsidR="00C3709E" w:rsidRDefault="00DF3838" w:rsidP="00494D4C">
      <w:pPr>
        <w:tabs>
          <w:tab w:val="left" w:pos="851"/>
        </w:tabs>
        <w:rPr>
          <w:b/>
          <w:lang w:val="en-US"/>
        </w:rPr>
      </w:pPr>
      <w:r w:rsidRPr="00A33074">
        <w:rPr>
          <w:b/>
          <w:lang w:val="en-US"/>
        </w:rPr>
        <w:t xml:space="preserve">* </w:t>
      </w:r>
      <w:r w:rsidR="00123861" w:rsidRPr="00A33074">
        <w:rPr>
          <w:b/>
          <w:lang w:val="en-US"/>
        </w:rPr>
        <w:t>All times correspond to the time zone of the country of the contracting authority</w:t>
      </w:r>
      <w:r w:rsidRPr="00A33074">
        <w:rPr>
          <w:b/>
          <w:lang w:val="en-US"/>
        </w:rPr>
        <w:br/>
        <w:t xml:space="preserve">** </w:t>
      </w:r>
      <w:r w:rsidR="00BC0CC1" w:rsidRPr="00A33074">
        <w:rPr>
          <w:b/>
          <w:lang w:val="en-US"/>
        </w:rPr>
        <w:t>Provisional date</w:t>
      </w:r>
    </w:p>
    <w:p w14:paraId="7A18C488" w14:textId="77777777" w:rsidR="008B630A" w:rsidRDefault="008B630A" w:rsidP="00494D4C">
      <w:pPr>
        <w:tabs>
          <w:tab w:val="left" w:pos="851"/>
        </w:tabs>
        <w:rPr>
          <w:b/>
          <w:lang w:val="en-US"/>
        </w:rPr>
      </w:pPr>
    </w:p>
    <w:p w14:paraId="2338940A" w14:textId="77777777" w:rsidR="00DF3838" w:rsidRDefault="008B630A" w:rsidP="000527E4">
      <w:pPr>
        <w:pStyle w:val="Titre1"/>
        <w:jc w:val="left"/>
      </w:pPr>
      <w:bookmarkStart w:id="12" w:name="_Toc42488072"/>
      <w:bookmarkEnd w:id="10"/>
      <w:r>
        <w:t>3.</w:t>
      </w:r>
      <w:r w:rsidR="00DF3838">
        <w:t>Participation</w:t>
      </w:r>
      <w:bookmarkEnd w:id="12"/>
    </w:p>
    <w:p w14:paraId="4C93F635" w14:textId="77777777" w:rsidR="008B630A" w:rsidRPr="008B630A" w:rsidRDefault="008B630A" w:rsidP="008B630A">
      <w:pPr>
        <w:pStyle w:val="Paragraphedeliste"/>
        <w:ind w:left="360"/>
        <w:rPr>
          <w:lang w:val="en-GB" w:bidi="fr-FR"/>
        </w:rPr>
      </w:pPr>
    </w:p>
    <w:p w14:paraId="63594065" w14:textId="77777777" w:rsidR="00BC0CC1" w:rsidRDefault="00DF3838" w:rsidP="00FB39A7">
      <w:pPr>
        <w:pStyle w:val="Titre2"/>
        <w:keepNext w:val="0"/>
        <w:tabs>
          <w:tab w:val="left" w:pos="709"/>
        </w:tabs>
        <w:ind w:left="567" w:hanging="567"/>
        <w:jc w:val="both"/>
        <w:rPr>
          <w:rFonts w:ascii="Times New Roman" w:hAnsi="Times New Roman"/>
          <w:sz w:val="22"/>
          <w:lang w:val="en-GB"/>
        </w:rPr>
      </w:pPr>
      <w:r w:rsidRPr="0067089D">
        <w:rPr>
          <w:rFonts w:ascii="Times New Roman" w:hAnsi="Times New Roman"/>
          <w:sz w:val="22"/>
          <w:lang w:val="en-US"/>
        </w:rPr>
        <w:t>3.1</w:t>
      </w:r>
      <w:r w:rsidRPr="0067089D">
        <w:rPr>
          <w:rFonts w:ascii="Times New Roman" w:hAnsi="Times New Roman"/>
          <w:lang w:val="en-US"/>
        </w:rPr>
        <w:tab/>
      </w:r>
      <w:r w:rsidR="00BC0CC1" w:rsidRPr="00127A5B">
        <w:rPr>
          <w:rFonts w:ascii="Times New Roman" w:hAnsi="Times New Roman"/>
          <w:sz w:val="22"/>
          <w:lang w:val="en-GB"/>
        </w:rPr>
        <w:t>The eligibility requirements detailed in the Additional information about the contract notice (Annex A5f) or, if applicable, in the Contract Notice (C2), apply to all members of a joint venture/consortium and all subcontractors, as well as to all entities upon whose capacity the tenderer relies for the selection criteria. Every tenderer, member of a joint venture/consortium, every capacity-providing entity, every subcontractor must certify that they meet these conditions. They must prove their eligibility by a document dated less than one year earlier than the deadline for submitting tenders</w:t>
      </w:r>
      <w:r w:rsidR="00BC0CC1" w:rsidRPr="00AF31AE">
        <w:rPr>
          <w:rFonts w:ascii="Times New Roman" w:hAnsi="Times New Roman"/>
          <w:sz w:val="22"/>
          <w:lang w:val="en-GB"/>
        </w:rPr>
        <w:t xml:space="preserve">, drawn up in accordance with their national law or practice or by copies of the original documents stating the constitution and/or legal status and the place of registration and/or statutory seat and, if it is different, the place of central administration. The </w:t>
      </w:r>
      <w:r w:rsidR="00BC0CC1">
        <w:rPr>
          <w:rFonts w:ascii="Times New Roman" w:hAnsi="Times New Roman"/>
          <w:sz w:val="22"/>
          <w:lang w:val="en-GB"/>
        </w:rPr>
        <w:t>c</w:t>
      </w:r>
      <w:r w:rsidR="00BC0CC1" w:rsidRPr="00AF31AE">
        <w:rPr>
          <w:rFonts w:ascii="Times New Roman" w:hAnsi="Times New Roman"/>
          <w:sz w:val="22"/>
          <w:lang w:val="en-GB"/>
        </w:rPr>
        <w:t xml:space="preserve">ontracting </w:t>
      </w:r>
      <w:r w:rsidR="00BC0CC1">
        <w:rPr>
          <w:rFonts w:ascii="Times New Roman" w:hAnsi="Times New Roman"/>
          <w:sz w:val="22"/>
          <w:lang w:val="en-GB"/>
        </w:rPr>
        <w:t>a</w:t>
      </w:r>
      <w:r w:rsidR="00BC0CC1" w:rsidRPr="00AF31AE">
        <w:rPr>
          <w:rFonts w:ascii="Times New Roman" w:hAnsi="Times New Roman"/>
          <w:sz w:val="22"/>
          <w:lang w:val="en-GB"/>
        </w:rPr>
        <w:t>uthority may accept other satisfactory evidence that these conditions are met</w:t>
      </w:r>
      <w:r w:rsidR="00BC0CC1" w:rsidRPr="007A0C47">
        <w:rPr>
          <w:rFonts w:ascii="Times New Roman" w:hAnsi="Times New Roman"/>
          <w:sz w:val="22"/>
          <w:lang w:val="en-GB"/>
        </w:rPr>
        <w:t>.</w:t>
      </w:r>
    </w:p>
    <w:p w14:paraId="7208472B" w14:textId="77777777" w:rsidR="00127A5B" w:rsidRPr="00E82463" w:rsidRDefault="00DF3838" w:rsidP="00127A5B">
      <w:pPr>
        <w:pStyle w:val="Titre2"/>
        <w:keepNext w:val="0"/>
        <w:tabs>
          <w:tab w:val="left" w:pos="709"/>
        </w:tabs>
        <w:ind w:left="567" w:hanging="567"/>
        <w:jc w:val="both"/>
        <w:rPr>
          <w:rFonts w:ascii="Times New Roman" w:hAnsi="Times New Roman"/>
          <w:sz w:val="22"/>
          <w:lang w:val="en-GB"/>
        </w:rPr>
      </w:pPr>
      <w:r w:rsidRPr="006F7214">
        <w:rPr>
          <w:rFonts w:ascii="Times New Roman" w:hAnsi="Times New Roman"/>
          <w:sz w:val="22"/>
          <w:lang w:val="en-US"/>
        </w:rPr>
        <w:t>3.2</w:t>
      </w:r>
      <w:r w:rsidRPr="006F7214">
        <w:rPr>
          <w:lang w:val="en-US"/>
        </w:rPr>
        <w:tab/>
      </w:r>
      <w:r w:rsidR="00127A5B" w:rsidRPr="00DF6F10">
        <w:rPr>
          <w:rFonts w:ascii="Times New Roman" w:hAnsi="Times New Roman"/>
          <w:sz w:val="22"/>
          <w:lang w:val="en-GB"/>
        </w:rPr>
        <w:t xml:space="preserve">Natural or legal persons are not entitled to participate in this tender procedure or be awarded a contract if they are in any of the </w:t>
      </w:r>
      <w:r w:rsidR="00127A5B" w:rsidRPr="00E82463">
        <w:rPr>
          <w:rFonts w:ascii="Times New Roman" w:hAnsi="Times New Roman"/>
          <w:sz w:val="22"/>
          <w:lang w:val="en-GB"/>
        </w:rPr>
        <w:t>situations</w:t>
      </w:r>
      <w:r w:rsidR="00127A5B" w:rsidRPr="00DF6F10">
        <w:rPr>
          <w:rFonts w:ascii="Times New Roman" w:hAnsi="Times New Roman"/>
          <w:sz w:val="22"/>
          <w:lang w:val="en-GB"/>
        </w:rPr>
        <w:t xml:space="preserve"> mentioned in Sections</w:t>
      </w:r>
      <w:r w:rsidR="00127A5B">
        <w:rPr>
          <w:rFonts w:ascii="Times New Roman" w:hAnsi="Times New Roman"/>
          <w:sz w:val="22"/>
          <w:lang w:val="en-GB"/>
        </w:rPr>
        <w:t xml:space="preserve"> 2.4.1 (EU restrictive measures</w:t>
      </w:r>
      <w:r w:rsidR="00127A5B">
        <w:rPr>
          <w:rStyle w:val="Appelnotedebasdep"/>
          <w:rFonts w:ascii="Times New Roman" w:hAnsi="Times New Roman"/>
          <w:sz w:val="22"/>
          <w:lang w:val="en-GB"/>
        </w:rPr>
        <w:footnoteReference w:id="2"/>
      </w:r>
      <w:r w:rsidR="00127A5B">
        <w:rPr>
          <w:rFonts w:ascii="Times New Roman" w:hAnsi="Times New Roman"/>
          <w:sz w:val="22"/>
          <w:lang w:val="en-GB"/>
        </w:rPr>
        <w:t xml:space="preserve">), 2.4.2.1 </w:t>
      </w:r>
      <w:r w:rsidR="00127A5B" w:rsidRPr="000947DF">
        <w:rPr>
          <w:rFonts w:ascii="Times New Roman" w:hAnsi="Times New Roman"/>
          <w:sz w:val="22"/>
          <w:lang w:val="en-GB"/>
        </w:rPr>
        <w:t xml:space="preserve">(exclusion criteria) or </w:t>
      </w:r>
      <w:r w:rsidR="00127A5B">
        <w:rPr>
          <w:rFonts w:ascii="Times New Roman" w:hAnsi="Times New Roman"/>
          <w:sz w:val="22"/>
          <w:lang w:val="en-GB"/>
        </w:rPr>
        <w:t>2.4.2.2</w:t>
      </w:r>
      <w:r w:rsidR="00127A5B" w:rsidRPr="000947DF">
        <w:rPr>
          <w:rFonts w:ascii="Times New Roman" w:hAnsi="Times New Roman"/>
          <w:sz w:val="22"/>
          <w:lang w:val="en-GB"/>
        </w:rPr>
        <w:t>(rejection from a procedure)</w:t>
      </w:r>
      <w:r w:rsidR="00127A5B" w:rsidRPr="00DF6F10">
        <w:rPr>
          <w:rFonts w:ascii="Times New Roman" w:hAnsi="Times New Roman"/>
          <w:sz w:val="22"/>
          <w:lang w:val="en-GB"/>
        </w:rPr>
        <w:t xml:space="preserve"> of the </w:t>
      </w:r>
      <w:r w:rsidR="00127A5B">
        <w:rPr>
          <w:rFonts w:ascii="Times New Roman" w:hAnsi="Times New Roman"/>
          <w:sz w:val="22"/>
          <w:lang w:val="en-GB"/>
        </w:rPr>
        <w:t>p</w:t>
      </w:r>
      <w:r w:rsidR="00127A5B" w:rsidRPr="00DF6F10">
        <w:rPr>
          <w:rFonts w:ascii="Times New Roman" w:hAnsi="Times New Roman"/>
          <w:sz w:val="22"/>
          <w:lang w:val="en-GB"/>
        </w:rPr>
        <w:t xml:space="preserve">ractical </w:t>
      </w:r>
      <w:r w:rsidR="00127A5B">
        <w:rPr>
          <w:rFonts w:ascii="Times New Roman" w:hAnsi="Times New Roman"/>
          <w:sz w:val="22"/>
          <w:lang w:val="en-GB"/>
        </w:rPr>
        <w:t>g</w:t>
      </w:r>
      <w:r w:rsidR="00127A5B" w:rsidRPr="00DF6F10">
        <w:rPr>
          <w:rFonts w:ascii="Times New Roman" w:hAnsi="Times New Roman"/>
          <w:sz w:val="22"/>
          <w:lang w:val="en-GB"/>
        </w:rPr>
        <w:t xml:space="preserve">uide. Should they do so, their tender will be considered unsuitable or irregular </w:t>
      </w:r>
      <w:r w:rsidR="00127A5B" w:rsidRPr="003F6D98">
        <w:rPr>
          <w:rFonts w:ascii="Times New Roman" w:hAnsi="Times New Roman"/>
          <w:sz w:val="22"/>
          <w:lang w:val="en-GB"/>
        </w:rPr>
        <w:t>respectively</w:t>
      </w:r>
      <w:r w:rsidR="00127A5B" w:rsidRPr="002456F1">
        <w:rPr>
          <w:rFonts w:ascii="Times New Roman" w:hAnsi="Times New Roman"/>
          <w:sz w:val="22"/>
          <w:lang w:val="en-GB"/>
        </w:rPr>
        <w:t xml:space="preserve">. </w:t>
      </w:r>
      <w:r w:rsidR="00127A5B" w:rsidRPr="003F6D98">
        <w:rPr>
          <w:rFonts w:ascii="Times New Roman" w:hAnsi="Times New Roman"/>
          <w:sz w:val="22"/>
          <w:szCs w:val="22"/>
          <w:lang w:val="en-GB"/>
        </w:rPr>
        <w:t xml:space="preserve">In the cases listed in Section </w:t>
      </w:r>
      <w:r w:rsidR="00127A5B">
        <w:rPr>
          <w:rFonts w:ascii="Times New Roman" w:hAnsi="Times New Roman"/>
          <w:sz w:val="22"/>
          <w:szCs w:val="22"/>
          <w:lang w:val="en-GB"/>
        </w:rPr>
        <w:t xml:space="preserve">2.4.2.1 </w:t>
      </w:r>
      <w:r w:rsidR="00127A5B" w:rsidRPr="003F6D98">
        <w:rPr>
          <w:rFonts w:ascii="Times New Roman" w:hAnsi="Times New Roman"/>
          <w:sz w:val="22"/>
          <w:szCs w:val="22"/>
          <w:lang w:val="en-GB"/>
        </w:rPr>
        <w:t xml:space="preserve">of the </w:t>
      </w:r>
      <w:r w:rsidR="00127A5B" w:rsidRPr="00C348C0">
        <w:rPr>
          <w:rFonts w:ascii="Times New Roman" w:hAnsi="Times New Roman"/>
          <w:sz w:val="22"/>
          <w:szCs w:val="22"/>
          <w:lang w:val="en-GB"/>
        </w:rPr>
        <w:t>practical guide</w:t>
      </w:r>
      <w:r w:rsidR="00127A5B" w:rsidRPr="003F6D98">
        <w:rPr>
          <w:rFonts w:ascii="Times New Roman" w:hAnsi="Times New Roman"/>
          <w:sz w:val="22"/>
          <w:szCs w:val="22"/>
          <w:lang w:val="en-GB"/>
        </w:rPr>
        <w:t xml:space="preserve"> tenderers may also be excluded from EU financed procedures and</w:t>
      </w:r>
      <w:r w:rsidR="00127A5B">
        <w:rPr>
          <w:rFonts w:ascii="Times New Roman" w:hAnsi="Times New Roman"/>
          <w:sz w:val="22"/>
          <w:szCs w:val="22"/>
          <w:lang w:val="en-GB"/>
        </w:rPr>
        <w:t>/or</w:t>
      </w:r>
      <w:r w:rsidR="00127A5B" w:rsidRPr="003F6D98">
        <w:rPr>
          <w:rFonts w:ascii="Times New Roman" w:hAnsi="Times New Roman"/>
          <w:sz w:val="22"/>
          <w:szCs w:val="22"/>
          <w:lang w:val="en-GB"/>
        </w:rPr>
        <w:t xml:space="preserve"> be subject to financial penalties</w:t>
      </w:r>
      <w:r w:rsidR="00127A5B">
        <w:rPr>
          <w:rFonts w:ascii="Times New Roman" w:hAnsi="Times New Roman"/>
          <w:sz w:val="22"/>
          <w:szCs w:val="22"/>
          <w:lang w:val="en-GB"/>
        </w:rPr>
        <w:t xml:space="preserve"> up</w:t>
      </w:r>
      <w:r w:rsidR="00127A5B" w:rsidRPr="003F6D98">
        <w:rPr>
          <w:rFonts w:ascii="Times New Roman" w:hAnsi="Times New Roman"/>
          <w:sz w:val="22"/>
          <w:szCs w:val="22"/>
          <w:lang w:val="en-GB"/>
        </w:rPr>
        <w:t xml:space="preserve"> to 10</w:t>
      </w:r>
      <w:r w:rsidR="00127A5B" w:rsidRPr="003F6D98">
        <w:rPr>
          <w:rFonts w:ascii="Times New Roman" w:hAnsi="Times New Roman"/>
          <w:w w:val="50"/>
          <w:sz w:val="22"/>
          <w:szCs w:val="22"/>
          <w:lang w:val="en-GB"/>
        </w:rPr>
        <w:t> </w:t>
      </w:r>
      <w:r w:rsidR="00127A5B" w:rsidRPr="003F6D98">
        <w:rPr>
          <w:rFonts w:ascii="Times New Roman" w:hAnsi="Times New Roman"/>
          <w:sz w:val="22"/>
          <w:szCs w:val="22"/>
          <w:lang w:val="en-GB"/>
        </w:rPr>
        <w:t>% of the total value of the contract in</w:t>
      </w:r>
      <w:r w:rsidR="00127A5B">
        <w:rPr>
          <w:rFonts w:ascii="Times New Roman" w:hAnsi="Times New Roman"/>
          <w:b/>
          <w:sz w:val="22"/>
          <w:szCs w:val="22"/>
          <w:lang w:val="en-GB"/>
        </w:rPr>
        <w:t xml:space="preserve"> </w:t>
      </w:r>
      <w:r w:rsidR="00127A5B">
        <w:rPr>
          <w:rFonts w:ascii="Times New Roman" w:hAnsi="Times New Roman"/>
          <w:sz w:val="22"/>
          <w:szCs w:val="22"/>
          <w:lang w:val="en-GB"/>
        </w:rPr>
        <w:t>accordance with the Financial Regulation in force</w:t>
      </w:r>
      <w:r w:rsidR="00127A5B" w:rsidRPr="003F6D98">
        <w:rPr>
          <w:rFonts w:ascii="Times New Roman" w:hAnsi="Times New Roman"/>
          <w:sz w:val="22"/>
          <w:szCs w:val="22"/>
          <w:lang w:val="en-GB"/>
        </w:rPr>
        <w:t>. This information may be published on the</w:t>
      </w:r>
      <w:r w:rsidR="00127A5B">
        <w:rPr>
          <w:rFonts w:ascii="Times New Roman" w:hAnsi="Times New Roman"/>
          <w:sz w:val="22"/>
          <w:szCs w:val="22"/>
          <w:lang w:val="en-GB"/>
        </w:rPr>
        <w:t xml:space="preserve"> </w:t>
      </w:r>
      <w:r w:rsidR="00127A5B" w:rsidRPr="003F6D98">
        <w:rPr>
          <w:rFonts w:ascii="Times New Roman" w:hAnsi="Times New Roman"/>
          <w:sz w:val="22"/>
          <w:szCs w:val="22"/>
          <w:lang w:val="en-GB"/>
        </w:rPr>
        <w:t>Commission website in accordance with</w:t>
      </w:r>
      <w:r w:rsidR="00127A5B">
        <w:rPr>
          <w:rFonts w:ascii="Times New Roman" w:hAnsi="Times New Roman"/>
          <w:sz w:val="22"/>
          <w:szCs w:val="22"/>
          <w:lang w:val="en-GB"/>
        </w:rPr>
        <w:t xml:space="preserve"> the Financial Regulation in force</w:t>
      </w:r>
      <w:r w:rsidR="00127A5B" w:rsidRPr="003F6D98">
        <w:rPr>
          <w:rFonts w:ascii="Times New Roman" w:hAnsi="Times New Roman"/>
          <w:sz w:val="22"/>
          <w:szCs w:val="22"/>
          <w:lang w:val="en-GB"/>
        </w:rPr>
        <w:t>.</w:t>
      </w:r>
      <w:r w:rsidR="00127A5B">
        <w:rPr>
          <w:sz w:val="22"/>
          <w:szCs w:val="22"/>
          <w:lang w:val="en-GB"/>
        </w:rPr>
        <w:t xml:space="preserve"> </w:t>
      </w:r>
      <w:r w:rsidR="00127A5B" w:rsidRPr="00E82463">
        <w:rPr>
          <w:rFonts w:ascii="Times New Roman" w:hAnsi="Times New Roman"/>
          <w:sz w:val="22"/>
          <w:lang w:val="en-GB"/>
        </w:rPr>
        <w:t>Tenderers must provide declarations</w:t>
      </w:r>
      <w:r w:rsidR="00127A5B">
        <w:rPr>
          <w:rFonts w:ascii="Times New Roman" w:hAnsi="Times New Roman"/>
          <w:sz w:val="22"/>
          <w:lang w:val="en-GB"/>
        </w:rPr>
        <w:t xml:space="preserve"> on honour</w:t>
      </w:r>
      <w:r w:rsidR="00127A5B">
        <w:rPr>
          <w:rStyle w:val="Appelnotedebasdep"/>
          <w:rFonts w:ascii="Times New Roman" w:hAnsi="Times New Roman"/>
          <w:sz w:val="22"/>
          <w:lang w:val="en-GB"/>
        </w:rPr>
        <w:footnoteReference w:id="3"/>
      </w:r>
      <w:r w:rsidR="00127A5B" w:rsidRPr="00E82463">
        <w:rPr>
          <w:rFonts w:ascii="Times New Roman" w:hAnsi="Times New Roman"/>
          <w:sz w:val="22"/>
          <w:lang w:val="en-GB"/>
        </w:rPr>
        <w:t xml:space="preserve"> that they are not in any of these exclusion situations. </w:t>
      </w:r>
      <w:r w:rsidR="00127A5B">
        <w:rPr>
          <w:rFonts w:ascii="Times New Roman" w:hAnsi="Times New Roman"/>
          <w:sz w:val="22"/>
          <w:lang w:val="en-GB"/>
        </w:rPr>
        <w:t>Such</w:t>
      </w:r>
      <w:r w:rsidR="00127A5B" w:rsidRPr="00E82463">
        <w:rPr>
          <w:rFonts w:ascii="Times New Roman" w:hAnsi="Times New Roman"/>
          <w:sz w:val="22"/>
          <w:lang w:val="en-GB"/>
        </w:rPr>
        <w:t xml:space="preserve"> declarations must </w:t>
      </w:r>
      <w:r w:rsidR="00127A5B">
        <w:rPr>
          <w:rFonts w:ascii="Times New Roman" w:hAnsi="Times New Roman"/>
          <w:sz w:val="22"/>
          <w:lang w:val="en-GB"/>
        </w:rPr>
        <w:t xml:space="preserve">also be submitted by </w:t>
      </w:r>
      <w:r w:rsidR="00127A5B" w:rsidRPr="00E82463">
        <w:rPr>
          <w:rFonts w:ascii="Times New Roman" w:hAnsi="Times New Roman"/>
          <w:sz w:val="22"/>
          <w:lang w:val="en-GB"/>
        </w:rPr>
        <w:t>all the members of a joint venture/consortium</w:t>
      </w:r>
      <w:r w:rsidR="00127A5B">
        <w:rPr>
          <w:rFonts w:ascii="Times New Roman" w:hAnsi="Times New Roman"/>
          <w:sz w:val="22"/>
          <w:lang w:val="en-GB"/>
        </w:rPr>
        <w:t>, by any sub-contractor and by any capacity providing entities</w:t>
      </w:r>
      <w:r w:rsidR="00127A5B" w:rsidRPr="00E82463">
        <w:rPr>
          <w:rFonts w:ascii="Times New Roman" w:hAnsi="Times New Roman"/>
          <w:sz w:val="22"/>
          <w:lang w:val="en-GB"/>
        </w:rPr>
        <w:t xml:space="preserve">. Tenderers who make false declarations may also incur financial penalties and exclusion in accordance with </w:t>
      </w:r>
      <w:r w:rsidR="00127A5B">
        <w:rPr>
          <w:rFonts w:ascii="Times New Roman" w:hAnsi="Times New Roman"/>
          <w:sz w:val="22"/>
          <w:lang w:val="en-GB"/>
        </w:rPr>
        <w:t>the Financial Regulation in force</w:t>
      </w:r>
      <w:r w:rsidR="00127A5B" w:rsidRPr="00E82463">
        <w:rPr>
          <w:rFonts w:ascii="Times New Roman" w:hAnsi="Times New Roman"/>
          <w:sz w:val="22"/>
          <w:lang w:val="en-GB"/>
        </w:rPr>
        <w:t>.</w:t>
      </w:r>
      <w:r w:rsidR="00127A5B">
        <w:rPr>
          <w:rFonts w:ascii="Times New Roman" w:hAnsi="Times New Roman"/>
          <w:sz w:val="22"/>
          <w:lang w:val="en-GB"/>
        </w:rPr>
        <w:t xml:space="preserve"> </w:t>
      </w:r>
      <w:r w:rsidR="00127A5B" w:rsidRPr="006D4CEC">
        <w:rPr>
          <w:rFonts w:ascii="Times New Roman" w:hAnsi="Times New Roman"/>
          <w:sz w:val="22"/>
          <w:lang w:val="en-GB"/>
        </w:rPr>
        <w:t>Their tender will be considered irregular.</w:t>
      </w:r>
    </w:p>
    <w:p w14:paraId="429F2CB7" w14:textId="77777777" w:rsidR="00BC0CC1" w:rsidRPr="00E82463" w:rsidRDefault="00BC0CC1" w:rsidP="00BC0CC1">
      <w:pPr>
        <w:pStyle w:val="Titre2"/>
        <w:keepNext w:val="0"/>
        <w:tabs>
          <w:tab w:val="left" w:pos="709"/>
        </w:tabs>
        <w:ind w:left="567" w:hanging="567"/>
        <w:jc w:val="both"/>
        <w:rPr>
          <w:rFonts w:ascii="Times New Roman" w:hAnsi="Times New Roman"/>
          <w:sz w:val="22"/>
          <w:lang w:val="en-GB"/>
        </w:rPr>
      </w:pPr>
    </w:p>
    <w:p w14:paraId="6F833820" w14:textId="77777777" w:rsidR="00BC0CC1" w:rsidRPr="00E82463" w:rsidRDefault="00BC0CC1" w:rsidP="00BC0CC1">
      <w:pPr>
        <w:pStyle w:val="Titre2"/>
        <w:keepNext w:val="0"/>
        <w:tabs>
          <w:tab w:val="num" w:pos="709"/>
        </w:tabs>
        <w:ind w:left="567"/>
        <w:jc w:val="both"/>
        <w:rPr>
          <w:rFonts w:ascii="Times New Roman" w:hAnsi="Times New Roman"/>
          <w:sz w:val="22"/>
          <w:szCs w:val="22"/>
          <w:lang w:val="en-GB"/>
        </w:rPr>
      </w:pPr>
      <w:r w:rsidRPr="00E82463">
        <w:rPr>
          <w:rFonts w:ascii="Times New Roman" w:hAnsi="Times New Roman"/>
          <w:sz w:val="22"/>
          <w:lang w:val="en-GB"/>
        </w:rPr>
        <w:lastRenderedPageBreak/>
        <w:t xml:space="preserve">The exclusion situations referred to above also apply to </w:t>
      </w:r>
      <w:r w:rsidRPr="00B4644C">
        <w:rPr>
          <w:rFonts w:ascii="Times New Roman" w:hAnsi="Times New Roman"/>
          <w:sz w:val="22"/>
          <w:lang w:val="en-GB"/>
        </w:rPr>
        <w:t>all members of a joint venture/consortium, all subcontractors and all suppliers to tenderers, as well as to all entities upon whose capacity the tenderer relies for the selection criteria</w:t>
      </w:r>
      <w:r w:rsidRPr="00E82463">
        <w:rPr>
          <w:rFonts w:ascii="Times New Roman" w:hAnsi="Times New Roman"/>
          <w:sz w:val="22"/>
          <w:lang w:val="en-GB"/>
        </w:rPr>
        <w:t xml:space="preserve">. </w:t>
      </w:r>
      <w:r w:rsidRPr="00E82463">
        <w:rPr>
          <w:rFonts w:ascii="Times New Roman" w:hAnsi="Times New Roman"/>
          <w:sz w:val="22"/>
          <w:szCs w:val="22"/>
          <w:lang w:val="en-GB"/>
        </w:rPr>
        <w:t xml:space="preserve">In cases of doubt over declarations, the </w:t>
      </w:r>
      <w:r>
        <w:rPr>
          <w:rFonts w:ascii="Times New Roman" w:hAnsi="Times New Roman"/>
          <w:sz w:val="22"/>
          <w:szCs w:val="22"/>
          <w:lang w:val="en-GB"/>
        </w:rPr>
        <w:t>c</w:t>
      </w:r>
      <w:r w:rsidRPr="00E82463">
        <w:rPr>
          <w:rFonts w:ascii="Times New Roman" w:hAnsi="Times New Roman"/>
          <w:sz w:val="22"/>
          <w:szCs w:val="22"/>
          <w:lang w:val="en-GB"/>
        </w:rPr>
        <w:t xml:space="preserve">ontracting </w:t>
      </w:r>
      <w:r>
        <w:rPr>
          <w:rFonts w:ascii="Times New Roman" w:hAnsi="Times New Roman"/>
          <w:sz w:val="22"/>
          <w:szCs w:val="22"/>
          <w:lang w:val="en-GB"/>
        </w:rPr>
        <w:t>a</w:t>
      </w:r>
      <w:r w:rsidRPr="00E82463">
        <w:rPr>
          <w:rFonts w:ascii="Times New Roman" w:hAnsi="Times New Roman"/>
          <w:sz w:val="22"/>
          <w:szCs w:val="22"/>
          <w:lang w:val="en-GB"/>
        </w:rPr>
        <w:t>uthority will request documentary evidence that subcontractors</w:t>
      </w:r>
      <w:r>
        <w:rPr>
          <w:rFonts w:ascii="Times New Roman" w:hAnsi="Times New Roman"/>
          <w:sz w:val="22"/>
          <w:szCs w:val="22"/>
          <w:lang w:val="en-GB"/>
        </w:rPr>
        <w:t xml:space="preserve"> and/or capacity providing entities</w:t>
      </w:r>
      <w:r w:rsidRPr="00E82463">
        <w:rPr>
          <w:rFonts w:ascii="Times New Roman" w:hAnsi="Times New Roman"/>
          <w:sz w:val="22"/>
          <w:szCs w:val="22"/>
          <w:lang w:val="en-GB"/>
        </w:rPr>
        <w:t xml:space="preserve"> are not in a situation that excludes them.</w:t>
      </w:r>
    </w:p>
    <w:p w14:paraId="180D270D" w14:textId="77777777" w:rsidR="00BC0CC1" w:rsidRPr="00E82463" w:rsidRDefault="00BC0CC1" w:rsidP="00BC0CC1">
      <w:pPr>
        <w:pStyle w:val="Titre2"/>
        <w:keepNext w:val="0"/>
        <w:tabs>
          <w:tab w:val="num" w:pos="709"/>
          <w:tab w:val="left" w:pos="8080"/>
        </w:tabs>
        <w:ind w:left="567" w:hanging="567"/>
        <w:jc w:val="both"/>
        <w:rPr>
          <w:rFonts w:ascii="Times New Roman" w:hAnsi="Times New Roman"/>
          <w:sz w:val="22"/>
          <w:szCs w:val="22"/>
          <w:lang w:val="en-GB"/>
        </w:rPr>
      </w:pPr>
      <w:r w:rsidRPr="00E82463">
        <w:rPr>
          <w:rFonts w:ascii="Times New Roman" w:hAnsi="Times New Roman"/>
          <w:sz w:val="22"/>
          <w:szCs w:val="22"/>
          <w:lang w:val="en-GB"/>
        </w:rPr>
        <w:t>3.</w:t>
      </w:r>
      <w:r>
        <w:rPr>
          <w:rFonts w:ascii="Times New Roman" w:hAnsi="Times New Roman"/>
          <w:sz w:val="22"/>
          <w:szCs w:val="22"/>
          <w:lang w:val="en-GB"/>
        </w:rPr>
        <w:t>3.</w:t>
      </w:r>
      <w:r w:rsidRPr="00E82463">
        <w:rPr>
          <w:rFonts w:ascii="Times New Roman" w:hAnsi="Times New Roman"/>
          <w:sz w:val="22"/>
          <w:szCs w:val="22"/>
          <w:lang w:val="en-GB"/>
        </w:rPr>
        <w:tab/>
        <w:t xml:space="preserve">To be eligible to take part in this tender procedure, tenderers must prove to the satisfaction of the </w:t>
      </w:r>
      <w:r>
        <w:rPr>
          <w:rFonts w:ascii="Times New Roman" w:hAnsi="Times New Roman"/>
          <w:sz w:val="22"/>
          <w:szCs w:val="22"/>
          <w:lang w:val="en-GB"/>
        </w:rPr>
        <w:t>c</w:t>
      </w:r>
      <w:r w:rsidRPr="00E82463">
        <w:rPr>
          <w:rFonts w:ascii="Times New Roman" w:hAnsi="Times New Roman"/>
          <w:sz w:val="22"/>
          <w:szCs w:val="22"/>
          <w:lang w:val="en-GB"/>
        </w:rPr>
        <w:t xml:space="preserve">ontracting </w:t>
      </w:r>
      <w:r>
        <w:rPr>
          <w:rFonts w:ascii="Times New Roman" w:hAnsi="Times New Roman"/>
          <w:sz w:val="22"/>
          <w:szCs w:val="22"/>
          <w:lang w:val="en-GB"/>
        </w:rPr>
        <w:t>a</w:t>
      </w:r>
      <w:r w:rsidRPr="00E82463">
        <w:rPr>
          <w:rFonts w:ascii="Times New Roman" w:hAnsi="Times New Roman"/>
          <w:sz w:val="22"/>
          <w:szCs w:val="22"/>
          <w:lang w:val="en-GB"/>
        </w:rPr>
        <w:t>uthority that they comply with the necessary legal, technical and financial requirements and have the means to carry out the contract effectively.</w:t>
      </w:r>
    </w:p>
    <w:p w14:paraId="4B9FE847" w14:textId="77777777" w:rsidR="00751FB5" w:rsidRDefault="00DF3838" w:rsidP="00751FB5">
      <w:pPr>
        <w:pStyle w:val="Titre2"/>
        <w:tabs>
          <w:tab w:val="num" w:pos="709"/>
          <w:tab w:val="left" w:pos="792"/>
          <w:tab w:val="left" w:pos="8080"/>
        </w:tabs>
        <w:ind w:left="567" w:hanging="567"/>
        <w:jc w:val="both"/>
        <w:rPr>
          <w:rFonts w:ascii="Times New Roman" w:hAnsi="Times New Roman"/>
          <w:sz w:val="22"/>
          <w:szCs w:val="22"/>
          <w:lang w:val="en-GB"/>
        </w:rPr>
      </w:pPr>
      <w:r w:rsidRPr="006F7214">
        <w:rPr>
          <w:rFonts w:ascii="Times New Roman" w:hAnsi="Times New Roman"/>
          <w:sz w:val="22"/>
          <w:lang w:val="en-US"/>
        </w:rPr>
        <w:t>3.4</w:t>
      </w:r>
      <w:r w:rsidRPr="006F7214">
        <w:rPr>
          <w:lang w:val="en-US"/>
        </w:rPr>
        <w:tab/>
      </w:r>
      <w:r w:rsidR="00751FB5" w:rsidRPr="00EC571A">
        <w:rPr>
          <w:rFonts w:ascii="Times New Roman" w:hAnsi="Times New Roman"/>
          <w:sz w:val="22"/>
          <w:szCs w:val="22"/>
          <w:lang w:val="en-GB"/>
        </w:rPr>
        <w:t>Subcontracting is allowed</w:t>
      </w:r>
      <w:r w:rsidR="00751FB5">
        <w:rPr>
          <w:rFonts w:ascii="Times New Roman" w:hAnsi="Times New Roman"/>
          <w:sz w:val="22"/>
          <w:szCs w:val="22"/>
          <w:lang w:val="en-GB"/>
        </w:rPr>
        <w:t>.</w:t>
      </w:r>
      <w:r w:rsidR="00751FB5" w:rsidRPr="00EC571A">
        <w:rPr>
          <w:rFonts w:ascii="Times New Roman" w:hAnsi="Times New Roman"/>
          <w:sz w:val="22"/>
          <w:szCs w:val="22"/>
          <w:lang w:val="en-GB"/>
        </w:rPr>
        <w:t xml:space="preserve"> </w:t>
      </w:r>
      <w:r w:rsidR="00751FB5">
        <w:rPr>
          <w:rFonts w:ascii="Times New Roman" w:hAnsi="Times New Roman"/>
          <w:sz w:val="22"/>
          <w:szCs w:val="22"/>
          <w:lang w:val="en-GB"/>
        </w:rPr>
        <w:t xml:space="preserve"> </w:t>
      </w:r>
      <w:r w:rsidR="00751FB5" w:rsidRPr="009956B4">
        <w:rPr>
          <w:rFonts w:ascii="Times New Roman" w:hAnsi="Times New Roman"/>
          <w:sz w:val="22"/>
          <w:szCs w:val="22"/>
          <w:lang w:val="en-GB"/>
        </w:rPr>
        <w:t>The tenderer and, where applicable, entities on whose capacities it has relied with regard to criteria relating to the economic and financial capacity shall be jointly liable for the performance of the contract.</w:t>
      </w:r>
    </w:p>
    <w:p w14:paraId="509EBB5E" w14:textId="77777777" w:rsidR="00751FB5" w:rsidRPr="00F84A35" w:rsidRDefault="00751FB5" w:rsidP="00FC630B">
      <w:pPr>
        <w:pStyle w:val="Titre1"/>
      </w:pPr>
      <w:bookmarkStart w:id="13" w:name="_Toc42488073"/>
      <w:r w:rsidRPr="00F84A35">
        <w:t>When selecting subcontractors, suppliers should give preference to natural persons, companies or firms of ACP States capable of providing the supplies required on similar terms.</w:t>
      </w:r>
    </w:p>
    <w:bookmarkEnd w:id="13"/>
    <w:p w14:paraId="7486DB3D" w14:textId="77777777" w:rsidR="0055203C" w:rsidRDefault="0055203C" w:rsidP="00123861">
      <w:pPr>
        <w:rPr>
          <w:lang w:val="en-GB" w:bidi="fr-FR"/>
        </w:rPr>
      </w:pPr>
    </w:p>
    <w:p w14:paraId="7495A80C" w14:textId="77777777" w:rsidR="00123861" w:rsidRPr="008B630A" w:rsidRDefault="00123861" w:rsidP="000527E4">
      <w:pPr>
        <w:pStyle w:val="Titre1"/>
        <w:jc w:val="left"/>
      </w:pPr>
      <w:r>
        <w:t>4</w:t>
      </w:r>
      <w:r w:rsidRPr="00123861">
        <w:t>. Origin</w:t>
      </w:r>
    </w:p>
    <w:p w14:paraId="2C5CBBFD" w14:textId="77777777" w:rsidR="001C2D33" w:rsidRPr="00123861" w:rsidRDefault="001C2D33" w:rsidP="00123861">
      <w:pPr>
        <w:rPr>
          <w:b/>
          <w:bCs/>
          <w:lang w:val="en-GB" w:bidi="fr-FR"/>
        </w:rPr>
      </w:pPr>
    </w:p>
    <w:p w14:paraId="07B8AA4A" w14:textId="77777777" w:rsidR="00C87E50" w:rsidRDefault="00DF3838" w:rsidP="00C87E50">
      <w:pPr>
        <w:spacing w:before="120" w:after="120"/>
        <w:ind w:left="567" w:hanging="567"/>
        <w:jc w:val="both"/>
        <w:outlineLvl w:val="1"/>
        <w:rPr>
          <w:sz w:val="22"/>
          <w:szCs w:val="22"/>
          <w:lang w:val="en-GB"/>
        </w:rPr>
      </w:pPr>
      <w:r w:rsidRPr="00BD7694">
        <w:rPr>
          <w:sz w:val="22"/>
          <w:lang w:val="en-US"/>
        </w:rPr>
        <w:t>4.1</w:t>
      </w:r>
      <w:r w:rsidRPr="00BD7694">
        <w:rPr>
          <w:sz w:val="22"/>
          <w:lang w:val="en-US"/>
        </w:rPr>
        <w:tab/>
      </w:r>
      <w:bookmarkStart w:id="14" w:name="_Hlk196382204"/>
    </w:p>
    <w:p w14:paraId="2C5FCD8E" w14:textId="77777777" w:rsidR="00C87E50" w:rsidRPr="000B4987" w:rsidRDefault="00C87E50" w:rsidP="00C87E50">
      <w:pPr>
        <w:spacing w:before="120" w:after="120"/>
        <w:ind w:left="567" w:hanging="567"/>
        <w:jc w:val="both"/>
        <w:outlineLvl w:val="1"/>
        <w:rPr>
          <w:sz w:val="22"/>
          <w:szCs w:val="20"/>
          <w:lang w:val="en-US" w:eastAsia="fr-FR"/>
        </w:rPr>
      </w:pPr>
      <w:r>
        <w:rPr>
          <w:sz w:val="22"/>
          <w:szCs w:val="22"/>
          <w:lang w:val="en-GB"/>
        </w:rPr>
        <w:t>By derogation, all supplies under this contract may originate in any country.</w:t>
      </w:r>
    </w:p>
    <w:bookmarkEnd w:id="14"/>
    <w:p w14:paraId="22ABB809" w14:textId="77777777" w:rsidR="008B630A" w:rsidRPr="00BD7694" w:rsidRDefault="008B630A" w:rsidP="00BF60A2">
      <w:pPr>
        <w:rPr>
          <w:sz w:val="22"/>
          <w:lang w:val="en-GB"/>
        </w:rPr>
      </w:pPr>
    </w:p>
    <w:p w14:paraId="30C00929" w14:textId="77777777" w:rsidR="00DF3838" w:rsidRPr="00A31FEF" w:rsidRDefault="009873A9" w:rsidP="000527E4">
      <w:pPr>
        <w:pStyle w:val="Titre1"/>
        <w:jc w:val="left"/>
      </w:pPr>
      <w:bookmarkStart w:id="15" w:name="_Toc42488074"/>
      <w:r w:rsidRPr="00A31FEF">
        <w:t xml:space="preserve">5. </w:t>
      </w:r>
      <w:r w:rsidR="00DF3838" w:rsidRPr="00A31FEF">
        <w:t xml:space="preserve">Type </w:t>
      </w:r>
      <w:r w:rsidR="00751FB5" w:rsidRPr="00A31FEF">
        <w:t>of contract</w:t>
      </w:r>
      <w:bookmarkEnd w:id="15"/>
    </w:p>
    <w:p w14:paraId="522C4635" w14:textId="77777777" w:rsidR="00DF3838" w:rsidRPr="00A33074" w:rsidRDefault="00A00EAD" w:rsidP="00DF3838">
      <w:pPr>
        <w:pStyle w:val="Titre2"/>
        <w:keepNext w:val="0"/>
        <w:ind w:left="567"/>
        <w:jc w:val="both"/>
        <w:rPr>
          <w:rFonts w:ascii="Times New Roman" w:hAnsi="Times New Roman"/>
          <w:sz w:val="22"/>
          <w:lang w:val="en-US"/>
        </w:rPr>
      </w:pPr>
      <w:r>
        <w:rPr>
          <w:rFonts w:ascii="Times New Roman" w:hAnsi="Times New Roman"/>
          <w:sz w:val="22"/>
          <w:lang w:val="en-US"/>
        </w:rPr>
        <w:t>Unit</w:t>
      </w:r>
      <w:r w:rsidR="00593D6D">
        <w:rPr>
          <w:rFonts w:ascii="Times New Roman" w:hAnsi="Times New Roman"/>
          <w:sz w:val="22"/>
          <w:lang w:val="en-US"/>
        </w:rPr>
        <w:t>-</w:t>
      </w:r>
      <w:r>
        <w:rPr>
          <w:rFonts w:ascii="Times New Roman" w:hAnsi="Times New Roman"/>
          <w:sz w:val="22"/>
          <w:lang w:val="en-US"/>
        </w:rPr>
        <w:t>price</w:t>
      </w:r>
    </w:p>
    <w:p w14:paraId="078E30B4" w14:textId="77777777" w:rsidR="00DF3838" w:rsidRPr="00E82463" w:rsidRDefault="009873A9" w:rsidP="000527E4">
      <w:pPr>
        <w:pStyle w:val="Titre1"/>
        <w:jc w:val="left"/>
      </w:pPr>
      <w:bookmarkStart w:id="16" w:name="_Toc42488075"/>
      <w:r>
        <w:t xml:space="preserve">6. </w:t>
      </w:r>
      <w:bookmarkEnd w:id="16"/>
      <w:r w:rsidR="00751FB5" w:rsidRPr="00FC5111">
        <w:t>Currency</w:t>
      </w:r>
    </w:p>
    <w:p w14:paraId="74EF2DDF" w14:textId="77777777" w:rsidR="00AE5B60" w:rsidRPr="00494D4C" w:rsidRDefault="00751FB5" w:rsidP="00494D4C">
      <w:pPr>
        <w:pStyle w:val="Titre2"/>
        <w:keepNext w:val="0"/>
        <w:spacing w:before="0" w:after="0"/>
        <w:ind w:left="567"/>
        <w:jc w:val="both"/>
        <w:rPr>
          <w:rFonts w:ascii="Times New Roman" w:hAnsi="Times New Roman"/>
          <w:sz w:val="22"/>
          <w:lang w:val="en-US"/>
        </w:rPr>
      </w:pPr>
      <w:r w:rsidRPr="00A33074">
        <w:rPr>
          <w:rFonts w:ascii="Times New Roman" w:hAnsi="Times New Roman"/>
          <w:sz w:val="22"/>
          <w:lang w:val="en-US"/>
        </w:rPr>
        <w:t xml:space="preserve">Tenders must be presented in </w:t>
      </w:r>
      <w:r w:rsidR="00DF3838" w:rsidRPr="00A33074">
        <w:rPr>
          <w:rFonts w:ascii="Times New Roman" w:hAnsi="Times New Roman"/>
          <w:sz w:val="22"/>
          <w:lang w:val="en-US"/>
        </w:rPr>
        <w:t>E</w:t>
      </w:r>
      <w:r w:rsidR="00AE5B60">
        <w:rPr>
          <w:rFonts w:ascii="Times New Roman" w:hAnsi="Times New Roman"/>
          <w:sz w:val="22"/>
          <w:lang w:val="en-US"/>
        </w:rPr>
        <w:t>uro</w:t>
      </w:r>
      <w:r w:rsidR="00DF3838">
        <w:rPr>
          <w:rStyle w:val="Appelnotedebasdep"/>
          <w:rFonts w:ascii="Times New Roman" w:hAnsi="Times New Roman"/>
          <w:sz w:val="22"/>
        </w:rPr>
        <w:footnoteReference w:id="4"/>
      </w:r>
      <w:r w:rsidR="001C239C">
        <w:rPr>
          <w:rFonts w:ascii="Times New Roman" w:hAnsi="Times New Roman"/>
          <w:sz w:val="22"/>
          <w:lang w:val="en-US"/>
        </w:rPr>
        <w:t xml:space="preserve"> </w:t>
      </w:r>
    </w:p>
    <w:p w14:paraId="16BFC4F7" w14:textId="77777777" w:rsidR="00DF3838" w:rsidRPr="00E82463" w:rsidRDefault="009873A9" w:rsidP="000527E4">
      <w:pPr>
        <w:pStyle w:val="Titre1"/>
        <w:jc w:val="left"/>
      </w:pPr>
      <w:bookmarkStart w:id="17" w:name="_Toc42488076"/>
      <w:r>
        <w:t xml:space="preserve">7. </w:t>
      </w:r>
      <w:r w:rsidR="00DF3838" w:rsidRPr="00FC5111">
        <w:t>Lots</w:t>
      </w:r>
      <w:bookmarkEnd w:id="17"/>
    </w:p>
    <w:p w14:paraId="55F4026F" w14:textId="77777777" w:rsidR="004603A7" w:rsidRPr="00494D4C" w:rsidRDefault="00494D4C" w:rsidP="00494D4C">
      <w:pPr>
        <w:ind w:left="567"/>
        <w:jc w:val="both"/>
        <w:rPr>
          <w:sz w:val="22"/>
          <w:lang w:val="en-US"/>
        </w:rPr>
      </w:pPr>
      <w:bookmarkStart w:id="18" w:name="_Toc42488077"/>
      <w:r w:rsidRPr="00494D4C">
        <w:rPr>
          <w:sz w:val="22"/>
          <w:lang w:val="en-US"/>
        </w:rPr>
        <w:t>This tender procedure is not divided into lots</w:t>
      </w:r>
      <w:r w:rsidR="00FC5111" w:rsidRPr="00A33074">
        <w:rPr>
          <w:sz w:val="22"/>
          <w:lang w:val="en-US"/>
        </w:rPr>
        <w:t>.</w:t>
      </w:r>
    </w:p>
    <w:p w14:paraId="0D0E39D7" w14:textId="77777777" w:rsidR="00DF3838" w:rsidRPr="00E82463" w:rsidRDefault="009873A9" w:rsidP="000527E4">
      <w:pPr>
        <w:pStyle w:val="Titre1"/>
        <w:jc w:val="left"/>
      </w:pPr>
      <w:r>
        <w:t xml:space="preserve">8. </w:t>
      </w:r>
      <w:r w:rsidR="00DF3838" w:rsidRPr="00FC5111">
        <w:t>P</w:t>
      </w:r>
      <w:r w:rsidR="00DA29A3">
        <w:t>e</w:t>
      </w:r>
      <w:r w:rsidR="00DF3838" w:rsidRPr="00FC5111">
        <w:t xml:space="preserve">riod </w:t>
      </w:r>
      <w:r w:rsidR="00751FB5" w:rsidRPr="00FC5111">
        <w:t xml:space="preserve">of </w:t>
      </w:r>
      <w:r w:rsidR="00DF3838" w:rsidRPr="00FC5111">
        <w:t>validit</w:t>
      </w:r>
      <w:r w:rsidR="00751FB5" w:rsidRPr="00FC5111">
        <w:t>y</w:t>
      </w:r>
      <w:bookmarkEnd w:id="18"/>
    </w:p>
    <w:p w14:paraId="75CD9497" w14:textId="77777777" w:rsidR="003D75F8" w:rsidRPr="00E82463" w:rsidRDefault="00515A2B" w:rsidP="003D75F8">
      <w:pPr>
        <w:pStyle w:val="Titre2"/>
        <w:keepNext w:val="0"/>
        <w:tabs>
          <w:tab w:val="num" w:pos="567"/>
        </w:tabs>
        <w:ind w:left="567" w:hanging="567"/>
        <w:jc w:val="both"/>
        <w:rPr>
          <w:rFonts w:ascii="Times New Roman" w:hAnsi="Times New Roman"/>
          <w:sz w:val="22"/>
          <w:lang w:val="en-GB"/>
        </w:rPr>
      </w:pPr>
      <w:bookmarkStart w:id="19" w:name="_Toc42488078"/>
      <w:bookmarkStart w:id="20" w:name="_Ref500330462"/>
      <w:r w:rsidRPr="00A33074">
        <w:rPr>
          <w:rFonts w:ascii="Times New Roman" w:hAnsi="Times New Roman"/>
          <w:sz w:val="22"/>
          <w:lang w:val="en-US"/>
        </w:rPr>
        <w:t>8.1</w:t>
      </w:r>
      <w:r w:rsidRPr="00A33074">
        <w:rPr>
          <w:rFonts w:ascii="Times New Roman" w:hAnsi="Times New Roman"/>
          <w:sz w:val="22"/>
          <w:lang w:val="en-US"/>
        </w:rPr>
        <w:tab/>
      </w:r>
      <w:r w:rsidR="003D75F8" w:rsidRPr="00E82463">
        <w:rPr>
          <w:rFonts w:ascii="Times New Roman" w:hAnsi="Times New Roman"/>
          <w:sz w:val="22"/>
          <w:lang w:val="en-GB"/>
        </w:rPr>
        <w:t>Tenderers will be bound by their tenders for a period of 90 days from the deadline for the submission of tenders.</w:t>
      </w:r>
    </w:p>
    <w:p w14:paraId="6ACA5A7E" w14:textId="77777777" w:rsidR="003D75F8" w:rsidRPr="00E66FD7" w:rsidRDefault="00515A2B" w:rsidP="003D75F8">
      <w:pPr>
        <w:pStyle w:val="Titre2"/>
        <w:keepNext w:val="0"/>
        <w:tabs>
          <w:tab w:val="num" w:pos="567"/>
        </w:tabs>
        <w:ind w:left="567" w:hanging="567"/>
        <w:jc w:val="both"/>
        <w:rPr>
          <w:rFonts w:ascii="Times New Roman" w:hAnsi="Times New Roman"/>
          <w:sz w:val="22"/>
          <w:lang w:val="en-GB"/>
        </w:rPr>
      </w:pPr>
      <w:r w:rsidRPr="00A33074">
        <w:rPr>
          <w:rFonts w:ascii="Times New Roman" w:hAnsi="Times New Roman"/>
          <w:sz w:val="22"/>
          <w:lang w:val="en-US"/>
        </w:rPr>
        <w:t>8.2</w:t>
      </w:r>
      <w:r w:rsidRPr="00A33074">
        <w:rPr>
          <w:rFonts w:ascii="Times New Roman" w:hAnsi="Times New Roman"/>
          <w:sz w:val="22"/>
          <w:lang w:val="en-US"/>
        </w:rPr>
        <w:tab/>
      </w:r>
      <w:r w:rsidR="00BA3989" w:rsidRPr="00BA3989">
        <w:rPr>
          <w:rFonts w:ascii="Times New Roman" w:hAnsi="Times New Roman"/>
          <w:sz w:val="22"/>
          <w:lang w:val="en-GB"/>
        </w:rPr>
        <w:t>In exceptional cases and prior to the expiry of the original tender validity period, the contracting authority may ask tenderers in writing to extend this period by 40 days. Such requests and the responses to them must be made in writing. Tenderers that agree to do so will not be permitted to modify their tenders and they are bound to extend the validity of their tender guarantees for the revised period of validity of the tender. If they refuse, without forfeiture of their tender guarantees, their participation in the tender procedure will be terminated. In case the contracting authority is required to obtain the recommendation of the panel referred to in Section 2.4.2.1. of the practical guide, the contracting authority may, before the validity period expires, request an extension of the validity of the tenders up to the adoption of that recommendation</w:t>
      </w:r>
    </w:p>
    <w:p w14:paraId="6FFE7481" w14:textId="77777777" w:rsidR="00515A2B" w:rsidRDefault="00515A2B" w:rsidP="00515A2B">
      <w:pPr>
        <w:tabs>
          <w:tab w:val="num" w:pos="567"/>
        </w:tabs>
        <w:ind w:left="567" w:hanging="567"/>
        <w:jc w:val="both"/>
        <w:rPr>
          <w:sz w:val="22"/>
          <w:lang w:val="en-US"/>
        </w:rPr>
      </w:pPr>
      <w:r w:rsidRPr="00A33074">
        <w:rPr>
          <w:sz w:val="22"/>
          <w:szCs w:val="22"/>
          <w:lang w:val="en-US"/>
        </w:rPr>
        <w:t>8.3</w:t>
      </w:r>
      <w:r w:rsidRPr="00A33074">
        <w:rPr>
          <w:sz w:val="22"/>
          <w:szCs w:val="22"/>
          <w:lang w:val="en-US"/>
        </w:rPr>
        <w:tab/>
      </w:r>
      <w:r w:rsidR="003D75F8" w:rsidRPr="00A33074">
        <w:rPr>
          <w:sz w:val="22"/>
          <w:szCs w:val="22"/>
          <w:lang w:val="en-US"/>
        </w:rPr>
        <w:t>The successful tenderer will be bound by its tender for a further period of 60 days. The further period is added to</w:t>
      </w:r>
      <w:r w:rsidR="003D75F8" w:rsidRPr="00A33074">
        <w:rPr>
          <w:sz w:val="22"/>
          <w:lang w:val="en-US"/>
        </w:rPr>
        <w:t xml:space="preserve"> the validity period of</w:t>
      </w:r>
      <w:r w:rsidR="003D75F8" w:rsidRPr="00A33074">
        <w:rPr>
          <w:sz w:val="22"/>
          <w:szCs w:val="22"/>
          <w:lang w:val="en-US"/>
        </w:rPr>
        <w:t xml:space="preserve"> the tender</w:t>
      </w:r>
      <w:r w:rsidR="003D75F8" w:rsidRPr="00A33074">
        <w:rPr>
          <w:sz w:val="22"/>
          <w:lang w:val="en-US"/>
        </w:rPr>
        <w:t xml:space="preserve"> irrespective of the date of notification.</w:t>
      </w:r>
    </w:p>
    <w:p w14:paraId="0FC865E3" w14:textId="77777777" w:rsidR="008B630A" w:rsidRPr="00A33074" w:rsidRDefault="008B630A" w:rsidP="00515A2B">
      <w:pPr>
        <w:tabs>
          <w:tab w:val="num" w:pos="567"/>
        </w:tabs>
        <w:ind w:left="567" w:hanging="567"/>
        <w:jc w:val="both"/>
        <w:rPr>
          <w:lang w:val="en-US"/>
        </w:rPr>
      </w:pPr>
    </w:p>
    <w:p w14:paraId="15F97408" w14:textId="77777777" w:rsidR="00DF3838" w:rsidRPr="00EF0808" w:rsidRDefault="009873A9" w:rsidP="000527E4">
      <w:pPr>
        <w:pStyle w:val="Titre1"/>
        <w:jc w:val="left"/>
      </w:pPr>
      <w:r w:rsidRPr="00EF0808">
        <w:t xml:space="preserve">9. </w:t>
      </w:r>
      <w:r w:rsidR="00DF3838" w:rsidRPr="00EF0808">
        <w:t>Langu</w:t>
      </w:r>
      <w:r w:rsidR="003D75F8" w:rsidRPr="00EF0808">
        <w:t>age of tenders</w:t>
      </w:r>
      <w:bookmarkEnd w:id="19"/>
    </w:p>
    <w:p w14:paraId="1DE52416" w14:textId="77777777" w:rsidR="003D75F8" w:rsidRPr="00E82463" w:rsidRDefault="00515A2B" w:rsidP="003D75F8">
      <w:pPr>
        <w:pStyle w:val="Titre2"/>
        <w:keepNext w:val="0"/>
        <w:ind w:left="567" w:hanging="567"/>
        <w:jc w:val="both"/>
        <w:rPr>
          <w:rFonts w:ascii="Times New Roman" w:hAnsi="Times New Roman"/>
          <w:sz w:val="22"/>
          <w:lang w:val="en-GB"/>
        </w:rPr>
      </w:pPr>
      <w:bookmarkStart w:id="21" w:name="_Toc42488079"/>
      <w:bookmarkEnd w:id="20"/>
      <w:r w:rsidRPr="00A33074">
        <w:rPr>
          <w:rFonts w:ascii="Times New Roman" w:hAnsi="Times New Roman"/>
          <w:sz w:val="22"/>
          <w:lang w:val="en-US"/>
        </w:rPr>
        <w:t>9.1</w:t>
      </w:r>
      <w:r w:rsidRPr="00A33074">
        <w:rPr>
          <w:rFonts w:ascii="Times New Roman" w:hAnsi="Times New Roman"/>
          <w:sz w:val="22"/>
          <w:lang w:val="en-US"/>
        </w:rPr>
        <w:tab/>
      </w:r>
      <w:r w:rsidR="003D75F8" w:rsidRPr="00E82463">
        <w:rPr>
          <w:rFonts w:ascii="Times New Roman" w:hAnsi="Times New Roman"/>
          <w:sz w:val="22"/>
          <w:lang w:val="en-GB"/>
        </w:rPr>
        <w:t xml:space="preserve">The tenders, all correspondence and documents related to the tender exchanged by the tenderer and the </w:t>
      </w:r>
      <w:r w:rsidR="003D75F8">
        <w:rPr>
          <w:rFonts w:ascii="Times New Roman" w:hAnsi="Times New Roman"/>
          <w:sz w:val="22"/>
          <w:lang w:val="en-GB"/>
        </w:rPr>
        <w:t>c</w:t>
      </w:r>
      <w:r w:rsidR="003D75F8" w:rsidRPr="00E82463">
        <w:rPr>
          <w:rFonts w:ascii="Times New Roman" w:hAnsi="Times New Roman"/>
          <w:sz w:val="22"/>
          <w:lang w:val="en-GB"/>
        </w:rPr>
        <w:t xml:space="preserve">ontracting </w:t>
      </w:r>
      <w:r w:rsidR="003D75F8">
        <w:rPr>
          <w:rFonts w:ascii="Times New Roman" w:hAnsi="Times New Roman"/>
          <w:sz w:val="22"/>
          <w:lang w:val="en-GB"/>
        </w:rPr>
        <w:t>a</w:t>
      </w:r>
      <w:r w:rsidR="003D75F8" w:rsidRPr="00E82463">
        <w:rPr>
          <w:rFonts w:ascii="Times New Roman" w:hAnsi="Times New Roman"/>
          <w:sz w:val="22"/>
          <w:lang w:val="en-GB"/>
        </w:rPr>
        <w:t>uthority must be written in the language of the procedure, which is English.</w:t>
      </w:r>
    </w:p>
    <w:p w14:paraId="7AA616E9" w14:textId="77777777" w:rsidR="003D75F8" w:rsidRDefault="003D75F8" w:rsidP="003D75F8">
      <w:pPr>
        <w:pStyle w:val="Titre2"/>
        <w:keepNext w:val="0"/>
        <w:ind w:left="567"/>
        <w:jc w:val="both"/>
        <w:rPr>
          <w:rFonts w:ascii="Times New Roman" w:hAnsi="Times New Roman"/>
          <w:sz w:val="22"/>
          <w:lang w:val="en-GB"/>
        </w:rPr>
      </w:pPr>
      <w:r w:rsidRPr="00E82463">
        <w:rPr>
          <w:rFonts w:ascii="Times New Roman" w:hAnsi="Times New Roman"/>
          <w:sz w:val="22"/>
          <w:lang w:val="en-GB"/>
        </w:rPr>
        <w:lastRenderedPageBreak/>
        <w:t>If the supporting documents are not written in one of the official languages of the European Union, a translation into the language of the call for tender must be attached. Where the documents are in an official language of the European Union other than English, it is strongly recommended to provide a translation into English, to facilitate evaluation of the documents.</w:t>
      </w:r>
    </w:p>
    <w:p w14:paraId="50C9EE51" w14:textId="77777777" w:rsidR="00C3709E" w:rsidRPr="00C3709E" w:rsidRDefault="00C3709E" w:rsidP="00C3709E">
      <w:pPr>
        <w:rPr>
          <w:lang w:val="en-GB" w:eastAsia="fr-FR" w:bidi="fr-FR"/>
        </w:rPr>
      </w:pPr>
    </w:p>
    <w:p w14:paraId="6DC87510" w14:textId="77777777" w:rsidR="00DF3838" w:rsidRPr="008B630A" w:rsidRDefault="009873A9" w:rsidP="000527E4">
      <w:pPr>
        <w:pStyle w:val="Titre1"/>
        <w:jc w:val="left"/>
      </w:pPr>
      <w:r w:rsidRPr="008B630A">
        <w:t xml:space="preserve">10. </w:t>
      </w:r>
      <w:bookmarkEnd w:id="21"/>
      <w:r w:rsidR="003D75F8" w:rsidRPr="008B630A">
        <w:t>Submission of tenders</w:t>
      </w:r>
    </w:p>
    <w:p w14:paraId="3E3FC646" w14:textId="77777777" w:rsidR="0055203C" w:rsidRDefault="0055203C" w:rsidP="0055203C">
      <w:pPr>
        <w:ind w:left="567"/>
        <w:jc w:val="both"/>
        <w:rPr>
          <w:lang w:val="en-US" w:eastAsia="en-GB"/>
        </w:rPr>
      </w:pPr>
      <w:bookmarkStart w:id="22" w:name="_Ref500326737"/>
      <w:r w:rsidRPr="00223EE3">
        <w:rPr>
          <w:lang w:val="en-US" w:eastAsia="en-GB"/>
        </w:rPr>
        <w:t xml:space="preserve">In order to participate, economic operators will not need to register in the European Commission's Participant Register - an online register of </w:t>
      </w:r>
      <w:proofErr w:type="spellStart"/>
      <w:r w:rsidRPr="00223EE3">
        <w:rPr>
          <w:lang w:val="en-US" w:eastAsia="en-GB"/>
        </w:rPr>
        <w:t>organisations</w:t>
      </w:r>
      <w:proofErr w:type="spellEnd"/>
      <w:r w:rsidRPr="00223EE3">
        <w:rPr>
          <w:lang w:val="en-US" w:eastAsia="en-GB"/>
        </w:rPr>
        <w:t xml:space="preserve"> participating in EU calls for tenders or proposals (PIC registration). Therefore, the PIC number will not need to be filled in </w:t>
      </w:r>
      <w:bookmarkStart w:id="23" w:name="_Hlk184732239"/>
      <w:r w:rsidRPr="00223EE3">
        <w:rPr>
          <w:lang w:val="en-US" w:eastAsia="en-GB"/>
        </w:rPr>
        <w:t xml:space="preserve">in the tender form (Annex </w:t>
      </w:r>
      <w:r w:rsidRPr="00223EE3">
        <w:rPr>
          <w:lang w:val="en-US"/>
        </w:rPr>
        <w:t>c4l</w:t>
      </w:r>
      <w:r w:rsidRPr="00223EE3">
        <w:rPr>
          <w:lang w:val="en-US" w:eastAsia="en-GB"/>
        </w:rPr>
        <w:t>)</w:t>
      </w:r>
      <w:bookmarkEnd w:id="23"/>
      <w:r w:rsidRPr="00223EE3">
        <w:rPr>
          <w:lang w:val="en-US" w:eastAsia="en-GB"/>
        </w:rPr>
        <w:t xml:space="preserve">. </w:t>
      </w:r>
    </w:p>
    <w:p w14:paraId="2FA62ECB" w14:textId="77777777" w:rsidR="0055203C" w:rsidRPr="00223EE3" w:rsidRDefault="0055203C" w:rsidP="00223EE3">
      <w:pPr>
        <w:ind w:left="567"/>
        <w:jc w:val="both"/>
        <w:rPr>
          <w:lang w:val="en-US" w:eastAsia="en-GB"/>
        </w:rPr>
      </w:pPr>
    </w:p>
    <w:p w14:paraId="155DE08A" w14:textId="77777777" w:rsidR="00515A2B" w:rsidRPr="00A33074" w:rsidRDefault="00DF3838" w:rsidP="00515A2B">
      <w:pPr>
        <w:pStyle w:val="Titre2"/>
        <w:keepNext w:val="0"/>
        <w:ind w:left="567" w:hanging="567"/>
        <w:jc w:val="both"/>
        <w:rPr>
          <w:rFonts w:ascii="Times New Roman" w:hAnsi="Times New Roman"/>
          <w:sz w:val="22"/>
          <w:lang w:val="en-US"/>
        </w:rPr>
      </w:pPr>
      <w:r w:rsidRPr="00A33074">
        <w:rPr>
          <w:rFonts w:ascii="Times New Roman" w:hAnsi="Times New Roman"/>
          <w:sz w:val="22"/>
          <w:lang w:val="en-US"/>
        </w:rPr>
        <w:t>10.1</w:t>
      </w:r>
      <w:r w:rsidRPr="00A33074">
        <w:rPr>
          <w:lang w:val="en-US"/>
        </w:rPr>
        <w:tab/>
      </w:r>
      <w:r w:rsidR="00732639" w:rsidRPr="00732639">
        <w:rPr>
          <w:rFonts w:ascii="Times New Roman" w:hAnsi="Times New Roman"/>
          <w:b/>
          <w:bCs/>
          <w:sz w:val="22"/>
          <w:szCs w:val="22"/>
          <w:lang w:val="en-GB"/>
        </w:rPr>
        <w:t>Tenders must be sent to the contracting authority before the deadline specified in Contract Notice</w:t>
      </w:r>
      <w:r w:rsidR="00DC14A0">
        <w:rPr>
          <w:rFonts w:ascii="Times New Roman" w:hAnsi="Times New Roman"/>
          <w:b/>
          <w:bCs/>
          <w:sz w:val="22"/>
          <w:szCs w:val="22"/>
          <w:lang w:val="en-GB"/>
        </w:rPr>
        <w:t>.</w:t>
      </w:r>
      <w:r w:rsidR="00732639">
        <w:rPr>
          <w:rFonts w:ascii="Times New Roman" w:hAnsi="Times New Roman"/>
          <w:b/>
          <w:bCs/>
          <w:sz w:val="22"/>
          <w:szCs w:val="22"/>
          <w:lang w:val="en-GB"/>
        </w:rPr>
        <w:t xml:space="preserve"> </w:t>
      </w:r>
      <w:r w:rsidR="00AF1CAE" w:rsidRPr="00AF1CAE">
        <w:rPr>
          <w:rFonts w:ascii="Times New Roman" w:hAnsi="Times New Roman"/>
          <w:sz w:val="22"/>
          <w:lang w:val="en-GB"/>
        </w:rPr>
        <w:t>They must include all the documents specified in point 11 of these Instructions and be sent to the following address</w:t>
      </w:r>
    </w:p>
    <w:bookmarkEnd w:id="22"/>
    <w:p w14:paraId="4D7BC9DA"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Contracts and Procurement Department</w:t>
      </w:r>
    </w:p>
    <w:p w14:paraId="20FB811F"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Indian Ocean Commission </w:t>
      </w:r>
    </w:p>
    <w:p w14:paraId="6B953C54"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Blue Tower, 4th floor</w:t>
      </w:r>
    </w:p>
    <w:p w14:paraId="573859F3" w14:textId="77777777" w:rsidR="00DF3838" w:rsidRPr="00723CCC" w:rsidRDefault="00AF1CAE" w:rsidP="00AF1CAE">
      <w:pPr>
        <w:pStyle w:val="Blockquote"/>
        <w:spacing w:before="0" w:after="0"/>
        <w:ind w:left="2832" w:right="26"/>
        <w:rPr>
          <w:b/>
          <w:bCs/>
          <w:sz w:val="22"/>
          <w:lang w:val="en-GB"/>
        </w:rPr>
      </w:pPr>
      <w:r w:rsidRPr="00723CCC">
        <w:rPr>
          <w:b/>
          <w:bCs/>
          <w:sz w:val="22"/>
          <w:lang w:val="en-GB"/>
        </w:rPr>
        <w:t xml:space="preserve">Institute Road, </w:t>
      </w:r>
      <w:proofErr w:type="spellStart"/>
      <w:r w:rsidRPr="00723CCC">
        <w:rPr>
          <w:b/>
          <w:bCs/>
          <w:sz w:val="22"/>
          <w:lang w:val="en-GB"/>
        </w:rPr>
        <w:t>Ebène</w:t>
      </w:r>
      <w:proofErr w:type="spellEnd"/>
      <w:r w:rsidRPr="00723CCC">
        <w:rPr>
          <w:b/>
          <w:bCs/>
          <w:sz w:val="22"/>
          <w:lang w:val="en-GB"/>
        </w:rPr>
        <w:t xml:space="preserve">, Mauritius </w:t>
      </w:r>
      <w:r w:rsidR="00DF3838" w:rsidRPr="00723CCC">
        <w:rPr>
          <w:b/>
          <w:bCs/>
          <w:sz w:val="22"/>
          <w:lang w:val="en-GB"/>
        </w:rPr>
        <w:t xml:space="preserve"> </w:t>
      </w:r>
    </w:p>
    <w:p w14:paraId="27DFADCC" w14:textId="77777777" w:rsidR="00AF1CAE" w:rsidRPr="00723CCC" w:rsidRDefault="00AF1CAE" w:rsidP="00AF1CAE">
      <w:pPr>
        <w:pStyle w:val="Blockquote"/>
        <w:spacing w:before="0" w:after="0"/>
        <w:ind w:left="2832" w:right="26"/>
        <w:rPr>
          <w:rStyle w:val="Accentuation"/>
          <w:b/>
          <w:bCs/>
          <w:i w:val="0"/>
          <w:sz w:val="22"/>
          <w:lang w:val="en-GB"/>
        </w:rPr>
      </w:pPr>
    </w:p>
    <w:p w14:paraId="4B1B41E0" w14:textId="77777777" w:rsidR="00AF1CAE" w:rsidRPr="006F7214" w:rsidRDefault="00AF1CAE" w:rsidP="00AF1CAE">
      <w:pPr>
        <w:ind w:left="567"/>
        <w:jc w:val="both"/>
        <w:rPr>
          <w:sz w:val="22"/>
          <w:highlight w:val="lightGray"/>
          <w:lang w:val="en-US"/>
        </w:rPr>
      </w:pPr>
      <w:r w:rsidRPr="006F7214">
        <w:rPr>
          <w:sz w:val="22"/>
          <w:lang w:val="en-US"/>
        </w:rPr>
        <w:t xml:space="preserve">If the tenders are hand </w:t>
      </w:r>
      <w:r w:rsidR="007E7232" w:rsidRPr="006F7214">
        <w:rPr>
          <w:sz w:val="22"/>
          <w:lang w:val="en-US"/>
        </w:rPr>
        <w:t>delivered,</w:t>
      </w:r>
      <w:r w:rsidRPr="006F7214">
        <w:rPr>
          <w:sz w:val="22"/>
          <w:lang w:val="en-US"/>
        </w:rPr>
        <w:t xml:space="preserve"> they should be delivered to the following address</w:t>
      </w:r>
      <w:r w:rsidRPr="006F7214">
        <w:rPr>
          <w:sz w:val="22"/>
          <w:highlight w:val="lightGray"/>
          <w:lang w:val="en-US"/>
        </w:rPr>
        <w:t>:</w:t>
      </w:r>
    </w:p>
    <w:p w14:paraId="6FBB1540"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Contracts and Procurement Department</w:t>
      </w:r>
    </w:p>
    <w:p w14:paraId="772B2126"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Indian Ocean Commission </w:t>
      </w:r>
    </w:p>
    <w:p w14:paraId="4CA39408"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Blue Tower, 4th floor</w:t>
      </w:r>
    </w:p>
    <w:p w14:paraId="3A72E008"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Institute Road, </w:t>
      </w:r>
      <w:proofErr w:type="spellStart"/>
      <w:r w:rsidRPr="00A33074">
        <w:rPr>
          <w:b/>
          <w:bCs/>
          <w:sz w:val="22"/>
          <w:lang w:val="en-US"/>
        </w:rPr>
        <w:t>Ebène</w:t>
      </w:r>
      <w:proofErr w:type="spellEnd"/>
      <w:r w:rsidRPr="00A33074">
        <w:rPr>
          <w:b/>
          <w:bCs/>
          <w:sz w:val="22"/>
          <w:lang w:val="en-US"/>
        </w:rPr>
        <w:t xml:space="preserve">, Mauritius  </w:t>
      </w:r>
    </w:p>
    <w:p w14:paraId="640966AD" w14:textId="77777777" w:rsidR="00DF3838" w:rsidRPr="00A33074" w:rsidRDefault="00DF3838" w:rsidP="00AF1CAE">
      <w:pPr>
        <w:pStyle w:val="Blockquote"/>
        <w:spacing w:before="0" w:after="0"/>
        <w:ind w:left="2829" w:right="28"/>
        <w:rPr>
          <w:b/>
          <w:bCs/>
          <w:sz w:val="22"/>
          <w:lang w:val="en-US"/>
        </w:rPr>
      </w:pPr>
      <w:r w:rsidRPr="00A33074">
        <w:rPr>
          <w:b/>
          <w:bCs/>
          <w:sz w:val="22"/>
          <w:lang w:val="en-US"/>
        </w:rPr>
        <w:t>8h30-16h (</w:t>
      </w:r>
      <w:r w:rsidR="00AF1CAE" w:rsidRPr="00A33074">
        <w:rPr>
          <w:b/>
          <w:bCs/>
          <w:sz w:val="22"/>
          <w:lang w:val="en-US"/>
        </w:rPr>
        <w:t>from Monday to Friday</w:t>
      </w:r>
      <w:r w:rsidRPr="00A33074">
        <w:rPr>
          <w:b/>
          <w:bCs/>
          <w:sz w:val="22"/>
          <w:lang w:val="en-US"/>
        </w:rPr>
        <w:t>)</w:t>
      </w:r>
    </w:p>
    <w:p w14:paraId="57B4D788" w14:textId="77777777" w:rsidR="00AF1CAE" w:rsidRPr="00A33074" w:rsidRDefault="00AF1CAE" w:rsidP="00DF3838">
      <w:pPr>
        <w:ind w:left="567"/>
        <w:jc w:val="both"/>
        <w:outlineLvl w:val="0"/>
        <w:rPr>
          <w:sz w:val="22"/>
          <w:lang w:val="en-US"/>
        </w:rPr>
      </w:pPr>
    </w:p>
    <w:p w14:paraId="4FBD70B2" w14:textId="77777777" w:rsidR="00AF1CAE" w:rsidRPr="006F7214" w:rsidRDefault="00AF1CAE" w:rsidP="00AF1CAE">
      <w:pPr>
        <w:ind w:left="567"/>
        <w:jc w:val="both"/>
        <w:rPr>
          <w:sz w:val="22"/>
          <w:lang w:val="en-US"/>
        </w:rPr>
      </w:pPr>
      <w:bookmarkStart w:id="24" w:name="_Ref500330141"/>
      <w:r w:rsidRPr="006F7214">
        <w:rPr>
          <w:sz w:val="22"/>
          <w:lang w:val="en-US"/>
        </w:rPr>
        <w:t>Tenders must comply with the following conditions:</w:t>
      </w:r>
    </w:p>
    <w:p w14:paraId="319932E8" w14:textId="77777777" w:rsidR="00B245BA" w:rsidRPr="00B245BA" w:rsidRDefault="00DF3838" w:rsidP="00B245BA">
      <w:pPr>
        <w:pStyle w:val="Titre2"/>
        <w:ind w:left="567" w:hanging="567"/>
        <w:jc w:val="both"/>
        <w:rPr>
          <w:rFonts w:ascii="Times New Roman" w:hAnsi="Times New Roman"/>
          <w:lang w:val="en-GB"/>
        </w:rPr>
      </w:pPr>
      <w:r w:rsidRPr="00A33074">
        <w:rPr>
          <w:rFonts w:ascii="Times New Roman" w:hAnsi="Times New Roman"/>
          <w:sz w:val="22"/>
          <w:lang w:val="en-US"/>
        </w:rPr>
        <w:t>10.2</w:t>
      </w:r>
      <w:r w:rsidRPr="00A33074">
        <w:rPr>
          <w:lang w:val="en-US"/>
        </w:rPr>
        <w:tab/>
      </w:r>
      <w:bookmarkEnd w:id="24"/>
      <w:r w:rsidR="00B245BA" w:rsidRPr="00B245BA">
        <w:rPr>
          <w:rFonts w:ascii="Times New Roman" w:hAnsi="Times New Roman"/>
          <w:sz w:val="22"/>
          <w:lang w:val="en-GB"/>
        </w:rPr>
        <w:t xml:space="preserve">All tenders must be submitted in one original, marked ‘original’, and </w:t>
      </w:r>
      <w:r w:rsidR="00275182">
        <w:rPr>
          <w:rFonts w:ascii="Times New Roman" w:hAnsi="Times New Roman"/>
          <w:sz w:val="22"/>
          <w:lang w:val="en-GB"/>
        </w:rPr>
        <w:t>two</w:t>
      </w:r>
      <w:r w:rsidR="00275182" w:rsidRPr="00B245BA">
        <w:rPr>
          <w:rFonts w:ascii="Times New Roman" w:hAnsi="Times New Roman"/>
          <w:sz w:val="22"/>
          <w:lang w:val="en-GB"/>
        </w:rPr>
        <w:t xml:space="preserve"> cop</w:t>
      </w:r>
      <w:r w:rsidR="00275182">
        <w:rPr>
          <w:rFonts w:ascii="Times New Roman" w:hAnsi="Times New Roman"/>
          <w:sz w:val="22"/>
          <w:lang w:val="en-GB"/>
        </w:rPr>
        <w:t>ies</w:t>
      </w:r>
      <w:r w:rsidR="00275182" w:rsidRPr="00B245BA">
        <w:rPr>
          <w:rFonts w:ascii="Times New Roman" w:hAnsi="Times New Roman"/>
          <w:sz w:val="22"/>
          <w:lang w:val="en-GB"/>
        </w:rPr>
        <w:t xml:space="preserve"> </w:t>
      </w:r>
      <w:r w:rsidR="00B245BA" w:rsidRPr="00B245BA">
        <w:rPr>
          <w:rFonts w:ascii="Times New Roman" w:hAnsi="Times New Roman"/>
          <w:sz w:val="22"/>
          <w:lang w:val="en-GB"/>
        </w:rPr>
        <w:t xml:space="preserve">signed in the same way as the original and marked ‘copy’. </w:t>
      </w:r>
    </w:p>
    <w:p w14:paraId="5D42CABE" w14:textId="77777777" w:rsidR="00B245BA" w:rsidRPr="00B245BA" w:rsidRDefault="00B245BA" w:rsidP="00B245BA">
      <w:pPr>
        <w:pStyle w:val="Titre2"/>
        <w:ind w:left="567" w:hanging="567"/>
        <w:jc w:val="both"/>
        <w:rPr>
          <w:rFonts w:ascii="Times New Roman" w:hAnsi="Times New Roman"/>
          <w:sz w:val="22"/>
          <w:lang w:val="en-GB"/>
        </w:rPr>
      </w:pPr>
      <w:r w:rsidRPr="00B245BA">
        <w:rPr>
          <w:rFonts w:ascii="Times New Roman" w:hAnsi="Times New Roman"/>
          <w:sz w:val="22"/>
          <w:lang w:val="en-GB"/>
        </w:rPr>
        <w:t>10.3</w:t>
      </w:r>
      <w:r w:rsidRPr="00B245BA">
        <w:rPr>
          <w:rFonts w:ascii="Times New Roman" w:hAnsi="Times New Roman"/>
          <w:sz w:val="22"/>
          <w:lang w:val="en-GB"/>
        </w:rPr>
        <w:tab/>
        <w:t>The tenders should be submitted:</w:t>
      </w:r>
    </w:p>
    <w:p w14:paraId="6668BA68" w14:textId="77777777" w:rsidR="00B245BA" w:rsidRPr="00B245BA" w:rsidRDefault="00B245BA" w:rsidP="00B245BA">
      <w:pPr>
        <w:pStyle w:val="Titre2"/>
        <w:ind w:left="567" w:hanging="567"/>
        <w:jc w:val="both"/>
        <w:rPr>
          <w:rFonts w:ascii="Times New Roman" w:hAnsi="Times New Roman"/>
          <w:sz w:val="22"/>
          <w:lang w:val="en-GB"/>
        </w:rPr>
      </w:pPr>
      <w:r w:rsidRPr="00B245BA">
        <w:rPr>
          <w:rFonts w:ascii="Times New Roman" w:hAnsi="Times New Roman"/>
          <w:sz w:val="22"/>
          <w:lang w:val="en-GB"/>
        </w:rPr>
        <w:tab/>
        <w:t>(a) either by post or by courier service, in which case the evidence shall be constituted by the postmark or the date of the deposit slip</w:t>
      </w:r>
      <w:r w:rsidRPr="00B245BA">
        <w:rPr>
          <w:rStyle w:val="Appelnotedebasdep"/>
          <w:rFonts w:ascii="Times New Roman" w:hAnsi="Times New Roman"/>
          <w:sz w:val="22"/>
          <w:szCs w:val="22"/>
          <w:lang w:val="en-US"/>
        </w:rPr>
        <w:footnoteReference w:id="5"/>
      </w:r>
    </w:p>
    <w:p w14:paraId="5AC40A63" w14:textId="77777777" w:rsidR="00B245BA" w:rsidRPr="00B245BA" w:rsidRDefault="00B245BA" w:rsidP="00B245BA">
      <w:pPr>
        <w:pStyle w:val="Titre2"/>
        <w:ind w:left="567" w:hanging="567"/>
        <w:jc w:val="both"/>
        <w:rPr>
          <w:rFonts w:ascii="Times New Roman" w:hAnsi="Times New Roman"/>
          <w:sz w:val="22"/>
          <w:lang w:val="en-GB"/>
        </w:rPr>
      </w:pPr>
      <w:r w:rsidRPr="00B245BA">
        <w:rPr>
          <w:rFonts w:ascii="Times New Roman" w:hAnsi="Times New Roman"/>
          <w:sz w:val="22"/>
          <w:lang w:val="en-GB"/>
        </w:rPr>
        <w:tab/>
        <w:t xml:space="preserve">(b) or by hand-delivery to the premises of the contracting authority by the participant in person or by an agent, in which case the evidence shall be constituted by the acknowledgment of receipt. </w:t>
      </w:r>
    </w:p>
    <w:p w14:paraId="2DCF534E"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The contracting authority may, for reasons of administrative efficiency, reject any application or tender submitted on time to the postal service but received, for any reason beyond the contracting authority's control, after the effective date of approval of the short-list report or of the evaluation report, if accepting applications or tenders that were submitted on time but arrived late would considerably delay the evaluation procedure or jeopardise decisions already taken and notified.</w:t>
      </w:r>
    </w:p>
    <w:p w14:paraId="05BB9AED" w14:textId="77777777" w:rsidR="00B245BA" w:rsidRPr="00B245BA" w:rsidRDefault="00DF3838" w:rsidP="00B245BA">
      <w:pPr>
        <w:pStyle w:val="Titre2"/>
        <w:keepNext w:val="0"/>
        <w:ind w:left="567" w:hanging="567"/>
        <w:jc w:val="both"/>
        <w:rPr>
          <w:rFonts w:ascii="Times New Roman" w:hAnsi="Times New Roman"/>
          <w:sz w:val="22"/>
          <w:lang w:val="en-IE"/>
        </w:rPr>
      </w:pPr>
      <w:r w:rsidRPr="0067089D">
        <w:rPr>
          <w:rFonts w:ascii="Times New Roman" w:hAnsi="Times New Roman"/>
          <w:sz w:val="22"/>
          <w:lang w:val="en-GB"/>
        </w:rPr>
        <w:t>10.4</w:t>
      </w:r>
      <w:r w:rsidRPr="0067089D">
        <w:rPr>
          <w:rFonts w:ascii="Times New Roman" w:hAnsi="Times New Roman"/>
          <w:sz w:val="22"/>
          <w:lang w:val="en-GB"/>
        </w:rPr>
        <w:tab/>
      </w:r>
      <w:bookmarkStart w:id="25" w:name="_Toc42488080"/>
      <w:r w:rsidR="00B245BA" w:rsidRPr="00B245BA">
        <w:rPr>
          <w:rFonts w:ascii="Times New Roman" w:hAnsi="Times New Roman"/>
          <w:sz w:val="22"/>
          <w:lang w:val="en-GB"/>
        </w:rPr>
        <w:t>All tenders, including annexes and all supporting documents, must be submitted in a sealed envelope bearing only:</w:t>
      </w:r>
    </w:p>
    <w:p w14:paraId="0933236F"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a)</w:t>
      </w:r>
      <w:r w:rsidRPr="00B245BA">
        <w:rPr>
          <w:rFonts w:ascii="Times New Roman" w:hAnsi="Times New Roman"/>
          <w:sz w:val="22"/>
          <w:lang w:val="en-GB"/>
        </w:rPr>
        <w:tab/>
        <w:t>the above address;</w:t>
      </w:r>
    </w:p>
    <w:p w14:paraId="09E308AF" w14:textId="77777777" w:rsidR="00B245BA" w:rsidRPr="006D78DD" w:rsidRDefault="00B245BA" w:rsidP="006D78DD">
      <w:pPr>
        <w:pStyle w:val="Titre2"/>
        <w:keepNext w:val="0"/>
        <w:ind w:left="567"/>
        <w:jc w:val="both"/>
        <w:rPr>
          <w:rFonts w:ascii="Times New Roman" w:hAnsi="Times New Roman"/>
          <w:sz w:val="22"/>
          <w:lang w:val="en-GB"/>
        </w:rPr>
      </w:pPr>
      <w:r w:rsidRPr="006D78DD">
        <w:rPr>
          <w:rFonts w:ascii="Times New Roman" w:hAnsi="Times New Roman"/>
          <w:sz w:val="22"/>
          <w:lang w:val="en-GB"/>
        </w:rPr>
        <w:t>b)</w:t>
      </w:r>
      <w:r w:rsidRPr="006D78DD">
        <w:rPr>
          <w:rFonts w:ascii="Times New Roman" w:hAnsi="Times New Roman"/>
          <w:sz w:val="22"/>
          <w:lang w:val="en-GB"/>
        </w:rPr>
        <w:tab/>
        <w:t xml:space="preserve">the reference code of this tender procedure, (i.e. </w:t>
      </w:r>
      <w:r w:rsidR="00223EE3">
        <w:rPr>
          <w:rFonts w:ascii="Times New Roman" w:hAnsi="Times New Roman"/>
          <w:b/>
          <w:bCs/>
          <w:sz w:val="22"/>
          <w:lang w:val="en-GB"/>
        </w:rPr>
        <w:t>COI/PSSN/AO/2026/005</w:t>
      </w:r>
      <w:r w:rsidRPr="003E747C">
        <w:rPr>
          <w:rFonts w:ascii="Times New Roman" w:hAnsi="Times New Roman"/>
          <w:sz w:val="22"/>
          <w:lang w:val="en-GB"/>
        </w:rPr>
        <w:t>);</w:t>
      </w:r>
    </w:p>
    <w:p w14:paraId="65D0CD41"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c)</w:t>
      </w:r>
      <w:r w:rsidRPr="00B245BA">
        <w:rPr>
          <w:rFonts w:ascii="Times New Roman" w:hAnsi="Times New Roman"/>
          <w:sz w:val="22"/>
          <w:lang w:val="en-GB"/>
        </w:rPr>
        <w:tab/>
        <w:t>where applicable, the number of the lot(s) tendered for;</w:t>
      </w:r>
    </w:p>
    <w:p w14:paraId="165F32D9" w14:textId="77777777" w:rsidR="00B245BA" w:rsidRPr="00B245BA" w:rsidRDefault="00B245BA" w:rsidP="00B245BA">
      <w:pPr>
        <w:pStyle w:val="Titre2"/>
        <w:keepNext w:val="0"/>
        <w:ind w:left="1418" w:hanging="851"/>
        <w:jc w:val="both"/>
        <w:rPr>
          <w:rFonts w:ascii="Times New Roman" w:hAnsi="Times New Roman"/>
          <w:sz w:val="22"/>
          <w:lang w:val="en-IE"/>
        </w:rPr>
      </w:pPr>
      <w:r w:rsidRPr="00B245BA">
        <w:rPr>
          <w:rFonts w:ascii="Times New Roman" w:hAnsi="Times New Roman"/>
          <w:sz w:val="22"/>
          <w:lang w:val="en-GB"/>
        </w:rPr>
        <w:t>d)</w:t>
      </w:r>
      <w:r w:rsidRPr="00B245BA">
        <w:rPr>
          <w:rFonts w:ascii="Times New Roman" w:hAnsi="Times New Roman"/>
          <w:sz w:val="22"/>
          <w:lang w:val="en-GB"/>
        </w:rPr>
        <w:tab/>
        <w:t>the words ‘Not to be opened before the tender opening session’ in the language of the tender dossier</w:t>
      </w:r>
      <w:r w:rsidRPr="00B245BA">
        <w:rPr>
          <w:rFonts w:ascii="Times New Roman" w:hAnsi="Times New Roman"/>
          <w:sz w:val="22"/>
          <w:lang w:val="en-IE"/>
        </w:rPr>
        <w:t>.</w:t>
      </w:r>
    </w:p>
    <w:p w14:paraId="5D2E6873"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lastRenderedPageBreak/>
        <w:t>e)</w:t>
      </w:r>
      <w:r w:rsidRPr="00B245BA">
        <w:rPr>
          <w:rFonts w:ascii="Times New Roman" w:hAnsi="Times New Roman"/>
          <w:sz w:val="22"/>
          <w:lang w:val="en-GB"/>
        </w:rPr>
        <w:tab/>
        <w:t>the name of the tenderer.</w:t>
      </w:r>
    </w:p>
    <w:p w14:paraId="5869F7C4"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The technical and financial offers must be placed together in a sealed envelope. The envelope should then be placed in another single sealed envelope/package, unless their volume requires a separate submission for each lot.</w:t>
      </w:r>
    </w:p>
    <w:p w14:paraId="7452FAEF" w14:textId="77777777" w:rsidR="00DF3838" w:rsidRPr="006D12B1" w:rsidRDefault="009873A9"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11. </w:t>
      </w:r>
      <w:r w:rsidR="00DF3838" w:rsidRPr="006D12B1">
        <w:rPr>
          <w:rFonts w:ascii="Times New Roman" w:hAnsi="Times New Roman"/>
          <w:b/>
          <w:iCs/>
          <w:sz w:val="28"/>
          <w:lang w:val="en-US"/>
        </w:rPr>
        <w:t>Conten</w:t>
      </w:r>
      <w:r w:rsidR="00B245BA" w:rsidRPr="006D12B1">
        <w:rPr>
          <w:rFonts w:ascii="Times New Roman" w:hAnsi="Times New Roman"/>
          <w:b/>
          <w:iCs/>
          <w:sz w:val="28"/>
          <w:lang w:val="en-US"/>
        </w:rPr>
        <w:t>t of tenders</w:t>
      </w:r>
      <w:bookmarkEnd w:id="25"/>
    </w:p>
    <w:p w14:paraId="2E718FC5" w14:textId="77777777" w:rsidR="00BB15C1" w:rsidRDefault="00BB15C1" w:rsidP="00B245BA">
      <w:pPr>
        <w:ind w:left="567"/>
        <w:jc w:val="both"/>
        <w:outlineLvl w:val="0"/>
        <w:rPr>
          <w:sz w:val="22"/>
          <w:szCs w:val="22"/>
          <w:lang w:val="en-US"/>
        </w:rPr>
      </w:pPr>
      <w:r w:rsidRPr="00BB15C1">
        <w:rPr>
          <w:sz w:val="22"/>
          <w:szCs w:val="22"/>
          <w:lang w:val="en-US"/>
        </w:rPr>
        <w:t>The tender must include a technical offer and a financial offer, which must be submitted in separate envelopes either by post or by hand delivery.</w:t>
      </w:r>
    </w:p>
    <w:p w14:paraId="55A5569A" w14:textId="77777777" w:rsidR="00BB15C1" w:rsidRDefault="00BB15C1" w:rsidP="00B245BA">
      <w:pPr>
        <w:ind w:left="567"/>
        <w:jc w:val="both"/>
        <w:outlineLvl w:val="0"/>
        <w:rPr>
          <w:sz w:val="22"/>
          <w:szCs w:val="22"/>
          <w:lang w:val="en-US"/>
        </w:rPr>
      </w:pPr>
    </w:p>
    <w:p w14:paraId="42F82A36" w14:textId="77777777" w:rsidR="00B245BA" w:rsidRPr="00A33074" w:rsidRDefault="00B245BA" w:rsidP="00B245BA">
      <w:pPr>
        <w:ind w:left="567"/>
        <w:jc w:val="both"/>
        <w:outlineLvl w:val="0"/>
        <w:rPr>
          <w:sz w:val="22"/>
          <w:szCs w:val="22"/>
          <w:lang w:val="en-US"/>
        </w:rPr>
      </w:pPr>
      <w:r w:rsidRPr="00A33074">
        <w:rPr>
          <w:sz w:val="22"/>
          <w:szCs w:val="22"/>
          <w:lang w:val="en-US"/>
        </w:rPr>
        <w:t>Failure to fulfil the below requirements will constitute an irregularity and may result in rejection of the tender. All tenders submitted must comply with the requirements in the tender dossier and comprise :</w:t>
      </w:r>
    </w:p>
    <w:p w14:paraId="45783268" w14:textId="77777777" w:rsidR="006F1302" w:rsidRPr="00A33074" w:rsidRDefault="006F1302" w:rsidP="006F1302">
      <w:pPr>
        <w:keepNext/>
        <w:keepLines/>
        <w:jc w:val="both"/>
        <w:outlineLvl w:val="0"/>
        <w:rPr>
          <w:b/>
          <w:sz w:val="22"/>
          <w:lang w:val="en-US"/>
        </w:rPr>
      </w:pPr>
    </w:p>
    <w:p w14:paraId="2F32A2FD" w14:textId="77777777" w:rsidR="009244CA" w:rsidRPr="009244CA" w:rsidRDefault="009244CA" w:rsidP="00136C2C">
      <w:pPr>
        <w:keepNext/>
        <w:keepLines/>
        <w:ind w:firstLine="567"/>
        <w:jc w:val="both"/>
        <w:outlineLvl w:val="0"/>
        <w:rPr>
          <w:b/>
          <w:sz w:val="22"/>
          <w:szCs w:val="22"/>
        </w:rPr>
      </w:pPr>
      <w:r w:rsidRPr="009244CA">
        <w:rPr>
          <w:b/>
          <w:sz w:val="22"/>
          <w:szCs w:val="22"/>
        </w:rPr>
        <w:t xml:space="preserve">Part 1: </w:t>
      </w:r>
      <w:proofErr w:type="spellStart"/>
      <w:r w:rsidRPr="009244CA">
        <w:rPr>
          <w:b/>
          <w:sz w:val="22"/>
          <w:szCs w:val="22"/>
        </w:rPr>
        <w:t>Technical</w:t>
      </w:r>
      <w:proofErr w:type="spellEnd"/>
      <w:r w:rsidRPr="009244CA">
        <w:rPr>
          <w:b/>
          <w:sz w:val="22"/>
          <w:szCs w:val="22"/>
        </w:rPr>
        <w:t xml:space="preserve"> </w:t>
      </w:r>
      <w:proofErr w:type="spellStart"/>
      <w:r w:rsidRPr="009244CA">
        <w:rPr>
          <w:b/>
          <w:sz w:val="22"/>
          <w:szCs w:val="22"/>
        </w:rPr>
        <w:t>offer</w:t>
      </w:r>
      <w:proofErr w:type="spellEnd"/>
      <w:r w:rsidRPr="009244CA">
        <w:rPr>
          <w:b/>
          <w:sz w:val="22"/>
          <w:szCs w:val="22"/>
        </w:rPr>
        <w:t>:</w:t>
      </w:r>
    </w:p>
    <w:p w14:paraId="44A38A45" w14:textId="77777777" w:rsidR="009244CA" w:rsidRPr="00E82463" w:rsidRDefault="009244CA" w:rsidP="00184D60">
      <w:pPr>
        <w:pStyle w:val="Titre2"/>
        <w:keepLines/>
        <w:numPr>
          <w:ilvl w:val="0"/>
          <w:numId w:val="2"/>
        </w:numPr>
        <w:tabs>
          <w:tab w:val="clear" w:pos="1211"/>
          <w:tab w:val="num" w:pos="1134"/>
        </w:tabs>
        <w:spacing w:before="0" w:after="0"/>
        <w:ind w:left="1135" w:hanging="568"/>
        <w:rPr>
          <w:rFonts w:ascii="Times New Roman" w:hAnsi="Times New Roman"/>
          <w:sz w:val="22"/>
          <w:szCs w:val="22"/>
          <w:lang w:val="en-GB"/>
        </w:rPr>
      </w:pPr>
      <w:r w:rsidRPr="00E82463">
        <w:rPr>
          <w:rFonts w:ascii="Times New Roman" w:hAnsi="Times New Roman"/>
          <w:sz w:val="22"/>
          <w:szCs w:val="22"/>
          <w:lang w:val="en-GB"/>
        </w:rPr>
        <w:t>a detailed description of the supplies tendered in conformity with the technical specifications, including any documentation required, including :</w:t>
      </w:r>
    </w:p>
    <w:p w14:paraId="1195CE62" w14:textId="10333F15" w:rsidR="00F84A35" w:rsidRPr="00F84A35" w:rsidRDefault="00F84A35" w:rsidP="00F84A35">
      <w:pPr>
        <w:numPr>
          <w:ilvl w:val="1"/>
          <w:numId w:val="2"/>
        </w:numPr>
        <w:spacing w:before="120"/>
        <w:rPr>
          <w:color w:val="000000" w:themeColor="text1"/>
          <w:sz w:val="22"/>
          <w:szCs w:val="22"/>
          <w:lang w:val="en-US"/>
        </w:rPr>
      </w:pPr>
      <w:r w:rsidRPr="00F84A35">
        <w:rPr>
          <w:color w:val="000000" w:themeColor="text1"/>
          <w:sz w:val="22"/>
          <w:szCs w:val="22"/>
          <w:lang w:val="en-US"/>
        </w:rPr>
        <w:t>an installation, configuration, testing and commissioning services</w:t>
      </w:r>
      <w:r>
        <w:rPr>
          <w:color w:val="000000" w:themeColor="text1"/>
          <w:sz w:val="22"/>
          <w:szCs w:val="22"/>
          <w:lang w:val="en-US"/>
        </w:rPr>
        <w:t>;</w:t>
      </w:r>
    </w:p>
    <w:p w14:paraId="50FC420C" w14:textId="3B1B430B" w:rsidR="00A83684" w:rsidRPr="00F84A35" w:rsidRDefault="00A83684" w:rsidP="001342A3">
      <w:pPr>
        <w:numPr>
          <w:ilvl w:val="1"/>
          <w:numId w:val="2"/>
        </w:numPr>
        <w:spacing w:before="120"/>
        <w:rPr>
          <w:color w:val="000000" w:themeColor="text1"/>
          <w:sz w:val="22"/>
          <w:szCs w:val="22"/>
          <w:lang w:val="en-US"/>
        </w:rPr>
      </w:pPr>
      <w:r w:rsidRPr="00F84A35">
        <w:rPr>
          <w:color w:val="000000" w:themeColor="text1"/>
          <w:sz w:val="22"/>
          <w:szCs w:val="22"/>
          <w:lang w:val="en-US"/>
        </w:rPr>
        <w:t>a training proposal (indicate training needs);</w:t>
      </w:r>
    </w:p>
    <w:p w14:paraId="787E9D0C" w14:textId="77777777" w:rsidR="001342A3" w:rsidRPr="00F84A35" w:rsidRDefault="001342A3" w:rsidP="001342A3">
      <w:pPr>
        <w:numPr>
          <w:ilvl w:val="1"/>
          <w:numId w:val="2"/>
        </w:numPr>
        <w:spacing w:before="120"/>
        <w:rPr>
          <w:color w:val="000000" w:themeColor="text1"/>
          <w:sz w:val="22"/>
          <w:szCs w:val="22"/>
          <w:lang w:val="en-US"/>
        </w:rPr>
      </w:pPr>
      <w:r w:rsidRPr="00F84A35">
        <w:rPr>
          <w:color w:val="000000" w:themeColor="text1"/>
          <w:sz w:val="22"/>
          <w:szCs w:val="22"/>
          <w:lang w:val="en-US"/>
        </w:rPr>
        <w:t xml:space="preserve">a proposal for after-sales service over </w:t>
      </w:r>
      <w:r w:rsidR="009F28FA" w:rsidRPr="00F84A35">
        <w:rPr>
          <w:color w:val="000000" w:themeColor="text1"/>
          <w:sz w:val="22"/>
          <w:szCs w:val="22"/>
          <w:lang w:val="en-US"/>
        </w:rPr>
        <w:t xml:space="preserve">1 </w:t>
      </w:r>
      <w:r w:rsidRPr="00F84A35">
        <w:rPr>
          <w:color w:val="000000" w:themeColor="text1"/>
          <w:sz w:val="22"/>
          <w:szCs w:val="22"/>
          <w:lang w:val="en-US"/>
        </w:rPr>
        <w:t>year;</w:t>
      </w:r>
    </w:p>
    <w:p w14:paraId="2C5BDBA2" w14:textId="77777777" w:rsidR="00DF3838" w:rsidRPr="00F84A35" w:rsidRDefault="00DF3838" w:rsidP="00DF3838">
      <w:pPr>
        <w:pStyle w:val="Titre2"/>
        <w:keepLines/>
        <w:spacing w:before="0" w:after="0"/>
        <w:ind w:left="567"/>
        <w:rPr>
          <w:rFonts w:ascii="Times New Roman" w:hAnsi="Times New Roman"/>
          <w:color w:val="000000" w:themeColor="text1"/>
          <w:sz w:val="22"/>
          <w:lang w:val="en-US"/>
        </w:rPr>
      </w:pPr>
    </w:p>
    <w:p w14:paraId="5B059C82" w14:textId="77777777" w:rsidR="009244CA" w:rsidRPr="00F84A35" w:rsidRDefault="009244CA" w:rsidP="009244CA">
      <w:pPr>
        <w:ind w:left="567"/>
        <w:rPr>
          <w:color w:val="000000" w:themeColor="text1"/>
          <w:sz w:val="22"/>
          <w:szCs w:val="22"/>
          <w:lang w:val="en-US"/>
        </w:rPr>
      </w:pPr>
      <w:r w:rsidRPr="00F84A35">
        <w:rPr>
          <w:color w:val="000000" w:themeColor="text1"/>
          <w:sz w:val="22"/>
          <w:szCs w:val="22"/>
          <w:lang w:val="en-US"/>
        </w:rPr>
        <w:t>The technical offer should be presented as per template (Annex II+III*, Contractor’s technical offer) adding separate sheets for details if necessary.</w:t>
      </w:r>
    </w:p>
    <w:p w14:paraId="01520C16" w14:textId="77777777" w:rsidR="006F1302" w:rsidRPr="00F84A35" w:rsidRDefault="006F1302" w:rsidP="006F1302">
      <w:pPr>
        <w:rPr>
          <w:color w:val="000000" w:themeColor="text1"/>
          <w:lang w:val="en-US" w:bidi="fr-FR"/>
        </w:rPr>
      </w:pPr>
    </w:p>
    <w:p w14:paraId="43A647D6" w14:textId="77777777" w:rsidR="009244CA" w:rsidRPr="00F84A35" w:rsidRDefault="009244CA" w:rsidP="009244CA">
      <w:pPr>
        <w:ind w:left="567"/>
        <w:jc w:val="both"/>
        <w:outlineLvl w:val="0"/>
        <w:rPr>
          <w:b/>
          <w:color w:val="000000" w:themeColor="text1"/>
          <w:sz w:val="22"/>
          <w:szCs w:val="22"/>
        </w:rPr>
      </w:pPr>
      <w:r w:rsidRPr="00F84A35">
        <w:rPr>
          <w:b/>
          <w:color w:val="000000" w:themeColor="text1"/>
          <w:sz w:val="22"/>
          <w:szCs w:val="22"/>
        </w:rPr>
        <w:t xml:space="preserve">Part 2: Financial </w:t>
      </w:r>
      <w:proofErr w:type="spellStart"/>
      <w:r w:rsidRPr="00F84A35">
        <w:rPr>
          <w:b/>
          <w:color w:val="000000" w:themeColor="text1"/>
          <w:sz w:val="22"/>
          <w:szCs w:val="22"/>
        </w:rPr>
        <w:t>offer</w:t>
      </w:r>
      <w:proofErr w:type="spellEnd"/>
      <w:r w:rsidRPr="00F84A35">
        <w:rPr>
          <w:b/>
          <w:color w:val="000000" w:themeColor="text1"/>
          <w:sz w:val="22"/>
          <w:szCs w:val="22"/>
        </w:rPr>
        <w:t>:</w:t>
      </w:r>
    </w:p>
    <w:p w14:paraId="5D1EBE26" w14:textId="4E962F43" w:rsidR="009244CA" w:rsidRPr="00F84A35" w:rsidRDefault="009244CA" w:rsidP="00184D60">
      <w:pPr>
        <w:pStyle w:val="Titre2"/>
        <w:keepNext w:val="0"/>
        <w:numPr>
          <w:ilvl w:val="0"/>
          <w:numId w:val="2"/>
        </w:numPr>
        <w:tabs>
          <w:tab w:val="clear" w:pos="1211"/>
          <w:tab w:val="num" w:pos="1134"/>
        </w:tabs>
        <w:spacing w:before="0" w:after="0"/>
        <w:ind w:left="1135" w:hanging="568"/>
        <w:rPr>
          <w:rFonts w:ascii="Times New Roman" w:hAnsi="Times New Roman"/>
          <w:color w:val="000000" w:themeColor="text1"/>
          <w:sz w:val="22"/>
          <w:szCs w:val="22"/>
          <w:lang w:val="en-GB"/>
        </w:rPr>
      </w:pPr>
      <w:r w:rsidRPr="00F84A35">
        <w:rPr>
          <w:rFonts w:ascii="Times New Roman" w:hAnsi="Times New Roman"/>
          <w:color w:val="000000" w:themeColor="text1"/>
          <w:sz w:val="22"/>
          <w:szCs w:val="22"/>
          <w:lang w:val="en-GB"/>
        </w:rPr>
        <w:t xml:space="preserve">A financial offer calculated on a </w:t>
      </w:r>
      <w:r w:rsidR="007841BC" w:rsidRPr="00F84A35">
        <w:rPr>
          <w:rFonts w:ascii="Times New Roman" w:hAnsi="Times New Roman"/>
          <w:color w:val="000000" w:themeColor="text1"/>
          <w:sz w:val="22"/>
          <w:szCs w:val="22"/>
          <w:lang w:val="en-GB"/>
        </w:rPr>
        <w:t>DDP</w:t>
      </w:r>
      <w:r w:rsidRPr="00F84A35">
        <w:rPr>
          <w:rFonts w:ascii="Times New Roman" w:hAnsi="Times New Roman"/>
          <w:color w:val="000000" w:themeColor="text1"/>
          <w:sz w:val="22"/>
          <w:szCs w:val="22"/>
          <w:lang w:val="en-GB"/>
        </w:rPr>
        <w:t xml:space="preserve"> basis for the supplies tendered, including :</w:t>
      </w:r>
    </w:p>
    <w:p w14:paraId="7F71A233" w14:textId="07A76BD8" w:rsidR="006F4323" w:rsidRPr="00F84A35" w:rsidRDefault="006F4323" w:rsidP="001D3181">
      <w:pPr>
        <w:numPr>
          <w:ilvl w:val="1"/>
          <w:numId w:val="2"/>
        </w:numPr>
        <w:spacing w:before="120"/>
        <w:rPr>
          <w:color w:val="000000" w:themeColor="text1"/>
          <w:sz w:val="22"/>
          <w:szCs w:val="22"/>
          <w:lang w:val="en-US"/>
        </w:rPr>
      </w:pPr>
      <w:r w:rsidRPr="00F84A35">
        <w:rPr>
          <w:color w:val="000000" w:themeColor="text1"/>
          <w:sz w:val="22"/>
          <w:szCs w:val="22"/>
          <w:lang w:val="en-US"/>
        </w:rPr>
        <w:t>Financial proposal for installation, configuration, testing and commissioning</w:t>
      </w:r>
      <w:r w:rsidR="00F84A35">
        <w:rPr>
          <w:color w:val="000000" w:themeColor="text1"/>
          <w:sz w:val="22"/>
          <w:szCs w:val="22"/>
          <w:lang w:val="en-US"/>
        </w:rPr>
        <w:t xml:space="preserve"> </w:t>
      </w:r>
      <w:r w:rsidRPr="00F84A35">
        <w:rPr>
          <w:color w:val="000000" w:themeColor="text1"/>
          <w:sz w:val="22"/>
          <w:szCs w:val="22"/>
          <w:lang w:val="en-US"/>
        </w:rPr>
        <w:t>services</w:t>
      </w:r>
      <w:r w:rsidR="00F84A35">
        <w:rPr>
          <w:color w:val="000000" w:themeColor="text1"/>
          <w:sz w:val="22"/>
          <w:szCs w:val="22"/>
          <w:lang w:val="en-US"/>
        </w:rPr>
        <w:t>;</w:t>
      </w:r>
    </w:p>
    <w:p w14:paraId="45687C08" w14:textId="56EDDED1" w:rsidR="00C938C7" w:rsidRPr="00F84A35" w:rsidRDefault="00C938C7" w:rsidP="0067089D">
      <w:pPr>
        <w:pStyle w:val="Paragraphedeliste"/>
        <w:numPr>
          <w:ilvl w:val="1"/>
          <w:numId w:val="2"/>
        </w:numPr>
        <w:rPr>
          <w:color w:val="000000" w:themeColor="text1"/>
          <w:sz w:val="22"/>
          <w:szCs w:val="22"/>
          <w:lang w:val="en-US"/>
        </w:rPr>
      </w:pPr>
      <w:r w:rsidRPr="00F84A35">
        <w:rPr>
          <w:color w:val="000000" w:themeColor="text1"/>
          <w:sz w:val="22"/>
          <w:szCs w:val="22"/>
          <w:lang w:val="en-US" w:eastAsia="en-US"/>
        </w:rPr>
        <w:t>Financial proposal for training</w:t>
      </w:r>
      <w:r w:rsidR="00F84A35">
        <w:rPr>
          <w:color w:val="000000" w:themeColor="text1"/>
          <w:sz w:val="22"/>
          <w:szCs w:val="22"/>
          <w:lang w:val="en-US" w:eastAsia="en-US"/>
        </w:rPr>
        <w:t>;</w:t>
      </w:r>
    </w:p>
    <w:p w14:paraId="546B2256" w14:textId="7E89ED1C" w:rsidR="002107E4" w:rsidRPr="009F28FA" w:rsidRDefault="00C938C7">
      <w:pPr>
        <w:numPr>
          <w:ilvl w:val="1"/>
          <w:numId w:val="2"/>
        </w:numPr>
        <w:spacing w:before="120"/>
        <w:rPr>
          <w:sz w:val="22"/>
          <w:szCs w:val="22"/>
          <w:lang w:val="en-US"/>
        </w:rPr>
      </w:pPr>
      <w:r w:rsidRPr="00F84A35">
        <w:rPr>
          <w:color w:val="000000" w:themeColor="text1"/>
          <w:sz w:val="22"/>
          <w:szCs w:val="22"/>
          <w:lang w:val="en-US"/>
        </w:rPr>
        <w:t>F</w:t>
      </w:r>
      <w:r w:rsidR="002107E4" w:rsidRPr="00F84A35">
        <w:rPr>
          <w:color w:val="000000" w:themeColor="text1"/>
          <w:sz w:val="22"/>
          <w:szCs w:val="22"/>
          <w:lang w:val="en-US"/>
        </w:rPr>
        <w:t xml:space="preserve">inancial proposal for after-sales services </w:t>
      </w:r>
      <w:r w:rsidR="002107E4" w:rsidRPr="009F28FA">
        <w:rPr>
          <w:sz w:val="22"/>
          <w:szCs w:val="22"/>
          <w:lang w:val="en-US"/>
        </w:rPr>
        <w:t>for </w:t>
      </w:r>
      <w:r w:rsidR="009F28FA">
        <w:rPr>
          <w:sz w:val="22"/>
          <w:szCs w:val="22"/>
          <w:lang w:val="en-US"/>
        </w:rPr>
        <w:t xml:space="preserve">1 </w:t>
      </w:r>
      <w:r w:rsidR="002107E4" w:rsidRPr="009F28FA">
        <w:rPr>
          <w:sz w:val="22"/>
          <w:szCs w:val="22"/>
          <w:lang w:val="en-US"/>
        </w:rPr>
        <w:t>year</w:t>
      </w:r>
      <w:r w:rsidR="00F84A35">
        <w:rPr>
          <w:sz w:val="22"/>
          <w:szCs w:val="22"/>
          <w:lang w:val="en-US"/>
        </w:rPr>
        <w:t>;</w:t>
      </w:r>
    </w:p>
    <w:p w14:paraId="2D111882" w14:textId="77777777" w:rsidR="002107E4" w:rsidRPr="002107E4" w:rsidRDefault="002107E4" w:rsidP="002107E4">
      <w:pPr>
        <w:rPr>
          <w:lang w:val="en-GB" w:bidi="fr-FR"/>
        </w:rPr>
      </w:pPr>
    </w:p>
    <w:p w14:paraId="03E5EFD9" w14:textId="77777777" w:rsidR="009244CA" w:rsidRPr="00A33074" w:rsidRDefault="00A51EDC" w:rsidP="009244CA">
      <w:pPr>
        <w:ind w:left="567"/>
        <w:rPr>
          <w:sz w:val="22"/>
          <w:szCs w:val="22"/>
          <w:lang w:val="en-US"/>
        </w:rPr>
      </w:pPr>
      <w:r w:rsidRPr="00A51EDC">
        <w:rPr>
          <w:sz w:val="22"/>
          <w:szCs w:val="22"/>
          <w:lang w:val="en-US"/>
        </w:rPr>
        <w:t>This financial offer should be presented as per template (Annex IV*, Budget breakdown), adding separate sheets for details if necessary. All amounts are to be quoted excluding taxes. VAT, if applicable, is to be mentioned separately</w:t>
      </w:r>
      <w:r w:rsidR="009244CA" w:rsidRPr="00A33074">
        <w:rPr>
          <w:sz w:val="22"/>
          <w:szCs w:val="22"/>
          <w:lang w:val="en-US"/>
        </w:rPr>
        <w:t>.</w:t>
      </w:r>
    </w:p>
    <w:p w14:paraId="272F0949" w14:textId="77777777" w:rsidR="00DF3838" w:rsidRPr="00A33074" w:rsidRDefault="00DF3838" w:rsidP="009244CA">
      <w:pPr>
        <w:spacing w:before="120" w:after="120"/>
        <w:ind w:left="1208"/>
        <w:rPr>
          <w:sz w:val="22"/>
          <w:szCs w:val="22"/>
          <w:lang w:val="en-US"/>
        </w:rPr>
      </w:pPr>
    </w:p>
    <w:p w14:paraId="52840ADD" w14:textId="77777777" w:rsidR="009244CA" w:rsidRPr="00A33074" w:rsidRDefault="009244CA" w:rsidP="009244CA">
      <w:pPr>
        <w:pStyle w:val="Text1"/>
        <w:pBdr>
          <w:top w:val="single" w:sz="4" w:space="1" w:color="auto"/>
          <w:left w:val="single" w:sz="4" w:space="4" w:color="auto"/>
          <w:bottom w:val="single" w:sz="4" w:space="1" w:color="auto"/>
          <w:right w:val="single" w:sz="4" w:space="4" w:color="auto"/>
        </w:pBdr>
        <w:ind w:left="1211"/>
        <w:rPr>
          <w:b/>
          <w:sz w:val="22"/>
          <w:lang w:val="en-US"/>
        </w:rPr>
      </w:pPr>
      <w:r w:rsidRPr="00A33074">
        <w:rPr>
          <w:sz w:val="22"/>
          <w:lang w:val="en-US"/>
        </w:rPr>
        <w:t>In case of doubt about the applicable VAT system, it is the tenderer's responsibility to contact his or her national authorities to clarify the way in which the European Union is exempt from VAT.</w:t>
      </w:r>
    </w:p>
    <w:p w14:paraId="2EA195DB" w14:textId="77777777" w:rsidR="00927982" w:rsidRPr="00A33074" w:rsidRDefault="00927982" w:rsidP="00927982">
      <w:pPr>
        <w:spacing w:before="120" w:after="120"/>
        <w:rPr>
          <w:sz w:val="22"/>
          <w:szCs w:val="22"/>
          <w:lang w:val="en-US"/>
        </w:rPr>
      </w:pPr>
    </w:p>
    <w:p w14:paraId="07FEB6AC" w14:textId="77777777" w:rsidR="009244CA" w:rsidRDefault="009244CA" w:rsidP="00E03E92">
      <w:pPr>
        <w:keepNext/>
        <w:keepLines/>
        <w:ind w:left="567"/>
        <w:rPr>
          <w:b/>
          <w:sz w:val="22"/>
          <w:szCs w:val="22"/>
          <w:lang w:val="en-US"/>
        </w:rPr>
      </w:pPr>
      <w:r w:rsidRPr="00A33074">
        <w:rPr>
          <w:b/>
          <w:sz w:val="22"/>
          <w:szCs w:val="22"/>
          <w:lang w:val="en-US"/>
        </w:rPr>
        <w:t>Part 3: Documentation:</w:t>
      </w:r>
    </w:p>
    <w:p w14:paraId="51B29C3B" w14:textId="77777777" w:rsidR="00E03E92" w:rsidRPr="00A33074" w:rsidRDefault="00E03E92" w:rsidP="00E03E92">
      <w:pPr>
        <w:keepNext/>
        <w:keepLines/>
        <w:ind w:left="567"/>
        <w:rPr>
          <w:b/>
          <w:sz w:val="22"/>
          <w:szCs w:val="22"/>
          <w:lang w:val="en-US"/>
        </w:rPr>
      </w:pPr>
    </w:p>
    <w:p w14:paraId="4C2062AB" w14:textId="77777777" w:rsidR="009244CA" w:rsidRPr="00A33074" w:rsidRDefault="009244CA" w:rsidP="00E03E92">
      <w:pPr>
        <w:keepNext/>
        <w:keepLines/>
        <w:tabs>
          <w:tab w:val="left" w:pos="993"/>
        </w:tabs>
        <w:ind w:left="567"/>
        <w:rPr>
          <w:sz w:val="22"/>
          <w:szCs w:val="22"/>
          <w:lang w:val="en-US"/>
        </w:rPr>
      </w:pPr>
      <w:r w:rsidRPr="00A33074">
        <w:rPr>
          <w:sz w:val="22"/>
          <w:szCs w:val="22"/>
          <w:lang w:val="en-US"/>
        </w:rPr>
        <w:t>To be supplied using the templates attached*:</w:t>
      </w:r>
    </w:p>
    <w:p w14:paraId="11760ECB" w14:textId="77777777" w:rsidR="003172C5" w:rsidRPr="0067089D" w:rsidRDefault="00BB009C" w:rsidP="00184D60">
      <w:pPr>
        <w:numPr>
          <w:ilvl w:val="0"/>
          <w:numId w:val="2"/>
        </w:numPr>
        <w:tabs>
          <w:tab w:val="clear" w:pos="1211"/>
          <w:tab w:val="num" w:pos="786"/>
        </w:tabs>
        <w:spacing w:after="240"/>
        <w:ind w:left="786"/>
        <w:jc w:val="both"/>
        <w:rPr>
          <w:sz w:val="22"/>
          <w:szCs w:val="22"/>
          <w:lang w:val="en-US"/>
        </w:rPr>
      </w:pPr>
      <w:r w:rsidRPr="00A33074">
        <w:rPr>
          <w:sz w:val="22"/>
          <w:szCs w:val="22"/>
          <w:lang w:val="en-US"/>
        </w:rPr>
        <w:t xml:space="preserve">The "Tender form for a supply contract", together with Annex 1 </w:t>
      </w:r>
      <w:r w:rsidRPr="00A33074">
        <w:rPr>
          <w:b/>
          <w:sz w:val="22"/>
          <w:szCs w:val="22"/>
          <w:lang w:val="en-US"/>
        </w:rPr>
        <w:t xml:space="preserve">"Declaration on </w:t>
      </w:r>
      <w:proofErr w:type="spellStart"/>
      <w:r w:rsidRPr="00A33074">
        <w:rPr>
          <w:b/>
          <w:sz w:val="22"/>
          <w:szCs w:val="22"/>
          <w:lang w:val="en-US"/>
        </w:rPr>
        <w:t>honour</w:t>
      </w:r>
      <w:proofErr w:type="spellEnd"/>
      <w:r w:rsidRPr="00A33074">
        <w:rPr>
          <w:b/>
          <w:sz w:val="22"/>
          <w:szCs w:val="22"/>
          <w:lang w:val="en-US"/>
        </w:rPr>
        <w:t xml:space="preserve"> on exclusion criteria and selection criteria"</w:t>
      </w:r>
      <w:r w:rsidRPr="00A33074">
        <w:rPr>
          <w:sz w:val="22"/>
          <w:szCs w:val="22"/>
          <w:lang w:val="en-US"/>
        </w:rPr>
        <w:t>, both duly completed, which includes the</w:t>
      </w:r>
      <w:r w:rsidRPr="00A33074">
        <w:rPr>
          <w:sz w:val="22"/>
          <w:szCs w:val="22"/>
          <w:u w:val="single"/>
          <w:lang w:val="en-US"/>
        </w:rPr>
        <w:t xml:space="preserve"> </w:t>
      </w:r>
      <w:r w:rsidRPr="00A33074">
        <w:rPr>
          <w:sz w:val="22"/>
          <w:szCs w:val="22"/>
          <w:lang w:val="en-US"/>
        </w:rPr>
        <w:t xml:space="preserve">tenderer’s declaration, point </w:t>
      </w:r>
      <w:r w:rsidR="002D4EFF">
        <w:rPr>
          <w:sz w:val="22"/>
          <w:szCs w:val="22"/>
          <w:lang w:val="en-US"/>
        </w:rPr>
        <w:t>7</w:t>
      </w:r>
      <w:r w:rsidR="002D4EFF" w:rsidRPr="002D4EFF">
        <w:rPr>
          <w:sz w:val="22"/>
          <w:szCs w:val="22"/>
          <w:lang w:val="en-US"/>
        </w:rPr>
        <w:t>, (from each member if a consortium, (if any) )</w:t>
      </w:r>
      <w:r w:rsidR="002D4EFF" w:rsidRPr="002D4EFF">
        <w:rPr>
          <w:lang w:val="en-US"/>
        </w:rPr>
        <w:t xml:space="preserve"> </w:t>
      </w:r>
    </w:p>
    <w:p w14:paraId="79223EF6" w14:textId="77777777" w:rsidR="00BB009C" w:rsidRDefault="002D4EFF" w:rsidP="00184D60">
      <w:pPr>
        <w:numPr>
          <w:ilvl w:val="0"/>
          <w:numId w:val="2"/>
        </w:numPr>
        <w:tabs>
          <w:tab w:val="clear" w:pos="1211"/>
          <w:tab w:val="num" w:pos="786"/>
        </w:tabs>
        <w:spacing w:after="240"/>
        <w:ind w:left="786"/>
        <w:jc w:val="both"/>
        <w:rPr>
          <w:sz w:val="22"/>
          <w:szCs w:val="22"/>
          <w:lang w:val="en-US"/>
        </w:rPr>
      </w:pPr>
      <w:r w:rsidRPr="002D4EFF">
        <w:rPr>
          <w:sz w:val="22"/>
          <w:szCs w:val="22"/>
          <w:lang w:val="en-US"/>
        </w:rPr>
        <w:t xml:space="preserve">Signed originals of the Declaration on </w:t>
      </w:r>
      <w:proofErr w:type="spellStart"/>
      <w:r w:rsidRPr="002D4EFF">
        <w:rPr>
          <w:sz w:val="22"/>
          <w:szCs w:val="22"/>
          <w:lang w:val="en-US"/>
        </w:rPr>
        <w:t>honour</w:t>
      </w:r>
      <w:proofErr w:type="spellEnd"/>
      <w:r w:rsidRPr="002D4EFF">
        <w:rPr>
          <w:sz w:val="22"/>
          <w:szCs w:val="22"/>
          <w:lang w:val="en-US"/>
        </w:rPr>
        <w:t xml:space="preserve"> shall be submitted.</w:t>
      </w:r>
    </w:p>
    <w:p w14:paraId="31D64C91" w14:textId="77777777" w:rsidR="0055203C" w:rsidRPr="00A33074" w:rsidRDefault="0055203C" w:rsidP="00184D60">
      <w:pPr>
        <w:numPr>
          <w:ilvl w:val="0"/>
          <w:numId w:val="2"/>
        </w:numPr>
        <w:tabs>
          <w:tab w:val="clear" w:pos="1211"/>
          <w:tab w:val="num" w:pos="786"/>
        </w:tabs>
        <w:spacing w:after="240"/>
        <w:ind w:left="786"/>
        <w:jc w:val="both"/>
        <w:rPr>
          <w:sz w:val="22"/>
          <w:szCs w:val="22"/>
          <w:lang w:val="en-US"/>
        </w:rPr>
      </w:pPr>
      <w:r w:rsidRPr="0055203C">
        <w:rPr>
          <w:sz w:val="22"/>
          <w:szCs w:val="22"/>
          <w:lang w:val="en-US"/>
        </w:rPr>
        <w:t>A completed identification form (see Annex V to the draft contract) and supporting documents to the identification form</w:t>
      </w:r>
    </w:p>
    <w:p w14:paraId="0544316B" w14:textId="77777777" w:rsidR="002D4EFF" w:rsidRDefault="002D4EFF" w:rsidP="00BB009C">
      <w:pPr>
        <w:tabs>
          <w:tab w:val="left" w:pos="993"/>
        </w:tabs>
        <w:ind w:left="567"/>
        <w:rPr>
          <w:sz w:val="22"/>
          <w:szCs w:val="22"/>
          <w:lang w:val="en-US"/>
        </w:rPr>
      </w:pPr>
    </w:p>
    <w:p w14:paraId="24288813" w14:textId="77777777" w:rsidR="00BB009C" w:rsidRPr="006F7214" w:rsidRDefault="00BB009C" w:rsidP="00BB009C">
      <w:pPr>
        <w:tabs>
          <w:tab w:val="left" w:pos="993"/>
        </w:tabs>
        <w:ind w:left="567"/>
        <w:rPr>
          <w:sz w:val="22"/>
          <w:szCs w:val="22"/>
          <w:lang w:val="en-US"/>
        </w:rPr>
      </w:pPr>
      <w:r w:rsidRPr="006F7214">
        <w:rPr>
          <w:sz w:val="22"/>
          <w:szCs w:val="22"/>
          <w:lang w:val="en-US"/>
        </w:rPr>
        <w:t>To be supplied in free-text format:</w:t>
      </w:r>
    </w:p>
    <w:p w14:paraId="41F90F34" w14:textId="77777777" w:rsidR="00BB009C" w:rsidRPr="00A33874" w:rsidRDefault="00BB009C" w:rsidP="00184D60">
      <w:pPr>
        <w:numPr>
          <w:ilvl w:val="0"/>
          <w:numId w:val="2"/>
        </w:numPr>
        <w:tabs>
          <w:tab w:val="clear" w:pos="1211"/>
          <w:tab w:val="num" w:pos="786"/>
          <w:tab w:val="num" w:pos="851"/>
        </w:tabs>
        <w:spacing w:before="120"/>
        <w:ind w:left="1135" w:hanging="568"/>
        <w:jc w:val="both"/>
        <w:rPr>
          <w:sz w:val="22"/>
          <w:szCs w:val="22"/>
          <w:lang w:val="en-US"/>
        </w:rPr>
      </w:pPr>
      <w:r w:rsidRPr="00A33074">
        <w:rPr>
          <w:sz w:val="22"/>
          <w:szCs w:val="22"/>
          <w:lang w:val="en-US"/>
        </w:rPr>
        <w:t>A description of the warranty conditions, which must be in accordance with the conditions laid down in Article 32 of the general conditions</w:t>
      </w:r>
      <w:r w:rsidRPr="00A33074">
        <w:rPr>
          <w:color w:val="339966"/>
          <w:sz w:val="22"/>
          <w:szCs w:val="22"/>
          <w:u w:val="single"/>
          <w:lang w:val="en-US"/>
        </w:rPr>
        <w:t>.</w:t>
      </w:r>
    </w:p>
    <w:p w14:paraId="0AC9109D" w14:textId="77777777" w:rsidR="00676532" w:rsidRPr="00EE49FA" w:rsidRDefault="00676532" w:rsidP="00184D60">
      <w:pPr>
        <w:numPr>
          <w:ilvl w:val="0"/>
          <w:numId w:val="2"/>
        </w:numPr>
        <w:tabs>
          <w:tab w:val="clear" w:pos="1211"/>
          <w:tab w:val="num" w:pos="786"/>
          <w:tab w:val="num" w:pos="851"/>
        </w:tabs>
        <w:spacing w:before="120"/>
        <w:ind w:left="1135" w:hanging="568"/>
        <w:jc w:val="both"/>
        <w:rPr>
          <w:sz w:val="22"/>
          <w:szCs w:val="22"/>
          <w:lang w:val="en-US"/>
        </w:rPr>
      </w:pPr>
      <w:r w:rsidRPr="0067089D">
        <w:rPr>
          <w:sz w:val="22"/>
          <w:szCs w:val="22"/>
          <w:lang w:val="en-US"/>
        </w:rPr>
        <w:t xml:space="preserve">A description of the </w:t>
      </w:r>
      <w:proofErr w:type="spellStart"/>
      <w:r w:rsidRPr="0067089D">
        <w:rPr>
          <w:sz w:val="22"/>
          <w:szCs w:val="22"/>
          <w:lang w:val="en-US"/>
        </w:rPr>
        <w:t>organisation</w:t>
      </w:r>
      <w:proofErr w:type="spellEnd"/>
      <w:r w:rsidRPr="0067089D">
        <w:rPr>
          <w:sz w:val="22"/>
          <w:szCs w:val="22"/>
          <w:lang w:val="en-US"/>
        </w:rPr>
        <w:t xml:space="preserve"> of the commercial warranty tendered in accordance with the conditions laid down in Article 32 of the special conditions</w:t>
      </w:r>
    </w:p>
    <w:p w14:paraId="5E8F1EE4" w14:textId="77777777" w:rsidR="00BB009C" w:rsidRPr="006F7214" w:rsidRDefault="00BB009C" w:rsidP="00184D60">
      <w:pPr>
        <w:numPr>
          <w:ilvl w:val="0"/>
          <w:numId w:val="2"/>
        </w:numPr>
        <w:tabs>
          <w:tab w:val="clear" w:pos="1211"/>
          <w:tab w:val="num" w:pos="786"/>
          <w:tab w:val="num" w:pos="1134"/>
        </w:tabs>
        <w:spacing w:before="120"/>
        <w:ind w:left="1135" w:hanging="568"/>
        <w:jc w:val="both"/>
        <w:rPr>
          <w:sz w:val="22"/>
          <w:szCs w:val="22"/>
          <w:lang w:val="en-US"/>
        </w:rPr>
      </w:pPr>
      <w:r w:rsidRPr="00A763EF">
        <w:rPr>
          <w:sz w:val="22"/>
          <w:szCs w:val="22"/>
          <w:lang w:val="en-US"/>
        </w:rPr>
        <w:t xml:space="preserve">Duly </w:t>
      </w:r>
      <w:proofErr w:type="spellStart"/>
      <w:r w:rsidRPr="00A763EF">
        <w:rPr>
          <w:sz w:val="22"/>
          <w:szCs w:val="22"/>
          <w:lang w:val="en-US"/>
        </w:rPr>
        <w:t>authorised</w:t>
      </w:r>
      <w:proofErr w:type="spellEnd"/>
      <w:r w:rsidRPr="00A763EF">
        <w:rPr>
          <w:sz w:val="22"/>
          <w:szCs w:val="22"/>
          <w:lang w:val="en-US"/>
        </w:rPr>
        <w:t xml:space="preserve"> signature: an official document (statutes, power of attorney</w:t>
      </w:r>
      <w:r w:rsidRPr="006F7214">
        <w:rPr>
          <w:sz w:val="22"/>
          <w:szCs w:val="22"/>
          <w:lang w:val="en-US"/>
        </w:rPr>
        <w:t xml:space="preserve">, notary statement, etc.) proving that the person who signs on behalf of the company, joint venture or consortium is duly </w:t>
      </w:r>
      <w:proofErr w:type="spellStart"/>
      <w:r w:rsidRPr="006F7214">
        <w:rPr>
          <w:sz w:val="22"/>
          <w:szCs w:val="22"/>
          <w:lang w:val="en-US"/>
        </w:rPr>
        <w:t>authorised</w:t>
      </w:r>
      <w:proofErr w:type="spellEnd"/>
      <w:r w:rsidRPr="006F7214">
        <w:rPr>
          <w:sz w:val="22"/>
          <w:szCs w:val="22"/>
          <w:lang w:val="en-US"/>
        </w:rPr>
        <w:t xml:space="preserve"> to do so.</w:t>
      </w:r>
    </w:p>
    <w:p w14:paraId="33A0F216" w14:textId="77777777" w:rsidR="00DF3838" w:rsidRPr="006F7214" w:rsidRDefault="00DF3838" w:rsidP="00DF3838">
      <w:pPr>
        <w:ind w:left="567"/>
        <w:jc w:val="both"/>
        <w:outlineLvl w:val="0"/>
        <w:rPr>
          <w:sz w:val="22"/>
          <w:szCs w:val="22"/>
          <w:lang w:val="en-US"/>
        </w:rPr>
      </w:pPr>
    </w:p>
    <w:p w14:paraId="407406FD" w14:textId="77777777" w:rsidR="00BB009C" w:rsidRPr="00A33074" w:rsidRDefault="00BB009C" w:rsidP="00BB009C">
      <w:pPr>
        <w:ind w:left="567"/>
        <w:jc w:val="both"/>
        <w:outlineLvl w:val="0"/>
        <w:rPr>
          <w:sz w:val="22"/>
          <w:szCs w:val="22"/>
          <w:lang w:val="en-US"/>
        </w:rPr>
      </w:pPr>
      <w:bookmarkStart w:id="26" w:name="_Toc42488081"/>
      <w:r w:rsidRPr="00A33074">
        <w:rPr>
          <w:sz w:val="22"/>
          <w:szCs w:val="22"/>
          <w:lang w:val="en-US"/>
        </w:rPr>
        <w:t>Remarks:</w:t>
      </w:r>
    </w:p>
    <w:p w14:paraId="3E3CFF50" w14:textId="77777777" w:rsidR="00BB009C" w:rsidRPr="00A33074" w:rsidRDefault="00BB009C" w:rsidP="00BB009C">
      <w:pPr>
        <w:ind w:left="567"/>
        <w:rPr>
          <w:sz w:val="22"/>
          <w:szCs w:val="22"/>
          <w:lang w:val="en-US"/>
        </w:rPr>
      </w:pPr>
      <w:r w:rsidRPr="00A33074">
        <w:rPr>
          <w:sz w:val="22"/>
          <w:szCs w:val="22"/>
          <w:lang w:val="en-US"/>
        </w:rPr>
        <w:t>Tenderers are requested to follow this order of presentation.</w:t>
      </w:r>
    </w:p>
    <w:p w14:paraId="451B6D04" w14:textId="77777777" w:rsidR="00BB009C" w:rsidRPr="006F7214" w:rsidRDefault="00BB009C" w:rsidP="00BB009C">
      <w:pPr>
        <w:ind w:left="567"/>
        <w:rPr>
          <w:color w:val="0000FF"/>
          <w:sz w:val="22"/>
          <w:szCs w:val="22"/>
          <w:u w:val="single"/>
          <w:lang w:val="en-US" w:eastAsia="en-GB"/>
        </w:rPr>
      </w:pPr>
      <w:r w:rsidRPr="006F7214">
        <w:rPr>
          <w:sz w:val="22"/>
          <w:szCs w:val="22"/>
          <w:lang w:val="en-US"/>
        </w:rPr>
        <w:t xml:space="preserve">Annex* refers to templates attached to the tender dossier. These templates are also available on: </w:t>
      </w:r>
      <w:hyperlink r:id="rId16" w:anchor="Annexes-AnnexesC(Ch.4):Supplies" w:history="1">
        <w:r w:rsidR="00192A14" w:rsidRPr="00192A14">
          <w:rPr>
            <w:rStyle w:val="Lienhypertexte"/>
            <w:lang w:val="en-GB"/>
          </w:rPr>
          <w:t>https://wikis.ec.europa.eu/display/ExactExternalWiki/Annexes#Annexes-AnnexesC(Ch.4):Supplies</w:t>
        </w:r>
      </w:hyperlink>
      <w:r w:rsidR="00192A14" w:rsidRPr="00E562F4">
        <w:rPr>
          <w:lang w:val="en-US"/>
        </w:rPr>
        <w:t xml:space="preserve"> </w:t>
      </w:r>
    </w:p>
    <w:p w14:paraId="4831FAD5" w14:textId="77777777" w:rsidR="00DF3838" w:rsidRPr="006D12B1" w:rsidRDefault="0099510E"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12. </w:t>
      </w:r>
      <w:r w:rsidR="00DF3838" w:rsidRPr="006D12B1">
        <w:rPr>
          <w:rFonts w:ascii="Times New Roman" w:hAnsi="Times New Roman"/>
          <w:b/>
          <w:iCs/>
          <w:sz w:val="28"/>
          <w:lang w:val="en-US"/>
        </w:rPr>
        <w:t xml:space="preserve">Taxes </w:t>
      </w:r>
      <w:r w:rsidR="00BB009C" w:rsidRPr="006D12B1">
        <w:rPr>
          <w:rFonts w:ascii="Times New Roman" w:hAnsi="Times New Roman"/>
          <w:b/>
          <w:iCs/>
          <w:sz w:val="28"/>
          <w:lang w:val="en-US"/>
        </w:rPr>
        <w:t>and</w:t>
      </w:r>
      <w:r w:rsidR="00DF3838" w:rsidRPr="006D12B1">
        <w:rPr>
          <w:rFonts w:ascii="Times New Roman" w:hAnsi="Times New Roman"/>
          <w:b/>
          <w:iCs/>
          <w:sz w:val="28"/>
          <w:lang w:val="en-US"/>
        </w:rPr>
        <w:t xml:space="preserve"> </w:t>
      </w:r>
      <w:r w:rsidR="00BB009C" w:rsidRPr="006D12B1">
        <w:rPr>
          <w:rFonts w:ascii="Times New Roman" w:hAnsi="Times New Roman"/>
          <w:b/>
          <w:iCs/>
          <w:sz w:val="28"/>
          <w:lang w:val="en-US"/>
        </w:rPr>
        <w:t>other</w:t>
      </w:r>
      <w:r w:rsidR="00DF3838" w:rsidRPr="006D12B1">
        <w:rPr>
          <w:rFonts w:ascii="Times New Roman" w:hAnsi="Times New Roman"/>
          <w:b/>
          <w:iCs/>
          <w:sz w:val="28"/>
          <w:lang w:val="en-US"/>
        </w:rPr>
        <w:t xml:space="preserve"> charges</w:t>
      </w:r>
      <w:bookmarkEnd w:id="26"/>
    </w:p>
    <w:p w14:paraId="4070A90D" w14:textId="77777777" w:rsidR="00BB009C" w:rsidRPr="00623CEB" w:rsidRDefault="00BB009C" w:rsidP="00BB009C">
      <w:pPr>
        <w:pStyle w:val="Titre2"/>
        <w:ind w:left="567"/>
        <w:jc w:val="both"/>
        <w:rPr>
          <w:rFonts w:ascii="Times New Roman" w:hAnsi="Times New Roman"/>
          <w:sz w:val="22"/>
          <w:szCs w:val="22"/>
          <w:lang w:val="en-GB"/>
        </w:rPr>
      </w:pPr>
      <w:r w:rsidRPr="00623CEB">
        <w:rPr>
          <w:rFonts w:ascii="Times New Roman" w:hAnsi="Times New Roman"/>
          <w:sz w:val="22"/>
          <w:szCs w:val="22"/>
          <w:lang w:val="en-GB"/>
        </w:rPr>
        <w:t>The applicable tax and customs arrangements are the following:</w:t>
      </w:r>
    </w:p>
    <w:p w14:paraId="3D12323D" w14:textId="77777777" w:rsidR="00BB009C" w:rsidRPr="006D12B1" w:rsidRDefault="00BB009C" w:rsidP="0067089D">
      <w:pPr>
        <w:pStyle w:val="Titre2"/>
        <w:keepNext w:val="0"/>
        <w:ind w:left="567"/>
        <w:jc w:val="both"/>
        <w:rPr>
          <w:rFonts w:ascii="Times New Roman" w:hAnsi="Times New Roman"/>
          <w:b/>
          <w:iCs/>
          <w:sz w:val="28"/>
          <w:lang w:val="en-US"/>
        </w:rPr>
      </w:pPr>
      <w:bookmarkStart w:id="27" w:name="_Toc42488082"/>
      <w:r w:rsidRPr="0067089D">
        <w:rPr>
          <w:rFonts w:ascii="Times New Roman" w:hAnsi="Times New Roman"/>
          <w:sz w:val="22"/>
          <w:szCs w:val="22"/>
          <w:lang w:val="en-US"/>
        </w:rPr>
        <w:t>General provisions regarding tax and customs arrangements are attached to the tender dossier</w:t>
      </w:r>
      <w:r w:rsidRPr="00E562F4">
        <w:rPr>
          <w:lang w:val="en-US"/>
        </w:rPr>
        <w:t>.</w:t>
      </w:r>
    </w:p>
    <w:p w14:paraId="7E1E11D1" w14:textId="77777777" w:rsidR="00DF3838" w:rsidRPr="006D12B1" w:rsidRDefault="0099510E"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13. </w:t>
      </w:r>
      <w:bookmarkEnd w:id="27"/>
      <w:r w:rsidR="00BB009C" w:rsidRPr="006D12B1">
        <w:rPr>
          <w:rFonts w:ascii="Times New Roman" w:hAnsi="Times New Roman"/>
          <w:b/>
          <w:iCs/>
          <w:sz w:val="28"/>
          <w:lang w:val="en-US"/>
        </w:rPr>
        <w:t>Additional information before the deadline for submission of tenders</w:t>
      </w:r>
    </w:p>
    <w:p w14:paraId="629E7FF3" w14:textId="77777777" w:rsidR="00B9797E" w:rsidRDefault="00B9797E" w:rsidP="00B9797E">
      <w:pPr>
        <w:ind w:left="567"/>
        <w:jc w:val="both"/>
        <w:rPr>
          <w:sz w:val="22"/>
          <w:lang w:val="en-US"/>
        </w:rPr>
      </w:pPr>
      <w:r w:rsidRPr="006F7214">
        <w:rPr>
          <w:sz w:val="22"/>
          <w:lang w:val="en-US"/>
        </w:rPr>
        <w:t xml:space="preserve">The tender dossier should </w:t>
      </w:r>
      <w:r w:rsidR="007E7232" w:rsidRPr="006F7214">
        <w:rPr>
          <w:sz w:val="22"/>
          <w:lang w:val="en-US"/>
        </w:rPr>
        <w:t>be clear</w:t>
      </w:r>
      <w:r w:rsidRPr="006F7214">
        <w:rPr>
          <w:sz w:val="22"/>
          <w:lang w:val="en-US"/>
        </w:rPr>
        <w:t xml:space="preserve"> enough so that tenderers do not need to request additional information during the procedure. </w:t>
      </w:r>
      <w:r w:rsidRPr="00A33074">
        <w:rPr>
          <w:sz w:val="22"/>
          <w:lang w:val="en-US"/>
        </w:rPr>
        <w:t>If the contracting authority, on its own initiative or in response to a request from a prospective tenderer, provides additional information on the tender dossier, it must send such information in writing to all other prospective tenderers at the same time.</w:t>
      </w:r>
    </w:p>
    <w:p w14:paraId="759F8562" w14:textId="77777777" w:rsidR="006F5D46" w:rsidRPr="00A33074" w:rsidRDefault="006F5D46" w:rsidP="00B9797E">
      <w:pPr>
        <w:ind w:left="567"/>
        <w:jc w:val="both"/>
        <w:rPr>
          <w:sz w:val="22"/>
          <w:lang w:val="en-US"/>
        </w:rPr>
      </w:pPr>
    </w:p>
    <w:p w14:paraId="03CD0754" w14:textId="77777777" w:rsidR="006F1302" w:rsidRPr="00A33074" w:rsidRDefault="00B9797E" w:rsidP="00DF3838">
      <w:pPr>
        <w:ind w:left="567"/>
        <w:jc w:val="both"/>
        <w:rPr>
          <w:sz w:val="22"/>
          <w:szCs w:val="22"/>
          <w:lang w:val="en-US"/>
        </w:rPr>
      </w:pPr>
      <w:r w:rsidRPr="00A33074">
        <w:rPr>
          <w:sz w:val="22"/>
          <w:szCs w:val="22"/>
          <w:lang w:val="en-US"/>
        </w:rPr>
        <w:t xml:space="preserve">Tenderers may submit questions in writing to the following address </w:t>
      </w:r>
      <w:r w:rsidR="00B57985" w:rsidRPr="00FB6AEA">
        <w:rPr>
          <w:sz w:val="22"/>
          <w:szCs w:val="22"/>
          <w:lang w:val="en-US"/>
        </w:rPr>
        <w:t xml:space="preserve">up to </w:t>
      </w:r>
      <w:r w:rsidR="00F926CC" w:rsidRPr="004D43EB">
        <w:rPr>
          <w:b/>
          <w:bCs/>
          <w:sz w:val="22"/>
          <w:szCs w:val="22"/>
          <w:lang w:val="en-US"/>
        </w:rPr>
        <w:t>2</w:t>
      </w:r>
      <w:r w:rsidR="00B57985" w:rsidRPr="004D43EB">
        <w:rPr>
          <w:b/>
          <w:bCs/>
          <w:sz w:val="22"/>
          <w:szCs w:val="22"/>
          <w:lang w:val="en-US"/>
        </w:rPr>
        <w:t>1 days before the deadline for submission of tenders</w:t>
      </w:r>
      <w:r w:rsidR="0032326B" w:rsidRPr="00A33074">
        <w:rPr>
          <w:sz w:val="22"/>
          <w:szCs w:val="22"/>
          <w:lang w:val="en-US"/>
        </w:rPr>
        <w:t xml:space="preserve">, </w:t>
      </w:r>
      <w:r w:rsidRPr="00A33074">
        <w:rPr>
          <w:sz w:val="22"/>
          <w:szCs w:val="22"/>
          <w:lang w:val="en-US"/>
        </w:rPr>
        <w:t xml:space="preserve">specifying the </w:t>
      </w:r>
      <w:r w:rsidRPr="00A33074">
        <w:rPr>
          <w:b/>
          <w:bCs/>
          <w:i/>
          <w:iCs/>
          <w:sz w:val="22"/>
          <w:szCs w:val="22"/>
          <w:lang w:val="en-US"/>
        </w:rPr>
        <w:t>publication reference and the contract title</w:t>
      </w:r>
      <w:r w:rsidRPr="00A33074">
        <w:rPr>
          <w:sz w:val="22"/>
          <w:szCs w:val="22"/>
          <w:lang w:val="en-US"/>
        </w:rPr>
        <w:t> :</w:t>
      </w:r>
    </w:p>
    <w:p w14:paraId="6B9EC567" w14:textId="77777777" w:rsidR="00B9797E" w:rsidRPr="00A33074" w:rsidRDefault="00B9797E" w:rsidP="00DF3838">
      <w:pPr>
        <w:ind w:left="567"/>
        <w:jc w:val="both"/>
        <w:rPr>
          <w:sz w:val="22"/>
          <w:lang w:val="en-US"/>
        </w:rPr>
      </w:pPr>
    </w:p>
    <w:p w14:paraId="450800D8"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Contracts and Procurement Department</w:t>
      </w:r>
    </w:p>
    <w:p w14:paraId="5F154532"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 xml:space="preserve">Indian Ocean Commission </w:t>
      </w:r>
    </w:p>
    <w:p w14:paraId="4E0C6A20"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Blue Tower, 4th floor</w:t>
      </w:r>
    </w:p>
    <w:p w14:paraId="4D503B18"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 xml:space="preserve">Institute Road, </w:t>
      </w:r>
      <w:proofErr w:type="spellStart"/>
      <w:r w:rsidRPr="00A33074">
        <w:rPr>
          <w:b/>
          <w:bCs/>
          <w:sz w:val="22"/>
          <w:lang w:val="en-US"/>
        </w:rPr>
        <w:t>Ebène</w:t>
      </w:r>
      <w:proofErr w:type="spellEnd"/>
      <w:r w:rsidRPr="00A33074">
        <w:rPr>
          <w:b/>
          <w:bCs/>
          <w:sz w:val="22"/>
          <w:lang w:val="en-US"/>
        </w:rPr>
        <w:t xml:space="preserve">, Mauritius  </w:t>
      </w:r>
    </w:p>
    <w:p w14:paraId="19F7F006" w14:textId="77777777" w:rsidR="00DF3838" w:rsidRPr="00A33074" w:rsidRDefault="00DB3FD6" w:rsidP="006F1302">
      <w:pPr>
        <w:pStyle w:val="Corpsdetexte"/>
        <w:spacing w:before="0"/>
        <w:ind w:left="2124"/>
        <w:rPr>
          <w:rFonts w:ascii="Times New Roman" w:hAnsi="Times New Roman"/>
          <w:b/>
          <w:bCs/>
          <w:sz w:val="22"/>
          <w:lang w:val="en-US"/>
        </w:rPr>
      </w:pPr>
      <w:r w:rsidRPr="00A33074">
        <w:rPr>
          <w:rFonts w:ascii="Times New Roman" w:hAnsi="Times New Roman"/>
          <w:sz w:val="22"/>
          <w:lang w:val="en-US"/>
        </w:rPr>
        <w:tab/>
      </w:r>
      <w:r w:rsidRPr="00A33074">
        <w:rPr>
          <w:rFonts w:ascii="Times New Roman" w:hAnsi="Times New Roman"/>
          <w:b/>
          <w:bCs/>
          <w:sz w:val="22"/>
          <w:lang w:val="en-US"/>
        </w:rPr>
        <w:t xml:space="preserve">Email : </w:t>
      </w:r>
      <w:hyperlink r:id="rId17" w:history="1">
        <w:r w:rsidR="008877B2" w:rsidRPr="00854BB2">
          <w:rPr>
            <w:rStyle w:val="Lienhypertexte"/>
            <w:rFonts w:ascii="Times New Roman" w:hAnsi="Times New Roman"/>
            <w:b/>
            <w:bCs/>
            <w:sz w:val="22"/>
            <w:lang w:val="en-US"/>
          </w:rPr>
          <w:t>smc@coi-ioc.org</w:t>
        </w:r>
      </w:hyperlink>
      <w:r w:rsidRPr="00A33074">
        <w:rPr>
          <w:rFonts w:ascii="Times New Roman" w:hAnsi="Times New Roman"/>
          <w:b/>
          <w:bCs/>
          <w:sz w:val="22"/>
          <w:lang w:val="en-US"/>
        </w:rPr>
        <w:t xml:space="preserve"> ;  </w:t>
      </w:r>
    </w:p>
    <w:p w14:paraId="57BFC3A9" w14:textId="77777777" w:rsidR="00DB3FD6" w:rsidRPr="00A33074" w:rsidRDefault="00DB3FD6" w:rsidP="00F27521">
      <w:pPr>
        <w:pStyle w:val="Corpsdetexte"/>
        <w:ind w:left="567"/>
        <w:jc w:val="both"/>
        <w:rPr>
          <w:rFonts w:ascii="Times New Roman" w:hAnsi="Times New Roman"/>
          <w:sz w:val="22"/>
          <w:lang w:val="en-US"/>
        </w:rPr>
      </w:pPr>
      <w:bookmarkStart w:id="28" w:name="_Toc42488083"/>
      <w:r w:rsidRPr="00A33074">
        <w:rPr>
          <w:rFonts w:ascii="Times New Roman" w:hAnsi="Times New Roman"/>
          <w:sz w:val="22"/>
          <w:szCs w:val="22"/>
          <w:lang w:val="en-US"/>
        </w:rPr>
        <w:t xml:space="preserve">Any clarification of the tender dossier will be communicated simultaneously in writing to all tenderers at </w:t>
      </w:r>
      <w:r w:rsidRPr="00766DB5">
        <w:rPr>
          <w:rFonts w:ascii="Times New Roman" w:hAnsi="Times New Roman"/>
          <w:b/>
          <w:bCs/>
          <w:sz w:val="22"/>
          <w:szCs w:val="22"/>
          <w:lang w:val="en-US"/>
        </w:rPr>
        <w:t xml:space="preserve">the latest </w:t>
      </w:r>
      <w:r w:rsidR="00B57985" w:rsidRPr="00766DB5">
        <w:rPr>
          <w:rFonts w:ascii="Times New Roman" w:hAnsi="Times New Roman"/>
          <w:b/>
          <w:bCs/>
          <w:sz w:val="22"/>
          <w:szCs w:val="22"/>
          <w:lang w:val="en-US"/>
        </w:rPr>
        <w:t>8 days before the deadline for submitting tenders</w:t>
      </w:r>
      <w:r w:rsidR="00C3709E">
        <w:rPr>
          <w:rFonts w:ascii="Times New Roman" w:hAnsi="Times New Roman"/>
          <w:sz w:val="22"/>
          <w:szCs w:val="22"/>
          <w:lang w:val="en-US"/>
        </w:rPr>
        <w:t>.</w:t>
      </w:r>
    </w:p>
    <w:p w14:paraId="72C20E0C" w14:textId="77777777" w:rsidR="00623CEB" w:rsidRDefault="00623CEB" w:rsidP="00136C2C">
      <w:pPr>
        <w:ind w:left="567"/>
        <w:rPr>
          <w:sz w:val="22"/>
          <w:lang w:val="en-GB"/>
        </w:rPr>
      </w:pPr>
      <w:r w:rsidRPr="0067089D">
        <w:rPr>
          <w:sz w:val="22"/>
          <w:lang w:val="en-GB"/>
        </w:rPr>
        <w:t>Any prospective tenderers seeking to arrange individual meetings with either the contracting authority and/or the European Commission during the tender period may be excluded from the tender procedure</w:t>
      </w:r>
      <w:r>
        <w:rPr>
          <w:sz w:val="22"/>
          <w:lang w:val="en-GB"/>
        </w:rPr>
        <w:t>.</w:t>
      </w:r>
    </w:p>
    <w:p w14:paraId="19A1D288" w14:textId="77777777" w:rsidR="00623CEB" w:rsidRPr="0067089D" w:rsidRDefault="00623CEB" w:rsidP="0067089D">
      <w:pPr>
        <w:rPr>
          <w:lang w:val="en-GB"/>
        </w:rPr>
      </w:pPr>
    </w:p>
    <w:p w14:paraId="70165BBB" w14:textId="77777777" w:rsidR="00DF3838" w:rsidRPr="006D12B1" w:rsidRDefault="0099510E"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14. </w:t>
      </w:r>
      <w:r w:rsidR="00F27521" w:rsidRPr="006D12B1">
        <w:rPr>
          <w:rFonts w:ascii="Times New Roman" w:hAnsi="Times New Roman"/>
          <w:b/>
          <w:iCs/>
          <w:sz w:val="28"/>
          <w:lang w:val="en-US"/>
        </w:rPr>
        <w:t>Clarification meeting</w:t>
      </w:r>
      <w:r w:rsidR="00DF3838" w:rsidRPr="006D12B1">
        <w:rPr>
          <w:rFonts w:ascii="Times New Roman" w:hAnsi="Times New Roman"/>
          <w:b/>
          <w:iCs/>
          <w:sz w:val="28"/>
          <w:lang w:val="en-US"/>
        </w:rPr>
        <w:t xml:space="preserve"> / </w:t>
      </w:r>
      <w:r w:rsidR="00F27521" w:rsidRPr="006D12B1">
        <w:rPr>
          <w:rFonts w:ascii="Times New Roman" w:hAnsi="Times New Roman"/>
          <w:b/>
          <w:iCs/>
          <w:sz w:val="28"/>
          <w:lang w:val="en-US"/>
        </w:rPr>
        <w:t xml:space="preserve">site </w:t>
      </w:r>
      <w:r w:rsidR="00DF3838" w:rsidRPr="006D12B1">
        <w:rPr>
          <w:rFonts w:ascii="Times New Roman" w:hAnsi="Times New Roman"/>
          <w:b/>
          <w:iCs/>
          <w:sz w:val="28"/>
          <w:lang w:val="en-US"/>
        </w:rPr>
        <w:t>visit</w:t>
      </w:r>
      <w:bookmarkEnd w:id="28"/>
    </w:p>
    <w:p w14:paraId="24CA1B35" w14:textId="77777777" w:rsidR="00DF3838" w:rsidRPr="008B630A" w:rsidRDefault="008B630A" w:rsidP="00FC630B">
      <w:pPr>
        <w:pStyle w:val="Titre1"/>
      </w:pPr>
      <w:r>
        <w:t>14</w:t>
      </w:r>
      <w:r w:rsidR="00DF3838" w:rsidRPr="008B630A">
        <w:t>.1</w:t>
      </w:r>
      <w:r w:rsidR="00DF3838" w:rsidRPr="008B630A">
        <w:tab/>
      </w:r>
      <w:r w:rsidR="002D4EFF" w:rsidRPr="008B630A">
        <w:t>No information meeting / site visit planned. Visits by individual prospective tenderers during the tender period cannot be organised.</w:t>
      </w:r>
    </w:p>
    <w:p w14:paraId="788286E8" w14:textId="77777777" w:rsidR="00B97074" w:rsidRPr="006D12B1" w:rsidRDefault="006D12B1" w:rsidP="006D12B1">
      <w:pPr>
        <w:pStyle w:val="Titre2"/>
        <w:keepNext w:val="0"/>
        <w:ind w:left="567" w:hanging="567"/>
        <w:jc w:val="both"/>
        <w:rPr>
          <w:rFonts w:ascii="Times New Roman" w:hAnsi="Times New Roman"/>
          <w:b/>
          <w:iCs/>
          <w:sz w:val="28"/>
          <w:lang w:val="en-US"/>
        </w:rPr>
      </w:pPr>
      <w:r>
        <w:rPr>
          <w:rFonts w:ascii="Times New Roman" w:hAnsi="Times New Roman"/>
          <w:b/>
          <w:iCs/>
          <w:sz w:val="28"/>
          <w:lang w:val="en-US"/>
        </w:rPr>
        <w:t xml:space="preserve">15. </w:t>
      </w:r>
      <w:r w:rsidR="00B97074" w:rsidRPr="006D12B1">
        <w:rPr>
          <w:rFonts w:ascii="Times New Roman" w:hAnsi="Times New Roman"/>
          <w:b/>
          <w:iCs/>
          <w:sz w:val="28"/>
          <w:lang w:val="en-US"/>
        </w:rPr>
        <w:t>Alteration or withdrawal of tenders</w:t>
      </w:r>
    </w:p>
    <w:p w14:paraId="427E7D80" w14:textId="77777777" w:rsidR="00F27521" w:rsidRPr="00F27521" w:rsidRDefault="00DF3838" w:rsidP="00F27521">
      <w:pPr>
        <w:pStyle w:val="Titre2"/>
        <w:keepNext w:val="0"/>
        <w:ind w:left="567" w:hanging="567"/>
        <w:jc w:val="both"/>
        <w:rPr>
          <w:rFonts w:ascii="Times New Roman" w:hAnsi="Times New Roman"/>
          <w:sz w:val="22"/>
          <w:lang w:val="en-IE"/>
        </w:rPr>
      </w:pPr>
      <w:r w:rsidRPr="00A33074">
        <w:rPr>
          <w:rFonts w:ascii="Times New Roman" w:hAnsi="Times New Roman"/>
          <w:sz w:val="22"/>
          <w:lang w:val="en-US"/>
        </w:rPr>
        <w:t>15.1</w:t>
      </w:r>
      <w:r w:rsidRPr="00A33074">
        <w:rPr>
          <w:lang w:val="en-US"/>
        </w:rPr>
        <w:tab/>
      </w:r>
      <w:r w:rsidR="005758D1" w:rsidRPr="005758D1">
        <w:rPr>
          <w:rFonts w:ascii="Times New Roman" w:hAnsi="Times New Roman"/>
          <w:sz w:val="22"/>
          <w:szCs w:val="22"/>
          <w:lang w:val="en-GB"/>
        </w:rPr>
        <w:t>Tenderers may alter or withdraw their tenders by written notification prior to the deadline for submission of tenders. No tender may be altered after this deadline. Withdrawals must be unconditional and will end all participation in the tender procedure</w:t>
      </w:r>
      <w:r w:rsidR="00F27521" w:rsidRPr="00F27521">
        <w:rPr>
          <w:rFonts w:ascii="Times New Roman" w:hAnsi="Times New Roman"/>
          <w:sz w:val="22"/>
          <w:szCs w:val="22"/>
          <w:lang w:val="en-GB"/>
        </w:rPr>
        <w:t>.</w:t>
      </w:r>
      <w:r w:rsidR="00F27521" w:rsidRPr="00F27521">
        <w:rPr>
          <w:rFonts w:ascii="Times New Roman" w:hAnsi="Times New Roman"/>
          <w:sz w:val="22"/>
          <w:lang w:val="en-IE"/>
        </w:rPr>
        <w:t xml:space="preserve"> </w:t>
      </w:r>
      <w:r w:rsidR="00F27521" w:rsidRPr="00F27521">
        <w:rPr>
          <w:rFonts w:ascii="Times New Roman" w:hAnsi="Times New Roman"/>
          <w:sz w:val="22"/>
          <w:lang w:val="en-IE"/>
        </w:rPr>
        <w:tab/>
      </w:r>
    </w:p>
    <w:p w14:paraId="09A15DDC" w14:textId="77777777" w:rsidR="00F27521" w:rsidRPr="00F27521" w:rsidRDefault="005758D1" w:rsidP="00F27521">
      <w:pPr>
        <w:pStyle w:val="Titre2"/>
        <w:keepNext w:val="0"/>
        <w:ind w:left="567"/>
        <w:jc w:val="both"/>
        <w:rPr>
          <w:rFonts w:ascii="Times New Roman" w:hAnsi="Times New Roman"/>
          <w:sz w:val="22"/>
          <w:szCs w:val="22"/>
          <w:lang w:val="en-GB"/>
        </w:rPr>
      </w:pPr>
      <w:r w:rsidRPr="005758D1">
        <w:rPr>
          <w:rFonts w:ascii="Times New Roman" w:hAnsi="Times New Roman"/>
          <w:sz w:val="22"/>
          <w:szCs w:val="22"/>
          <w:lang w:val="en-GB"/>
        </w:rPr>
        <w:lastRenderedPageBreak/>
        <w:t>Any such notification of alteration or withdrawal must be prepared and submitted in accordance with Section 10. The outer envelope must be marked ‘Alteration’ or ‘Withdrawal’ as appropriate</w:t>
      </w:r>
      <w:r w:rsidR="00F27521" w:rsidRPr="00F27521">
        <w:rPr>
          <w:rFonts w:ascii="Times New Roman" w:hAnsi="Times New Roman"/>
          <w:sz w:val="22"/>
          <w:szCs w:val="22"/>
          <w:lang w:val="en-GB"/>
        </w:rPr>
        <w:t>.</w:t>
      </w:r>
    </w:p>
    <w:p w14:paraId="0E9A89E8" w14:textId="77777777" w:rsidR="00F27521" w:rsidRDefault="00DF3838" w:rsidP="00F27521">
      <w:pPr>
        <w:pStyle w:val="Titre2"/>
        <w:keepNext w:val="0"/>
        <w:ind w:left="567" w:hanging="425"/>
        <w:jc w:val="both"/>
        <w:rPr>
          <w:rFonts w:ascii="Times New Roman" w:hAnsi="Times New Roman"/>
          <w:sz w:val="22"/>
          <w:lang w:val="en-GB"/>
        </w:rPr>
      </w:pPr>
      <w:r w:rsidRPr="00A33074">
        <w:rPr>
          <w:rFonts w:ascii="Times New Roman" w:hAnsi="Times New Roman"/>
          <w:sz w:val="22"/>
          <w:lang w:val="en-US"/>
        </w:rPr>
        <w:t>15.</w:t>
      </w:r>
      <w:r w:rsidR="00686B02" w:rsidRPr="00A33074">
        <w:rPr>
          <w:rFonts w:ascii="Times New Roman" w:hAnsi="Times New Roman"/>
          <w:sz w:val="22"/>
          <w:lang w:val="en-US"/>
        </w:rPr>
        <w:t>2</w:t>
      </w:r>
      <w:r w:rsidR="00156B9D">
        <w:rPr>
          <w:rFonts w:ascii="Times New Roman" w:hAnsi="Times New Roman"/>
          <w:sz w:val="22"/>
          <w:lang w:val="en-US"/>
        </w:rPr>
        <w:t xml:space="preserve"> </w:t>
      </w:r>
      <w:r w:rsidRPr="00A33074">
        <w:rPr>
          <w:lang w:val="en-US"/>
        </w:rPr>
        <w:tab/>
      </w:r>
      <w:bookmarkStart w:id="29" w:name="_Toc42488085"/>
      <w:r w:rsidR="00F27521" w:rsidRPr="00E82463">
        <w:rPr>
          <w:rFonts w:ascii="Times New Roman" w:hAnsi="Times New Roman"/>
          <w:sz w:val="22"/>
          <w:lang w:val="en-GB"/>
        </w:rPr>
        <w:t>No tender may be withdrawn in the interval between the deadline for submission of tenders. and the expiry of the tender validity period. Withdrawal of a tender during this interval may result in forfeiture of the tender guarantee</w:t>
      </w:r>
    </w:p>
    <w:p w14:paraId="59A9399C" w14:textId="77777777" w:rsidR="00DF3838" w:rsidRPr="00A33074" w:rsidRDefault="0099510E" w:rsidP="00F27521">
      <w:pPr>
        <w:pStyle w:val="Titre2"/>
        <w:keepNext w:val="0"/>
        <w:jc w:val="both"/>
        <w:rPr>
          <w:rFonts w:ascii="Times New Roman" w:hAnsi="Times New Roman"/>
          <w:b/>
          <w:iCs/>
          <w:sz w:val="28"/>
          <w:lang w:val="en-US"/>
        </w:rPr>
      </w:pPr>
      <w:r w:rsidRPr="00A33074">
        <w:rPr>
          <w:rFonts w:ascii="Times New Roman" w:hAnsi="Times New Roman"/>
          <w:b/>
          <w:iCs/>
          <w:sz w:val="28"/>
          <w:lang w:val="en-US"/>
        </w:rPr>
        <w:t xml:space="preserve">16. </w:t>
      </w:r>
      <w:bookmarkEnd w:id="29"/>
      <w:r w:rsidR="00F86972" w:rsidRPr="00A33074">
        <w:rPr>
          <w:rFonts w:ascii="Times New Roman" w:hAnsi="Times New Roman"/>
          <w:b/>
          <w:iCs/>
          <w:sz w:val="28"/>
          <w:lang w:val="en-US"/>
        </w:rPr>
        <w:t>Costs of preparing tenders</w:t>
      </w:r>
    </w:p>
    <w:p w14:paraId="4C13F594" w14:textId="77777777" w:rsidR="00DF3838" w:rsidRPr="00A33074" w:rsidRDefault="00F86972" w:rsidP="00DF3838">
      <w:pPr>
        <w:tabs>
          <w:tab w:val="left" w:pos="567"/>
        </w:tabs>
        <w:ind w:left="567"/>
        <w:jc w:val="both"/>
        <w:rPr>
          <w:sz w:val="22"/>
          <w:lang w:val="en-US"/>
        </w:rPr>
      </w:pPr>
      <w:r w:rsidRPr="00A33074">
        <w:rPr>
          <w:sz w:val="22"/>
          <w:lang w:val="en-US"/>
        </w:rPr>
        <w:t>No costs incurred by the tenderer in preparing and submitting the tender are reimbursable. All such costs will be borne by the tenderer</w:t>
      </w:r>
      <w:r w:rsidR="00DF3838" w:rsidRPr="00A33074">
        <w:rPr>
          <w:sz w:val="22"/>
          <w:lang w:val="en-US"/>
        </w:rPr>
        <w:t>.</w:t>
      </w:r>
    </w:p>
    <w:p w14:paraId="34C11BCA" w14:textId="77777777" w:rsidR="00DF3838" w:rsidRPr="006D12B1" w:rsidRDefault="0099510E" w:rsidP="006D12B1">
      <w:pPr>
        <w:pStyle w:val="Titre2"/>
        <w:keepNext w:val="0"/>
        <w:jc w:val="both"/>
        <w:rPr>
          <w:rFonts w:ascii="Times New Roman" w:hAnsi="Times New Roman"/>
          <w:b/>
          <w:iCs/>
          <w:sz w:val="28"/>
          <w:lang w:val="en-US"/>
        </w:rPr>
      </w:pPr>
      <w:bookmarkStart w:id="30" w:name="_Toc42488086"/>
      <w:r w:rsidRPr="006D12B1">
        <w:rPr>
          <w:rFonts w:ascii="Times New Roman" w:hAnsi="Times New Roman"/>
          <w:b/>
          <w:iCs/>
          <w:sz w:val="28"/>
          <w:lang w:val="en-US"/>
        </w:rPr>
        <w:t xml:space="preserve">17. </w:t>
      </w:r>
      <w:bookmarkEnd w:id="30"/>
      <w:r w:rsidR="00F86972" w:rsidRPr="006D12B1">
        <w:rPr>
          <w:rFonts w:ascii="Times New Roman" w:hAnsi="Times New Roman"/>
          <w:b/>
          <w:iCs/>
          <w:sz w:val="28"/>
          <w:lang w:val="en-US"/>
        </w:rPr>
        <w:t>Ownership of tenders</w:t>
      </w:r>
    </w:p>
    <w:p w14:paraId="6F53D2DF" w14:textId="77777777" w:rsidR="00F86972" w:rsidRPr="00A33074" w:rsidRDefault="00F86972" w:rsidP="00F86972">
      <w:pPr>
        <w:ind w:left="567"/>
        <w:jc w:val="both"/>
        <w:rPr>
          <w:sz w:val="22"/>
          <w:lang w:val="en-US"/>
        </w:rPr>
      </w:pPr>
      <w:bookmarkStart w:id="31" w:name="_Toc42488087"/>
      <w:r w:rsidRPr="00A33074">
        <w:rPr>
          <w:sz w:val="22"/>
          <w:lang w:val="en-US"/>
        </w:rPr>
        <w:t>The contracting authority retains ownership of all tenders received under this tender procedure. Consequently, tenderers have no right to have their tenders returned to them.</w:t>
      </w:r>
    </w:p>
    <w:p w14:paraId="7DCDA194" w14:textId="77777777" w:rsidR="00DF3838" w:rsidRPr="006D12B1" w:rsidRDefault="0099510E"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18. </w:t>
      </w:r>
      <w:bookmarkEnd w:id="31"/>
      <w:r w:rsidR="00F86972" w:rsidRPr="006D12B1">
        <w:rPr>
          <w:rFonts w:ascii="Times New Roman" w:hAnsi="Times New Roman"/>
          <w:b/>
          <w:iCs/>
          <w:sz w:val="28"/>
          <w:lang w:val="en-US"/>
        </w:rPr>
        <w:t>Joint venture or consortium</w:t>
      </w:r>
    </w:p>
    <w:p w14:paraId="54BCB29C" w14:textId="77777777" w:rsidR="00F86972" w:rsidRPr="00E82463" w:rsidRDefault="00DF3838" w:rsidP="00F86972">
      <w:pPr>
        <w:pStyle w:val="Titre2"/>
        <w:keepNext w:val="0"/>
        <w:ind w:left="567" w:hanging="567"/>
        <w:jc w:val="both"/>
        <w:rPr>
          <w:rFonts w:ascii="Times New Roman" w:hAnsi="Times New Roman"/>
          <w:lang w:val="en-GB"/>
        </w:rPr>
      </w:pPr>
      <w:r w:rsidRPr="00A33074">
        <w:rPr>
          <w:rFonts w:ascii="Times New Roman" w:hAnsi="Times New Roman"/>
          <w:sz w:val="22"/>
          <w:lang w:val="en-US"/>
        </w:rPr>
        <w:t>18.1</w:t>
      </w:r>
      <w:r w:rsidRPr="00A33074">
        <w:rPr>
          <w:lang w:val="en-US"/>
        </w:rPr>
        <w:tab/>
      </w:r>
      <w:bookmarkStart w:id="32" w:name="_Toc42488088"/>
      <w:r w:rsidR="00F86972" w:rsidRPr="00E82463">
        <w:rPr>
          <w:rFonts w:ascii="Times New Roman" w:hAnsi="Times New Roman"/>
          <w:sz w:val="22"/>
          <w:lang w:val="en-GB"/>
        </w:rPr>
        <w:t xml:space="preserve">If a tenderer is a joint venture or consortium of two or more persons, the tender must be a single one with the object of securing a single contract, each person must sign the tender and will be jointly and severally liable for the tender and any contract. Those persons must designate one of their members to act as leader with authority to bind the joint venture or consortium. The composition of the joint venture or consortium must not be altered without the prior written consent of the </w:t>
      </w:r>
      <w:r w:rsidR="00F86972">
        <w:rPr>
          <w:rFonts w:ascii="Times New Roman" w:hAnsi="Times New Roman"/>
          <w:sz w:val="22"/>
          <w:lang w:val="en-GB"/>
        </w:rPr>
        <w:t>c</w:t>
      </w:r>
      <w:r w:rsidR="00F86972" w:rsidRPr="00E82463">
        <w:rPr>
          <w:rFonts w:ascii="Times New Roman" w:hAnsi="Times New Roman"/>
          <w:sz w:val="22"/>
          <w:lang w:val="en-GB"/>
        </w:rPr>
        <w:t xml:space="preserve">ontracting </w:t>
      </w:r>
      <w:r w:rsidR="00F86972">
        <w:rPr>
          <w:rFonts w:ascii="Times New Roman" w:hAnsi="Times New Roman"/>
          <w:sz w:val="22"/>
          <w:lang w:val="en-GB"/>
        </w:rPr>
        <w:t>a</w:t>
      </w:r>
      <w:r w:rsidR="00F86972" w:rsidRPr="00E82463">
        <w:rPr>
          <w:rFonts w:ascii="Times New Roman" w:hAnsi="Times New Roman"/>
          <w:sz w:val="22"/>
          <w:lang w:val="en-GB"/>
        </w:rPr>
        <w:t>uthority.</w:t>
      </w:r>
    </w:p>
    <w:p w14:paraId="661CF0A6" w14:textId="77777777" w:rsidR="00F86972" w:rsidRPr="00E82463" w:rsidRDefault="00F86972" w:rsidP="00F86972">
      <w:pPr>
        <w:pStyle w:val="Titre2"/>
        <w:keepNext w:val="0"/>
        <w:ind w:left="567" w:hanging="567"/>
        <w:jc w:val="both"/>
        <w:rPr>
          <w:rFonts w:ascii="Times New Roman" w:hAnsi="Times New Roman"/>
          <w:lang w:val="en-GB"/>
        </w:rPr>
      </w:pPr>
      <w:r w:rsidRPr="00E82463">
        <w:rPr>
          <w:rFonts w:ascii="Times New Roman" w:hAnsi="Times New Roman"/>
          <w:sz w:val="22"/>
          <w:lang w:val="en-GB"/>
        </w:rPr>
        <w:t>18.2</w:t>
      </w:r>
      <w:r w:rsidRPr="00E82463">
        <w:rPr>
          <w:rFonts w:ascii="Times New Roman" w:hAnsi="Times New Roman"/>
          <w:sz w:val="22"/>
          <w:lang w:val="en-GB"/>
        </w:rPr>
        <w:tab/>
      </w:r>
      <w:r w:rsidR="005758D1" w:rsidRPr="005758D1">
        <w:rPr>
          <w:rFonts w:ascii="Times New Roman" w:hAnsi="Times New Roman"/>
          <w:sz w:val="22"/>
          <w:lang w:val="en-GB"/>
        </w:rPr>
        <w:t>The tender may be signed by the representative of the joint venture or consortium only if it has been expressly so authorised in writing by the members of the joint venture or consortium, and the authorising contract, notarial act or deed must be submitted to the contracting authority in accordance with point 11 of these instructions to tenderers. All signatures to the authorising instrument must be certified in accordance with the national laws and regulations of each party comprising the joint venture or consortium together with the powers of attorney establishing, in writing, that the signatories to the tender are empowered to enter into commitments on behalf of the members of the joint venture or consortium</w:t>
      </w:r>
      <w:r w:rsidRPr="00E82463">
        <w:rPr>
          <w:rFonts w:ascii="Times New Roman" w:hAnsi="Times New Roman"/>
          <w:sz w:val="22"/>
          <w:lang w:val="en-GB"/>
        </w:rPr>
        <w:t>.</w:t>
      </w:r>
    </w:p>
    <w:p w14:paraId="7F48F24F" w14:textId="77777777" w:rsidR="00DF3838" w:rsidRPr="006D12B1" w:rsidRDefault="0099510E"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19. </w:t>
      </w:r>
      <w:bookmarkEnd w:id="32"/>
      <w:r w:rsidR="00F86972" w:rsidRPr="006D12B1">
        <w:rPr>
          <w:rFonts w:ascii="Times New Roman" w:hAnsi="Times New Roman"/>
          <w:b/>
          <w:iCs/>
          <w:sz w:val="28"/>
          <w:lang w:val="en-US"/>
        </w:rPr>
        <w:t>Opening of tenders</w:t>
      </w:r>
    </w:p>
    <w:p w14:paraId="2C84B105" w14:textId="77777777" w:rsidR="005758D1" w:rsidRDefault="00DF3838" w:rsidP="00F57754">
      <w:pPr>
        <w:pStyle w:val="Titre2"/>
        <w:keepNext w:val="0"/>
        <w:ind w:left="567" w:hanging="567"/>
        <w:jc w:val="both"/>
        <w:rPr>
          <w:rFonts w:ascii="Times New Roman" w:hAnsi="Times New Roman"/>
          <w:sz w:val="22"/>
          <w:lang w:val="en-GB"/>
        </w:rPr>
      </w:pPr>
      <w:r w:rsidRPr="00A33074">
        <w:rPr>
          <w:rFonts w:ascii="Times New Roman" w:hAnsi="Times New Roman"/>
          <w:sz w:val="22"/>
          <w:lang w:val="en-US"/>
        </w:rPr>
        <w:t>19.1</w:t>
      </w:r>
      <w:r w:rsidRPr="00A33074">
        <w:rPr>
          <w:lang w:val="en-US"/>
        </w:rPr>
        <w:tab/>
      </w:r>
      <w:bookmarkStart w:id="33" w:name="_Toc42488089"/>
      <w:r w:rsidR="00F86972" w:rsidRPr="00E82463">
        <w:rPr>
          <w:rFonts w:ascii="Times New Roman" w:hAnsi="Times New Roman"/>
          <w:sz w:val="22"/>
          <w:lang w:val="en-GB"/>
        </w:rPr>
        <w:t xml:space="preserve">The purpose </w:t>
      </w:r>
      <w:r w:rsidR="00F86972">
        <w:rPr>
          <w:rFonts w:ascii="Times New Roman" w:hAnsi="Times New Roman"/>
          <w:sz w:val="22"/>
          <w:lang w:val="en-GB"/>
        </w:rPr>
        <w:t xml:space="preserve">of the </w:t>
      </w:r>
      <w:r w:rsidR="00F86972" w:rsidRPr="00E82463">
        <w:rPr>
          <w:rFonts w:ascii="Times New Roman" w:hAnsi="Times New Roman"/>
          <w:sz w:val="22"/>
          <w:lang w:val="en-GB"/>
        </w:rPr>
        <w:t xml:space="preserve">opening </w:t>
      </w:r>
      <w:r w:rsidR="00F86972">
        <w:rPr>
          <w:rFonts w:ascii="Times New Roman" w:hAnsi="Times New Roman"/>
          <w:sz w:val="22"/>
          <w:lang w:val="en-GB"/>
        </w:rPr>
        <w:t xml:space="preserve">session </w:t>
      </w:r>
      <w:r w:rsidR="00F86972" w:rsidRPr="00E82463">
        <w:rPr>
          <w:rFonts w:ascii="Times New Roman" w:hAnsi="Times New Roman"/>
          <w:sz w:val="22"/>
          <w:lang w:val="en-GB"/>
        </w:rPr>
        <w:t xml:space="preserve">is </w:t>
      </w:r>
      <w:r w:rsidR="00F86972">
        <w:rPr>
          <w:rFonts w:ascii="Times New Roman" w:hAnsi="Times New Roman"/>
          <w:sz w:val="22"/>
          <w:lang w:val="en-GB"/>
        </w:rPr>
        <w:t xml:space="preserve">to check </w:t>
      </w:r>
      <w:r w:rsidR="00F86972" w:rsidRPr="00E82463">
        <w:rPr>
          <w:rFonts w:ascii="Times New Roman" w:hAnsi="Times New Roman"/>
          <w:sz w:val="22"/>
          <w:lang w:val="en-GB"/>
        </w:rPr>
        <w:t xml:space="preserve">whether the tenders </w:t>
      </w:r>
      <w:r w:rsidR="00F86972" w:rsidRPr="009956B4">
        <w:rPr>
          <w:rFonts w:ascii="Times New Roman" w:hAnsi="Times New Roman"/>
          <w:sz w:val="22"/>
          <w:lang w:val="en-GB"/>
        </w:rPr>
        <w:t>have been submitted in accordance with the submission requirements of the call for tenders</w:t>
      </w:r>
      <w:r w:rsidR="00F86972" w:rsidRPr="00E82463">
        <w:rPr>
          <w:rFonts w:ascii="Times New Roman" w:hAnsi="Times New Roman"/>
          <w:sz w:val="22"/>
          <w:lang w:val="en-GB"/>
        </w:rPr>
        <w:t>.</w:t>
      </w:r>
    </w:p>
    <w:p w14:paraId="7987CB14" w14:textId="77777777" w:rsidR="002A4B57" w:rsidRPr="00FF7883" w:rsidRDefault="002A4B57" w:rsidP="002A4B57">
      <w:pPr>
        <w:pStyle w:val="Titre2"/>
        <w:ind w:left="567" w:hanging="567"/>
        <w:jc w:val="both"/>
        <w:rPr>
          <w:rFonts w:ascii="Times New Roman" w:hAnsi="Times New Roman"/>
          <w:sz w:val="22"/>
          <w:lang w:val="en-GB"/>
        </w:rPr>
      </w:pPr>
      <w:bookmarkStart w:id="34" w:name="_Hlk196382508"/>
      <w:r w:rsidRPr="00E82463">
        <w:rPr>
          <w:rFonts w:ascii="Times New Roman" w:hAnsi="Times New Roman"/>
          <w:sz w:val="22"/>
          <w:lang w:val="en-GB"/>
        </w:rPr>
        <w:t>19.2</w:t>
      </w:r>
      <w:r w:rsidRPr="00E82463">
        <w:rPr>
          <w:rFonts w:ascii="Times New Roman" w:hAnsi="Times New Roman"/>
          <w:sz w:val="22"/>
          <w:lang w:val="en-GB"/>
        </w:rPr>
        <w:tab/>
      </w:r>
      <w:r w:rsidRPr="00B650C8">
        <w:rPr>
          <w:rFonts w:ascii="Times New Roman" w:hAnsi="Times New Roman"/>
          <w:sz w:val="22"/>
          <w:lang w:val="en-GB"/>
        </w:rPr>
        <w:t>The date and venue of the tender opening session are indicated in the Contract Notice.</w:t>
      </w:r>
    </w:p>
    <w:p w14:paraId="6986BC4B" w14:textId="77777777" w:rsidR="002A4B57" w:rsidRDefault="002A4B57" w:rsidP="002A4B57">
      <w:pPr>
        <w:ind w:left="567"/>
        <w:jc w:val="both"/>
        <w:rPr>
          <w:sz w:val="22"/>
          <w:szCs w:val="22"/>
          <w:lang w:val="en-US"/>
        </w:rPr>
      </w:pPr>
      <w:r w:rsidRPr="00B650C8">
        <w:rPr>
          <w:sz w:val="22"/>
          <w:szCs w:val="22"/>
          <w:lang w:val="en-US"/>
        </w:rPr>
        <w:t xml:space="preserve">Tenderers wishing to attend the opening session, are required to send a request by email to </w:t>
      </w:r>
      <w:hyperlink r:id="rId18" w:history="1">
        <w:r w:rsidRPr="00FF7883">
          <w:rPr>
            <w:rStyle w:val="Lienhypertexte"/>
            <w:sz w:val="22"/>
            <w:szCs w:val="22"/>
            <w:lang w:val="en-US"/>
          </w:rPr>
          <w:t>smc@coi-ioc.org</w:t>
        </w:r>
      </w:hyperlink>
      <w:r w:rsidRPr="00FF7883">
        <w:rPr>
          <w:sz w:val="22"/>
          <w:szCs w:val="22"/>
          <w:lang w:val="en-US"/>
        </w:rPr>
        <w:t xml:space="preserve"> </w:t>
      </w:r>
      <w:r w:rsidRPr="00B650C8">
        <w:rPr>
          <w:sz w:val="22"/>
          <w:szCs w:val="22"/>
          <w:lang w:val="en-US"/>
        </w:rPr>
        <w:t xml:space="preserve">no later than two working days before the scheduled start of the opening session. </w:t>
      </w:r>
      <w:r w:rsidRPr="009F242A">
        <w:rPr>
          <w:sz w:val="22"/>
          <w:szCs w:val="22"/>
          <w:lang w:val="en-US"/>
        </w:rPr>
        <w:t>A maximum of two representatives per tender may attend. The representatives will receive an invitation to attend the opening session by email. This invitation will include the instructions on how to attend the opening.</w:t>
      </w:r>
    </w:p>
    <w:p w14:paraId="70F2772A" w14:textId="77777777" w:rsidR="00156B9D" w:rsidRDefault="00156B9D" w:rsidP="002A4B57">
      <w:pPr>
        <w:ind w:left="567"/>
        <w:jc w:val="both"/>
        <w:rPr>
          <w:sz w:val="22"/>
          <w:szCs w:val="22"/>
          <w:lang w:val="en-US"/>
        </w:rPr>
      </w:pPr>
    </w:p>
    <w:p w14:paraId="20D27202" w14:textId="77777777" w:rsidR="00156B9D" w:rsidRDefault="00156B9D" w:rsidP="009F242A">
      <w:pPr>
        <w:ind w:left="567"/>
        <w:jc w:val="both"/>
        <w:rPr>
          <w:sz w:val="22"/>
          <w:szCs w:val="22"/>
          <w:lang w:val="en-US"/>
        </w:rPr>
      </w:pPr>
      <w:r w:rsidRPr="009F242A">
        <w:rPr>
          <w:sz w:val="22"/>
          <w:szCs w:val="22"/>
          <w:lang w:val="en-US"/>
        </w:rPr>
        <w:t>The committee will draw up minutes of the meeting, which will be available on request.</w:t>
      </w:r>
    </w:p>
    <w:p w14:paraId="446C71FF" w14:textId="77777777" w:rsidR="009F242A" w:rsidRPr="009F242A" w:rsidRDefault="009F242A" w:rsidP="009F242A">
      <w:pPr>
        <w:ind w:left="567"/>
        <w:jc w:val="both"/>
        <w:rPr>
          <w:sz w:val="22"/>
          <w:szCs w:val="22"/>
          <w:lang w:val="en-US"/>
        </w:rPr>
      </w:pPr>
    </w:p>
    <w:p w14:paraId="0F5E111E" w14:textId="77777777" w:rsidR="00156B9D" w:rsidRPr="009F242A" w:rsidRDefault="00156B9D" w:rsidP="00156B9D">
      <w:pPr>
        <w:ind w:left="567"/>
        <w:jc w:val="both"/>
        <w:rPr>
          <w:sz w:val="22"/>
          <w:szCs w:val="22"/>
          <w:lang w:val="en-US"/>
        </w:rPr>
      </w:pPr>
      <w:r w:rsidRPr="009F242A">
        <w:rPr>
          <w:sz w:val="22"/>
          <w:szCs w:val="22"/>
          <w:lang w:val="en-US"/>
        </w:rPr>
        <w:t xml:space="preserve">In the case that at the date of the opening session some tenders have not been delivered to the contracting authority but their representatives can show evidence that it has been sent on time, the contracting authority will allow them to participate in the first opening session and inform all representatives of the tenderers that a second opening session will be </w:t>
      </w:r>
      <w:proofErr w:type="spellStart"/>
      <w:r w:rsidRPr="009F242A">
        <w:rPr>
          <w:sz w:val="22"/>
          <w:szCs w:val="22"/>
          <w:lang w:val="en-US"/>
        </w:rPr>
        <w:t>organised</w:t>
      </w:r>
      <w:proofErr w:type="spellEnd"/>
      <w:r w:rsidRPr="009F242A">
        <w:rPr>
          <w:sz w:val="22"/>
          <w:szCs w:val="22"/>
          <w:lang w:val="en-US"/>
        </w:rPr>
        <w:t>.</w:t>
      </w:r>
      <w:r w:rsidRPr="009F242A" w:rsidDel="000C6C88">
        <w:rPr>
          <w:sz w:val="22"/>
          <w:szCs w:val="22"/>
          <w:lang w:val="en-US"/>
        </w:rPr>
        <w:t xml:space="preserve"> </w:t>
      </w:r>
    </w:p>
    <w:p w14:paraId="26C35855" w14:textId="77777777" w:rsidR="00156B9D" w:rsidRPr="00B650C8" w:rsidRDefault="00156B9D" w:rsidP="002A4B57">
      <w:pPr>
        <w:ind w:left="567"/>
        <w:jc w:val="both"/>
        <w:rPr>
          <w:sz w:val="22"/>
          <w:szCs w:val="22"/>
          <w:lang w:val="en-US"/>
        </w:rPr>
      </w:pPr>
    </w:p>
    <w:bookmarkEnd w:id="34"/>
    <w:p w14:paraId="2F2083B4" w14:textId="77777777" w:rsidR="002A4B57" w:rsidRPr="00B77B60" w:rsidRDefault="002A4B57" w:rsidP="00B77B60">
      <w:pPr>
        <w:rPr>
          <w:lang w:val="en-US"/>
        </w:rPr>
      </w:pPr>
    </w:p>
    <w:p w14:paraId="0D696D88" w14:textId="77777777" w:rsidR="00F926CC" w:rsidRPr="004700EF" w:rsidRDefault="00F926CC" w:rsidP="00F926CC">
      <w:pPr>
        <w:ind w:left="567" w:hanging="567"/>
        <w:jc w:val="both"/>
        <w:rPr>
          <w:sz w:val="22"/>
          <w:lang w:val="en-US"/>
        </w:rPr>
      </w:pPr>
      <w:r w:rsidRPr="004700EF">
        <w:rPr>
          <w:sz w:val="22"/>
          <w:lang w:val="en-US"/>
        </w:rPr>
        <w:t>19.3</w:t>
      </w:r>
      <w:r w:rsidRPr="004700EF">
        <w:rPr>
          <w:sz w:val="22"/>
          <w:lang w:val="en-US"/>
        </w:rPr>
        <w:tab/>
        <w:t>At the tender opening, the tenderers’ names, the tender prices, any discount offered, written notifications of alteration and withdrawal, the presence of the requisite tender guarantee (if required) and such other information as the contracting authority may consider appropriate may be announced.</w:t>
      </w:r>
    </w:p>
    <w:p w14:paraId="209BA56B" w14:textId="77777777" w:rsidR="00F926CC" w:rsidRPr="00E82463" w:rsidRDefault="00F926CC" w:rsidP="00F926CC">
      <w:pPr>
        <w:pStyle w:val="Titre2"/>
        <w:keepNext w:val="0"/>
        <w:ind w:left="567" w:hanging="567"/>
        <w:jc w:val="both"/>
        <w:rPr>
          <w:rFonts w:ascii="Times New Roman" w:hAnsi="Times New Roman"/>
          <w:sz w:val="22"/>
          <w:lang w:val="en-GB"/>
        </w:rPr>
      </w:pPr>
      <w:r w:rsidRPr="00F926CC">
        <w:rPr>
          <w:rFonts w:ascii="Times New Roman" w:hAnsi="Times New Roman"/>
          <w:sz w:val="22"/>
          <w:lang w:val="en-GB"/>
        </w:rPr>
        <w:lastRenderedPageBreak/>
        <w:t>19.4</w:t>
      </w:r>
      <w:r w:rsidRPr="00F926CC">
        <w:rPr>
          <w:rFonts w:ascii="Times New Roman" w:hAnsi="Times New Roman"/>
          <w:sz w:val="22"/>
          <w:lang w:val="en-GB"/>
        </w:rPr>
        <w:tab/>
      </w:r>
      <w:r w:rsidRPr="004700EF">
        <w:rPr>
          <w:rFonts w:ascii="Times New Roman" w:hAnsi="Times New Roman"/>
          <w:sz w:val="22"/>
          <w:lang w:val="en-GB"/>
        </w:rPr>
        <w:t>After the public opening of the tenders, no information relating to the examination, clarification, evaluation of tenders, or recommendations concerning the award of the contract can be disclosed until after the contract has been awarded.</w:t>
      </w:r>
    </w:p>
    <w:p w14:paraId="0E25B764" w14:textId="77777777" w:rsidR="00F86972" w:rsidRPr="00E82463" w:rsidRDefault="0018157F" w:rsidP="00F86972">
      <w:pPr>
        <w:pStyle w:val="Titre2"/>
        <w:keepNext w:val="0"/>
        <w:ind w:left="567" w:hanging="567"/>
        <w:jc w:val="both"/>
        <w:rPr>
          <w:rFonts w:ascii="Times New Roman" w:hAnsi="Times New Roman"/>
          <w:sz w:val="22"/>
          <w:lang w:val="en-GB"/>
        </w:rPr>
      </w:pPr>
      <w:r w:rsidRPr="00A33074">
        <w:rPr>
          <w:rFonts w:ascii="Times New Roman" w:hAnsi="Times New Roman"/>
          <w:sz w:val="22"/>
          <w:lang w:val="en-US"/>
        </w:rPr>
        <w:t>19.5</w:t>
      </w:r>
      <w:r w:rsidRPr="00A33074">
        <w:rPr>
          <w:rFonts w:ascii="Times New Roman" w:hAnsi="Times New Roman"/>
          <w:sz w:val="22"/>
          <w:lang w:val="en-US"/>
        </w:rPr>
        <w:tab/>
      </w:r>
      <w:r w:rsidR="00F86972" w:rsidRPr="00E82463">
        <w:rPr>
          <w:rFonts w:ascii="Times New Roman" w:hAnsi="Times New Roman"/>
          <w:sz w:val="22"/>
          <w:lang w:val="en-GB"/>
        </w:rPr>
        <w:t xml:space="preserve">Any attempt by tenderers to influence the evaluation committee in the process of examination, clarification, evaluation and comparison of tenders, to obtain information on how the procedure is progressing or to influence the </w:t>
      </w:r>
      <w:r w:rsidR="00F86972">
        <w:rPr>
          <w:rFonts w:ascii="Times New Roman" w:hAnsi="Times New Roman"/>
          <w:sz w:val="22"/>
          <w:lang w:val="en-GB"/>
        </w:rPr>
        <w:t>c</w:t>
      </w:r>
      <w:r w:rsidR="00F86972" w:rsidRPr="00E82463">
        <w:rPr>
          <w:rFonts w:ascii="Times New Roman" w:hAnsi="Times New Roman"/>
          <w:sz w:val="22"/>
          <w:lang w:val="en-GB"/>
        </w:rPr>
        <w:t xml:space="preserve">ontracting </w:t>
      </w:r>
      <w:r w:rsidR="00F86972">
        <w:rPr>
          <w:rFonts w:ascii="Times New Roman" w:hAnsi="Times New Roman"/>
          <w:sz w:val="22"/>
          <w:lang w:val="en-GB"/>
        </w:rPr>
        <w:t>a</w:t>
      </w:r>
      <w:r w:rsidR="00F86972" w:rsidRPr="00E82463">
        <w:rPr>
          <w:rFonts w:ascii="Times New Roman" w:hAnsi="Times New Roman"/>
          <w:sz w:val="22"/>
          <w:lang w:val="en-GB"/>
        </w:rPr>
        <w:t>uthority in its decision concerning the award of the contract will result in the immediate rejection of their tenders.</w:t>
      </w:r>
    </w:p>
    <w:p w14:paraId="57F92FAC" w14:textId="77777777" w:rsidR="00F86972" w:rsidRPr="00E82463" w:rsidRDefault="00F86972" w:rsidP="00F86972">
      <w:pPr>
        <w:pStyle w:val="Titre2"/>
        <w:keepNext w:val="0"/>
        <w:ind w:left="567" w:hanging="567"/>
        <w:jc w:val="both"/>
        <w:rPr>
          <w:rFonts w:ascii="Times New Roman" w:hAnsi="Times New Roman"/>
          <w:lang w:val="en-GB"/>
        </w:rPr>
      </w:pPr>
      <w:r w:rsidRPr="00E82463">
        <w:rPr>
          <w:rFonts w:ascii="Times New Roman" w:hAnsi="Times New Roman"/>
          <w:sz w:val="22"/>
          <w:lang w:val="en-GB"/>
        </w:rPr>
        <w:t>19.6</w:t>
      </w:r>
      <w:r w:rsidRPr="00E82463">
        <w:rPr>
          <w:rFonts w:ascii="Times New Roman" w:hAnsi="Times New Roman"/>
          <w:sz w:val="22"/>
          <w:lang w:val="en-GB"/>
        </w:rPr>
        <w:tab/>
        <w:t xml:space="preserve">All tenders received after the deadline for submission specified in the contract notice or these instructions will be kept by the </w:t>
      </w:r>
      <w:r>
        <w:rPr>
          <w:rFonts w:ascii="Times New Roman" w:hAnsi="Times New Roman"/>
          <w:sz w:val="22"/>
          <w:lang w:val="en-GB"/>
        </w:rPr>
        <w:t>c</w:t>
      </w:r>
      <w:r w:rsidRPr="00E82463">
        <w:rPr>
          <w:rFonts w:ascii="Times New Roman" w:hAnsi="Times New Roman"/>
          <w:sz w:val="22"/>
          <w:lang w:val="en-GB"/>
        </w:rPr>
        <w:t xml:space="preserve">ontracting </w:t>
      </w:r>
      <w:r>
        <w:rPr>
          <w:rFonts w:ascii="Times New Roman" w:hAnsi="Times New Roman"/>
          <w:sz w:val="22"/>
          <w:lang w:val="en-GB"/>
        </w:rPr>
        <w:t>a</w:t>
      </w:r>
      <w:r w:rsidRPr="00E82463">
        <w:rPr>
          <w:rFonts w:ascii="Times New Roman" w:hAnsi="Times New Roman"/>
          <w:sz w:val="22"/>
          <w:lang w:val="en-GB"/>
        </w:rPr>
        <w:t>uthority. The associated guarantees will be returned to the tenderers. No liability can be accepted for late delivery of tenders. Late tenders will be rejected and will not be evaluated.</w:t>
      </w:r>
    </w:p>
    <w:p w14:paraId="0DA6CA1B" w14:textId="77777777" w:rsidR="00DF3838" w:rsidRPr="006D12B1" w:rsidRDefault="0099510E"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20. </w:t>
      </w:r>
      <w:r w:rsidR="00DA29A3" w:rsidRPr="006D12B1">
        <w:rPr>
          <w:rFonts w:ascii="Times New Roman" w:hAnsi="Times New Roman"/>
          <w:b/>
          <w:iCs/>
          <w:sz w:val="28"/>
          <w:lang w:val="en-US"/>
        </w:rPr>
        <w:t>E</w:t>
      </w:r>
      <w:r w:rsidR="00DF3838" w:rsidRPr="006D12B1">
        <w:rPr>
          <w:rFonts w:ascii="Times New Roman" w:hAnsi="Times New Roman"/>
          <w:b/>
          <w:iCs/>
          <w:sz w:val="28"/>
          <w:lang w:val="en-US"/>
        </w:rPr>
        <w:t xml:space="preserve">valuation </w:t>
      </w:r>
      <w:bookmarkEnd w:id="33"/>
      <w:r w:rsidR="00F86972" w:rsidRPr="006D12B1">
        <w:rPr>
          <w:rFonts w:ascii="Times New Roman" w:hAnsi="Times New Roman"/>
          <w:b/>
          <w:iCs/>
          <w:sz w:val="28"/>
          <w:lang w:val="en-US"/>
        </w:rPr>
        <w:t>of tenders</w:t>
      </w:r>
    </w:p>
    <w:p w14:paraId="52A42182" w14:textId="77777777" w:rsidR="00F86972" w:rsidRPr="00E82463" w:rsidRDefault="0018157F" w:rsidP="00F86972">
      <w:pPr>
        <w:pStyle w:val="Titre2"/>
        <w:ind w:left="567" w:hanging="567"/>
        <w:jc w:val="both"/>
        <w:rPr>
          <w:rFonts w:ascii="Times New Roman" w:hAnsi="Times New Roman"/>
          <w:sz w:val="22"/>
          <w:lang w:val="en-GB"/>
        </w:rPr>
      </w:pPr>
      <w:r w:rsidRPr="00A33074">
        <w:rPr>
          <w:rFonts w:ascii="Times New Roman" w:hAnsi="Times New Roman"/>
          <w:sz w:val="22"/>
          <w:lang w:val="en-US"/>
        </w:rPr>
        <w:t>20.1</w:t>
      </w:r>
      <w:r w:rsidRPr="00A33074">
        <w:rPr>
          <w:rFonts w:ascii="Times New Roman" w:hAnsi="Times New Roman"/>
          <w:sz w:val="22"/>
          <w:lang w:val="en-US"/>
        </w:rPr>
        <w:tab/>
      </w:r>
      <w:r w:rsidR="00F86972" w:rsidRPr="00E82463">
        <w:rPr>
          <w:rFonts w:ascii="Times New Roman" w:hAnsi="Times New Roman"/>
          <w:sz w:val="22"/>
          <w:lang w:val="en-GB"/>
        </w:rPr>
        <w:t>Examination of the administrative conformity of tenders</w:t>
      </w:r>
    </w:p>
    <w:p w14:paraId="7DA65ECD" w14:textId="77777777" w:rsidR="00F86972" w:rsidRPr="00A33074" w:rsidRDefault="00F86972" w:rsidP="00F86972">
      <w:pPr>
        <w:ind w:left="567"/>
        <w:jc w:val="both"/>
        <w:outlineLvl w:val="0"/>
        <w:rPr>
          <w:lang w:val="en-US"/>
        </w:rPr>
      </w:pPr>
      <w:r w:rsidRPr="00A33074">
        <w:rPr>
          <w:sz w:val="22"/>
          <w:lang w:val="en-US"/>
        </w:rPr>
        <w:t>The aim at this stage is to check that tenders comply with the essential requirements of the tender dossier. A tender is deemed to comply if it satisfies all the conditions, procedures and specifications in the tender dossier without substantially departing from or attaching restrictions to them.</w:t>
      </w:r>
    </w:p>
    <w:p w14:paraId="728FD1DC" w14:textId="77777777" w:rsidR="00F86972" w:rsidRDefault="00F86972" w:rsidP="00F86972">
      <w:pPr>
        <w:ind w:left="567"/>
        <w:jc w:val="both"/>
        <w:outlineLvl w:val="0"/>
        <w:rPr>
          <w:sz w:val="22"/>
          <w:lang w:val="en-US"/>
        </w:rPr>
      </w:pPr>
      <w:r w:rsidRPr="00A33074">
        <w:rPr>
          <w:sz w:val="22"/>
          <w:lang w:val="en-US"/>
        </w:rPr>
        <w:t>Substantial departures or restrictions are those which affect the scope, quality or execution of the contract, differ widely from the terms of the tender dossier, limit the rights of the contracting authority or the tenderer’s obligations under the contract or distort competition for tenderers whose tenders do comply. Decisions to the effect that a tender is not administratively compliant must be duly justified in the evaluation minutes.</w:t>
      </w:r>
    </w:p>
    <w:p w14:paraId="1272DAA3" w14:textId="77777777" w:rsidR="00156B9D" w:rsidRPr="00A33074" w:rsidRDefault="00156B9D" w:rsidP="00F86972">
      <w:pPr>
        <w:ind w:left="567"/>
        <w:jc w:val="both"/>
        <w:outlineLvl w:val="0"/>
        <w:rPr>
          <w:lang w:val="en-US"/>
        </w:rPr>
      </w:pPr>
    </w:p>
    <w:p w14:paraId="5B3A607A" w14:textId="77777777" w:rsidR="00F86972" w:rsidRPr="00A33074" w:rsidRDefault="00F86972" w:rsidP="00F86972">
      <w:pPr>
        <w:ind w:left="567"/>
        <w:jc w:val="both"/>
        <w:outlineLvl w:val="0"/>
        <w:rPr>
          <w:sz w:val="22"/>
          <w:lang w:val="en-US"/>
        </w:rPr>
      </w:pPr>
      <w:r w:rsidRPr="00A33074">
        <w:rPr>
          <w:sz w:val="22"/>
          <w:lang w:val="en-US"/>
        </w:rPr>
        <w:t>If a tender does not comply with the tender dossier, it will be rejected immediately and may not subsequently be made to comply by correcting it or withdrawing the departure or restriction.</w:t>
      </w:r>
    </w:p>
    <w:p w14:paraId="69940A2D" w14:textId="77777777" w:rsidR="00F86972" w:rsidRPr="00E82463" w:rsidRDefault="00F86972" w:rsidP="00F86972">
      <w:pPr>
        <w:pStyle w:val="Titre2"/>
        <w:ind w:left="567" w:hanging="567"/>
        <w:jc w:val="both"/>
        <w:rPr>
          <w:rFonts w:ascii="Times New Roman" w:hAnsi="Times New Roman"/>
          <w:sz w:val="22"/>
          <w:lang w:val="en-GB"/>
        </w:rPr>
      </w:pPr>
      <w:r w:rsidRPr="00E82463">
        <w:rPr>
          <w:rFonts w:ascii="Times New Roman" w:hAnsi="Times New Roman"/>
          <w:sz w:val="22"/>
          <w:lang w:val="en-GB"/>
        </w:rPr>
        <w:t>20.2</w:t>
      </w:r>
      <w:r w:rsidRPr="00E82463">
        <w:rPr>
          <w:rFonts w:ascii="Times New Roman" w:hAnsi="Times New Roman"/>
          <w:sz w:val="22"/>
          <w:lang w:val="en-GB"/>
        </w:rPr>
        <w:tab/>
        <w:t>Technical evaluation</w:t>
      </w:r>
    </w:p>
    <w:p w14:paraId="6F5742BA" w14:textId="77777777" w:rsidR="00F86972" w:rsidRPr="00A33074" w:rsidRDefault="00F86972" w:rsidP="00F86972">
      <w:pPr>
        <w:ind w:left="567"/>
        <w:jc w:val="both"/>
        <w:outlineLvl w:val="0"/>
        <w:rPr>
          <w:sz w:val="22"/>
          <w:lang w:val="en-US"/>
        </w:rPr>
      </w:pPr>
      <w:bookmarkStart w:id="35" w:name="_Ref500330647"/>
      <w:r w:rsidRPr="00A33074">
        <w:rPr>
          <w:sz w:val="22"/>
          <w:lang w:val="en-US"/>
        </w:rPr>
        <w:t xml:space="preserve">After </w:t>
      </w:r>
      <w:proofErr w:type="spellStart"/>
      <w:r w:rsidRPr="00A33074">
        <w:rPr>
          <w:sz w:val="22"/>
          <w:lang w:val="en-US"/>
        </w:rPr>
        <w:t>analysing</w:t>
      </w:r>
      <w:proofErr w:type="spellEnd"/>
      <w:r w:rsidRPr="00A33074">
        <w:rPr>
          <w:sz w:val="22"/>
          <w:lang w:val="en-US"/>
        </w:rPr>
        <w:t xml:space="preserve"> the tenders deemed to comply in administrative terms, the evaluation committee will rule on the technical admissibility of each tender, classifying it as technically compliant or non-compliant.</w:t>
      </w:r>
    </w:p>
    <w:p w14:paraId="01A7C65F" w14:textId="77777777" w:rsidR="00F86972" w:rsidRPr="00E82463" w:rsidRDefault="00F86972" w:rsidP="00F86972">
      <w:pPr>
        <w:pStyle w:val="Titre2"/>
        <w:keepNext w:val="0"/>
        <w:spacing w:before="0"/>
        <w:ind w:left="567"/>
        <w:jc w:val="both"/>
        <w:rPr>
          <w:rFonts w:ascii="Times New Roman" w:hAnsi="Times New Roman"/>
          <w:sz w:val="22"/>
          <w:szCs w:val="22"/>
          <w:lang w:val="en-GB"/>
        </w:rPr>
      </w:pPr>
      <w:r w:rsidRPr="00E82463">
        <w:rPr>
          <w:rFonts w:ascii="Times New Roman" w:hAnsi="Times New Roman"/>
          <w:sz w:val="22"/>
          <w:szCs w:val="22"/>
          <w:lang w:val="en-GB"/>
        </w:rPr>
        <w:t xml:space="preserve">The minimum qualifications required (see selection criteria in </w:t>
      </w:r>
      <w:r>
        <w:rPr>
          <w:rFonts w:ascii="Times New Roman" w:hAnsi="Times New Roman"/>
          <w:sz w:val="22"/>
          <w:szCs w:val="22"/>
          <w:lang w:val="en-GB"/>
        </w:rPr>
        <w:t>the additional information about the c</w:t>
      </w:r>
      <w:r w:rsidRPr="00E82463">
        <w:rPr>
          <w:rFonts w:ascii="Times New Roman" w:hAnsi="Times New Roman"/>
          <w:sz w:val="22"/>
          <w:szCs w:val="22"/>
          <w:lang w:val="en-GB"/>
        </w:rPr>
        <w:t>ontract notice are to be evaluated at the start of this stage.</w:t>
      </w:r>
    </w:p>
    <w:bookmarkEnd w:id="35"/>
    <w:p w14:paraId="1C71D419" w14:textId="77777777" w:rsidR="00F86972" w:rsidRPr="00A33074" w:rsidRDefault="00F86972" w:rsidP="00F86972">
      <w:pPr>
        <w:ind w:left="567"/>
        <w:jc w:val="both"/>
        <w:outlineLvl w:val="0"/>
        <w:rPr>
          <w:sz w:val="22"/>
          <w:lang w:val="en-US"/>
        </w:rPr>
      </w:pPr>
      <w:r w:rsidRPr="00A33074">
        <w:rPr>
          <w:sz w:val="22"/>
          <w:lang w:val="en-US"/>
        </w:rPr>
        <w:t>Where contracts include after-sales service and/or training, the technical quality of such services will also be evaluated by using yes/no criteria as specified in the tender dossier.</w:t>
      </w:r>
    </w:p>
    <w:p w14:paraId="55E295A7" w14:textId="77777777" w:rsidR="00F86972" w:rsidRPr="00E82463" w:rsidRDefault="00F86972" w:rsidP="00F86972">
      <w:pPr>
        <w:pStyle w:val="Titre2"/>
        <w:ind w:left="567" w:hanging="567"/>
        <w:jc w:val="both"/>
        <w:rPr>
          <w:rFonts w:ascii="Times New Roman" w:hAnsi="Times New Roman"/>
          <w:lang w:val="en-GB"/>
        </w:rPr>
      </w:pPr>
      <w:r w:rsidRPr="00E82463">
        <w:rPr>
          <w:rFonts w:ascii="Times New Roman" w:hAnsi="Times New Roman"/>
          <w:sz w:val="22"/>
          <w:lang w:val="en-GB"/>
        </w:rPr>
        <w:t>20.3</w:t>
      </w:r>
      <w:r w:rsidRPr="00E82463">
        <w:rPr>
          <w:rFonts w:ascii="Times New Roman" w:hAnsi="Times New Roman"/>
          <w:sz w:val="22"/>
          <w:lang w:val="en-GB"/>
        </w:rPr>
        <w:tab/>
        <w:t>In the interests of transparency and equal treatment and to facilitate the examination and evaluation of tenders, the evaluation committee may ask each tenderer individually for clarification of its tender including breakdowns of prices, within a reasonable time limit to be fixed by the evaluation committee. The request for clarification and the response must be in writing, but no change in the price or substance of the tender may be sought, offered or permitted except as required to confirm the correction of arithmetical errors discovered during the evaluation of tenders pursuant to Article 20.4. Any such request for clarification must not distort competition. Decisions to the effect that a tender is not technically compliant must be duly justified in the evaluation minutes.</w:t>
      </w:r>
    </w:p>
    <w:p w14:paraId="70941373" w14:textId="77777777" w:rsidR="006B5BE2" w:rsidRPr="00E82463" w:rsidRDefault="0018157F" w:rsidP="006B5BE2">
      <w:pPr>
        <w:pStyle w:val="Titre2"/>
        <w:ind w:left="567" w:hanging="567"/>
        <w:jc w:val="both"/>
        <w:rPr>
          <w:rFonts w:ascii="Times New Roman" w:hAnsi="Times New Roman"/>
          <w:sz w:val="22"/>
          <w:lang w:val="en-GB"/>
        </w:rPr>
      </w:pPr>
      <w:r w:rsidRPr="00723CCC">
        <w:rPr>
          <w:rFonts w:ascii="Times New Roman" w:hAnsi="Times New Roman"/>
          <w:sz w:val="22"/>
          <w:lang w:val="en-GB"/>
        </w:rPr>
        <w:t>20.4</w:t>
      </w:r>
      <w:r w:rsidRPr="00723CCC">
        <w:rPr>
          <w:rFonts w:ascii="Times New Roman" w:hAnsi="Times New Roman"/>
          <w:sz w:val="22"/>
          <w:lang w:val="en-GB"/>
        </w:rPr>
        <w:tab/>
      </w:r>
      <w:r w:rsidR="006B5BE2" w:rsidRPr="00E82463">
        <w:rPr>
          <w:rFonts w:ascii="Times New Roman" w:hAnsi="Times New Roman"/>
          <w:sz w:val="22"/>
          <w:lang w:val="en-GB"/>
        </w:rPr>
        <w:t>Financial evaluation</w:t>
      </w:r>
    </w:p>
    <w:p w14:paraId="7BBB1AF6" w14:textId="77777777" w:rsidR="006B5BE2" w:rsidRDefault="006B5BE2" w:rsidP="006B5BE2">
      <w:pPr>
        <w:tabs>
          <w:tab w:val="left" w:pos="851"/>
        </w:tabs>
        <w:ind w:left="851" w:hanging="284"/>
        <w:jc w:val="both"/>
        <w:rPr>
          <w:sz w:val="22"/>
          <w:lang w:val="en-US"/>
        </w:rPr>
      </w:pPr>
      <w:r w:rsidRPr="006F7214">
        <w:rPr>
          <w:sz w:val="22"/>
          <w:lang w:val="en-US"/>
        </w:rPr>
        <w:t>a)</w:t>
      </w:r>
      <w:r w:rsidRPr="006F7214">
        <w:rPr>
          <w:sz w:val="22"/>
          <w:lang w:val="en-US"/>
        </w:rPr>
        <w:tab/>
        <w:t>Tenders found to be technically compliant will be checked for any arithmetical errors in computation and summation. Errors will be corrected by the evaluation committee as follows:</w:t>
      </w:r>
    </w:p>
    <w:p w14:paraId="540636B1" w14:textId="77777777" w:rsidR="0012360E" w:rsidRPr="006F7214" w:rsidRDefault="0012360E" w:rsidP="006B5BE2">
      <w:pPr>
        <w:tabs>
          <w:tab w:val="left" w:pos="851"/>
        </w:tabs>
        <w:ind w:left="851" w:hanging="284"/>
        <w:jc w:val="both"/>
        <w:rPr>
          <w:sz w:val="22"/>
          <w:lang w:val="en-US"/>
        </w:rPr>
      </w:pPr>
    </w:p>
    <w:p w14:paraId="0D6D10BA" w14:textId="77777777" w:rsidR="006B5BE2" w:rsidRPr="006F7214" w:rsidRDefault="006B5BE2" w:rsidP="006B5BE2">
      <w:pPr>
        <w:tabs>
          <w:tab w:val="left" w:pos="1418"/>
        </w:tabs>
        <w:ind w:left="1418" w:hanging="284"/>
        <w:jc w:val="both"/>
        <w:outlineLvl w:val="0"/>
        <w:rPr>
          <w:sz w:val="22"/>
          <w:lang w:val="en-US"/>
        </w:rPr>
      </w:pPr>
      <w:r w:rsidRPr="006F7214">
        <w:rPr>
          <w:sz w:val="22"/>
          <w:lang w:val="en-US"/>
        </w:rPr>
        <w:t>-</w:t>
      </w:r>
      <w:r w:rsidRPr="006F7214">
        <w:rPr>
          <w:sz w:val="22"/>
          <w:lang w:val="en-US"/>
        </w:rPr>
        <w:tab/>
        <w:t>where there is a discrepancy between amounts in figures and in words, the amount in words will be the amount taken into account;</w:t>
      </w:r>
    </w:p>
    <w:p w14:paraId="2C275CAE" w14:textId="77777777" w:rsidR="006B5BE2" w:rsidRDefault="006B5BE2" w:rsidP="006B5BE2">
      <w:pPr>
        <w:tabs>
          <w:tab w:val="left" w:pos="1418"/>
        </w:tabs>
        <w:ind w:left="1418" w:hanging="284"/>
        <w:jc w:val="both"/>
        <w:outlineLvl w:val="0"/>
        <w:rPr>
          <w:sz w:val="22"/>
          <w:lang w:val="en-US"/>
        </w:rPr>
      </w:pPr>
      <w:r w:rsidRPr="00A33074">
        <w:rPr>
          <w:sz w:val="22"/>
          <w:lang w:val="en-US"/>
        </w:rPr>
        <w:lastRenderedPageBreak/>
        <w:t>-</w:t>
      </w:r>
      <w:r w:rsidRPr="00A33074">
        <w:rPr>
          <w:sz w:val="22"/>
          <w:lang w:val="en-US"/>
        </w:rPr>
        <w:tab/>
        <w:t>except for lump-sum contracts, where there is a discrepancy between a unit price and the total amount derived from the multiplication of the unit price and the quantity, the unit price as quoted will be the price taken into account.</w:t>
      </w:r>
    </w:p>
    <w:p w14:paraId="7D1B4005" w14:textId="77777777" w:rsidR="0012360E" w:rsidRPr="00A33074" w:rsidRDefault="0012360E" w:rsidP="006B5BE2">
      <w:pPr>
        <w:tabs>
          <w:tab w:val="left" w:pos="1418"/>
        </w:tabs>
        <w:ind w:left="1418" w:hanging="284"/>
        <w:jc w:val="both"/>
        <w:outlineLvl w:val="0"/>
        <w:rPr>
          <w:sz w:val="22"/>
          <w:lang w:val="en-US"/>
        </w:rPr>
      </w:pPr>
    </w:p>
    <w:p w14:paraId="19740498" w14:textId="77777777" w:rsidR="006B5BE2" w:rsidRDefault="006B5BE2" w:rsidP="006B5BE2">
      <w:pPr>
        <w:tabs>
          <w:tab w:val="left" w:pos="851"/>
        </w:tabs>
        <w:ind w:left="851" w:hanging="284"/>
        <w:jc w:val="both"/>
        <w:rPr>
          <w:sz w:val="22"/>
          <w:lang w:val="en-US"/>
        </w:rPr>
      </w:pPr>
      <w:r w:rsidRPr="00A33074">
        <w:rPr>
          <w:sz w:val="22"/>
          <w:lang w:val="en-US"/>
        </w:rPr>
        <w:t>b)</w:t>
      </w:r>
      <w:r w:rsidRPr="00A33074">
        <w:rPr>
          <w:sz w:val="22"/>
          <w:lang w:val="en-US"/>
        </w:rPr>
        <w:tab/>
        <w:t>Amounts corrected in this way will be binding on the tenderer. If the tenderer does not accept them, its tender will be rejected.</w:t>
      </w:r>
    </w:p>
    <w:p w14:paraId="12E0E99A" w14:textId="77777777" w:rsidR="004B3B15" w:rsidRPr="00A33074" w:rsidRDefault="004B3B15" w:rsidP="006B5BE2">
      <w:pPr>
        <w:tabs>
          <w:tab w:val="left" w:pos="851"/>
        </w:tabs>
        <w:ind w:left="851" w:hanging="284"/>
        <w:jc w:val="both"/>
        <w:rPr>
          <w:sz w:val="22"/>
          <w:lang w:val="en-US"/>
        </w:rPr>
      </w:pPr>
    </w:p>
    <w:p w14:paraId="596E7D21" w14:textId="77777777" w:rsidR="006B5BE2" w:rsidRPr="00A33074" w:rsidRDefault="006B5BE2" w:rsidP="006B5BE2">
      <w:pPr>
        <w:tabs>
          <w:tab w:val="left" w:pos="851"/>
        </w:tabs>
        <w:ind w:left="851" w:hanging="284"/>
        <w:jc w:val="both"/>
        <w:rPr>
          <w:sz w:val="22"/>
          <w:lang w:val="en-US"/>
        </w:rPr>
      </w:pPr>
      <w:r w:rsidRPr="00A33074">
        <w:rPr>
          <w:sz w:val="22"/>
          <w:lang w:val="en-US"/>
        </w:rPr>
        <w:t>c) Unless specified otherwise, the purpose of the financial evaluation process is to identify the tenderer offering the lowest price. Where specified in the technical specifications, the evaluation of tenders may take into account not only the acquisition costs but, to the extent relevant, costs borne over the life cycle of the supplies (such as for instance maintenance costs and operating costs), in line with the technical specifications. In such case, the contracting authority will examine in detail all the information supplied by the tenderers and will formulate its judgment on the basis of the lowest total cost, including additional costs.</w:t>
      </w:r>
    </w:p>
    <w:p w14:paraId="7EC34010" w14:textId="77777777" w:rsidR="006B5BE2" w:rsidRPr="00E82463" w:rsidRDefault="006B5BE2" w:rsidP="006B5BE2">
      <w:pPr>
        <w:pStyle w:val="Titre2"/>
        <w:ind w:left="567" w:hanging="567"/>
        <w:jc w:val="both"/>
        <w:rPr>
          <w:rFonts w:ascii="Times New Roman" w:hAnsi="Times New Roman"/>
          <w:sz w:val="22"/>
          <w:lang w:val="en-GB"/>
        </w:rPr>
      </w:pPr>
      <w:r w:rsidRPr="00E82463">
        <w:rPr>
          <w:rFonts w:ascii="Times New Roman" w:hAnsi="Times New Roman"/>
          <w:sz w:val="22"/>
          <w:lang w:val="en-GB"/>
        </w:rPr>
        <w:t>20.5</w:t>
      </w:r>
      <w:r w:rsidRPr="00E82463">
        <w:rPr>
          <w:rFonts w:ascii="Times New Roman" w:hAnsi="Times New Roman"/>
          <w:sz w:val="22"/>
          <w:lang w:val="en-GB"/>
        </w:rPr>
        <w:tab/>
        <w:t>Variant solutions</w:t>
      </w:r>
    </w:p>
    <w:p w14:paraId="237DA74A" w14:textId="77777777" w:rsidR="006B5BE2" w:rsidRPr="00A33074" w:rsidRDefault="006B5BE2" w:rsidP="006B5BE2">
      <w:pPr>
        <w:ind w:left="567"/>
        <w:jc w:val="both"/>
        <w:rPr>
          <w:lang w:val="en-US"/>
        </w:rPr>
      </w:pPr>
      <w:r w:rsidRPr="00A33074">
        <w:rPr>
          <w:sz w:val="22"/>
          <w:lang w:val="en-US"/>
        </w:rPr>
        <w:t>Variant solutions will not be taken into consideration.</w:t>
      </w:r>
    </w:p>
    <w:p w14:paraId="268796EE" w14:textId="77777777" w:rsidR="00DF3838" w:rsidRPr="00723CCC" w:rsidRDefault="00DF3838" w:rsidP="006B5BE2">
      <w:pPr>
        <w:pStyle w:val="Titre2"/>
        <w:ind w:left="567" w:hanging="567"/>
        <w:jc w:val="both"/>
        <w:rPr>
          <w:rFonts w:ascii="Times New Roman" w:hAnsi="Times New Roman"/>
          <w:sz w:val="22"/>
          <w:lang w:val="en-GB"/>
        </w:rPr>
      </w:pPr>
      <w:r w:rsidRPr="00723CCC">
        <w:rPr>
          <w:rFonts w:ascii="Times New Roman" w:hAnsi="Times New Roman"/>
          <w:sz w:val="22"/>
          <w:lang w:val="en-GB"/>
        </w:rPr>
        <w:t>20.6</w:t>
      </w:r>
      <w:r w:rsidRPr="00723CCC">
        <w:rPr>
          <w:lang w:val="en-GB"/>
        </w:rPr>
        <w:tab/>
      </w:r>
      <w:r w:rsidR="006B5BE2" w:rsidRPr="00723CCC">
        <w:rPr>
          <w:rFonts w:ascii="Times New Roman" w:hAnsi="Times New Roman"/>
          <w:sz w:val="22"/>
          <w:lang w:val="en-GB"/>
        </w:rPr>
        <w:t>Award criteria</w:t>
      </w:r>
    </w:p>
    <w:p w14:paraId="3AB5E228" w14:textId="77777777" w:rsidR="007E0B30" w:rsidRDefault="007E0B30" w:rsidP="00DF3838">
      <w:pPr>
        <w:ind w:left="567"/>
        <w:jc w:val="both"/>
        <w:rPr>
          <w:sz w:val="22"/>
          <w:szCs w:val="22"/>
          <w:lang w:val="en-US"/>
        </w:rPr>
      </w:pPr>
    </w:p>
    <w:p w14:paraId="6EB1ED1F" w14:textId="77777777" w:rsidR="00664771" w:rsidRDefault="00664771" w:rsidP="00664771">
      <w:pPr>
        <w:ind w:left="567"/>
        <w:jc w:val="both"/>
        <w:rPr>
          <w:sz w:val="22"/>
          <w:szCs w:val="22"/>
          <w:lang w:val="en-GB"/>
        </w:rPr>
      </w:pPr>
      <w:bookmarkStart w:id="36" w:name="_Hlk196405648"/>
      <w:r w:rsidRPr="007E0B30">
        <w:rPr>
          <w:sz w:val="22"/>
          <w:szCs w:val="22"/>
          <w:lang w:val="en-GB"/>
        </w:rPr>
        <w:t>The sole award criterion will be the price. The contract will be awarded to the lowest compliant tender</w:t>
      </w:r>
      <w:r>
        <w:rPr>
          <w:sz w:val="22"/>
          <w:szCs w:val="22"/>
          <w:lang w:val="en-GB"/>
        </w:rPr>
        <w:t>.</w:t>
      </w:r>
    </w:p>
    <w:bookmarkEnd w:id="36"/>
    <w:p w14:paraId="3AE2C13D" w14:textId="77777777" w:rsidR="00664771" w:rsidRDefault="00664771" w:rsidP="00664771">
      <w:pPr>
        <w:ind w:left="567"/>
        <w:jc w:val="both"/>
        <w:rPr>
          <w:sz w:val="22"/>
          <w:szCs w:val="22"/>
          <w:lang w:val="en-US"/>
        </w:rPr>
      </w:pPr>
    </w:p>
    <w:p w14:paraId="281C081E" w14:textId="77777777" w:rsidR="00664771" w:rsidRDefault="00664771" w:rsidP="00664771">
      <w:pPr>
        <w:ind w:left="567"/>
        <w:jc w:val="both"/>
        <w:rPr>
          <w:sz w:val="22"/>
        </w:rPr>
      </w:pPr>
      <w:r w:rsidRPr="006F7214">
        <w:rPr>
          <w:sz w:val="22"/>
          <w:szCs w:val="22"/>
          <w:lang w:val="en-US"/>
        </w:rPr>
        <w:t xml:space="preserve">Where tenders are of equivalent economic and technical quality, preference will be given to those with the widest participation of ACP States. </w:t>
      </w:r>
      <w:proofErr w:type="spellStart"/>
      <w:r w:rsidRPr="006B5BE2">
        <w:rPr>
          <w:sz w:val="22"/>
          <w:szCs w:val="22"/>
        </w:rPr>
        <w:t>See</w:t>
      </w:r>
      <w:proofErr w:type="spellEnd"/>
      <w:r w:rsidRPr="006B5BE2">
        <w:rPr>
          <w:sz w:val="22"/>
          <w:szCs w:val="22"/>
        </w:rPr>
        <w:t xml:space="preserve"> </w:t>
      </w:r>
      <w:proofErr w:type="spellStart"/>
      <w:r w:rsidRPr="006B5BE2">
        <w:rPr>
          <w:sz w:val="22"/>
          <w:szCs w:val="22"/>
        </w:rPr>
        <w:t>further</w:t>
      </w:r>
      <w:proofErr w:type="spellEnd"/>
      <w:r w:rsidRPr="006B5BE2">
        <w:rPr>
          <w:sz w:val="22"/>
          <w:szCs w:val="22"/>
        </w:rPr>
        <w:t xml:space="preserve"> Section 2.6.9. of the </w:t>
      </w:r>
      <w:proofErr w:type="spellStart"/>
      <w:r w:rsidRPr="006B5BE2">
        <w:rPr>
          <w:sz w:val="22"/>
          <w:szCs w:val="22"/>
        </w:rPr>
        <w:t>practical</w:t>
      </w:r>
      <w:proofErr w:type="spellEnd"/>
      <w:r w:rsidRPr="006B5BE2">
        <w:rPr>
          <w:sz w:val="22"/>
          <w:szCs w:val="22"/>
        </w:rPr>
        <w:t xml:space="preserve"> guide</w:t>
      </w:r>
      <w:r w:rsidRPr="006B5BE2">
        <w:rPr>
          <w:sz w:val="22"/>
        </w:rPr>
        <w:t>.</w:t>
      </w:r>
    </w:p>
    <w:p w14:paraId="56704143" w14:textId="77777777" w:rsidR="006B5BE2" w:rsidRPr="0012360E" w:rsidRDefault="0018157F" w:rsidP="006B5BE2">
      <w:pPr>
        <w:spacing w:before="120" w:after="120"/>
        <w:jc w:val="both"/>
        <w:rPr>
          <w:sz w:val="22"/>
          <w:szCs w:val="22"/>
          <w:lang w:val="en-US"/>
        </w:rPr>
      </w:pPr>
      <w:r w:rsidRPr="0012360E">
        <w:rPr>
          <w:sz w:val="22"/>
          <w:szCs w:val="22"/>
          <w:lang w:val="en-US"/>
        </w:rPr>
        <w:t xml:space="preserve"> </w:t>
      </w:r>
    </w:p>
    <w:p w14:paraId="2B84836E" w14:textId="77777777" w:rsidR="0018157F" w:rsidRPr="00A33074" w:rsidRDefault="006B5BE2" w:rsidP="00181766">
      <w:pPr>
        <w:pStyle w:val="Paragraphedeliste"/>
        <w:numPr>
          <w:ilvl w:val="1"/>
          <w:numId w:val="10"/>
        </w:numPr>
        <w:spacing w:before="120" w:after="120"/>
        <w:jc w:val="both"/>
        <w:rPr>
          <w:sz w:val="22"/>
          <w:szCs w:val="22"/>
          <w:lang w:val="en-US"/>
        </w:rPr>
      </w:pPr>
      <w:r w:rsidRPr="00A33074">
        <w:rPr>
          <w:sz w:val="22"/>
          <w:szCs w:val="22"/>
          <w:lang w:val="en-US"/>
        </w:rPr>
        <w:t xml:space="preserve">   Documentary evidence for exclusion and selection criteria</w:t>
      </w:r>
    </w:p>
    <w:p w14:paraId="15B2CF82" w14:textId="77777777" w:rsidR="00330E96" w:rsidRPr="00F84A35" w:rsidRDefault="00000000" w:rsidP="00F84A35">
      <w:pPr>
        <w:ind w:left="567"/>
        <w:jc w:val="both"/>
        <w:rPr>
          <w:color w:val="000000" w:themeColor="text1"/>
          <w:lang w:val="en-GB"/>
        </w:rPr>
      </w:pPr>
      <w:r w:rsidRPr="00F84A35">
        <w:rPr>
          <w:color w:val="000000" w:themeColor="text1"/>
          <w:lang w:val="en-GB"/>
        </w:rPr>
        <w:t>Where the documentary evidence submitted is in an official language of the European Union other than the one of the procedure, it is strongly recommended to provide a translation into the language of the procedure, in order to facilitate the evaluation of the documents.</w:t>
      </w:r>
    </w:p>
    <w:p w14:paraId="460D8A5F" w14:textId="77777777" w:rsidR="00CA6B49" w:rsidRPr="00F84A35" w:rsidRDefault="00CA6B49" w:rsidP="00CA6B49">
      <w:pPr>
        <w:spacing w:before="120"/>
        <w:ind w:left="567"/>
        <w:jc w:val="both"/>
        <w:rPr>
          <w:color w:val="000000" w:themeColor="text1"/>
          <w:sz w:val="22"/>
          <w:szCs w:val="22"/>
          <w:lang w:val="en-US"/>
        </w:rPr>
      </w:pPr>
      <w:r w:rsidRPr="00F84A35">
        <w:rPr>
          <w:color w:val="000000" w:themeColor="text1"/>
          <w:sz w:val="22"/>
          <w:szCs w:val="22"/>
          <w:lang w:val="en-US"/>
        </w:rPr>
        <w:t>At any time during the procurement procedure and before the award of the contract, the contracting authority may request documentary evidence on compliance with the exclusion criteria and selection criteria (financial, economic, technical and professional capacity) set out in these instructions. Please note that a request for evidence in no way implies that the tenderer has been successful. All tenderers are invited to prepare in advance the documents related to the evidence, since they may be requested to provide such evidence within a short deadline. In any event, the tenderer proposed by the evaluation committee for the award of the contract, will be requested to provide such evidence at short notice.</w:t>
      </w:r>
    </w:p>
    <w:p w14:paraId="10823BF3" w14:textId="77777777" w:rsidR="00CA6B49" w:rsidRPr="00F84A35" w:rsidRDefault="00CA6B49" w:rsidP="00CA6B49">
      <w:pPr>
        <w:spacing w:before="120"/>
        <w:ind w:left="567"/>
        <w:jc w:val="both"/>
        <w:rPr>
          <w:color w:val="000000" w:themeColor="text1"/>
          <w:sz w:val="22"/>
          <w:szCs w:val="22"/>
          <w:lang w:val="en-US"/>
        </w:rPr>
      </w:pPr>
      <w:r w:rsidRPr="00F84A35">
        <w:rPr>
          <w:color w:val="000000" w:themeColor="text1"/>
          <w:sz w:val="22"/>
          <w:szCs w:val="22"/>
          <w:lang w:val="en-US"/>
        </w:rPr>
        <w:t>When requested, regarding the exclusion criteria, the tenderers should be able to provide the documentary proof or statements required under the law of the country in which the company (or, for consortia, each of the companies) is established, to show that it does not fall into any of the exclusion situations listed in Section 2.4.2 of the practical guide.</w:t>
      </w:r>
    </w:p>
    <w:p w14:paraId="6F42A028" w14:textId="77777777" w:rsidR="00CA6B49" w:rsidRPr="00F84A35" w:rsidRDefault="00CA6B49" w:rsidP="00CA6B49">
      <w:pPr>
        <w:spacing w:before="120"/>
        <w:ind w:left="567"/>
        <w:jc w:val="both"/>
        <w:rPr>
          <w:color w:val="000000" w:themeColor="text1"/>
          <w:sz w:val="22"/>
          <w:szCs w:val="22"/>
          <w:lang w:val="en-US"/>
        </w:rPr>
      </w:pPr>
      <w:r w:rsidRPr="00F84A35">
        <w:rPr>
          <w:color w:val="000000" w:themeColor="text1"/>
          <w:sz w:val="22"/>
          <w:szCs w:val="22"/>
          <w:lang w:val="en-US"/>
        </w:rPr>
        <w:t>At any time during the procurement procedure, the contracting authority may request information on natural or legal persons that are members of the administrative, management or supervisory body or that have powers of representation, decision or control, including legal and natural persons within the ownership and control structure and beneficial owners, and appropriate evidence that none of those persons are in one of the exclusion situations referred to in the Declaration on Honour.</w:t>
      </w:r>
    </w:p>
    <w:p w14:paraId="6A07184A" w14:textId="77777777" w:rsidR="00CA6B49" w:rsidRPr="00F84A35" w:rsidRDefault="00CA6B49" w:rsidP="00CA6B49">
      <w:pPr>
        <w:spacing w:before="120"/>
        <w:ind w:left="567"/>
        <w:jc w:val="both"/>
        <w:rPr>
          <w:color w:val="000000" w:themeColor="text1"/>
          <w:sz w:val="22"/>
          <w:szCs w:val="22"/>
          <w:lang w:val="en-US"/>
        </w:rPr>
      </w:pPr>
      <w:r w:rsidRPr="00F84A35">
        <w:rPr>
          <w:color w:val="000000" w:themeColor="text1"/>
          <w:sz w:val="22"/>
          <w:szCs w:val="22"/>
          <w:lang w:val="en-US"/>
        </w:rPr>
        <w:t>This evidence, documents or statements must be dated, no more than one year before the date of submission of the tender. The above-mentioned documents must be submitted for every member of a joint venture/consortium, all subcontractors and every capacity providing entity.</w:t>
      </w:r>
    </w:p>
    <w:p w14:paraId="2D3BAF2B" w14:textId="77777777" w:rsidR="00CA6B49" w:rsidRPr="00F84A35" w:rsidRDefault="00CA6B49" w:rsidP="00CA6B49">
      <w:pPr>
        <w:spacing w:before="120"/>
        <w:ind w:left="567"/>
        <w:jc w:val="both"/>
        <w:rPr>
          <w:color w:val="000000" w:themeColor="text1"/>
          <w:sz w:val="22"/>
          <w:szCs w:val="22"/>
          <w:lang w:val="en-US"/>
        </w:rPr>
      </w:pPr>
      <w:r w:rsidRPr="00F84A35">
        <w:rPr>
          <w:color w:val="000000" w:themeColor="text1"/>
          <w:sz w:val="22"/>
          <w:szCs w:val="22"/>
          <w:lang w:val="en-US"/>
        </w:rPr>
        <w:lastRenderedPageBreak/>
        <w:t xml:space="preserve">The contracting authority may waive the obligation of any tenderer to submit the documentary evidence referred to above if such evidence has already been submitted for the purposes of another procurement procedure, provided that the issue date of the documents does not exceed one year and that they are still valid. In this case, the tenderer must declare on his/her </w:t>
      </w:r>
      <w:proofErr w:type="spellStart"/>
      <w:r w:rsidRPr="00F84A35">
        <w:rPr>
          <w:color w:val="000000" w:themeColor="text1"/>
          <w:sz w:val="22"/>
          <w:szCs w:val="22"/>
          <w:lang w:val="en-US"/>
        </w:rPr>
        <w:t>honour</w:t>
      </w:r>
      <w:proofErr w:type="spellEnd"/>
      <w:r w:rsidRPr="00F84A35">
        <w:rPr>
          <w:color w:val="000000" w:themeColor="text1"/>
          <w:sz w:val="22"/>
          <w:szCs w:val="22"/>
          <w:lang w:val="en-US"/>
        </w:rPr>
        <w:t xml:space="preserve"> that the documentary evidence has already been provided in a previous procurement procedure and confirm that his/her situation has not changed.</w:t>
      </w:r>
    </w:p>
    <w:p w14:paraId="65BBC7C1" w14:textId="77777777" w:rsidR="00CA6B49" w:rsidRPr="00F84A35" w:rsidRDefault="00CA6B49" w:rsidP="00CA6B49">
      <w:pPr>
        <w:spacing w:before="120"/>
        <w:ind w:left="567"/>
        <w:jc w:val="both"/>
        <w:rPr>
          <w:color w:val="000000" w:themeColor="text1"/>
          <w:sz w:val="22"/>
          <w:szCs w:val="22"/>
          <w:lang w:val="en-US"/>
        </w:rPr>
      </w:pPr>
      <w:r w:rsidRPr="00F84A35">
        <w:rPr>
          <w:color w:val="000000" w:themeColor="text1"/>
          <w:sz w:val="22"/>
          <w:szCs w:val="22"/>
          <w:lang w:val="en-US"/>
        </w:rPr>
        <w:t>Failure to provide valid documentary evidence at the request and within the deadline set by the Contracting Authority shall lead to the rejection of the tender for the award of the contract, unless the tenderer can justify the failure on the grounds of material impossibility. If the successful tenderer fails to provide this documentary proof or statement or if the successful tenderer is found to have provided misrepresented information, the award will be considered null and void. In this case, the contracting authority may award the tender to the next lowest tenderer or cancel the tender procedure.</w:t>
      </w:r>
    </w:p>
    <w:p w14:paraId="6FEB2DB9" w14:textId="77777777" w:rsidR="00CA6B49" w:rsidRPr="00F84A35" w:rsidRDefault="00CA6B49" w:rsidP="00CA6B49">
      <w:pPr>
        <w:pStyle w:val="Paragraphedeliste"/>
        <w:ind w:left="567"/>
        <w:jc w:val="both"/>
        <w:rPr>
          <w:color w:val="000000" w:themeColor="text1"/>
          <w:sz w:val="22"/>
          <w:szCs w:val="22"/>
          <w:lang w:val="en-US"/>
        </w:rPr>
      </w:pPr>
    </w:p>
    <w:p w14:paraId="069D3DF9" w14:textId="77777777" w:rsidR="006F1302" w:rsidRPr="00A33074" w:rsidRDefault="006F1302" w:rsidP="00DF3838">
      <w:pPr>
        <w:ind w:left="567"/>
        <w:jc w:val="both"/>
        <w:rPr>
          <w:sz w:val="22"/>
          <w:szCs w:val="22"/>
          <w:lang w:val="en-US"/>
        </w:rPr>
      </w:pPr>
    </w:p>
    <w:p w14:paraId="595F3360" w14:textId="77777777" w:rsidR="00DF3838" w:rsidRDefault="00DF3838" w:rsidP="00DF3838">
      <w:pPr>
        <w:jc w:val="both"/>
        <w:rPr>
          <w:b/>
          <w:sz w:val="28"/>
          <w:lang w:val="en-US"/>
        </w:rPr>
      </w:pPr>
      <w:r w:rsidRPr="00A33074">
        <w:rPr>
          <w:b/>
          <w:sz w:val="28"/>
          <w:lang w:val="en-US"/>
        </w:rPr>
        <w:t>21.</w:t>
      </w:r>
      <w:r w:rsidRPr="00A33074">
        <w:rPr>
          <w:lang w:val="en-US"/>
        </w:rPr>
        <w:tab/>
      </w:r>
      <w:r w:rsidR="006B5BE2" w:rsidRPr="00A33074">
        <w:rPr>
          <w:b/>
          <w:sz w:val="28"/>
          <w:lang w:val="en-US"/>
        </w:rPr>
        <w:t>Notification of award</w:t>
      </w:r>
    </w:p>
    <w:p w14:paraId="3442D360" w14:textId="77777777" w:rsidR="0012360E" w:rsidRPr="00A33074" w:rsidRDefault="0012360E" w:rsidP="00DF3838">
      <w:pPr>
        <w:jc w:val="both"/>
        <w:rPr>
          <w:b/>
          <w:sz w:val="28"/>
          <w:szCs w:val="28"/>
          <w:lang w:val="en-US"/>
        </w:rPr>
      </w:pPr>
    </w:p>
    <w:p w14:paraId="02B3DA21" w14:textId="77777777" w:rsidR="006B5BE2" w:rsidRDefault="006B5BE2" w:rsidP="006B5BE2">
      <w:pPr>
        <w:ind w:left="567"/>
        <w:jc w:val="both"/>
        <w:rPr>
          <w:sz w:val="22"/>
          <w:lang w:val="en-US"/>
        </w:rPr>
      </w:pPr>
      <w:bookmarkStart w:id="37" w:name="_Toc41467298"/>
      <w:bookmarkStart w:id="38" w:name="_Toc42488090"/>
      <w:r w:rsidRPr="00A33074">
        <w:rPr>
          <w:sz w:val="22"/>
          <w:lang w:val="en-US"/>
        </w:rPr>
        <w:t>By submitting a tender, each tenderer accepts to receive notification of the outcome of the procedure by electronic means. Such notification shall be deemed to have been received on the date upon which the contracting authority sends it to the electronic address referred to in the offer.</w:t>
      </w:r>
    </w:p>
    <w:p w14:paraId="48C3C5B5" w14:textId="77777777" w:rsidR="0012360E" w:rsidRPr="00A33074" w:rsidRDefault="0012360E" w:rsidP="006B5BE2">
      <w:pPr>
        <w:ind w:left="567"/>
        <w:jc w:val="both"/>
        <w:rPr>
          <w:sz w:val="22"/>
          <w:lang w:val="en-US"/>
        </w:rPr>
      </w:pPr>
    </w:p>
    <w:p w14:paraId="1984808F" w14:textId="77777777" w:rsidR="006B5BE2" w:rsidRPr="00A33074" w:rsidRDefault="006B5BE2" w:rsidP="00281872">
      <w:pPr>
        <w:ind w:left="567"/>
        <w:jc w:val="both"/>
        <w:rPr>
          <w:sz w:val="22"/>
          <w:szCs w:val="22"/>
          <w:lang w:val="en-US"/>
        </w:rPr>
      </w:pPr>
      <w:r w:rsidRPr="00A33074">
        <w:rPr>
          <w:sz w:val="22"/>
          <w:szCs w:val="22"/>
          <w:lang w:val="en-US"/>
        </w:rPr>
        <w:t xml:space="preserve">The contracting authority will inform all tenderers simultaneously and individually of the award decision. The tender guarantees of the unsuccessful tenderers will be released once the contract is signed. </w:t>
      </w:r>
      <w:r w:rsidRPr="00A33074">
        <w:rPr>
          <w:sz w:val="22"/>
          <w:lang w:val="en-US"/>
        </w:rPr>
        <w:t>The successful tenderer will be informed in writing that its tender has been accepted (notification of award).</w:t>
      </w:r>
    </w:p>
    <w:p w14:paraId="0B44A33A" w14:textId="77777777" w:rsidR="00335D21" w:rsidRPr="00A33074" w:rsidRDefault="00335D21" w:rsidP="00281872">
      <w:pPr>
        <w:ind w:left="567"/>
        <w:jc w:val="both"/>
        <w:rPr>
          <w:sz w:val="22"/>
          <w:szCs w:val="22"/>
          <w:lang w:val="en-US"/>
        </w:rPr>
      </w:pPr>
    </w:p>
    <w:p w14:paraId="6336A12A" w14:textId="77777777"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22.</w:t>
      </w:r>
      <w:r w:rsidRPr="006D12B1">
        <w:rPr>
          <w:rFonts w:ascii="Times New Roman" w:hAnsi="Times New Roman"/>
          <w:b/>
          <w:iCs/>
          <w:sz w:val="28"/>
          <w:lang w:val="en-US"/>
        </w:rPr>
        <w:tab/>
        <w:t xml:space="preserve">Signature </w:t>
      </w:r>
      <w:bookmarkStart w:id="39" w:name="_Ref500418776"/>
      <w:bookmarkEnd w:id="37"/>
      <w:bookmarkEnd w:id="38"/>
      <w:r w:rsidR="006B5BE2" w:rsidRPr="006D12B1">
        <w:rPr>
          <w:rFonts w:ascii="Times New Roman" w:hAnsi="Times New Roman"/>
          <w:b/>
          <w:iCs/>
          <w:sz w:val="28"/>
          <w:lang w:val="en-US"/>
        </w:rPr>
        <w:t>of the contract and performance guarantee</w:t>
      </w:r>
    </w:p>
    <w:p w14:paraId="41D1B1D5" w14:textId="77777777" w:rsidR="006B5BE2" w:rsidRPr="00A33074" w:rsidRDefault="00D03CEA" w:rsidP="006B5BE2">
      <w:pPr>
        <w:ind w:left="567" w:hanging="567"/>
        <w:jc w:val="both"/>
        <w:outlineLvl w:val="0"/>
        <w:rPr>
          <w:sz w:val="22"/>
          <w:lang w:val="en-US"/>
        </w:rPr>
      </w:pPr>
      <w:r w:rsidRPr="00A33074">
        <w:rPr>
          <w:sz w:val="22"/>
          <w:szCs w:val="22"/>
          <w:lang w:val="en-US"/>
        </w:rPr>
        <w:t>22.</w:t>
      </w:r>
      <w:r w:rsidRPr="00A33074">
        <w:rPr>
          <w:lang w:val="en-US"/>
        </w:rPr>
        <w:t>1</w:t>
      </w:r>
      <w:r w:rsidRPr="00A33074">
        <w:rPr>
          <w:lang w:val="en-US"/>
        </w:rPr>
        <w:tab/>
      </w:r>
      <w:r w:rsidR="006B5BE2" w:rsidRPr="00A33074">
        <w:rPr>
          <w:sz w:val="22"/>
          <w:szCs w:val="22"/>
          <w:lang w:val="en-US"/>
        </w:rPr>
        <w:t>The contracting authority reserves the right to vary quantities specified in the tender by +/- 100</w:t>
      </w:r>
      <w:r w:rsidR="006B5BE2" w:rsidRPr="00A33074">
        <w:rPr>
          <w:w w:val="50"/>
          <w:sz w:val="22"/>
          <w:szCs w:val="22"/>
          <w:lang w:val="en-US"/>
        </w:rPr>
        <w:t> </w:t>
      </w:r>
      <w:r w:rsidR="006B5BE2" w:rsidRPr="00A33074">
        <w:rPr>
          <w:sz w:val="22"/>
          <w:szCs w:val="22"/>
          <w:lang w:val="en-US"/>
        </w:rPr>
        <w:t xml:space="preserve">% at the time of contracting and during the validity of the contract. The total value of the supplies may not, as a result of the variation rise or fall by more than </w:t>
      </w:r>
      <w:r w:rsidR="0012360E">
        <w:rPr>
          <w:sz w:val="22"/>
          <w:szCs w:val="22"/>
          <w:lang w:val="en-US"/>
        </w:rPr>
        <w:t>10</w:t>
      </w:r>
      <w:r w:rsidR="006B5BE2" w:rsidRPr="00A33074">
        <w:rPr>
          <w:w w:val="50"/>
          <w:sz w:val="22"/>
          <w:szCs w:val="22"/>
          <w:lang w:val="en-US"/>
        </w:rPr>
        <w:t> </w:t>
      </w:r>
      <w:r w:rsidR="006B5BE2" w:rsidRPr="00A33074">
        <w:rPr>
          <w:sz w:val="22"/>
          <w:szCs w:val="22"/>
          <w:lang w:val="en-US"/>
        </w:rPr>
        <w:t xml:space="preserve">% of the original financial offer in the tender. The unit prices quoted in the tender shall be used. </w:t>
      </w:r>
    </w:p>
    <w:p w14:paraId="24A00F99" w14:textId="77777777" w:rsidR="006B5BE2" w:rsidRDefault="006B5BE2" w:rsidP="006B5BE2">
      <w:pPr>
        <w:pStyle w:val="Titre2"/>
        <w:keepNext w:val="0"/>
        <w:ind w:left="567" w:hanging="567"/>
        <w:jc w:val="both"/>
        <w:rPr>
          <w:rFonts w:ascii="Times New Roman" w:hAnsi="Times New Roman"/>
          <w:sz w:val="22"/>
          <w:lang w:val="en-GB"/>
        </w:rPr>
      </w:pPr>
      <w:r w:rsidRPr="00E07D2A">
        <w:rPr>
          <w:rFonts w:ascii="Times New Roman" w:hAnsi="Times New Roman"/>
          <w:sz w:val="22"/>
          <w:szCs w:val="22"/>
          <w:lang w:val="en-GB"/>
        </w:rPr>
        <w:t>22.2</w:t>
      </w:r>
      <w:r w:rsidRPr="00E07D2A">
        <w:rPr>
          <w:rFonts w:ascii="Times New Roman" w:hAnsi="Times New Roman"/>
          <w:sz w:val="22"/>
          <w:lang w:val="en-GB"/>
        </w:rPr>
        <w:tab/>
        <w:t>Within 30 days of receipt of the contract signed by the contracting authority, the selected tenderer must sign and date the contract and return it, with the performance guarantee (if applicable), to the contracting authority. On signing the contract, the successful tenderer will become the contractor and the contract will enter into force.</w:t>
      </w:r>
    </w:p>
    <w:p w14:paraId="2B83248B" w14:textId="77777777" w:rsidR="0012360E" w:rsidRPr="0012360E" w:rsidRDefault="0012360E" w:rsidP="0012360E">
      <w:pPr>
        <w:ind w:left="567"/>
        <w:rPr>
          <w:lang w:val="en-US" w:eastAsia="fr-FR" w:bidi="fr-FR"/>
        </w:rPr>
      </w:pPr>
      <w:r w:rsidRPr="0012360E">
        <w:rPr>
          <w:sz w:val="22"/>
          <w:szCs w:val="22"/>
          <w:lang w:val="en-US" w:eastAsia="en-GB"/>
        </w:rPr>
        <w:t>If a tenderer to whom the contract is awarded (any of the group members in case of a consortium) has established debt(s) owed to the Union, the European Atomic Energy Community or an executive agency when the latter implements the Union budget, such debt(s) may be offset, in line with Articles 101(1) and 102 the Financial Regulation and the conditions set out in the draft contract, against any payment due under</w:t>
      </w:r>
      <w:r w:rsidRPr="0012360E">
        <w:rPr>
          <w:lang w:val="en-US" w:eastAsia="en-GB"/>
        </w:rPr>
        <w:t xml:space="preserve"> </w:t>
      </w:r>
      <w:r w:rsidRPr="0012360E">
        <w:rPr>
          <w:sz w:val="22"/>
          <w:szCs w:val="22"/>
          <w:lang w:val="en-US" w:eastAsia="en-GB"/>
        </w:rPr>
        <w:t>the contract. The contracting authority will verify the existence of overdue debts of the successful tenderer[s] (any of the group members in case of a consortium), and, if any such debt is found, will inform the tenderer (the leader in case of a consortium who will then have the obligation to inform all other group members before signing the contract) that the debt(s) may be offset against any payment under due the contract.</w:t>
      </w:r>
    </w:p>
    <w:p w14:paraId="611DB8AB" w14:textId="77777777" w:rsidR="006B5BE2" w:rsidRPr="00E07D2A" w:rsidRDefault="006B5BE2" w:rsidP="006B5BE2">
      <w:pPr>
        <w:pStyle w:val="Titre2"/>
        <w:keepNext w:val="0"/>
        <w:ind w:left="567" w:hanging="567"/>
        <w:jc w:val="both"/>
        <w:rPr>
          <w:rFonts w:ascii="Times New Roman" w:hAnsi="Times New Roman"/>
          <w:sz w:val="22"/>
          <w:lang w:val="en-GB"/>
        </w:rPr>
      </w:pPr>
      <w:r w:rsidRPr="00E07D2A">
        <w:rPr>
          <w:rFonts w:ascii="Times New Roman" w:hAnsi="Times New Roman"/>
          <w:sz w:val="22"/>
          <w:szCs w:val="22"/>
          <w:lang w:val="en-GB"/>
        </w:rPr>
        <w:t>22.3</w:t>
      </w:r>
      <w:r w:rsidRPr="00E07D2A">
        <w:rPr>
          <w:rFonts w:ascii="Times New Roman" w:hAnsi="Times New Roman"/>
          <w:sz w:val="22"/>
          <w:lang w:val="en-GB"/>
        </w:rPr>
        <w:tab/>
        <w:t>If it fails to sign and return the contract and any financial guarantee required within 30 days after receipt of notification, the contracting authority may consider the acceptance of the tender to be cancelled without prejudice to the contracting authority’s right to seize the guarantee, claim compensation or pursue any other remedy in respect of such failure, and the successful tenderer will have no claim whatsoever on the contracting authority.</w:t>
      </w:r>
    </w:p>
    <w:p w14:paraId="4C425F99" w14:textId="77777777" w:rsidR="006F1302" w:rsidRPr="00A33074" w:rsidRDefault="006F1302" w:rsidP="006B5BE2">
      <w:pPr>
        <w:ind w:left="567" w:hanging="567"/>
        <w:jc w:val="both"/>
        <w:outlineLvl w:val="0"/>
        <w:rPr>
          <w:sz w:val="22"/>
          <w:lang w:val="en-US"/>
        </w:rPr>
      </w:pPr>
    </w:p>
    <w:p w14:paraId="295A4481" w14:textId="77777777" w:rsidR="00B56D36" w:rsidRPr="00A33074" w:rsidRDefault="00DF3838" w:rsidP="00B56D36">
      <w:pPr>
        <w:tabs>
          <w:tab w:val="num" w:pos="709"/>
        </w:tabs>
        <w:ind w:left="567" w:hanging="567"/>
        <w:jc w:val="both"/>
        <w:outlineLvl w:val="0"/>
        <w:rPr>
          <w:sz w:val="22"/>
          <w:lang w:val="en-US"/>
        </w:rPr>
      </w:pPr>
      <w:r w:rsidRPr="00A33074">
        <w:rPr>
          <w:sz w:val="22"/>
          <w:lang w:val="en-US"/>
        </w:rPr>
        <w:lastRenderedPageBreak/>
        <w:t>22.4</w:t>
      </w:r>
      <w:r w:rsidRPr="00A33074">
        <w:rPr>
          <w:lang w:val="en-US"/>
        </w:rPr>
        <w:t xml:space="preserve"> </w:t>
      </w:r>
      <w:r w:rsidRPr="00A33074">
        <w:rPr>
          <w:lang w:val="en-US"/>
        </w:rPr>
        <w:tab/>
      </w:r>
      <w:bookmarkStart w:id="40" w:name="_Toc41467299"/>
      <w:bookmarkStart w:id="41" w:name="_Toc42488091"/>
      <w:bookmarkEnd w:id="39"/>
      <w:r w:rsidR="00B56D36" w:rsidRPr="00A33074">
        <w:rPr>
          <w:sz w:val="22"/>
          <w:lang w:val="en-US"/>
        </w:rPr>
        <w:t xml:space="preserve">The performance guarantee referred to in the general conditions is set at </w:t>
      </w:r>
      <w:r w:rsidR="008963E3">
        <w:rPr>
          <w:sz w:val="22"/>
          <w:lang w:val="en-US"/>
        </w:rPr>
        <w:t>5</w:t>
      </w:r>
      <w:r w:rsidR="00B56D36" w:rsidRPr="00A33074">
        <w:rPr>
          <w:sz w:val="22"/>
          <w:lang w:val="en-US"/>
        </w:rPr>
        <w:t>% of the amount of the contract. The performance guarantee must be presented in the form specified in the annex to the tender dossier. It will be released within 45 days of the issue of the final acceptance certificate by the contracting authority, except for the proportion assigned to after-sales service. For contracts of EUR 150 000 or below, on the basis of objective criteria such as the type and value of the contract, the contracting authority may decide not to require such a guarantee.</w:t>
      </w:r>
      <w:r w:rsidR="00504A8B" w:rsidRPr="00A33074">
        <w:rPr>
          <w:sz w:val="22"/>
          <w:lang w:val="en-US"/>
        </w:rPr>
        <w:t xml:space="preserve"> </w:t>
      </w:r>
    </w:p>
    <w:p w14:paraId="0702CD20" w14:textId="77777777" w:rsidR="00661DFC" w:rsidRPr="00A33074" w:rsidRDefault="00661DFC" w:rsidP="00661DFC">
      <w:pPr>
        <w:tabs>
          <w:tab w:val="num" w:pos="709"/>
        </w:tabs>
        <w:ind w:left="567" w:hanging="567"/>
        <w:jc w:val="both"/>
        <w:outlineLvl w:val="0"/>
        <w:rPr>
          <w:sz w:val="22"/>
          <w:lang w:val="en-US"/>
        </w:rPr>
      </w:pPr>
      <w:r w:rsidRPr="00A33074">
        <w:rPr>
          <w:sz w:val="22"/>
          <w:lang w:val="en-US"/>
        </w:rPr>
        <w:t xml:space="preserve"> </w:t>
      </w:r>
    </w:p>
    <w:p w14:paraId="11840A50" w14:textId="77777777"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23.</w:t>
      </w:r>
      <w:r w:rsidRPr="006D12B1">
        <w:rPr>
          <w:rFonts w:ascii="Times New Roman" w:hAnsi="Times New Roman"/>
          <w:b/>
          <w:iCs/>
          <w:sz w:val="28"/>
          <w:lang w:val="en-US"/>
        </w:rPr>
        <w:tab/>
      </w:r>
      <w:bookmarkEnd w:id="40"/>
      <w:bookmarkEnd w:id="41"/>
      <w:r w:rsidR="00661DFC" w:rsidRPr="006D12B1">
        <w:rPr>
          <w:rFonts w:ascii="Times New Roman" w:hAnsi="Times New Roman"/>
          <w:b/>
          <w:iCs/>
          <w:sz w:val="28"/>
          <w:lang w:val="en-US"/>
        </w:rPr>
        <w:t>Tender guarantee</w:t>
      </w:r>
    </w:p>
    <w:p w14:paraId="118C4FB2" w14:textId="77777777" w:rsidR="00DF3838" w:rsidRPr="00A33074" w:rsidRDefault="00661DFC" w:rsidP="00281872">
      <w:pPr>
        <w:ind w:left="567"/>
        <w:jc w:val="both"/>
        <w:outlineLvl w:val="0"/>
        <w:rPr>
          <w:sz w:val="22"/>
          <w:lang w:val="en-US"/>
        </w:rPr>
      </w:pPr>
      <w:r w:rsidRPr="00B910E9">
        <w:rPr>
          <w:sz w:val="22"/>
          <w:lang w:val="en-US"/>
        </w:rPr>
        <w:t>No tender guarantee is required</w:t>
      </w:r>
    </w:p>
    <w:p w14:paraId="4EDA0EB8" w14:textId="77777777" w:rsidR="0099510E" w:rsidRPr="00A33074" w:rsidRDefault="0099510E" w:rsidP="00281872">
      <w:pPr>
        <w:ind w:left="567"/>
        <w:jc w:val="both"/>
        <w:outlineLvl w:val="0"/>
        <w:rPr>
          <w:sz w:val="22"/>
          <w:lang w:val="en-US"/>
        </w:rPr>
      </w:pPr>
    </w:p>
    <w:p w14:paraId="1E738562" w14:textId="77777777" w:rsidR="00DF3838" w:rsidRPr="006D12B1" w:rsidRDefault="00DF3838" w:rsidP="006D12B1">
      <w:pPr>
        <w:pStyle w:val="Titre2"/>
        <w:keepNext w:val="0"/>
        <w:jc w:val="both"/>
        <w:rPr>
          <w:rFonts w:ascii="Times New Roman" w:hAnsi="Times New Roman"/>
          <w:b/>
          <w:iCs/>
          <w:sz w:val="28"/>
          <w:lang w:val="en-US"/>
        </w:rPr>
      </w:pPr>
      <w:bookmarkStart w:id="42" w:name="_Toc41467300"/>
      <w:bookmarkStart w:id="43" w:name="_Toc42488092"/>
      <w:r w:rsidRPr="006D12B1">
        <w:rPr>
          <w:rFonts w:ascii="Times New Roman" w:hAnsi="Times New Roman"/>
          <w:b/>
          <w:iCs/>
          <w:sz w:val="28"/>
          <w:lang w:val="en-US"/>
        </w:rPr>
        <w:t xml:space="preserve">24. </w:t>
      </w:r>
      <w:bookmarkEnd w:id="42"/>
      <w:bookmarkEnd w:id="43"/>
      <w:r w:rsidR="00661DFC" w:rsidRPr="006D12B1">
        <w:rPr>
          <w:rFonts w:ascii="Times New Roman" w:hAnsi="Times New Roman"/>
          <w:b/>
          <w:iCs/>
          <w:sz w:val="28"/>
          <w:lang w:val="en-US"/>
        </w:rPr>
        <w:t>Ethics clauses and code of conduct</w:t>
      </w:r>
    </w:p>
    <w:p w14:paraId="50D0C097" w14:textId="77777777" w:rsidR="005A0783" w:rsidRDefault="005A0783" w:rsidP="005A0783">
      <w:pPr>
        <w:pStyle w:val="Titre2"/>
        <w:keepNext w:val="0"/>
        <w:ind w:left="567" w:hanging="567"/>
        <w:jc w:val="both"/>
        <w:rPr>
          <w:rFonts w:ascii="Times New Roman" w:hAnsi="Times New Roman"/>
          <w:sz w:val="22"/>
          <w:u w:val="single"/>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.1</w:t>
      </w:r>
      <w:r w:rsidRPr="00E82463">
        <w:rPr>
          <w:rFonts w:ascii="Times New Roman" w:hAnsi="Times New Roman"/>
          <w:sz w:val="22"/>
          <w:lang w:val="en-GB"/>
        </w:rPr>
        <w:tab/>
      </w:r>
      <w:r w:rsidRPr="00C348C0">
        <w:rPr>
          <w:rFonts w:ascii="Times New Roman" w:hAnsi="Times New Roman"/>
          <w:sz w:val="22"/>
          <w:u w:val="single"/>
          <w:lang w:val="en-GB"/>
        </w:rPr>
        <w:t>Absence of conflict of interest</w:t>
      </w:r>
      <w:r>
        <w:rPr>
          <w:rFonts w:ascii="Times New Roman" w:hAnsi="Times New Roman"/>
          <w:sz w:val="22"/>
          <w:u w:val="single"/>
          <w:lang w:val="en-GB"/>
        </w:rPr>
        <w:t xml:space="preserve"> </w:t>
      </w:r>
      <w:bookmarkStart w:id="44" w:name="_Hlk161239645"/>
      <w:r w:rsidRPr="00656270">
        <w:rPr>
          <w:rFonts w:ascii="Times New Roman" w:hAnsi="Times New Roman"/>
          <w:sz w:val="22"/>
          <w:u w:val="single"/>
          <w:lang w:val="en-GB"/>
        </w:rPr>
        <w:t>and of professional conflicting interest</w:t>
      </w:r>
      <w:bookmarkEnd w:id="44"/>
    </w:p>
    <w:p w14:paraId="73793F56" w14:textId="77777777" w:rsidR="005A0783" w:rsidRPr="00B77B60" w:rsidRDefault="005A0783" w:rsidP="005A0783">
      <w:pPr>
        <w:keepNext/>
        <w:ind w:left="567"/>
        <w:jc w:val="both"/>
        <w:rPr>
          <w:sz w:val="22"/>
          <w:szCs w:val="22"/>
          <w:lang w:val="en-US"/>
        </w:rPr>
      </w:pPr>
      <w:r w:rsidRPr="00B77B60">
        <w:rPr>
          <w:sz w:val="22"/>
          <w:szCs w:val="22"/>
          <w:lang w:val="en-US"/>
        </w:rPr>
        <w:t xml:space="preserve">The tenderer must not be affected by any </w:t>
      </w:r>
      <w:r w:rsidRPr="00B77B60">
        <w:rPr>
          <w:sz w:val="22"/>
          <w:u w:val="single"/>
          <w:lang w:val="en-US"/>
        </w:rPr>
        <w:t>professional conflicting interest</w:t>
      </w:r>
      <w:r w:rsidRPr="00B77B60">
        <w:rPr>
          <w:sz w:val="22"/>
          <w:szCs w:val="22"/>
          <w:lang w:val="en-US"/>
        </w:rPr>
        <w:t xml:space="preserve"> nor any conflict of interest and must have no equivalent relation in that respect with other tenderers or parties involved in the project. Any unduly influence or attempt to unduly influence the evaluation committee or the contracting authority during the process of examining, clarifying, evaluating comparing tenders, any attempt to obtain confidential information or entering into unlawful agreements with competitors will lead to the rejection of its tender and may result in exclusion from future award procedures and/or financial penalties according to the Financial Regulation in force. </w:t>
      </w:r>
    </w:p>
    <w:p w14:paraId="0D7FC852" w14:textId="77777777" w:rsidR="005A0783" w:rsidRDefault="005A0783" w:rsidP="005A0783">
      <w:pPr>
        <w:pStyle w:val="Titre2"/>
        <w:keepNext w:val="0"/>
        <w:ind w:left="567" w:hanging="567"/>
        <w:jc w:val="both"/>
        <w:rPr>
          <w:rFonts w:ascii="Times New Roman" w:hAnsi="Times New Roman"/>
          <w:sz w:val="22"/>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2</w:t>
      </w:r>
      <w:r w:rsidRPr="00E82463">
        <w:rPr>
          <w:rFonts w:ascii="Times New Roman" w:hAnsi="Times New Roman"/>
          <w:sz w:val="22"/>
          <w:lang w:val="en-GB"/>
        </w:rPr>
        <w:tab/>
      </w:r>
      <w:r w:rsidRPr="00C348C0">
        <w:rPr>
          <w:rFonts w:ascii="Times New Roman" w:hAnsi="Times New Roman"/>
          <w:sz w:val="22"/>
          <w:u w:val="single"/>
          <w:lang w:val="en-GB"/>
        </w:rPr>
        <w:t xml:space="preserve">Respect for human rights </w:t>
      </w:r>
      <w:r>
        <w:rPr>
          <w:rFonts w:ascii="Times New Roman" w:hAnsi="Times New Roman"/>
          <w:sz w:val="22"/>
          <w:u w:val="single"/>
          <w:lang w:val="en-GB"/>
        </w:rPr>
        <w:t xml:space="preserve">and EU values </w:t>
      </w:r>
      <w:r w:rsidRPr="00C348C0">
        <w:rPr>
          <w:rFonts w:ascii="Times New Roman" w:hAnsi="Times New Roman"/>
          <w:sz w:val="22"/>
          <w:u w:val="single"/>
          <w:lang w:val="en-GB"/>
        </w:rPr>
        <w:t>as well as environmental legislation and core labour standards</w:t>
      </w:r>
      <w:r w:rsidRPr="00442FF2">
        <w:rPr>
          <w:rFonts w:ascii="Times New Roman" w:hAnsi="Times New Roman"/>
          <w:sz w:val="22"/>
          <w:lang w:val="en-GB"/>
        </w:rPr>
        <w:t xml:space="preserve"> </w:t>
      </w:r>
    </w:p>
    <w:p w14:paraId="7A34B1D9" w14:textId="77777777" w:rsidR="005A0783" w:rsidRPr="00D45256" w:rsidRDefault="005A0783" w:rsidP="005A0783">
      <w:pPr>
        <w:pStyle w:val="Titre2"/>
        <w:keepNext w:val="0"/>
        <w:ind w:left="567"/>
        <w:jc w:val="both"/>
        <w:rPr>
          <w:rFonts w:ascii="Times New Roman" w:hAnsi="Times New Roman"/>
          <w:sz w:val="22"/>
          <w:szCs w:val="22"/>
          <w:lang w:val="en-IE"/>
        </w:rPr>
      </w:pPr>
      <w:r w:rsidRPr="00D45256">
        <w:rPr>
          <w:rFonts w:ascii="Times New Roman" w:hAnsi="Times New Roman"/>
          <w:sz w:val="22"/>
          <w:szCs w:val="22"/>
          <w:lang w:val="en-IE"/>
        </w:rPr>
        <w:t xml:space="preserve">The tenderer must respect environmental legislation and core labour standards: participants that are awarded the contract must comply with the environmental legislation including multilateral environmental agreements, and with the core labour standards as applicable and as defined in the relevant International Labour Organisation conventions (such as the conventions on freedom of association and collective bargaining; elimination of forced and compulsory labour; abolition of child labour). </w:t>
      </w:r>
    </w:p>
    <w:p w14:paraId="5297DDA6" w14:textId="77777777" w:rsidR="005A0783" w:rsidRDefault="005A0783" w:rsidP="005A0783">
      <w:pPr>
        <w:pStyle w:val="Titre2"/>
        <w:keepNext w:val="0"/>
        <w:ind w:left="567"/>
        <w:jc w:val="both"/>
        <w:rPr>
          <w:rFonts w:ascii="Times New Roman" w:hAnsi="Times New Roman"/>
          <w:sz w:val="22"/>
          <w:szCs w:val="22"/>
          <w:lang w:val="en-GB"/>
        </w:rPr>
      </w:pPr>
      <w:r w:rsidRPr="00D45256">
        <w:rPr>
          <w:rFonts w:ascii="Times New Roman" w:hAnsi="Times New Roman"/>
          <w:sz w:val="22"/>
          <w:szCs w:val="22"/>
          <w:lang w:val="en-GB"/>
        </w:rPr>
        <w:t>The tenderer and its personnel must commit to and ensure the respect of basic EU values, the tenderer and its personnel must comply with basic EU values such as respect for human dignity, freedom, democracy, equality, the rule of law and human rights, including the rights of minorities.</w:t>
      </w:r>
      <w:r>
        <w:rPr>
          <w:rFonts w:ascii="Times New Roman" w:hAnsi="Times New Roman"/>
          <w:sz w:val="22"/>
          <w:szCs w:val="22"/>
          <w:lang w:val="en-GB"/>
        </w:rPr>
        <w:t xml:space="preserve"> </w:t>
      </w:r>
      <w:r w:rsidRPr="00D45256">
        <w:rPr>
          <w:rFonts w:ascii="Times New Roman" w:hAnsi="Times New Roman"/>
          <w:sz w:val="22"/>
          <w:szCs w:val="22"/>
          <w:lang w:val="en-GB"/>
        </w:rPr>
        <w:t>The tenderer and its personnel must comply with applicable data protection rules and environmental legislation</w:t>
      </w:r>
      <w:r>
        <w:rPr>
          <w:rFonts w:ascii="Times New Roman" w:hAnsi="Times New Roman"/>
          <w:sz w:val="22"/>
          <w:szCs w:val="22"/>
          <w:lang w:val="en-GB"/>
        </w:rPr>
        <w:t>.</w:t>
      </w:r>
      <w:r w:rsidRPr="00D45256">
        <w:rPr>
          <w:rFonts w:ascii="Times New Roman" w:hAnsi="Times New Roman"/>
          <w:sz w:val="22"/>
          <w:szCs w:val="22"/>
          <w:lang w:val="en-GB"/>
        </w:rPr>
        <w:t xml:space="preserve"> In particular</w:t>
      </w:r>
      <w:r>
        <w:rPr>
          <w:rFonts w:ascii="Times New Roman" w:hAnsi="Times New Roman"/>
          <w:sz w:val="22"/>
          <w:szCs w:val="22"/>
          <w:lang w:val="en-GB"/>
        </w:rPr>
        <w:t>,</w:t>
      </w:r>
      <w:r w:rsidRPr="00D45256">
        <w:rPr>
          <w:rFonts w:ascii="Times New Roman" w:hAnsi="Times New Roman"/>
          <w:sz w:val="22"/>
          <w:szCs w:val="22"/>
          <w:lang w:val="en-GB"/>
        </w:rPr>
        <w:t xml:space="preserve"> tenderers who have been awarded the contract </w:t>
      </w:r>
      <w:r>
        <w:rPr>
          <w:rFonts w:ascii="Times New Roman" w:hAnsi="Times New Roman"/>
          <w:sz w:val="22"/>
          <w:szCs w:val="22"/>
          <w:lang w:val="en-GB"/>
        </w:rPr>
        <w:t>m</w:t>
      </w:r>
      <w:r w:rsidRPr="00D45256">
        <w:rPr>
          <w:rFonts w:ascii="Times New Roman" w:hAnsi="Times New Roman"/>
          <w:sz w:val="22"/>
          <w:szCs w:val="22"/>
          <w:lang w:val="en-GB"/>
        </w:rPr>
        <w:t>ust also comply with multilateral environmental agreements, and with the core labour standards as applicable and as defined in the relevant International Labour Organisation conventions (such as the conventions on freedom of association and collective bargaining; elimination of forced and compulsory labour; abolition of child labour).</w:t>
      </w:r>
      <w:bookmarkStart w:id="45" w:name="_Hlk161249487"/>
    </w:p>
    <w:p w14:paraId="271F010C" w14:textId="77777777" w:rsidR="005A0783" w:rsidRPr="00D45256" w:rsidRDefault="005A0783" w:rsidP="005A0783">
      <w:pPr>
        <w:pStyle w:val="Titre2"/>
        <w:keepNext w:val="0"/>
        <w:ind w:left="567"/>
        <w:jc w:val="both"/>
        <w:rPr>
          <w:rFonts w:ascii="Times New Roman" w:hAnsi="Times New Roman"/>
          <w:sz w:val="22"/>
          <w:szCs w:val="22"/>
          <w:lang w:val="en-IE"/>
        </w:rPr>
      </w:pPr>
      <w:r w:rsidRPr="00D45256">
        <w:rPr>
          <w:rFonts w:ascii="Times New Roman" w:hAnsi="Times New Roman"/>
          <w:sz w:val="22"/>
          <w:szCs w:val="22"/>
          <w:lang w:val="en-IE"/>
        </w:rPr>
        <w:t xml:space="preserve">The tenderer and its personnel must comply with EU values, such as respect for human dignity, freedom, democracy, equality, the rule of law and human rights, including the rights of minorities. </w:t>
      </w:r>
    </w:p>
    <w:bookmarkEnd w:id="45"/>
    <w:p w14:paraId="6B77F7BB" w14:textId="77777777" w:rsidR="005A0783" w:rsidRPr="00B77B60" w:rsidRDefault="005A0783" w:rsidP="005A0783">
      <w:pPr>
        <w:keepNext/>
        <w:pBdr>
          <w:top w:val="single" w:sz="4" w:space="0" w:color="auto"/>
          <w:left w:val="single" w:sz="4" w:space="0" w:color="auto"/>
          <w:bottom w:val="single" w:sz="4" w:space="1" w:color="auto"/>
          <w:right w:val="single" w:sz="4" w:space="4" w:color="auto"/>
        </w:pBdr>
        <w:ind w:left="567"/>
        <w:jc w:val="both"/>
        <w:rPr>
          <w:b/>
          <w:sz w:val="22"/>
          <w:szCs w:val="22"/>
          <w:lang w:val="en-US"/>
        </w:rPr>
      </w:pPr>
      <w:r w:rsidRPr="00B77B60">
        <w:rPr>
          <w:b/>
          <w:sz w:val="22"/>
          <w:szCs w:val="22"/>
          <w:lang w:val="en-US"/>
        </w:rPr>
        <w:t>Zero tolerance for sexual exploitation, abuse and harassment:</w:t>
      </w:r>
    </w:p>
    <w:p w14:paraId="7467C0FC" w14:textId="77777777" w:rsidR="005A0783" w:rsidRPr="00B77B60" w:rsidRDefault="005A0783" w:rsidP="005A0783">
      <w:pPr>
        <w:keepNext/>
        <w:pBdr>
          <w:top w:val="single" w:sz="4" w:space="0" w:color="auto"/>
          <w:left w:val="single" w:sz="4" w:space="0" w:color="auto"/>
          <w:bottom w:val="single" w:sz="4" w:space="1" w:color="auto"/>
          <w:right w:val="single" w:sz="4" w:space="4" w:color="auto"/>
        </w:pBdr>
        <w:ind w:left="567"/>
        <w:jc w:val="both"/>
        <w:rPr>
          <w:sz w:val="22"/>
          <w:szCs w:val="22"/>
          <w:lang w:val="en-US"/>
        </w:rPr>
      </w:pPr>
      <w:r w:rsidRPr="00B77B60">
        <w:rPr>
          <w:sz w:val="22"/>
          <w:szCs w:val="22"/>
          <w:lang w:val="en-US"/>
        </w:rPr>
        <w:t xml:space="preserve">The European Commission applies a policy of 'zero tolerance' in relation to all wrongful conduct which has an impact on the professional credibility of the tenderer. </w:t>
      </w:r>
    </w:p>
    <w:p w14:paraId="4B636DB8" w14:textId="77777777" w:rsidR="005A0783" w:rsidRPr="00B77B60" w:rsidRDefault="005A0783" w:rsidP="005A0783">
      <w:pPr>
        <w:keepNext/>
        <w:pBdr>
          <w:top w:val="single" w:sz="4" w:space="0" w:color="auto"/>
          <w:left w:val="single" w:sz="4" w:space="0" w:color="auto"/>
          <w:bottom w:val="single" w:sz="4" w:space="1" w:color="auto"/>
          <w:right w:val="single" w:sz="4" w:space="4" w:color="auto"/>
        </w:pBdr>
        <w:ind w:left="567"/>
        <w:jc w:val="both"/>
        <w:rPr>
          <w:sz w:val="22"/>
          <w:szCs w:val="22"/>
          <w:lang w:val="en-US"/>
        </w:rPr>
      </w:pPr>
      <w:r w:rsidRPr="00B77B60">
        <w:rPr>
          <w:sz w:val="22"/>
          <w:szCs w:val="22"/>
          <w:lang w:val="en-US"/>
        </w:rPr>
        <w:t xml:space="preserve">Physical abuse or punishment, or threats of physical abuse, sexual abuse or exploitation, harassment and verbal abuse, as well as other forms of intimidation shall be prohibited. </w:t>
      </w:r>
    </w:p>
    <w:p w14:paraId="40751485" w14:textId="77777777" w:rsidR="005A0783" w:rsidRDefault="005A0783" w:rsidP="005A0783">
      <w:pPr>
        <w:pStyle w:val="Titre2"/>
        <w:keepNext w:val="0"/>
        <w:ind w:left="567" w:hanging="567"/>
        <w:jc w:val="both"/>
        <w:rPr>
          <w:rFonts w:ascii="Times New Roman" w:hAnsi="Times New Roman"/>
          <w:sz w:val="22"/>
          <w:u w:val="single"/>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3</w:t>
      </w:r>
      <w:r>
        <w:rPr>
          <w:lang w:val="en-GB"/>
        </w:rPr>
        <w:tab/>
      </w:r>
      <w:r w:rsidRPr="00C348C0">
        <w:rPr>
          <w:rFonts w:ascii="Times New Roman" w:hAnsi="Times New Roman"/>
          <w:sz w:val="22"/>
          <w:u w:val="single"/>
          <w:lang w:val="en-GB"/>
        </w:rPr>
        <w:t>Anti-corruption and anti-bribery</w:t>
      </w:r>
    </w:p>
    <w:p w14:paraId="66A102A3" w14:textId="77777777" w:rsidR="005A0783" w:rsidRPr="00B77B60" w:rsidRDefault="005A0783" w:rsidP="005A0783">
      <w:pPr>
        <w:ind w:left="567"/>
        <w:jc w:val="both"/>
        <w:rPr>
          <w:sz w:val="22"/>
          <w:lang w:val="en-US"/>
        </w:rPr>
      </w:pPr>
      <w:r w:rsidRPr="00B77B60">
        <w:rPr>
          <w:sz w:val="22"/>
          <w:szCs w:val="22"/>
          <w:lang w:val="en-US"/>
        </w:rPr>
        <w:t xml:space="preserve">The tenderer shall comply with all applicable laws and regulations and codes relating to anti-bribery and anti-corruption. The European Commission reserves the right to suspend or cancel project financing if corrupt practices of any kind are discovered at any stage of the award process or during the execution of a contract and if the contracting authority fails to take all appropriate </w:t>
      </w:r>
      <w:r w:rsidRPr="00B77B60">
        <w:rPr>
          <w:sz w:val="22"/>
          <w:szCs w:val="22"/>
          <w:lang w:val="en-US"/>
        </w:rPr>
        <w:lastRenderedPageBreak/>
        <w:t>measures to remedy the situation. For the purposes of this provision, ‘corrupt practices’ are the offer of a bribe, gift, gratuity or commission to any person as an inducement or reward for performing or refraining from any act relating to the award of a contract or execution of a contract already concluded with the contracting authority.</w:t>
      </w:r>
    </w:p>
    <w:p w14:paraId="49EF1CA1" w14:textId="77777777" w:rsidR="005A0783" w:rsidRDefault="005A0783" w:rsidP="005A0783">
      <w:pPr>
        <w:pStyle w:val="Titre2"/>
        <w:keepNext w:val="0"/>
        <w:ind w:left="567" w:hanging="567"/>
        <w:jc w:val="both"/>
        <w:rPr>
          <w:rFonts w:ascii="Times New Roman" w:hAnsi="Times New Roman"/>
          <w:sz w:val="22"/>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4</w:t>
      </w:r>
      <w:r w:rsidRPr="00E82463">
        <w:rPr>
          <w:rFonts w:ascii="Times New Roman" w:hAnsi="Times New Roman"/>
          <w:sz w:val="22"/>
          <w:lang w:val="en-GB"/>
        </w:rPr>
        <w:tab/>
      </w:r>
      <w:r w:rsidRPr="00C348C0">
        <w:rPr>
          <w:rFonts w:ascii="Times New Roman" w:hAnsi="Times New Roman"/>
          <w:sz w:val="22"/>
          <w:u w:val="single"/>
          <w:lang w:val="en-GB"/>
        </w:rPr>
        <w:t>Unusual commercial expenses</w:t>
      </w:r>
      <w:r w:rsidRPr="00442FF2">
        <w:rPr>
          <w:rFonts w:ascii="Times New Roman" w:hAnsi="Times New Roman"/>
          <w:sz w:val="22"/>
          <w:lang w:val="en-GB"/>
        </w:rPr>
        <w:t xml:space="preserve"> </w:t>
      </w:r>
    </w:p>
    <w:p w14:paraId="752A182A" w14:textId="77777777" w:rsidR="005A0783" w:rsidRPr="00B77B60" w:rsidRDefault="005A0783" w:rsidP="005A0783">
      <w:pPr>
        <w:ind w:left="567"/>
        <w:jc w:val="both"/>
        <w:rPr>
          <w:sz w:val="22"/>
          <w:szCs w:val="22"/>
          <w:lang w:val="en-US"/>
        </w:rPr>
      </w:pPr>
      <w:r w:rsidRPr="00B77B60">
        <w:rPr>
          <w:sz w:val="22"/>
          <w:szCs w:val="22"/>
          <w:lang w:val="en-US"/>
        </w:rPr>
        <w:t>Tenders will be rejected or contracts terminated if it emerges that the award or execution of a contract has given rise to unusual commercial expenses. Such unusual commercial expenses are commissions not mentioned in the main contract or not stemming from a properly concluded contract referring to the main contract, commissions not paid in return for any actual and legitimate service, commissions remitted to a tax haven, commissions paid to a payee who is not clearly identified or commissions paid to a company which has every appearance of being a front company.</w:t>
      </w:r>
    </w:p>
    <w:p w14:paraId="6AEDEEA1" w14:textId="77777777" w:rsidR="005A0783" w:rsidRPr="00B77B60" w:rsidRDefault="005A0783" w:rsidP="005A0783">
      <w:pPr>
        <w:ind w:left="567"/>
        <w:jc w:val="both"/>
        <w:rPr>
          <w:sz w:val="22"/>
          <w:szCs w:val="22"/>
          <w:lang w:val="en-US"/>
        </w:rPr>
      </w:pPr>
      <w:r w:rsidRPr="00B77B60">
        <w:rPr>
          <w:sz w:val="22"/>
          <w:szCs w:val="22"/>
          <w:lang w:val="en-US"/>
        </w:rPr>
        <w:t>Contractors found to have paid unusual commercial expenses on projects funded by the European Union are liable, depending on the seriousness of the facts observed, to have their contracts terminated or to be excluded from future award procedures.</w:t>
      </w:r>
    </w:p>
    <w:p w14:paraId="44E87B91" w14:textId="77777777" w:rsidR="005A0783" w:rsidRPr="00C348C0" w:rsidRDefault="005A0783" w:rsidP="005A0783">
      <w:pPr>
        <w:pStyle w:val="Titre2"/>
        <w:keepNext w:val="0"/>
        <w:ind w:left="567" w:hanging="567"/>
        <w:jc w:val="both"/>
        <w:rPr>
          <w:rFonts w:ascii="Times New Roman" w:hAnsi="Times New Roman"/>
          <w:sz w:val="22"/>
          <w:u w:val="single"/>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5</w:t>
      </w:r>
      <w:r w:rsidRPr="00E82463">
        <w:rPr>
          <w:rFonts w:ascii="Times New Roman" w:hAnsi="Times New Roman"/>
          <w:sz w:val="22"/>
          <w:lang w:val="en-GB"/>
        </w:rPr>
        <w:tab/>
      </w:r>
      <w:r>
        <w:rPr>
          <w:rFonts w:ascii="Times New Roman" w:hAnsi="Times New Roman"/>
          <w:sz w:val="22"/>
          <w:u w:val="single"/>
          <w:lang w:val="en-GB"/>
        </w:rPr>
        <w:t>Breach of obligations</w:t>
      </w:r>
      <w:r w:rsidRPr="00C348C0">
        <w:rPr>
          <w:rFonts w:ascii="Times New Roman" w:hAnsi="Times New Roman"/>
          <w:sz w:val="22"/>
          <w:u w:val="single"/>
          <w:lang w:val="en-GB"/>
        </w:rPr>
        <w:t>, irregularities or fraud</w:t>
      </w:r>
    </w:p>
    <w:p w14:paraId="25D944DE" w14:textId="77777777" w:rsidR="005A0783" w:rsidRPr="00B77B60" w:rsidRDefault="005A0783" w:rsidP="005A0783">
      <w:pPr>
        <w:ind w:left="567"/>
        <w:jc w:val="both"/>
        <w:rPr>
          <w:sz w:val="22"/>
          <w:szCs w:val="22"/>
          <w:lang w:val="en-US"/>
        </w:rPr>
      </w:pPr>
      <w:r w:rsidRPr="00B77B60">
        <w:rPr>
          <w:sz w:val="22"/>
          <w:szCs w:val="22"/>
          <w:lang w:val="en-US"/>
        </w:rPr>
        <w:t>The contracting authority reserves the right to suspend or cancel the procedure, where the award procedure proves to have been subject to breach of obligations, irregularities or fraud. If breach of obligations, irregularities or fraud are discovered after the award of the contract, the contracting authority may refrain from concluding the contract.</w:t>
      </w:r>
    </w:p>
    <w:p w14:paraId="1B33AE4D" w14:textId="77777777" w:rsidR="00DF3838" w:rsidRPr="006D12B1" w:rsidRDefault="00DF3838" w:rsidP="006D12B1">
      <w:pPr>
        <w:pStyle w:val="Titre2"/>
        <w:keepNext w:val="0"/>
        <w:jc w:val="both"/>
        <w:rPr>
          <w:rFonts w:ascii="Times New Roman" w:hAnsi="Times New Roman"/>
          <w:b/>
          <w:iCs/>
          <w:sz w:val="28"/>
          <w:lang w:val="en-US"/>
        </w:rPr>
      </w:pPr>
      <w:bookmarkStart w:id="46" w:name="_Toc42488093"/>
      <w:r w:rsidRPr="006D12B1">
        <w:rPr>
          <w:rFonts w:ascii="Times New Roman" w:hAnsi="Times New Roman"/>
          <w:b/>
          <w:iCs/>
          <w:sz w:val="28"/>
          <w:lang w:val="en-US"/>
        </w:rPr>
        <w:t>25.</w:t>
      </w:r>
      <w:r w:rsidRPr="006D12B1">
        <w:rPr>
          <w:rFonts w:ascii="Times New Roman" w:hAnsi="Times New Roman"/>
          <w:b/>
          <w:iCs/>
          <w:sz w:val="28"/>
          <w:lang w:val="en-US"/>
        </w:rPr>
        <w:tab/>
      </w:r>
      <w:bookmarkEnd w:id="46"/>
      <w:r w:rsidR="00265DE9" w:rsidRPr="006D12B1">
        <w:rPr>
          <w:rFonts w:ascii="Times New Roman" w:hAnsi="Times New Roman"/>
          <w:b/>
          <w:iCs/>
          <w:sz w:val="28"/>
          <w:lang w:val="en-US"/>
        </w:rPr>
        <w:t>Cancellation of the tender procedure</w:t>
      </w:r>
    </w:p>
    <w:p w14:paraId="28B2758C" w14:textId="77777777" w:rsidR="00265DE9" w:rsidRPr="00A33074" w:rsidRDefault="00265DE9" w:rsidP="00265DE9">
      <w:pPr>
        <w:pStyle w:val="Corpsdetexte"/>
        <w:ind w:left="567"/>
        <w:jc w:val="both"/>
        <w:rPr>
          <w:rFonts w:ascii="Times New Roman" w:hAnsi="Times New Roman"/>
          <w:sz w:val="22"/>
          <w:lang w:val="en-US"/>
        </w:rPr>
      </w:pPr>
      <w:r w:rsidRPr="00A33074">
        <w:rPr>
          <w:rFonts w:ascii="Times New Roman" w:hAnsi="Times New Roman"/>
          <w:sz w:val="22"/>
          <w:lang w:val="en-US"/>
        </w:rPr>
        <w:t xml:space="preserve">If a tender procedure is cancelled, tenderers will be notified by the contracting authority. </w:t>
      </w:r>
    </w:p>
    <w:p w14:paraId="615450D4" w14:textId="77777777" w:rsidR="00265DE9" w:rsidRPr="00A33074" w:rsidRDefault="00265DE9" w:rsidP="00265DE9">
      <w:pPr>
        <w:pStyle w:val="Corpsdetexte"/>
        <w:ind w:left="567"/>
        <w:jc w:val="both"/>
        <w:rPr>
          <w:rFonts w:ascii="Times New Roman" w:hAnsi="Times New Roman"/>
          <w:lang w:val="en-US"/>
        </w:rPr>
      </w:pPr>
      <w:r w:rsidRPr="00A33074">
        <w:rPr>
          <w:rFonts w:ascii="Times New Roman" w:hAnsi="Times New Roman"/>
          <w:sz w:val="22"/>
          <w:lang w:val="en-US"/>
        </w:rPr>
        <w:t>If the tender procedure is cancelled before the tender opening session the sealed envelopes will be returned, unopened, to the tenderers.</w:t>
      </w:r>
    </w:p>
    <w:p w14:paraId="7AADAE1A" w14:textId="77777777" w:rsidR="00265DE9" w:rsidRPr="006F7214" w:rsidRDefault="00265DE9" w:rsidP="00265DE9">
      <w:pPr>
        <w:pStyle w:val="Corpsdetexte"/>
        <w:spacing w:after="0"/>
        <w:ind w:left="567"/>
        <w:jc w:val="both"/>
        <w:rPr>
          <w:rFonts w:ascii="Times New Roman" w:hAnsi="Times New Roman"/>
          <w:sz w:val="22"/>
          <w:lang w:val="en-US"/>
        </w:rPr>
      </w:pPr>
      <w:r w:rsidRPr="006F7214">
        <w:rPr>
          <w:rFonts w:ascii="Times New Roman" w:hAnsi="Times New Roman"/>
          <w:sz w:val="22"/>
          <w:lang w:val="en-US"/>
        </w:rPr>
        <w:t>Cancellation may occur, for example, if:</w:t>
      </w:r>
    </w:p>
    <w:p w14:paraId="73FD1A85"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sidRPr="006F7214">
        <w:rPr>
          <w:sz w:val="22"/>
          <w:lang w:val="en-US"/>
        </w:rPr>
        <w:t xml:space="preserve">the tender procedure has been unsuccessful, namely where no </w:t>
      </w:r>
      <w:r w:rsidRPr="006F7214">
        <w:rPr>
          <w:sz w:val="22"/>
          <w:szCs w:val="22"/>
          <w:lang w:val="en-US"/>
        </w:rPr>
        <w:t>suitable,</w:t>
      </w:r>
      <w:r w:rsidRPr="006F7214">
        <w:rPr>
          <w:sz w:val="22"/>
          <w:lang w:val="en-US"/>
        </w:rPr>
        <w:t xml:space="preserve"> qualitatively or financially </w:t>
      </w:r>
      <w:r w:rsidRPr="006F7214">
        <w:rPr>
          <w:sz w:val="22"/>
          <w:szCs w:val="22"/>
          <w:lang w:val="en-US"/>
        </w:rPr>
        <w:t>acceptable</w:t>
      </w:r>
      <w:r w:rsidRPr="006F7214">
        <w:rPr>
          <w:sz w:val="22"/>
          <w:lang w:val="en-US"/>
        </w:rPr>
        <w:t xml:space="preserve"> tender has been received or there has been no valid response at all;</w:t>
      </w:r>
    </w:p>
    <w:p w14:paraId="4FEF62EA"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sidRPr="006F7214">
        <w:rPr>
          <w:sz w:val="22"/>
          <w:lang w:val="en-US"/>
        </w:rPr>
        <w:t>the economic or technical parameters of the project have changed fundamentally;</w:t>
      </w:r>
    </w:p>
    <w:p w14:paraId="2DB29BED" w14:textId="77777777" w:rsidR="00265DE9" w:rsidRPr="00E82463" w:rsidRDefault="00265DE9" w:rsidP="00184D60">
      <w:pPr>
        <w:pStyle w:val="Retraitcorpsdetexte"/>
        <w:numPr>
          <w:ilvl w:val="0"/>
          <w:numId w:val="3"/>
        </w:numPr>
        <w:tabs>
          <w:tab w:val="left" w:pos="1134"/>
        </w:tabs>
        <w:spacing w:before="120"/>
        <w:ind w:left="1134"/>
        <w:rPr>
          <w:sz w:val="22"/>
        </w:rPr>
      </w:pPr>
      <w:proofErr w:type="spellStart"/>
      <w:r w:rsidRPr="00E82463">
        <w:rPr>
          <w:sz w:val="22"/>
        </w:rPr>
        <w:t>exceptional</w:t>
      </w:r>
      <w:proofErr w:type="spellEnd"/>
      <w:r w:rsidRPr="00E82463">
        <w:rPr>
          <w:sz w:val="22"/>
        </w:rPr>
        <w:t xml:space="preserve"> </w:t>
      </w:r>
      <w:proofErr w:type="spellStart"/>
      <w:r w:rsidRPr="00E82463">
        <w:rPr>
          <w:sz w:val="22"/>
        </w:rPr>
        <w:t>circumstances</w:t>
      </w:r>
      <w:proofErr w:type="spellEnd"/>
      <w:r w:rsidRPr="00E82463">
        <w:rPr>
          <w:sz w:val="22"/>
        </w:rPr>
        <w:t xml:space="preserve"> or </w:t>
      </w:r>
      <w:r w:rsidRPr="00E82463">
        <w:rPr>
          <w:i/>
          <w:sz w:val="22"/>
        </w:rPr>
        <w:t>force majeure</w:t>
      </w:r>
      <w:r w:rsidRPr="00E82463">
        <w:rPr>
          <w:sz w:val="22"/>
        </w:rPr>
        <w:t xml:space="preserve"> </w:t>
      </w:r>
      <w:proofErr w:type="spellStart"/>
      <w:r w:rsidRPr="00E82463">
        <w:rPr>
          <w:sz w:val="22"/>
        </w:rPr>
        <w:t>render</w:t>
      </w:r>
      <w:proofErr w:type="spellEnd"/>
      <w:r w:rsidRPr="00E82463">
        <w:rPr>
          <w:sz w:val="22"/>
        </w:rPr>
        <w:t xml:space="preserve"> normal </w:t>
      </w:r>
      <w:proofErr w:type="spellStart"/>
      <w:r w:rsidRPr="00E82463">
        <w:rPr>
          <w:sz w:val="22"/>
        </w:rPr>
        <w:t>implementation</w:t>
      </w:r>
      <w:proofErr w:type="spellEnd"/>
      <w:r w:rsidRPr="00E82463">
        <w:rPr>
          <w:sz w:val="22"/>
        </w:rPr>
        <w:t xml:space="preserve"> of the </w:t>
      </w:r>
      <w:proofErr w:type="spellStart"/>
      <w:r w:rsidRPr="00E82463">
        <w:rPr>
          <w:sz w:val="22"/>
        </w:rPr>
        <w:t>project</w:t>
      </w:r>
      <w:proofErr w:type="spellEnd"/>
      <w:r w:rsidRPr="00E82463">
        <w:rPr>
          <w:sz w:val="22"/>
        </w:rPr>
        <w:t xml:space="preserve"> impossible;</w:t>
      </w:r>
    </w:p>
    <w:p w14:paraId="3814A2AC"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sidRPr="006F7214">
        <w:rPr>
          <w:sz w:val="22"/>
          <w:lang w:val="en-US"/>
        </w:rPr>
        <w:t xml:space="preserve">all technically </w:t>
      </w:r>
      <w:r w:rsidRPr="006F7214">
        <w:rPr>
          <w:sz w:val="22"/>
          <w:szCs w:val="22"/>
          <w:lang w:val="en-US"/>
        </w:rPr>
        <w:t>acceptable</w:t>
      </w:r>
      <w:r w:rsidRPr="006F7214">
        <w:rPr>
          <w:sz w:val="22"/>
          <w:lang w:val="en-US"/>
        </w:rPr>
        <w:t xml:space="preserve"> tenders exceed the financial resources available;</w:t>
      </w:r>
    </w:p>
    <w:p w14:paraId="0AB17695" w14:textId="77777777" w:rsidR="00265DE9" w:rsidRPr="006F7214" w:rsidRDefault="00265DE9" w:rsidP="00184D60">
      <w:pPr>
        <w:pStyle w:val="Retraitcorpsdetexte"/>
        <w:numPr>
          <w:ilvl w:val="0"/>
          <w:numId w:val="3"/>
        </w:numPr>
        <w:tabs>
          <w:tab w:val="left" w:pos="1134"/>
        </w:tabs>
        <w:spacing w:before="120" w:after="120"/>
        <w:ind w:left="1134"/>
        <w:rPr>
          <w:sz w:val="22"/>
          <w:lang w:val="en-US"/>
        </w:rPr>
      </w:pPr>
      <w:r w:rsidRPr="006F7214">
        <w:rPr>
          <w:sz w:val="22"/>
          <w:lang w:val="en-US"/>
        </w:rPr>
        <w:t xml:space="preserve">there have been </w:t>
      </w:r>
      <w:r w:rsidRPr="006F7214">
        <w:rPr>
          <w:sz w:val="22"/>
          <w:szCs w:val="22"/>
          <w:lang w:val="en-US"/>
        </w:rPr>
        <w:t xml:space="preserve">breach of obligations, </w:t>
      </w:r>
      <w:r w:rsidRPr="006F7214">
        <w:rPr>
          <w:sz w:val="22"/>
          <w:lang w:val="en-US"/>
        </w:rPr>
        <w:t xml:space="preserve">irregularities </w:t>
      </w:r>
      <w:r w:rsidRPr="006F7214">
        <w:rPr>
          <w:sz w:val="22"/>
          <w:szCs w:val="22"/>
          <w:lang w:val="en-US"/>
        </w:rPr>
        <w:t xml:space="preserve">or frauds </w:t>
      </w:r>
      <w:r w:rsidRPr="006F7214">
        <w:rPr>
          <w:sz w:val="22"/>
          <w:lang w:val="en-US"/>
        </w:rPr>
        <w:t>in the procedure, in particular where these have prevented fair competition;</w:t>
      </w:r>
    </w:p>
    <w:p w14:paraId="551EDA4A" w14:textId="77777777" w:rsidR="00265DE9" w:rsidRPr="006F7214" w:rsidRDefault="00265DE9" w:rsidP="00184D60">
      <w:pPr>
        <w:pStyle w:val="Retraitcorpsdetexte"/>
        <w:numPr>
          <w:ilvl w:val="0"/>
          <w:numId w:val="3"/>
        </w:numPr>
        <w:tabs>
          <w:tab w:val="left" w:pos="1134"/>
        </w:tabs>
        <w:spacing w:before="120" w:after="120"/>
        <w:ind w:left="1134"/>
        <w:rPr>
          <w:sz w:val="22"/>
          <w:szCs w:val="22"/>
          <w:lang w:val="en-US"/>
        </w:rPr>
      </w:pPr>
      <w:r w:rsidRPr="006F7214">
        <w:rPr>
          <w:snapToGrid/>
          <w:sz w:val="22"/>
          <w:szCs w:val="22"/>
          <w:lang w:val="en-US" w:eastAsia="en-GB"/>
        </w:rPr>
        <w:t xml:space="preserve">the award is not in compliance with sound financial management, </w:t>
      </w:r>
      <w:r w:rsidRPr="006F7214">
        <w:rPr>
          <w:sz w:val="22"/>
          <w:szCs w:val="22"/>
          <w:lang w:val="en-US"/>
        </w:rPr>
        <w:t>i.e. does not respect the principles of economy, efficiency and effectiveness (e.g. the price proposed by the tenderer to whom the contract is to be awarded is objectively disproportionate with regard to the price of the market</w:t>
      </w:r>
      <w:r w:rsidRPr="006F7214">
        <w:rPr>
          <w:snapToGrid/>
          <w:sz w:val="22"/>
          <w:szCs w:val="22"/>
          <w:lang w:val="en-US" w:eastAsia="en-GB"/>
        </w:rPr>
        <w:t>.</w:t>
      </w:r>
    </w:p>
    <w:p w14:paraId="1BA93083" w14:textId="77777777" w:rsidR="00265DE9" w:rsidRPr="00A33074" w:rsidRDefault="00265DE9" w:rsidP="00265DE9">
      <w:pPr>
        <w:pStyle w:val="Corpsdetexte2"/>
        <w:tabs>
          <w:tab w:val="left" w:pos="567"/>
        </w:tabs>
        <w:spacing w:before="120" w:after="120"/>
        <w:ind w:left="567"/>
        <w:rPr>
          <w:sz w:val="22"/>
          <w:szCs w:val="22"/>
          <w:lang w:val="en-US"/>
        </w:rPr>
      </w:pPr>
      <w:r w:rsidRPr="00A33074">
        <w:rPr>
          <w:sz w:val="22"/>
          <w:szCs w:val="22"/>
          <w:lang w:val="en-US"/>
        </w:rPr>
        <w:t xml:space="preserve">In no event will the contracting authority be liable for any damages whatsoever including, without limitation, damages for loss of profits, in any way connected with the cancellation of a tender procedure even if the contracting authority has been advised of the possibility of damages. The publication of a contract notice does not commit the contracting authority to implement the </w:t>
      </w:r>
      <w:proofErr w:type="spellStart"/>
      <w:r w:rsidRPr="00A33074">
        <w:rPr>
          <w:sz w:val="22"/>
          <w:szCs w:val="22"/>
          <w:lang w:val="en-US"/>
        </w:rPr>
        <w:t>programme</w:t>
      </w:r>
      <w:proofErr w:type="spellEnd"/>
      <w:r w:rsidRPr="00A33074">
        <w:rPr>
          <w:sz w:val="22"/>
          <w:szCs w:val="22"/>
          <w:lang w:val="en-US"/>
        </w:rPr>
        <w:t xml:space="preserve"> or project announced.</w:t>
      </w:r>
    </w:p>
    <w:p w14:paraId="44B6CD15" w14:textId="77777777"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26. </w:t>
      </w:r>
      <w:r w:rsidRPr="006D12B1">
        <w:rPr>
          <w:rFonts w:ascii="Times New Roman" w:hAnsi="Times New Roman"/>
          <w:b/>
          <w:iCs/>
          <w:sz w:val="28"/>
          <w:lang w:val="en-US"/>
        </w:rPr>
        <w:tab/>
      </w:r>
      <w:r w:rsidR="005D3B75" w:rsidRPr="006D12B1">
        <w:rPr>
          <w:rFonts w:ascii="Times New Roman" w:hAnsi="Times New Roman"/>
          <w:b/>
          <w:iCs/>
          <w:sz w:val="28"/>
          <w:lang w:val="en-US"/>
        </w:rPr>
        <w:t>Appeals</w:t>
      </w:r>
    </w:p>
    <w:p w14:paraId="33E68103" w14:textId="77777777" w:rsidR="005D3B75" w:rsidRDefault="005D3B75" w:rsidP="00281872">
      <w:pPr>
        <w:pStyle w:val="Corpsdetexte2"/>
        <w:tabs>
          <w:tab w:val="clear" w:pos="567"/>
        </w:tabs>
        <w:ind w:left="567"/>
        <w:rPr>
          <w:sz w:val="22"/>
          <w:szCs w:val="22"/>
          <w:lang w:val="en-US"/>
        </w:rPr>
      </w:pPr>
      <w:r w:rsidRPr="006F7214">
        <w:rPr>
          <w:sz w:val="22"/>
          <w:szCs w:val="22"/>
          <w:lang w:val="en-US"/>
        </w:rPr>
        <w:t xml:space="preserve">Tenderers believing that they have been harmed by an error or irregularity during the award process may file a complaint. </w:t>
      </w:r>
      <w:r w:rsidRPr="00A33074">
        <w:rPr>
          <w:sz w:val="22"/>
          <w:szCs w:val="22"/>
          <w:lang w:val="en-US"/>
        </w:rPr>
        <w:t>See Section 2.12. of the practical guide.</w:t>
      </w:r>
    </w:p>
    <w:p w14:paraId="2CF01686" w14:textId="77777777" w:rsidR="00B910E9" w:rsidRPr="00A33074" w:rsidRDefault="00B910E9" w:rsidP="00281872">
      <w:pPr>
        <w:pStyle w:val="Corpsdetexte2"/>
        <w:tabs>
          <w:tab w:val="clear" w:pos="567"/>
        </w:tabs>
        <w:ind w:left="567"/>
        <w:rPr>
          <w:sz w:val="22"/>
          <w:szCs w:val="22"/>
          <w:lang w:val="en-US"/>
        </w:rPr>
      </w:pPr>
    </w:p>
    <w:p w14:paraId="119CE2A2" w14:textId="77777777" w:rsidR="00DF3838" w:rsidRPr="006D12B1" w:rsidRDefault="00DF3838" w:rsidP="006D12B1">
      <w:pPr>
        <w:pStyle w:val="Titre2"/>
        <w:keepNext w:val="0"/>
        <w:jc w:val="both"/>
        <w:rPr>
          <w:rFonts w:ascii="Times New Roman" w:hAnsi="Times New Roman"/>
          <w:b/>
          <w:iCs/>
          <w:sz w:val="28"/>
          <w:lang w:val="en-US"/>
        </w:rPr>
      </w:pPr>
      <w:r w:rsidRPr="006D12B1" w:rsidDel="00C47498">
        <w:rPr>
          <w:rFonts w:ascii="Times New Roman" w:hAnsi="Times New Roman"/>
          <w:b/>
          <w:iCs/>
          <w:sz w:val="28"/>
          <w:lang w:val="en-US"/>
        </w:rPr>
        <w:lastRenderedPageBreak/>
        <w:t xml:space="preserve"> </w:t>
      </w:r>
      <w:r w:rsidRPr="006D12B1">
        <w:rPr>
          <w:rFonts w:ascii="Times New Roman" w:hAnsi="Times New Roman"/>
          <w:b/>
          <w:iCs/>
          <w:sz w:val="28"/>
          <w:lang w:val="en-US"/>
        </w:rPr>
        <w:t>27.</w:t>
      </w:r>
      <w:r w:rsidRPr="006D12B1">
        <w:rPr>
          <w:rFonts w:ascii="Times New Roman" w:hAnsi="Times New Roman"/>
          <w:b/>
          <w:iCs/>
          <w:sz w:val="28"/>
          <w:lang w:val="en-US"/>
        </w:rPr>
        <w:tab/>
      </w:r>
      <w:r w:rsidR="005D3B75" w:rsidRPr="006D12B1">
        <w:rPr>
          <w:rFonts w:ascii="Times New Roman" w:hAnsi="Times New Roman"/>
          <w:b/>
          <w:iCs/>
          <w:sz w:val="28"/>
          <w:lang w:val="en-US"/>
        </w:rPr>
        <w:t xml:space="preserve">Data </w:t>
      </w:r>
      <w:r w:rsidRPr="006D12B1">
        <w:rPr>
          <w:rFonts w:ascii="Times New Roman" w:hAnsi="Times New Roman"/>
          <w:b/>
          <w:iCs/>
          <w:sz w:val="28"/>
          <w:lang w:val="en-US"/>
        </w:rPr>
        <w:t>Protection</w:t>
      </w:r>
    </w:p>
    <w:p w14:paraId="4AAF0D0F" w14:textId="77777777" w:rsidR="005D3B75" w:rsidRDefault="005D3B75" w:rsidP="005D3B75">
      <w:pPr>
        <w:tabs>
          <w:tab w:val="left" w:pos="567"/>
        </w:tabs>
        <w:ind w:left="567"/>
        <w:jc w:val="both"/>
        <w:rPr>
          <w:sz w:val="22"/>
          <w:szCs w:val="22"/>
          <w:lang w:val="en-US"/>
        </w:rPr>
      </w:pPr>
      <w:r w:rsidRPr="00A33074">
        <w:rPr>
          <w:sz w:val="22"/>
          <w:szCs w:val="22"/>
          <w:lang w:val="en-US"/>
        </w:rPr>
        <w:t>Processing of personal data related to this tender procedure by the contracting authority takes place in accordance with the national legislation of the state of the contracting authority and with the provisions of the respective financing agreement.</w:t>
      </w:r>
    </w:p>
    <w:p w14:paraId="3894D8BC" w14:textId="77777777" w:rsidR="00D4166F" w:rsidRPr="00A33074" w:rsidRDefault="00D4166F" w:rsidP="005D3B75">
      <w:pPr>
        <w:tabs>
          <w:tab w:val="left" w:pos="567"/>
        </w:tabs>
        <w:ind w:left="567"/>
        <w:jc w:val="both"/>
        <w:rPr>
          <w:sz w:val="22"/>
          <w:szCs w:val="22"/>
          <w:lang w:val="en-US"/>
        </w:rPr>
      </w:pPr>
    </w:p>
    <w:p w14:paraId="414B676F" w14:textId="77777777" w:rsidR="004E0F68" w:rsidRDefault="005D3B75" w:rsidP="004E0F68">
      <w:pPr>
        <w:tabs>
          <w:tab w:val="left" w:pos="567"/>
        </w:tabs>
        <w:ind w:left="567"/>
        <w:jc w:val="both"/>
        <w:rPr>
          <w:sz w:val="22"/>
          <w:szCs w:val="22"/>
          <w:lang w:val="en-US"/>
        </w:rPr>
      </w:pPr>
      <w:r w:rsidRPr="00A33074">
        <w:rPr>
          <w:sz w:val="22"/>
          <w:szCs w:val="22"/>
          <w:lang w:val="en-US"/>
        </w:rPr>
        <w:t xml:space="preserve">The tender procedure and the contract relate to an external action funded by the EU, represented by the European Commission. If processing your reply to the invitation to tender involves transfer of personal data (such as names, contact details and CVs) to the European Commission, they will be processed solely for the purposes of the monitoring of the procurement procedure and of the implementation of the contract by the Commission, for the latter to comply with its obligations under the applicable legislative framework and under the financing agreement concluded between the EU and the Partner Country without prejudice to possible transmission to the bodies in charge of monitoring or inspection tasks in application of EU law. For the part of the data transferred by the contracting authority to the European Commission, the controller for the processing of personal data carried out within the Commission </w:t>
      </w:r>
      <w:r w:rsidR="004B3B15" w:rsidRPr="00A33074">
        <w:rPr>
          <w:sz w:val="22"/>
          <w:szCs w:val="22"/>
          <w:lang w:val="en-US"/>
        </w:rPr>
        <w:t>is:</w:t>
      </w:r>
      <w:r w:rsidRPr="00A33074">
        <w:rPr>
          <w:sz w:val="22"/>
          <w:szCs w:val="22"/>
          <w:lang w:val="en-US"/>
        </w:rPr>
        <w:t xml:space="preserve"> </w:t>
      </w:r>
      <w:r w:rsidR="00BF29E7" w:rsidRPr="00BF29E7">
        <w:rPr>
          <w:sz w:val="22"/>
          <w:szCs w:val="22"/>
          <w:lang w:val="en-GB"/>
        </w:rPr>
        <w:t>the head of legal affairs unit of DG International Partnerships</w:t>
      </w:r>
      <w:r w:rsidRPr="00A33074">
        <w:rPr>
          <w:sz w:val="22"/>
          <w:szCs w:val="22"/>
          <w:lang w:val="en-US"/>
        </w:rPr>
        <w:t>.</w:t>
      </w:r>
    </w:p>
    <w:p w14:paraId="04CBDD94" w14:textId="77777777" w:rsidR="00EE3D60" w:rsidRDefault="00EE3D60" w:rsidP="004E0F68">
      <w:pPr>
        <w:tabs>
          <w:tab w:val="left" w:pos="567"/>
        </w:tabs>
        <w:ind w:left="567"/>
        <w:jc w:val="both"/>
        <w:rPr>
          <w:sz w:val="22"/>
          <w:szCs w:val="22"/>
          <w:lang w:val="en-US"/>
        </w:rPr>
      </w:pPr>
    </w:p>
    <w:p w14:paraId="1C00187C" w14:textId="77777777" w:rsidR="00EE3D60" w:rsidRPr="00B479D5" w:rsidRDefault="00EE3D60" w:rsidP="00EE3D60">
      <w:pPr>
        <w:tabs>
          <w:tab w:val="left" w:pos="567"/>
        </w:tabs>
        <w:ind w:left="567"/>
        <w:jc w:val="both"/>
        <w:rPr>
          <w:sz w:val="22"/>
          <w:szCs w:val="22"/>
          <w:lang w:val="en-US"/>
        </w:rPr>
      </w:pPr>
      <w:bookmarkStart w:id="47" w:name="_Hlk196405709"/>
      <w:r w:rsidRPr="00B479D5">
        <w:rPr>
          <w:sz w:val="22"/>
          <w:szCs w:val="22"/>
          <w:lang w:val="en-US"/>
        </w:rPr>
        <w:t>Details concerning processing of your personal data by the Commission are available on the privacy statement at:</w:t>
      </w:r>
    </w:p>
    <w:p w14:paraId="4AB81CD8" w14:textId="77777777" w:rsidR="00EE3D60" w:rsidRPr="00B479D5" w:rsidRDefault="00000000" w:rsidP="00EE3D60">
      <w:pPr>
        <w:tabs>
          <w:tab w:val="left" w:pos="567"/>
        </w:tabs>
        <w:ind w:left="567"/>
        <w:rPr>
          <w:sz w:val="22"/>
          <w:szCs w:val="22"/>
          <w:lang w:val="en-US"/>
        </w:rPr>
      </w:pPr>
      <w:hyperlink r:id="rId19" w:anchor="Annexes-AnnexesA(Ch.2):General" w:history="1">
        <w:r w:rsidR="00EE3D60" w:rsidRPr="00B479D5">
          <w:rPr>
            <w:rStyle w:val="Lienhypertexte"/>
            <w:sz w:val="22"/>
            <w:szCs w:val="22"/>
            <w:lang w:val="en-US"/>
          </w:rPr>
          <w:t>https://wikis.ec.europa.eu/display/ExactExternalWiki/Annexes#Annexes-AnnexesA(Ch.2):General</w:t>
        </w:r>
      </w:hyperlink>
    </w:p>
    <w:p w14:paraId="14377578" w14:textId="77777777" w:rsidR="00EE3D60" w:rsidRPr="00A33074" w:rsidRDefault="00EE3D60" w:rsidP="004E0F68">
      <w:pPr>
        <w:tabs>
          <w:tab w:val="left" w:pos="567"/>
        </w:tabs>
        <w:ind w:left="567"/>
        <w:jc w:val="both"/>
        <w:rPr>
          <w:sz w:val="22"/>
          <w:szCs w:val="22"/>
          <w:lang w:val="en-US"/>
        </w:rPr>
      </w:pPr>
    </w:p>
    <w:bookmarkEnd w:id="47"/>
    <w:p w14:paraId="2EA23EC2" w14:textId="77777777" w:rsidR="00945E8E" w:rsidRDefault="00945E8E" w:rsidP="005D3B75">
      <w:pPr>
        <w:tabs>
          <w:tab w:val="left" w:pos="567"/>
        </w:tabs>
        <w:ind w:left="567"/>
        <w:jc w:val="both"/>
        <w:rPr>
          <w:sz w:val="22"/>
          <w:szCs w:val="22"/>
          <w:lang w:val="en-US"/>
        </w:rPr>
      </w:pPr>
    </w:p>
    <w:p w14:paraId="214E5ADD" w14:textId="77777777"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28.</w:t>
      </w:r>
      <w:r w:rsidRPr="006D12B1">
        <w:rPr>
          <w:rFonts w:ascii="Times New Roman" w:hAnsi="Times New Roman"/>
          <w:b/>
          <w:iCs/>
          <w:sz w:val="28"/>
          <w:lang w:val="en-US"/>
        </w:rPr>
        <w:tab/>
      </w:r>
      <w:r w:rsidR="002F4681" w:rsidRPr="006D12B1">
        <w:rPr>
          <w:rFonts w:ascii="Times New Roman" w:hAnsi="Times New Roman"/>
          <w:b/>
          <w:iCs/>
          <w:sz w:val="28"/>
          <w:lang w:val="en-US"/>
        </w:rPr>
        <w:t>Early detection and exclusion system</w:t>
      </w:r>
    </w:p>
    <w:p w14:paraId="5600A793" w14:textId="77777777" w:rsidR="002F4681" w:rsidRDefault="002F4681" w:rsidP="002F4681">
      <w:pPr>
        <w:pStyle w:val="Corpsdetexte"/>
        <w:ind w:left="567"/>
        <w:jc w:val="both"/>
        <w:rPr>
          <w:rFonts w:ascii="Times New Roman" w:hAnsi="Times New Roman"/>
          <w:sz w:val="22"/>
          <w:szCs w:val="22"/>
          <w:lang w:val="en-US"/>
        </w:rPr>
      </w:pPr>
      <w:r w:rsidRPr="00A33074">
        <w:rPr>
          <w:rFonts w:ascii="Times New Roman" w:hAnsi="Times New Roman"/>
          <w:sz w:val="22"/>
          <w:szCs w:val="22"/>
          <w:lang w:val="en-US"/>
        </w:rPr>
        <w:t>The tenderers and, if they are legal entities, persons who have powers of representation, decision-making or control over them, are informed that, should they be in one of the situations of early detection or exclusion, their personal details (name, given name if natural person, address, legal form and name and given name of the persons with powers of representation, decision-making or control, if legal person) may be registered in the early detection and exclusion system, and communicated to the persons and entities listed in the above-mentioned decision, in relation to the award or the execution of a procurement contract.</w:t>
      </w:r>
    </w:p>
    <w:p w14:paraId="7229A3B1" w14:textId="77777777" w:rsidR="00D4166F" w:rsidRDefault="00D4166F" w:rsidP="002F4681">
      <w:pPr>
        <w:pStyle w:val="Corpsdetexte"/>
        <w:ind w:left="567"/>
        <w:jc w:val="both"/>
        <w:rPr>
          <w:rFonts w:ascii="Times New Roman" w:hAnsi="Times New Roman"/>
          <w:sz w:val="22"/>
          <w:szCs w:val="22"/>
          <w:lang w:val="en-US"/>
        </w:rPr>
      </w:pPr>
      <w:r w:rsidRPr="00D4166F">
        <w:rPr>
          <w:rFonts w:ascii="Times New Roman" w:hAnsi="Times New Roman"/>
          <w:sz w:val="22"/>
          <w:szCs w:val="22"/>
          <w:lang w:val="en-US"/>
        </w:rPr>
        <w:t xml:space="preserve">For more information, you may consult the privacy statement available on </w:t>
      </w:r>
      <w:hyperlink r:id="rId20" w:history="1">
        <w:r w:rsidRPr="004B51FD">
          <w:rPr>
            <w:rStyle w:val="Lienhypertexte"/>
            <w:rFonts w:ascii="Times New Roman" w:hAnsi="Times New Roman"/>
            <w:sz w:val="22"/>
            <w:szCs w:val="22"/>
            <w:lang w:val="en-US"/>
          </w:rPr>
          <w:t>http://ec.europa.eu/budget/explained/management/protecting/protect_en.cfm</w:t>
        </w:r>
      </w:hyperlink>
      <w:r>
        <w:rPr>
          <w:rFonts w:ascii="Times New Roman" w:hAnsi="Times New Roman"/>
          <w:sz w:val="22"/>
          <w:szCs w:val="22"/>
          <w:lang w:val="en-US"/>
        </w:rPr>
        <w:t xml:space="preserve">  </w:t>
      </w:r>
    </w:p>
    <w:p w14:paraId="4279AFB7" w14:textId="77777777" w:rsidR="00A77A71" w:rsidRDefault="00A77A71" w:rsidP="002F4681">
      <w:pPr>
        <w:pStyle w:val="Corpsdetexte"/>
        <w:ind w:left="567"/>
        <w:jc w:val="both"/>
        <w:rPr>
          <w:rFonts w:ascii="Times New Roman" w:hAnsi="Times New Roman"/>
          <w:sz w:val="22"/>
          <w:szCs w:val="22"/>
          <w:lang w:val="en-US"/>
        </w:rPr>
      </w:pPr>
    </w:p>
    <w:p w14:paraId="5156E768" w14:textId="77777777" w:rsidR="00281872" w:rsidRDefault="00281872" w:rsidP="002F4681">
      <w:pPr>
        <w:pStyle w:val="Corpsdetexte"/>
        <w:ind w:left="567"/>
        <w:jc w:val="both"/>
        <w:rPr>
          <w:rFonts w:ascii="Times New Roman" w:hAnsi="Times New Roman"/>
          <w:sz w:val="22"/>
          <w:szCs w:val="22"/>
          <w:lang w:val="en-US"/>
        </w:rPr>
      </w:pPr>
      <w:r>
        <w:rPr>
          <w:rFonts w:ascii="Times New Roman" w:hAnsi="Times New Roman"/>
          <w:sz w:val="22"/>
          <w:szCs w:val="22"/>
          <w:lang w:val="en-US"/>
        </w:rPr>
        <w:br w:type="page"/>
      </w:r>
    </w:p>
    <w:bookmarkStart w:id="48" w:name="_Hlk146545824"/>
    <w:p w14:paraId="0DF85827" w14:textId="77777777" w:rsidR="00566378" w:rsidRPr="00A33074" w:rsidRDefault="00A33074" w:rsidP="00DF3838">
      <w:pPr>
        <w:jc w:val="center"/>
        <w:rPr>
          <w:lang w:val="en-US"/>
        </w:rPr>
      </w:pPr>
      <w:r>
        <w:rPr>
          <w:noProof/>
          <w:lang w:val="en-GB" w:eastAsia="en-GB"/>
        </w:rPr>
        <w:lastRenderedPageBreak/>
        <mc:AlternateContent>
          <mc:Choice Requires="wps">
            <w:drawing>
              <wp:anchor distT="0" distB="0" distL="114300" distR="114300" simplePos="0" relativeHeight="251658243" behindDoc="0" locked="0" layoutInCell="0" allowOverlap="1" wp14:anchorId="7F9D2476" wp14:editId="301113E0">
                <wp:simplePos x="0" y="0"/>
                <wp:positionH relativeFrom="column">
                  <wp:posOffset>-11430</wp:posOffset>
                </wp:positionH>
                <wp:positionV relativeFrom="paragraph">
                  <wp:posOffset>635</wp:posOffset>
                </wp:positionV>
                <wp:extent cx="5943600" cy="635"/>
                <wp:effectExtent l="0" t="19050" r="0" b="18415"/>
                <wp:wrapNone/>
                <wp:docPr id="21" name="Connecteur droit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635"/>
                        </a:xfrm>
                        <a:prstGeom prst="line">
                          <a:avLst/>
                        </a:prstGeom>
                        <a:noFill/>
                        <a:ln w="22225">
                          <a:solidFill>
                            <a:srgbClr val="D4D4D4"/>
                          </a:solidFill>
                          <a:round/>
                          <a:headEnd/>
                          <a:tailEnd/>
                        </a:ln>
                        <a:effectLst>
                          <a:outerShdw dist="12700" dir="16200000" algn="ctr" rotWithShape="0">
                            <a:srgbClr val="808080"/>
                          </a:outerShdw>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w16sdtfl="http://schemas.microsoft.com/office/word/2024/wordml/sdtformatlock">
            <w:pict>
              <v:line w14:anchorId="4BFEBEF8" id="Connecteur droit 8"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05pt" to="467.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" o:allowincell="f" strokecolor="#d4d4d4" strokeweight="1.75pt">
                <v:shadow on="t" offset="0,-1pt"/>
              </v:line>
            </w:pict>
          </mc:Fallback>
        </mc:AlternateContent>
      </w:r>
    </w:p>
    <w:p w14:paraId="0B5A7BB4" w14:textId="77777777" w:rsidR="00E46EA9" w:rsidRPr="00E46EA9" w:rsidRDefault="00E46EA9" w:rsidP="00E46EA9">
      <w:pPr>
        <w:widowControl w:val="0"/>
        <w:spacing w:before="100" w:after="100"/>
        <w:jc w:val="center"/>
        <w:rPr>
          <w:b/>
          <w:snapToGrid w:val="0"/>
          <w:sz w:val="28"/>
          <w:szCs w:val="28"/>
          <w:lang w:val="en-GB"/>
        </w:rPr>
      </w:pPr>
      <w:r w:rsidRPr="00E46EA9">
        <w:rPr>
          <w:b/>
          <w:snapToGrid w:val="0"/>
          <w:sz w:val="28"/>
          <w:szCs w:val="28"/>
          <w:lang w:val="en-GB"/>
        </w:rPr>
        <w:t>CONTRACT NOTICE</w:t>
      </w:r>
    </w:p>
    <w:p w14:paraId="29487053" w14:textId="77777777" w:rsidR="00E46EA9" w:rsidRPr="00E46EA9" w:rsidRDefault="00E46EA9" w:rsidP="00B35AED">
      <w:pPr>
        <w:widowControl w:val="0"/>
        <w:spacing w:before="100" w:beforeAutospacing="1" w:after="100" w:afterAutospacing="1"/>
        <w:rPr>
          <w:b/>
          <w:snapToGrid w:val="0"/>
          <w:sz w:val="22"/>
          <w:szCs w:val="22"/>
          <w:u w:val="single"/>
          <w:lang w:val="en-GB"/>
        </w:rPr>
      </w:pPr>
      <w:r w:rsidRPr="00E46EA9">
        <w:rPr>
          <w:b/>
          <w:snapToGrid w:val="0"/>
          <w:sz w:val="22"/>
          <w:szCs w:val="22"/>
          <w:u w:val="single"/>
          <w:lang w:val="en-US"/>
        </w:rPr>
        <w:t xml:space="preserve">CALL FOR TENDER: GENERAL INFORMATION </w:t>
      </w:r>
      <w:r w:rsidRPr="00E46EA9">
        <w:rPr>
          <w:b/>
          <w:snapToGrid w:val="0"/>
          <w:sz w:val="22"/>
          <w:szCs w:val="22"/>
          <w:u w:val="single"/>
          <w:lang w:val="en-US"/>
        </w:rPr>
        <w:br/>
      </w:r>
      <w:r w:rsidRPr="00E46EA9">
        <w:rPr>
          <w:snapToGrid w:val="0"/>
          <w:sz w:val="22"/>
          <w:szCs w:val="22"/>
          <w:u w:val="single"/>
          <w:lang w:val="en-US"/>
        </w:rPr>
        <w:br/>
      </w:r>
      <w:r w:rsidRPr="00E46EA9">
        <w:rPr>
          <w:snapToGrid w:val="0"/>
          <w:sz w:val="22"/>
          <w:szCs w:val="22"/>
          <w:highlight w:val="lightGray"/>
          <w:lang w:val="en-GB"/>
        </w:rPr>
        <w:br/>
      </w:r>
      <w:r w:rsidR="000D5F34" w:rsidRPr="000D5F34">
        <w:rPr>
          <w:b/>
          <w:snapToGrid w:val="0"/>
          <w:sz w:val="22"/>
          <w:szCs w:val="22"/>
          <w:u w:val="single"/>
          <w:lang w:val="en-GB"/>
        </w:rPr>
        <w:t>1.</w:t>
      </w:r>
      <w:r w:rsidR="000D5F34">
        <w:rPr>
          <w:b/>
          <w:snapToGrid w:val="0"/>
          <w:sz w:val="22"/>
          <w:szCs w:val="22"/>
          <w:u w:val="single"/>
          <w:lang w:val="en-GB"/>
        </w:rPr>
        <w:t xml:space="preserve"> </w:t>
      </w:r>
      <w:r w:rsidR="000D5F34" w:rsidRPr="000D5F34">
        <w:rPr>
          <w:b/>
          <w:snapToGrid w:val="0"/>
          <w:sz w:val="22"/>
          <w:szCs w:val="22"/>
          <w:u w:val="single"/>
          <w:lang w:val="en-GB"/>
        </w:rPr>
        <w:t>Buyer</w:t>
      </w:r>
    </w:p>
    <w:p w14:paraId="5B09E203" w14:textId="77777777" w:rsidR="00FA540F" w:rsidRPr="00B77B60" w:rsidRDefault="00E46EA9" w:rsidP="00FA540F">
      <w:pPr>
        <w:widowControl w:val="0"/>
        <w:spacing w:before="100" w:after="100"/>
        <w:outlineLvl w:val="0"/>
        <w:rPr>
          <w:bCs/>
          <w:snapToGrid w:val="0"/>
          <w:sz w:val="22"/>
          <w:szCs w:val="22"/>
          <w:lang w:val="en-GB"/>
        </w:rPr>
      </w:pPr>
      <w:r w:rsidRPr="00E46EA9">
        <w:rPr>
          <w:snapToGrid w:val="0"/>
          <w:sz w:val="22"/>
          <w:szCs w:val="22"/>
          <w:lang w:val="en-GB"/>
        </w:rPr>
        <w:t xml:space="preserve">Official name: </w:t>
      </w:r>
      <w:r w:rsidR="00B35AED" w:rsidRPr="00730FA2">
        <w:rPr>
          <w:snapToGrid w:val="0"/>
          <w:sz w:val="22"/>
          <w:szCs w:val="22"/>
          <w:lang w:val="en-GB"/>
        </w:rPr>
        <w:t>Indian Ocean Commi</w:t>
      </w:r>
      <w:r w:rsidR="00BE163B" w:rsidRPr="00730FA2">
        <w:rPr>
          <w:snapToGrid w:val="0"/>
          <w:sz w:val="22"/>
          <w:szCs w:val="22"/>
          <w:lang w:val="en-GB"/>
        </w:rPr>
        <w:t>ssion (IOC</w:t>
      </w:r>
      <w:r w:rsidR="00FE4D84" w:rsidRPr="00730FA2">
        <w:rPr>
          <w:snapToGrid w:val="0"/>
          <w:sz w:val="22"/>
          <w:szCs w:val="22"/>
          <w:lang w:val="en-GB"/>
        </w:rPr>
        <w:t>)</w:t>
      </w:r>
      <w:r w:rsidR="00FE4D84">
        <w:rPr>
          <w:snapToGrid w:val="0"/>
          <w:sz w:val="22"/>
          <w:szCs w:val="22"/>
          <w:lang w:val="en-GB"/>
        </w:rPr>
        <w:t xml:space="preserve"> _</w:t>
      </w:r>
      <w:r w:rsidR="00FA540F" w:rsidRPr="00FA540F">
        <w:rPr>
          <w:b/>
          <w:sz w:val="32"/>
          <w:szCs w:val="32"/>
          <w:lang w:val="en-GB"/>
        </w:rPr>
        <w:t xml:space="preserve"> </w:t>
      </w:r>
      <w:bookmarkStart w:id="49" w:name="_Hlk196382910"/>
      <w:r w:rsidR="00FA540F" w:rsidRPr="00B77B60">
        <w:rPr>
          <w:bCs/>
          <w:snapToGrid w:val="0"/>
          <w:sz w:val="22"/>
          <w:szCs w:val="22"/>
          <w:lang w:val="en-GB"/>
        </w:rPr>
        <w:t>PORT SECURITY AND SAFETY OF NAVIGATION IN EASTERN AND SOUTHERN AFRICA AND THE INDIAN OCEAN</w:t>
      </w:r>
      <w:bookmarkEnd w:id="49"/>
    </w:p>
    <w:p w14:paraId="25308055" w14:textId="77777777" w:rsidR="00E46EA9" w:rsidRPr="00E46EA9" w:rsidRDefault="00E46EA9" w:rsidP="00E46EA9">
      <w:pPr>
        <w:widowControl w:val="0"/>
        <w:spacing w:before="100" w:after="100"/>
        <w:outlineLvl w:val="0"/>
        <w:rPr>
          <w:snapToGrid w:val="0"/>
          <w:sz w:val="22"/>
          <w:szCs w:val="22"/>
          <w:lang w:val="en-GB"/>
        </w:rPr>
      </w:pPr>
      <w:r w:rsidRPr="00E46EA9">
        <w:rPr>
          <w:snapToGrid w:val="0"/>
          <w:sz w:val="22"/>
          <w:szCs w:val="22"/>
          <w:lang w:val="en-GB"/>
        </w:rPr>
        <w:t xml:space="preserve">Postal address: </w:t>
      </w:r>
      <w:r w:rsidR="008F7980" w:rsidRPr="00730FA2">
        <w:rPr>
          <w:snapToGrid w:val="0"/>
          <w:sz w:val="22"/>
          <w:szCs w:val="22"/>
          <w:lang w:val="en-GB"/>
        </w:rPr>
        <w:t>Blue Tower, 3</w:t>
      </w:r>
      <w:r w:rsidR="008F7980" w:rsidRPr="00730FA2">
        <w:rPr>
          <w:snapToGrid w:val="0"/>
          <w:sz w:val="22"/>
          <w:szCs w:val="22"/>
          <w:vertAlign w:val="superscript"/>
          <w:lang w:val="en-GB"/>
        </w:rPr>
        <w:t>rd</w:t>
      </w:r>
      <w:r w:rsidR="008F7980" w:rsidRPr="00730FA2">
        <w:rPr>
          <w:snapToGrid w:val="0"/>
          <w:sz w:val="22"/>
          <w:szCs w:val="22"/>
          <w:lang w:val="en-GB"/>
        </w:rPr>
        <w:t xml:space="preserve"> floor</w:t>
      </w:r>
      <w:r w:rsidRPr="00E46EA9">
        <w:rPr>
          <w:snapToGrid w:val="0"/>
          <w:sz w:val="22"/>
          <w:szCs w:val="22"/>
          <w:lang w:val="en-GB"/>
        </w:rPr>
        <w:br/>
        <w:t xml:space="preserve">Town: </w:t>
      </w:r>
      <w:proofErr w:type="spellStart"/>
      <w:r w:rsidR="008F7980" w:rsidRPr="00730FA2">
        <w:rPr>
          <w:snapToGrid w:val="0"/>
          <w:sz w:val="22"/>
          <w:szCs w:val="22"/>
          <w:lang w:val="en-GB"/>
        </w:rPr>
        <w:t>Ebène</w:t>
      </w:r>
      <w:proofErr w:type="spellEnd"/>
      <w:r w:rsidRPr="00E46EA9">
        <w:rPr>
          <w:snapToGrid w:val="0"/>
          <w:sz w:val="22"/>
          <w:szCs w:val="22"/>
          <w:lang w:val="en-GB"/>
        </w:rPr>
        <w:br/>
        <w:t xml:space="preserve">Postal Code: </w:t>
      </w:r>
      <w:r w:rsidR="008F7980" w:rsidRPr="00730FA2">
        <w:rPr>
          <w:snapToGrid w:val="0"/>
          <w:sz w:val="22"/>
          <w:szCs w:val="22"/>
          <w:lang w:val="en-GB"/>
        </w:rPr>
        <w:t>72202</w:t>
      </w:r>
      <w:r w:rsidRPr="00E46EA9">
        <w:rPr>
          <w:snapToGrid w:val="0"/>
          <w:sz w:val="22"/>
          <w:szCs w:val="22"/>
          <w:lang w:val="en-GB"/>
        </w:rPr>
        <w:br/>
        <w:t xml:space="preserve">E-mail: </w:t>
      </w:r>
      <w:hyperlink r:id="rId21" w:history="1">
        <w:r w:rsidR="008F7980" w:rsidRPr="00730FA2">
          <w:rPr>
            <w:rStyle w:val="Lienhypertexte"/>
            <w:snapToGrid w:val="0"/>
            <w:sz w:val="22"/>
            <w:szCs w:val="22"/>
            <w:lang w:val="en-GB"/>
          </w:rPr>
          <w:t>smc@coi-ioc.org</w:t>
        </w:r>
      </w:hyperlink>
      <w:r w:rsidR="008F7980" w:rsidRPr="00730FA2">
        <w:rPr>
          <w:snapToGrid w:val="0"/>
          <w:sz w:val="22"/>
          <w:szCs w:val="22"/>
          <w:lang w:val="en-GB"/>
        </w:rPr>
        <w:t xml:space="preserve"> </w:t>
      </w:r>
      <w:r w:rsidRPr="00E46EA9">
        <w:rPr>
          <w:snapToGrid w:val="0"/>
          <w:sz w:val="22"/>
          <w:szCs w:val="22"/>
          <w:lang w:val="en-GB"/>
        </w:rPr>
        <w:br/>
        <w:t xml:space="preserve">Internet address: </w:t>
      </w:r>
      <w:r w:rsidR="00DE07B8" w:rsidRPr="00730FA2">
        <w:rPr>
          <w:rStyle w:val="lev"/>
          <w:sz w:val="22"/>
          <w:szCs w:val="22"/>
          <w:lang w:val="en-US"/>
        </w:rPr>
        <w:t>https://www.commissionoceanindien.org</w:t>
      </w:r>
    </w:p>
    <w:p w14:paraId="50B7FE4A" w14:textId="77777777" w:rsidR="000D5F34" w:rsidRDefault="00B677DB" w:rsidP="006E152C">
      <w:pPr>
        <w:spacing w:after="120"/>
        <w:rPr>
          <w:b/>
          <w:snapToGrid w:val="0"/>
          <w:sz w:val="22"/>
          <w:szCs w:val="22"/>
          <w:u w:val="single"/>
          <w:lang w:val="en-GB"/>
        </w:rPr>
      </w:pPr>
      <w:bookmarkStart w:id="50" w:name="_Hlk196382923"/>
      <w:r w:rsidRPr="00B77B60">
        <w:rPr>
          <w:rStyle w:val="lev"/>
          <w:b w:val="0"/>
          <w:bCs/>
          <w:lang w:val="en-GB"/>
        </w:rPr>
        <w:t>Activity of the contracting authority:</w:t>
      </w:r>
      <w:r w:rsidRPr="00B77B60">
        <w:rPr>
          <w:bCs/>
          <w:snapToGrid w:val="0"/>
          <w:sz w:val="22"/>
          <w:szCs w:val="22"/>
          <w:lang w:val="en-GB"/>
        </w:rPr>
        <w:t xml:space="preserve"> P</w:t>
      </w:r>
      <w:r w:rsidRPr="00465D84">
        <w:rPr>
          <w:bCs/>
          <w:snapToGrid w:val="0"/>
          <w:sz w:val="22"/>
          <w:szCs w:val="22"/>
          <w:lang w:val="en-GB"/>
        </w:rPr>
        <w:t>ort security and safety of navigation</w:t>
      </w:r>
    </w:p>
    <w:bookmarkEnd w:id="50"/>
    <w:p w14:paraId="3DA34CAD" w14:textId="77777777" w:rsidR="000D5F34" w:rsidRDefault="000D5F34" w:rsidP="006E152C">
      <w:pPr>
        <w:spacing w:after="120"/>
        <w:rPr>
          <w:b/>
          <w:snapToGrid w:val="0"/>
          <w:sz w:val="22"/>
          <w:szCs w:val="22"/>
          <w:u w:val="single"/>
          <w:lang w:val="en-GB"/>
        </w:rPr>
      </w:pPr>
      <w:r w:rsidRPr="000D5F34">
        <w:rPr>
          <w:b/>
          <w:snapToGrid w:val="0"/>
          <w:sz w:val="22"/>
          <w:szCs w:val="22"/>
          <w:u w:val="single"/>
          <w:lang w:val="en-GB"/>
        </w:rPr>
        <w:t>2.</w:t>
      </w:r>
      <w:r>
        <w:rPr>
          <w:b/>
          <w:snapToGrid w:val="0"/>
          <w:sz w:val="22"/>
          <w:szCs w:val="22"/>
          <w:u w:val="single"/>
          <w:lang w:val="en-GB"/>
        </w:rPr>
        <w:t xml:space="preserve"> </w:t>
      </w:r>
      <w:r w:rsidRPr="000D5F34">
        <w:rPr>
          <w:b/>
          <w:snapToGrid w:val="0"/>
          <w:sz w:val="22"/>
          <w:szCs w:val="22"/>
          <w:u w:val="single"/>
          <w:lang w:val="en-GB"/>
        </w:rPr>
        <w:t>Procedure</w:t>
      </w:r>
      <w:r w:rsidR="00E46EA9" w:rsidRPr="00E46EA9">
        <w:rPr>
          <w:b/>
          <w:snapToGrid w:val="0"/>
          <w:sz w:val="22"/>
          <w:szCs w:val="22"/>
          <w:u w:val="single"/>
          <w:lang w:val="en-GB"/>
        </w:rPr>
        <w:br/>
      </w:r>
    </w:p>
    <w:p w14:paraId="3CC162FD" w14:textId="77777777" w:rsidR="000D5F34" w:rsidRDefault="000D5F34" w:rsidP="006E152C">
      <w:pPr>
        <w:spacing w:after="120"/>
        <w:rPr>
          <w:b/>
          <w:snapToGrid w:val="0"/>
          <w:sz w:val="22"/>
          <w:szCs w:val="22"/>
          <w:u w:val="single"/>
          <w:lang w:val="en-GB"/>
        </w:rPr>
      </w:pPr>
      <w:r w:rsidRPr="000D5F34">
        <w:rPr>
          <w:b/>
          <w:snapToGrid w:val="0"/>
          <w:sz w:val="22"/>
          <w:szCs w:val="22"/>
          <w:u w:val="single"/>
          <w:lang w:val="en-GB"/>
        </w:rPr>
        <w:t>2.1.</w:t>
      </w:r>
      <w:r>
        <w:rPr>
          <w:b/>
          <w:snapToGrid w:val="0"/>
          <w:sz w:val="22"/>
          <w:szCs w:val="22"/>
          <w:u w:val="single"/>
          <w:lang w:val="en-GB"/>
        </w:rPr>
        <w:t xml:space="preserve"> </w:t>
      </w:r>
      <w:r w:rsidRPr="000D5F34">
        <w:rPr>
          <w:b/>
          <w:snapToGrid w:val="0"/>
          <w:sz w:val="22"/>
          <w:szCs w:val="22"/>
          <w:u w:val="single"/>
          <w:lang w:val="en-GB"/>
        </w:rPr>
        <w:t>Procedure</w:t>
      </w:r>
    </w:p>
    <w:p w14:paraId="61FF4B17" w14:textId="77777777" w:rsidR="006E152C" w:rsidRDefault="000D5F34" w:rsidP="00DB3FBB">
      <w:pPr>
        <w:spacing w:after="120"/>
        <w:rPr>
          <w:b/>
          <w:lang w:val="en-GB"/>
        </w:rPr>
      </w:pPr>
      <w:r w:rsidRPr="000D5F34">
        <w:rPr>
          <w:snapToGrid w:val="0"/>
          <w:sz w:val="22"/>
          <w:szCs w:val="22"/>
          <w:lang w:val="en-GB"/>
        </w:rPr>
        <w:t>Title:</w:t>
      </w:r>
      <w:r>
        <w:rPr>
          <w:snapToGrid w:val="0"/>
          <w:sz w:val="22"/>
          <w:szCs w:val="22"/>
          <w:lang w:val="en-GB"/>
        </w:rPr>
        <w:t xml:space="preserve">  </w:t>
      </w:r>
      <w:r w:rsidR="00E82D7E" w:rsidRPr="00E82D7E">
        <w:rPr>
          <w:b/>
          <w:lang w:val="en-GB"/>
        </w:rPr>
        <w:t xml:space="preserve">Supply, delivery, installation, training, maintenance services and after-sales service of </w:t>
      </w:r>
      <w:bookmarkStart w:id="51" w:name="_Hlk196405935"/>
      <w:r w:rsidR="005325D1">
        <w:rPr>
          <w:b/>
          <w:lang w:val="en-GB"/>
        </w:rPr>
        <w:t xml:space="preserve">an application software for </w:t>
      </w:r>
      <w:r w:rsidR="00E82D7E" w:rsidRPr="00E82D7E">
        <w:rPr>
          <w:b/>
          <w:lang w:val="en-GB"/>
        </w:rPr>
        <w:t xml:space="preserve">vessel traffic management information system </w:t>
      </w:r>
      <w:bookmarkEnd w:id="51"/>
      <w:r w:rsidR="00E82D7E" w:rsidRPr="00E82D7E">
        <w:rPr>
          <w:b/>
          <w:lang w:val="en-GB"/>
        </w:rPr>
        <w:t>(VTMIS</w:t>
      </w:r>
      <w:r w:rsidR="004B3B15">
        <w:rPr>
          <w:b/>
          <w:lang w:val="en-GB"/>
        </w:rPr>
        <w:t xml:space="preserve">) </w:t>
      </w:r>
    </w:p>
    <w:p w14:paraId="19F0A0A0" w14:textId="77777777" w:rsidR="00AB2965" w:rsidRPr="00DE5BB4" w:rsidRDefault="00AB2965" w:rsidP="006E152C">
      <w:pPr>
        <w:spacing w:after="120"/>
        <w:rPr>
          <w:bCs/>
          <w:lang w:val="en-US"/>
        </w:rPr>
      </w:pPr>
      <w:bookmarkStart w:id="52" w:name="_Hlk196405965"/>
      <w:r w:rsidRPr="00DE5BB4">
        <w:rPr>
          <w:rStyle w:val="lev"/>
          <w:bCs/>
          <w:i/>
          <w:iCs/>
          <w:lang w:val="en-GB"/>
        </w:rPr>
        <w:t>Short description of the contract</w:t>
      </w:r>
      <w:r w:rsidRPr="00DE5BB4">
        <w:rPr>
          <w:rStyle w:val="lev"/>
          <w:b w:val="0"/>
          <w:i/>
          <w:iCs/>
          <w:lang w:val="en-GB"/>
        </w:rPr>
        <w:t>:</w:t>
      </w:r>
      <w:r w:rsidR="00DE5BB4" w:rsidRPr="00DE5BB4">
        <w:rPr>
          <w:rFonts w:ascii="Roboto" w:hAnsi="Roboto"/>
          <w:color w:val="3C4043"/>
          <w:sz w:val="36"/>
          <w:szCs w:val="36"/>
          <w:shd w:val="clear" w:color="auto" w:fill="D2E3FC"/>
          <w:lang w:val="en-US"/>
        </w:rPr>
        <w:t xml:space="preserve"> </w:t>
      </w:r>
      <w:r w:rsidR="00DE5BB4" w:rsidRPr="00DE5BB4">
        <w:rPr>
          <w:i/>
          <w:iCs/>
          <w:lang w:val="en-US"/>
        </w:rPr>
        <w:t>Acquisition of a</w:t>
      </w:r>
      <w:r w:rsidR="005325D1">
        <w:rPr>
          <w:i/>
          <w:iCs/>
          <w:lang w:val="en-US"/>
        </w:rPr>
        <w:t xml:space="preserve">n application software </w:t>
      </w:r>
      <w:r w:rsidR="00FE4D84">
        <w:rPr>
          <w:i/>
          <w:iCs/>
          <w:lang w:val="en-US"/>
        </w:rPr>
        <w:t xml:space="preserve">for </w:t>
      </w:r>
      <w:r w:rsidR="00FE4D84" w:rsidRPr="00DE5BB4">
        <w:rPr>
          <w:i/>
          <w:iCs/>
          <w:lang w:val="en-US"/>
        </w:rPr>
        <w:t>vessel</w:t>
      </w:r>
      <w:r w:rsidR="00DE5BB4" w:rsidRPr="00DE5BB4">
        <w:rPr>
          <w:i/>
          <w:iCs/>
          <w:lang w:val="en-US"/>
        </w:rPr>
        <w:t xml:space="preserve"> traffic management information system</w:t>
      </w:r>
      <w:r w:rsidR="00DE5BB4" w:rsidRPr="00DE5BB4">
        <w:rPr>
          <w:b/>
          <w:lang w:val="en-GB"/>
        </w:rPr>
        <w:t xml:space="preserve"> </w:t>
      </w:r>
    </w:p>
    <w:p w14:paraId="4F91EC4D" w14:textId="77777777" w:rsidR="00330E96" w:rsidRPr="00F84A35" w:rsidRDefault="00000000">
      <w:pPr>
        <w:jc w:val="both"/>
        <w:rPr>
          <w:bCs/>
          <w:color w:val="000000" w:themeColor="text1"/>
          <w:lang w:val="en-GB"/>
        </w:rPr>
      </w:pPr>
      <w:r w:rsidRPr="00F84A35">
        <w:rPr>
          <w:bCs/>
          <w:color w:val="000000" w:themeColor="text1"/>
          <w:lang w:val="en-GB"/>
        </w:rPr>
        <w:t>- INSTALLATION, CONFIGURATION, TESTING AND COMMISSIONING SERVICES</w:t>
      </w:r>
    </w:p>
    <w:p w14:paraId="2C233684" w14:textId="77777777" w:rsidR="00330E96" w:rsidRPr="00F84A35" w:rsidRDefault="00000000">
      <w:pPr>
        <w:jc w:val="both"/>
        <w:rPr>
          <w:bCs/>
          <w:color w:val="000000" w:themeColor="text1"/>
          <w:lang w:val="en-GB"/>
        </w:rPr>
      </w:pPr>
      <w:r w:rsidRPr="00F84A35">
        <w:rPr>
          <w:bCs/>
          <w:color w:val="000000" w:themeColor="text1"/>
          <w:lang w:val="en-GB"/>
        </w:rPr>
        <w:t>- TRAINING SERVICES</w:t>
      </w:r>
    </w:p>
    <w:p w14:paraId="5DEF390C" w14:textId="093F23D4" w:rsidR="00330E96" w:rsidRDefault="00000000">
      <w:pPr>
        <w:jc w:val="both"/>
        <w:rPr>
          <w:bCs/>
          <w:color w:val="000000" w:themeColor="text1"/>
          <w:lang w:val="en-GB"/>
        </w:rPr>
      </w:pPr>
      <w:r w:rsidRPr="00F84A35">
        <w:rPr>
          <w:bCs/>
          <w:color w:val="000000" w:themeColor="text1"/>
          <w:lang w:val="en-GB"/>
        </w:rPr>
        <w:t>Each beneficiary country (Madagascar, Mozambique, Tanzania) will receive its corresponding share of the above items in accordance with the technical specifications.</w:t>
      </w:r>
    </w:p>
    <w:p w14:paraId="6732724B" w14:textId="77777777" w:rsidR="00F84A35" w:rsidRPr="00F84A35" w:rsidRDefault="00F84A35">
      <w:pPr>
        <w:jc w:val="both"/>
        <w:rPr>
          <w:bCs/>
          <w:color w:val="000000" w:themeColor="text1"/>
          <w:lang w:val="en-GB"/>
        </w:rPr>
      </w:pPr>
    </w:p>
    <w:bookmarkEnd w:id="52"/>
    <w:p w14:paraId="3D6C6C0F" w14:textId="77777777" w:rsidR="000D5F34" w:rsidRDefault="000D5F34" w:rsidP="006E152C">
      <w:pPr>
        <w:spacing w:after="120"/>
        <w:rPr>
          <w:bCs/>
          <w:lang w:val="en-GB"/>
        </w:rPr>
      </w:pPr>
      <w:r w:rsidRPr="000D5F34">
        <w:rPr>
          <w:bCs/>
          <w:lang w:val="en-GB"/>
        </w:rPr>
        <w:t>Type of procedure:</w:t>
      </w:r>
      <w:r>
        <w:rPr>
          <w:bCs/>
          <w:lang w:val="en-GB"/>
        </w:rPr>
        <w:t xml:space="preserve"> Open</w:t>
      </w:r>
      <w:r w:rsidR="00CA3182">
        <w:rPr>
          <w:bCs/>
          <w:lang w:val="en-GB"/>
        </w:rPr>
        <w:t xml:space="preserve"> </w:t>
      </w:r>
    </w:p>
    <w:p w14:paraId="037A481B" w14:textId="77777777" w:rsidR="000D5F34" w:rsidRPr="000D5F34" w:rsidRDefault="000D5F34" w:rsidP="006E152C">
      <w:pPr>
        <w:spacing w:after="120"/>
        <w:rPr>
          <w:b/>
          <w:lang w:val="en-GB"/>
        </w:rPr>
      </w:pPr>
      <w:r w:rsidRPr="000D5F34">
        <w:rPr>
          <w:b/>
          <w:lang w:val="en-GB"/>
        </w:rPr>
        <w:t>2.1.1.</w:t>
      </w:r>
      <w:r w:rsidRPr="000D5F34">
        <w:rPr>
          <w:b/>
          <w:lang w:val="en-GB"/>
        </w:rPr>
        <w:tab/>
        <w:t xml:space="preserve"> Purpose</w:t>
      </w:r>
    </w:p>
    <w:p w14:paraId="052CE052" w14:textId="77777777" w:rsidR="000D5F34" w:rsidRDefault="000D5F34" w:rsidP="006E152C">
      <w:pPr>
        <w:spacing w:after="120"/>
        <w:rPr>
          <w:bCs/>
          <w:lang w:val="en-GB"/>
        </w:rPr>
      </w:pPr>
      <w:r w:rsidRPr="000D5F34">
        <w:rPr>
          <w:bCs/>
          <w:lang w:val="en-GB"/>
        </w:rPr>
        <w:t>Nature of the contract: Supplies</w:t>
      </w:r>
    </w:p>
    <w:p w14:paraId="25A65938" w14:textId="77777777" w:rsidR="000D5F34" w:rsidRPr="0067089D" w:rsidRDefault="000D5F34" w:rsidP="006E152C">
      <w:pPr>
        <w:spacing w:after="120"/>
        <w:rPr>
          <w:bCs/>
          <w:lang w:val="en-GB"/>
        </w:rPr>
      </w:pPr>
      <w:r w:rsidRPr="0067089D">
        <w:rPr>
          <w:bCs/>
          <w:lang w:val="en-GB"/>
        </w:rPr>
        <w:t xml:space="preserve">Main classification </w:t>
      </w:r>
      <w:r w:rsidRPr="0067089D">
        <w:rPr>
          <w:b/>
          <w:lang w:val="en-GB"/>
        </w:rPr>
        <w:t>(CPV  code):</w:t>
      </w:r>
      <w:r w:rsidR="00D47A7D" w:rsidRPr="0067089D">
        <w:rPr>
          <w:b/>
          <w:lang w:val="en-GB"/>
        </w:rPr>
        <w:t xml:space="preserve"> Not applicable</w:t>
      </w:r>
    </w:p>
    <w:p w14:paraId="79B9925B" w14:textId="77777777" w:rsidR="000D5F34" w:rsidRDefault="000D5F34" w:rsidP="006E152C">
      <w:pPr>
        <w:spacing w:after="120"/>
        <w:rPr>
          <w:b/>
          <w:snapToGrid w:val="0"/>
          <w:sz w:val="22"/>
          <w:szCs w:val="22"/>
        </w:rPr>
      </w:pPr>
      <w:proofErr w:type="spellStart"/>
      <w:r w:rsidRPr="000D5F34">
        <w:rPr>
          <w:b/>
          <w:snapToGrid w:val="0"/>
          <w:sz w:val="22"/>
          <w:szCs w:val="22"/>
        </w:rPr>
        <w:t>Additional</w:t>
      </w:r>
      <w:proofErr w:type="spellEnd"/>
      <w:r w:rsidRPr="000D5F34">
        <w:rPr>
          <w:b/>
          <w:snapToGrid w:val="0"/>
          <w:sz w:val="22"/>
          <w:szCs w:val="22"/>
        </w:rPr>
        <w:t xml:space="preserve"> classification (CPV code ) &lt; [ ][ ][ ][ ] &gt; </w:t>
      </w:r>
      <w:r w:rsidR="00D47A7D" w:rsidRPr="00D47A7D">
        <w:rPr>
          <w:b/>
        </w:rPr>
        <w:t xml:space="preserve"> </w:t>
      </w:r>
      <w:r w:rsidR="00D47A7D">
        <w:rPr>
          <w:b/>
        </w:rPr>
        <w:t>Not applicable</w:t>
      </w:r>
    </w:p>
    <w:p w14:paraId="5F30A52B" w14:textId="77777777" w:rsidR="002D092F" w:rsidRDefault="002D092F" w:rsidP="006E152C">
      <w:pPr>
        <w:spacing w:after="120"/>
        <w:rPr>
          <w:b/>
          <w:snapToGrid w:val="0"/>
          <w:sz w:val="22"/>
          <w:szCs w:val="22"/>
        </w:rPr>
      </w:pPr>
    </w:p>
    <w:p w14:paraId="683D430D" w14:textId="77777777" w:rsidR="002D092F" w:rsidRPr="00E36507" w:rsidRDefault="002D092F" w:rsidP="00181766">
      <w:pPr>
        <w:widowControl w:val="0"/>
        <w:numPr>
          <w:ilvl w:val="2"/>
          <w:numId w:val="18"/>
        </w:numPr>
        <w:spacing w:before="100" w:after="100"/>
        <w:jc w:val="both"/>
        <w:rPr>
          <w:rStyle w:val="lev"/>
          <w:bCs/>
          <w:lang w:val="en-GB"/>
        </w:rPr>
      </w:pPr>
      <w:r w:rsidRPr="00E36507">
        <w:rPr>
          <w:rStyle w:val="lev"/>
          <w:bCs/>
          <w:lang w:val="en-GB"/>
        </w:rPr>
        <w:t>General information</w:t>
      </w:r>
    </w:p>
    <w:p w14:paraId="11424129" w14:textId="77777777" w:rsidR="002D092F" w:rsidRPr="002D092F" w:rsidRDefault="002D092F" w:rsidP="002D092F">
      <w:pPr>
        <w:spacing w:after="120"/>
        <w:rPr>
          <w:bCs/>
          <w:snapToGrid w:val="0"/>
          <w:sz w:val="22"/>
          <w:szCs w:val="22"/>
          <w:lang w:val="en-US"/>
        </w:rPr>
      </w:pPr>
      <w:r w:rsidRPr="002D092F">
        <w:rPr>
          <w:bCs/>
          <w:snapToGrid w:val="0"/>
          <w:sz w:val="22"/>
          <w:szCs w:val="22"/>
          <w:lang w:val="en-US"/>
        </w:rPr>
        <w:t xml:space="preserve">Legal basis: </w:t>
      </w:r>
    </w:p>
    <w:p w14:paraId="35CA89E7" w14:textId="77777777" w:rsidR="00FE4D84" w:rsidRPr="00955343" w:rsidRDefault="00FE4D84" w:rsidP="00FE4D84">
      <w:pPr>
        <w:jc w:val="both"/>
        <w:outlineLvl w:val="0"/>
        <w:rPr>
          <w:rStyle w:val="lev"/>
          <w:b w:val="0"/>
          <w:bCs/>
          <w:lang w:val="en-GB"/>
        </w:rPr>
      </w:pPr>
      <w:r w:rsidRPr="00955343">
        <w:rPr>
          <w:rStyle w:val="lev"/>
          <w:bCs/>
          <w:lang w:val="en-GB"/>
        </w:rPr>
        <w:t>Regulation (EU, Euratom) 2024/2509 of the European Parliament and of the Council of 23 September 2024 on the financial rules applicable to the general budget of the Union</w:t>
      </w:r>
      <w:r w:rsidRPr="00955343">
        <w:rPr>
          <w:rStyle w:val="Appelnotedebasdep"/>
          <w:bCs/>
          <w:lang w:val="en-GB"/>
        </w:rPr>
        <w:footnoteReference w:id="6"/>
      </w:r>
      <w:r w:rsidRPr="00955343">
        <w:rPr>
          <w:rStyle w:val="lev"/>
          <w:bCs/>
          <w:lang w:val="en-GB"/>
        </w:rPr>
        <w:t xml:space="preserve">. </w:t>
      </w:r>
    </w:p>
    <w:p w14:paraId="36192BC0" w14:textId="77777777" w:rsidR="00FE4D84" w:rsidRPr="00955343" w:rsidRDefault="00FE4D84" w:rsidP="00FE4D84">
      <w:pPr>
        <w:jc w:val="both"/>
        <w:outlineLvl w:val="0"/>
        <w:rPr>
          <w:bCs/>
          <w:lang w:val="en-GB"/>
        </w:rPr>
      </w:pPr>
      <w:r w:rsidRPr="00955343">
        <w:rPr>
          <w:bCs/>
          <w:lang w:val="en-GB"/>
        </w:rPr>
        <w:t>Local Law - Procurement award procedure applying to European Union external actions financed from the general budget of the European Union and the European Development Fund (EDF).</w:t>
      </w:r>
    </w:p>
    <w:p w14:paraId="7EB02D80" w14:textId="77777777" w:rsidR="002D092F" w:rsidRPr="00447691" w:rsidRDefault="002D092F" w:rsidP="002D092F">
      <w:pPr>
        <w:jc w:val="both"/>
        <w:outlineLvl w:val="0"/>
        <w:rPr>
          <w:b/>
          <w:bCs/>
          <w:lang w:val="en-US"/>
        </w:rPr>
      </w:pPr>
      <w:r w:rsidRPr="00447691">
        <w:rPr>
          <w:b/>
          <w:bCs/>
          <w:lang w:val="en-US"/>
        </w:rPr>
        <w:lastRenderedPageBreak/>
        <w:t>2.1.6.  Grounds for exclusion</w:t>
      </w:r>
    </w:p>
    <w:p w14:paraId="47CE9603" w14:textId="77777777" w:rsidR="002D092F" w:rsidRPr="00447691" w:rsidRDefault="002D092F" w:rsidP="002D092F">
      <w:pPr>
        <w:jc w:val="both"/>
        <w:outlineLvl w:val="0"/>
        <w:rPr>
          <w:lang w:val="en-US"/>
        </w:rPr>
      </w:pPr>
      <w:r w:rsidRPr="00E36507">
        <w:rPr>
          <w:rStyle w:val="lev"/>
          <w:bCs/>
          <w:i/>
          <w:iCs/>
          <w:lang w:val="en-GB"/>
        </w:rPr>
        <w:t>Description</w:t>
      </w:r>
      <w:r w:rsidRPr="00E36507">
        <w:rPr>
          <w:rStyle w:val="lev"/>
          <w:bCs/>
          <w:lang w:val="en-GB"/>
        </w:rPr>
        <w:t xml:space="preserve">: </w:t>
      </w:r>
      <w:r w:rsidRPr="00447691">
        <w:rPr>
          <w:lang w:val="en-US"/>
        </w:rPr>
        <w:t>Please consult the procurement documents.</w:t>
      </w:r>
      <w:r w:rsidRPr="00447691" w:rsidDel="00CD160F">
        <w:rPr>
          <w:lang w:val="en-US"/>
        </w:rPr>
        <w:t xml:space="preserve"> </w:t>
      </w:r>
    </w:p>
    <w:p w14:paraId="5B5DDD82" w14:textId="77777777" w:rsidR="002D092F" w:rsidRPr="00447691" w:rsidRDefault="002D092F" w:rsidP="002D092F">
      <w:pPr>
        <w:jc w:val="both"/>
        <w:outlineLvl w:val="0"/>
        <w:rPr>
          <w:highlight w:val="yellow"/>
          <w:lang w:val="en-US"/>
        </w:rPr>
      </w:pPr>
    </w:p>
    <w:p w14:paraId="3B07BE10" w14:textId="77777777" w:rsidR="002D092F" w:rsidRDefault="002D092F" w:rsidP="002D092F">
      <w:pPr>
        <w:keepNext/>
        <w:jc w:val="both"/>
        <w:outlineLvl w:val="0"/>
        <w:rPr>
          <w:b/>
          <w:bCs/>
          <w:u w:val="single"/>
          <w:lang w:val="en-US"/>
        </w:rPr>
      </w:pPr>
      <w:r w:rsidRPr="002D092F">
        <w:rPr>
          <w:b/>
          <w:bCs/>
          <w:u w:val="single"/>
          <w:lang w:val="en-US"/>
        </w:rPr>
        <w:t>5. Lot</w:t>
      </w:r>
    </w:p>
    <w:p w14:paraId="33132CA0" w14:textId="77777777" w:rsidR="002D092F" w:rsidRPr="002D092F" w:rsidRDefault="002D092F" w:rsidP="002D092F">
      <w:pPr>
        <w:keepNext/>
        <w:jc w:val="both"/>
        <w:outlineLvl w:val="0"/>
        <w:rPr>
          <w:b/>
          <w:bCs/>
          <w:u w:val="single"/>
          <w:lang w:val="en-US"/>
        </w:rPr>
      </w:pPr>
    </w:p>
    <w:p w14:paraId="01A3D48A" w14:textId="77777777" w:rsidR="002D092F" w:rsidRPr="002D092F" w:rsidRDefault="002D092F" w:rsidP="002D092F">
      <w:pPr>
        <w:jc w:val="both"/>
        <w:outlineLvl w:val="0"/>
        <w:rPr>
          <w:rStyle w:val="lev"/>
          <w:b w:val="0"/>
          <w:bCs/>
          <w:lang w:val="en-GB"/>
        </w:rPr>
      </w:pPr>
      <w:r w:rsidRPr="002D092F">
        <w:rPr>
          <w:rStyle w:val="lev"/>
          <w:b w:val="0"/>
          <w:bCs/>
          <w:lang w:val="en-GB"/>
        </w:rPr>
        <w:t xml:space="preserve">This contract is divided </w:t>
      </w:r>
      <w:r w:rsidRPr="00FE4D84">
        <w:rPr>
          <w:rStyle w:val="lev"/>
          <w:b w:val="0"/>
          <w:bCs/>
          <w:lang w:val="en-GB"/>
        </w:rPr>
        <w:t>into lots</w:t>
      </w:r>
      <w:r w:rsidRPr="0067089D">
        <w:rPr>
          <w:rStyle w:val="lev"/>
          <w:b w:val="0"/>
          <w:bCs/>
          <w:lang w:val="en-GB"/>
        </w:rPr>
        <w:t>:</w:t>
      </w:r>
      <w:r w:rsidRPr="00FE4D84">
        <w:rPr>
          <w:rStyle w:val="lev"/>
          <w:b w:val="0"/>
          <w:bCs/>
          <w:lang w:val="en-GB"/>
        </w:rPr>
        <w:t xml:space="preserve"> </w:t>
      </w:r>
      <w:r w:rsidRPr="0067089D">
        <w:rPr>
          <w:rStyle w:val="lev"/>
          <w:b w:val="0"/>
          <w:bCs/>
          <w:lang w:val="en-GB"/>
        </w:rPr>
        <w:t>no</w:t>
      </w:r>
    </w:p>
    <w:p w14:paraId="051D6084" w14:textId="77777777" w:rsidR="002D092F" w:rsidRDefault="002D092F" w:rsidP="006E152C">
      <w:pPr>
        <w:spacing w:after="120"/>
        <w:rPr>
          <w:b/>
          <w:snapToGrid w:val="0"/>
          <w:sz w:val="22"/>
          <w:szCs w:val="22"/>
          <w:lang w:val="en-GB"/>
        </w:rPr>
      </w:pPr>
    </w:p>
    <w:p w14:paraId="530C6C23" w14:textId="77777777" w:rsidR="002D092F" w:rsidRPr="002D092F" w:rsidRDefault="002D092F" w:rsidP="002D092F">
      <w:pPr>
        <w:jc w:val="both"/>
        <w:outlineLvl w:val="0"/>
        <w:rPr>
          <w:b/>
          <w:lang w:val="en-US"/>
        </w:rPr>
      </w:pPr>
      <w:r w:rsidRPr="002D092F">
        <w:rPr>
          <w:b/>
          <w:lang w:val="en-US"/>
        </w:rPr>
        <w:t>5.1.1. Purpose</w:t>
      </w:r>
    </w:p>
    <w:p w14:paraId="1E9D6B4B" w14:textId="77777777" w:rsidR="002D092F" w:rsidRDefault="002D092F" w:rsidP="002D092F">
      <w:pPr>
        <w:jc w:val="both"/>
        <w:outlineLvl w:val="0"/>
        <w:rPr>
          <w:rStyle w:val="Accentuation"/>
          <w:b/>
          <w:bCs/>
          <w:i w:val="0"/>
          <w:lang w:val="en-GB"/>
        </w:rPr>
      </w:pPr>
      <w:r w:rsidRPr="002D092F">
        <w:rPr>
          <w:rStyle w:val="lev"/>
          <w:b w:val="0"/>
          <w:bCs/>
          <w:i/>
          <w:iCs/>
          <w:lang w:val="en-GB"/>
        </w:rPr>
        <w:t xml:space="preserve">Nature of the </w:t>
      </w:r>
      <w:r w:rsidRPr="00FE4D84">
        <w:rPr>
          <w:rStyle w:val="lev"/>
          <w:b w:val="0"/>
          <w:bCs/>
          <w:i/>
          <w:iCs/>
          <w:lang w:val="en-GB"/>
        </w:rPr>
        <w:t>contract:</w:t>
      </w:r>
      <w:r w:rsidRPr="00FE4D84">
        <w:rPr>
          <w:rStyle w:val="Accentuation"/>
          <w:b/>
          <w:bCs/>
          <w:i w:val="0"/>
          <w:lang w:val="en-GB"/>
        </w:rPr>
        <w:t xml:space="preserve"> </w:t>
      </w:r>
      <w:r w:rsidRPr="0067089D">
        <w:rPr>
          <w:rStyle w:val="Accentuation"/>
          <w:b/>
          <w:bCs/>
          <w:i w:val="0"/>
          <w:lang w:val="en-GB"/>
        </w:rPr>
        <w:t>Supplies</w:t>
      </w:r>
    </w:p>
    <w:p w14:paraId="1829D80B" w14:textId="77777777" w:rsidR="002D092F" w:rsidRDefault="002D092F" w:rsidP="002D092F">
      <w:pPr>
        <w:jc w:val="both"/>
        <w:outlineLvl w:val="0"/>
        <w:rPr>
          <w:rStyle w:val="Accentuation"/>
          <w:b/>
          <w:bCs/>
          <w:i w:val="0"/>
          <w:lang w:val="en-GB"/>
        </w:rPr>
      </w:pPr>
    </w:p>
    <w:p w14:paraId="1851CF87" w14:textId="77777777" w:rsidR="002D092F" w:rsidRPr="0067089D" w:rsidRDefault="002D092F" w:rsidP="002D092F">
      <w:pPr>
        <w:jc w:val="both"/>
        <w:rPr>
          <w:rStyle w:val="lev"/>
          <w:b w:val="0"/>
          <w:lang w:val="en-GB"/>
        </w:rPr>
      </w:pPr>
      <w:r w:rsidRPr="00077428">
        <w:rPr>
          <w:rStyle w:val="Accentuation"/>
          <w:iCs/>
          <w:lang w:val="en-GB"/>
        </w:rPr>
        <w:t>Main classification</w:t>
      </w:r>
      <w:r w:rsidRPr="00077428">
        <w:rPr>
          <w:rStyle w:val="Accentuation"/>
          <w:i w:val="0"/>
          <w:lang w:val="en-GB"/>
        </w:rPr>
        <w:t xml:space="preserve"> (</w:t>
      </w:r>
      <w:r w:rsidRPr="00077428">
        <w:rPr>
          <w:rStyle w:val="lev"/>
          <w:u w:val="single"/>
          <w:lang w:val="en-GB"/>
        </w:rPr>
        <w:t>CPV code)</w:t>
      </w:r>
      <w:r w:rsidRPr="00077428">
        <w:rPr>
          <w:rStyle w:val="lev"/>
          <w:lang w:val="en-GB"/>
        </w:rPr>
        <w:t xml:space="preserve">: </w:t>
      </w:r>
      <w:r w:rsidR="00144C31" w:rsidRPr="0070399D">
        <w:rPr>
          <w:rStyle w:val="lev"/>
          <w:lang w:val="en-GB"/>
        </w:rPr>
        <w:t>Not applicable</w:t>
      </w:r>
      <w:r w:rsidR="00144C31" w:rsidRPr="0067089D" w:rsidDel="00144C31">
        <w:rPr>
          <w:rStyle w:val="lev"/>
          <w:highlight w:val="yellow"/>
          <w:lang w:val="en-GB"/>
        </w:rPr>
        <w:t xml:space="preserve"> </w:t>
      </w:r>
    </w:p>
    <w:p w14:paraId="159323FF" w14:textId="77777777" w:rsidR="002D092F" w:rsidRPr="00077428" w:rsidRDefault="002D092F" w:rsidP="00144C31">
      <w:pPr>
        <w:jc w:val="both"/>
        <w:outlineLvl w:val="0"/>
        <w:rPr>
          <w:rStyle w:val="Accentuation"/>
          <w:b/>
          <w:bCs/>
          <w:i w:val="0"/>
          <w:lang w:val="en-GB"/>
        </w:rPr>
      </w:pPr>
      <w:r w:rsidRPr="00077428">
        <w:rPr>
          <w:rStyle w:val="lev"/>
          <w:i/>
          <w:iCs/>
          <w:lang w:val="en-GB"/>
        </w:rPr>
        <w:t>Additional classification</w:t>
      </w:r>
      <w:r w:rsidRPr="00077428">
        <w:rPr>
          <w:rStyle w:val="lev"/>
          <w:lang w:val="en-GB"/>
        </w:rPr>
        <w:t xml:space="preserve"> (CPV code): </w:t>
      </w:r>
      <w:r w:rsidR="00144C31" w:rsidRPr="0070399D">
        <w:rPr>
          <w:rStyle w:val="lev"/>
          <w:lang w:val="en-GB"/>
        </w:rPr>
        <w:t>Not applicable</w:t>
      </w:r>
    </w:p>
    <w:p w14:paraId="48D898B8" w14:textId="77777777" w:rsidR="002D092F" w:rsidRPr="002D092F" w:rsidRDefault="002D092F" w:rsidP="002D092F">
      <w:pPr>
        <w:jc w:val="both"/>
        <w:outlineLvl w:val="0"/>
        <w:rPr>
          <w:b/>
          <w:lang w:val="en-US"/>
        </w:rPr>
      </w:pPr>
      <w:r w:rsidRPr="0067089D">
        <w:rPr>
          <w:b/>
          <w:lang w:val="en-GB"/>
        </w:rPr>
        <w:t xml:space="preserve">5.1.2. </w:t>
      </w:r>
      <w:r w:rsidRPr="002D092F">
        <w:rPr>
          <w:b/>
          <w:lang w:val="en-US"/>
        </w:rPr>
        <w:t>Place of performance</w:t>
      </w:r>
    </w:p>
    <w:p w14:paraId="3867B5B1" w14:textId="77777777" w:rsidR="002D092F" w:rsidRPr="00223EE3" w:rsidRDefault="002D092F" w:rsidP="002D092F">
      <w:pPr>
        <w:jc w:val="both"/>
        <w:outlineLvl w:val="0"/>
        <w:rPr>
          <w:rStyle w:val="lev"/>
          <w:b w:val="0"/>
          <w:highlight w:val="yellow"/>
          <w:lang w:val="en-GB"/>
        </w:rPr>
      </w:pPr>
      <w:r w:rsidRPr="00223EE3">
        <w:rPr>
          <w:rStyle w:val="lev"/>
          <w:lang w:val="en-GB"/>
        </w:rPr>
        <w:t xml:space="preserve">Geographical zone: </w:t>
      </w:r>
      <w:r w:rsidR="00515984" w:rsidRPr="00223EE3">
        <w:rPr>
          <w:lang w:val="en-GB"/>
        </w:rPr>
        <w:t>Madagascar, Mozambique, Tanzania</w:t>
      </w:r>
    </w:p>
    <w:p w14:paraId="7DB221E3" w14:textId="77777777" w:rsidR="002D092F" w:rsidRPr="00223EE3" w:rsidRDefault="002D092F" w:rsidP="006E152C">
      <w:pPr>
        <w:spacing w:after="120"/>
        <w:rPr>
          <w:b/>
          <w:snapToGrid w:val="0"/>
          <w:sz w:val="22"/>
          <w:szCs w:val="22"/>
          <w:lang w:val="en-GB"/>
        </w:rPr>
      </w:pPr>
    </w:p>
    <w:p w14:paraId="35CAF275" w14:textId="77777777" w:rsidR="002D092F" w:rsidRPr="002D092F" w:rsidRDefault="002D092F" w:rsidP="002D092F">
      <w:pPr>
        <w:jc w:val="both"/>
        <w:outlineLvl w:val="0"/>
        <w:rPr>
          <w:b/>
          <w:bCs/>
          <w:lang w:val="en-US"/>
        </w:rPr>
      </w:pPr>
      <w:r w:rsidRPr="002D092F">
        <w:rPr>
          <w:b/>
          <w:bCs/>
          <w:lang w:val="en-US"/>
        </w:rPr>
        <w:t>5.1.3. Estimated duration</w:t>
      </w:r>
    </w:p>
    <w:p w14:paraId="45C4490C" w14:textId="77777777" w:rsidR="002D092F" w:rsidRDefault="002D092F" w:rsidP="002D092F">
      <w:pPr>
        <w:jc w:val="both"/>
        <w:outlineLvl w:val="0"/>
        <w:rPr>
          <w:lang w:val="en-US"/>
        </w:rPr>
      </w:pPr>
      <w:r w:rsidRPr="002D092F">
        <w:rPr>
          <w:i/>
          <w:iCs/>
          <w:lang w:val="en-US"/>
        </w:rPr>
        <w:t xml:space="preserve">Duration: </w:t>
      </w:r>
      <w:r w:rsidR="00DB7080">
        <w:rPr>
          <w:lang w:val="en-US"/>
        </w:rPr>
        <w:t>5</w:t>
      </w:r>
      <w:r w:rsidR="00A92852" w:rsidRPr="00B77B60">
        <w:rPr>
          <w:lang w:val="en-US"/>
        </w:rPr>
        <w:t xml:space="preserve"> months</w:t>
      </w:r>
    </w:p>
    <w:p w14:paraId="16332355" w14:textId="77777777" w:rsidR="00903DB3" w:rsidRDefault="00903DB3" w:rsidP="002D092F">
      <w:pPr>
        <w:jc w:val="both"/>
        <w:outlineLvl w:val="0"/>
        <w:rPr>
          <w:highlight w:val="yellow"/>
          <w:lang w:val="en-US"/>
        </w:rPr>
      </w:pPr>
    </w:p>
    <w:p w14:paraId="42DF42C7" w14:textId="77777777" w:rsidR="00903DB3" w:rsidRPr="00B77B60" w:rsidRDefault="00903DB3" w:rsidP="00903DB3">
      <w:pPr>
        <w:jc w:val="both"/>
        <w:outlineLvl w:val="0"/>
        <w:rPr>
          <w:b/>
          <w:bCs/>
          <w:lang w:val="en-US"/>
        </w:rPr>
      </w:pPr>
      <w:bookmarkStart w:id="53" w:name="_Hlk196387230"/>
      <w:r w:rsidRPr="00B77B60">
        <w:rPr>
          <w:b/>
          <w:bCs/>
          <w:lang w:val="en-US"/>
        </w:rPr>
        <w:t xml:space="preserve">5.1.6. General information  </w:t>
      </w:r>
    </w:p>
    <w:p w14:paraId="0A11B067" w14:textId="77777777" w:rsidR="00903DB3" w:rsidRPr="00B77B60" w:rsidRDefault="00903DB3" w:rsidP="00903DB3">
      <w:pPr>
        <w:jc w:val="both"/>
        <w:outlineLvl w:val="0"/>
        <w:rPr>
          <w:lang w:val="en-US"/>
        </w:rPr>
      </w:pPr>
      <w:r w:rsidRPr="00B77B60">
        <w:rPr>
          <w:i/>
          <w:iCs/>
          <w:lang w:val="en-US"/>
        </w:rPr>
        <w:t xml:space="preserve">Reserved participation: </w:t>
      </w:r>
      <w:r w:rsidRPr="00B77B60">
        <w:rPr>
          <w:lang w:val="en-US"/>
        </w:rPr>
        <w:t>none.</w:t>
      </w:r>
    </w:p>
    <w:p w14:paraId="63A9064E" w14:textId="77777777" w:rsidR="00903DB3" w:rsidRPr="00B77B60" w:rsidRDefault="00903DB3" w:rsidP="00903DB3">
      <w:pPr>
        <w:jc w:val="both"/>
        <w:outlineLvl w:val="0"/>
        <w:rPr>
          <w:lang w:val="en-US"/>
        </w:rPr>
      </w:pPr>
      <w:r w:rsidRPr="00B77B60">
        <w:rPr>
          <w:i/>
          <w:iCs/>
          <w:lang w:val="en-US"/>
        </w:rPr>
        <w:t>Procurement Project fully financed with EU Funds.</w:t>
      </w:r>
    </w:p>
    <w:p w14:paraId="6663C297" w14:textId="77777777" w:rsidR="00903DB3" w:rsidRPr="00B77B60" w:rsidRDefault="00903DB3" w:rsidP="00903DB3">
      <w:pPr>
        <w:outlineLvl w:val="0"/>
        <w:rPr>
          <w:bCs/>
          <w:sz w:val="22"/>
          <w:szCs w:val="22"/>
          <w:highlight w:val="yellow"/>
          <w:lang w:val="en-US"/>
        </w:rPr>
      </w:pPr>
    </w:p>
    <w:p w14:paraId="1C2CF60C" w14:textId="77777777" w:rsidR="00903DB3" w:rsidRPr="00B77B60" w:rsidRDefault="00903DB3" w:rsidP="00903DB3">
      <w:pPr>
        <w:jc w:val="both"/>
        <w:outlineLvl w:val="0"/>
        <w:rPr>
          <w:b/>
          <w:lang w:val="en-US"/>
        </w:rPr>
      </w:pPr>
      <w:r w:rsidRPr="00B77B60">
        <w:rPr>
          <w:b/>
          <w:lang w:val="en-US"/>
        </w:rPr>
        <w:t>5.1.9. Selection criteria</w:t>
      </w:r>
    </w:p>
    <w:p w14:paraId="03E7E003" w14:textId="77777777" w:rsidR="00903DB3" w:rsidRPr="00E36507" w:rsidRDefault="00903DB3" w:rsidP="00903DB3">
      <w:pPr>
        <w:jc w:val="both"/>
        <w:outlineLvl w:val="0"/>
        <w:rPr>
          <w:rStyle w:val="lev"/>
          <w:b w:val="0"/>
          <w:lang w:val="en-GB"/>
        </w:rPr>
      </w:pPr>
      <w:r w:rsidRPr="00B77B60">
        <w:rPr>
          <w:i/>
          <w:iCs/>
          <w:lang w:val="en-US"/>
        </w:rPr>
        <w:t>Criterion:</w:t>
      </w:r>
      <w:r w:rsidRPr="00B77B60">
        <w:rPr>
          <w:lang w:val="en-US"/>
        </w:rPr>
        <w:t xml:space="preserve"> </w:t>
      </w:r>
    </w:p>
    <w:p w14:paraId="718988A9" w14:textId="77777777" w:rsidR="00903DB3" w:rsidRPr="00B77B60" w:rsidRDefault="00903DB3" w:rsidP="00903DB3">
      <w:pPr>
        <w:jc w:val="both"/>
        <w:outlineLvl w:val="0"/>
        <w:rPr>
          <w:highlight w:val="yellow"/>
          <w:lang w:val="en-US"/>
        </w:rPr>
      </w:pPr>
      <w:r w:rsidRPr="00E36507">
        <w:rPr>
          <w:rStyle w:val="lev"/>
          <w:i/>
          <w:iCs/>
          <w:lang w:val="en-GB"/>
        </w:rPr>
        <w:t>Type</w:t>
      </w:r>
      <w:r w:rsidRPr="00B77B60">
        <w:rPr>
          <w:i/>
          <w:iCs/>
          <w:lang w:val="en-US"/>
        </w:rPr>
        <w:t>:</w:t>
      </w:r>
      <w:r w:rsidRPr="00B77B60">
        <w:rPr>
          <w:lang w:val="en-US"/>
        </w:rPr>
        <w:t xml:space="preserve"> suitability to pursue the professional activity</w:t>
      </w:r>
    </w:p>
    <w:p w14:paraId="444CB6BA" w14:textId="77777777" w:rsidR="00903DB3" w:rsidRPr="0065308C" w:rsidRDefault="00903DB3" w:rsidP="00903DB3">
      <w:pPr>
        <w:jc w:val="both"/>
        <w:outlineLvl w:val="0"/>
      </w:pPr>
      <w:r w:rsidRPr="0065308C">
        <w:rPr>
          <w:rStyle w:val="lev"/>
          <w:i/>
          <w:iCs/>
        </w:rPr>
        <w:t>Description:</w:t>
      </w:r>
      <w:r w:rsidRPr="0065308C">
        <w:t xml:space="preserve"> </w:t>
      </w:r>
      <w:proofErr w:type="spellStart"/>
      <w:r w:rsidRPr="0065308C">
        <w:t>Please</w:t>
      </w:r>
      <w:proofErr w:type="spellEnd"/>
      <w:r w:rsidRPr="0065308C">
        <w:t xml:space="preserve"> </w:t>
      </w:r>
      <w:proofErr w:type="spellStart"/>
      <w:r w:rsidRPr="0065308C">
        <w:t>consult</w:t>
      </w:r>
      <w:proofErr w:type="spellEnd"/>
      <w:r w:rsidRPr="0065308C">
        <w:t xml:space="preserve"> </w:t>
      </w:r>
      <w:proofErr w:type="spellStart"/>
      <w:r w:rsidRPr="0065308C">
        <w:t>procurement</w:t>
      </w:r>
      <w:proofErr w:type="spellEnd"/>
      <w:r w:rsidRPr="0065308C">
        <w:t xml:space="preserve"> documents.</w:t>
      </w:r>
    </w:p>
    <w:p w14:paraId="4E0AD6CF" w14:textId="77777777" w:rsidR="00903DB3" w:rsidRPr="00B77B60" w:rsidRDefault="00903DB3" w:rsidP="00903DB3">
      <w:pPr>
        <w:jc w:val="both"/>
        <w:outlineLvl w:val="0"/>
        <w:rPr>
          <w:lang w:val="en-US"/>
        </w:rPr>
      </w:pPr>
      <w:r w:rsidRPr="00E36507">
        <w:rPr>
          <w:rStyle w:val="lev"/>
          <w:i/>
          <w:iCs/>
          <w:lang w:val="en-GB"/>
        </w:rPr>
        <w:t>Type</w:t>
      </w:r>
      <w:r w:rsidRPr="00B77B60">
        <w:rPr>
          <w:i/>
          <w:iCs/>
          <w:lang w:val="en-US"/>
        </w:rPr>
        <w:t>:</w:t>
      </w:r>
      <w:r w:rsidRPr="00B77B60">
        <w:rPr>
          <w:lang w:val="en-US"/>
        </w:rPr>
        <w:t xml:space="preserve"> economic and financial standing</w:t>
      </w:r>
    </w:p>
    <w:p w14:paraId="10DFA9DB" w14:textId="77777777" w:rsidR="00903DB3" w:rsidRPr="00E36507" w:rsidRDefault="00903DB3" w:rsidP="00903DB3">
      <w:pPr>
        <w:jc w:val="both"/>
        <w:outlineLvl w:val="0"/>
        <w:rPr>
          <w:lang w:val="en-IE"/>
        </w:rPr>
      </w:pPr>
      <w:r w:rsidRPr="00E36507">
        <w:rPr>
          <w:rStyle w:val="lev"/>
          <w:i/>
          <w:iCs/>
          <w:lang w:val="en-IE"/>
        </w:rPr>
        <w:t>Description:</w:t>
      </w:r>
      <w:r w:rsidRPr="00E36507">
        <w:rPr>
          <w:lang w:val="en-IE"/>
        </w:rPr>
        <w:t xml:space="preserve"> Please consult procurement documents.</w:t>
      </w:r>
    </w:p>
    <w:p w14:paraId="6F83E430" w14:textId="77777777" w:rsidR="00903DB3" w:rsidRPr="00B77B60" w:rsidRDefault="00903DB3" w:rsidP="00903DB3">
      <w:pPr>
        <w:jc w:val="both"/>
        <w:outlineLvl w:val="0"/>
        <w:rPr>
          <w:rStyle w:val="lev"/>
          <w:b w:val="0"/>
          <w:lang w:val="en-US"/>
        </w:rPr>
      </w:pPr>
      <w:r w:rsidRPr="00E36507">
        <w:rPr>
          <w:rStyle w:val="lev"/>
          <w:i/>
          <w:iCs/>
          <w:lang w:val="en-GB"/>
        </w:rPr>
        <w:t>Type</w:t>
      </w:r>
      <w:r w:rsidRPr="00B77B60">
        <w:rPr>
          <w:i/>
          <w:iCs/>
          <w:lang w:val="en-US"/>
        </w:rPr>
        <w:t>:</w:t>
      </w:r>
      <w:r w:rsidRPr="00B77B60">
        <w:rPr>
          <w:lang w:val="en-US"/>
        </w:rPr>
        <w:t xml:space="preserve"> technical and professional ability</w:t>
      </w:r>
    </w:p>
    <w:p w14:paraId="31D5F708" w14:textId="77777777" w:rsidR="00903DB3" w:rsidRPr="00E36507" w:rsidRDefault="00903DB3" w:rsidP="00903DB3">
      <w:pPr>
        <w:jc w:val="both"/>
        <w:outlineLvl w:val="0"/>
        <w:rPr>
          <w:lang w:val="en-IE"/>
        </w:rPr>
      </w:pPr>
      <w:r w:rsidRPr="00E36507">
        <w:rPr>
          <w:rStyle w:val="lev"/>
          <w:i/>
          <w:iCs/>
          <w:lang w:val="en-IE"/>
        </w:rPr>
        <w:t>Description:</w:t>
      </w:r>
      <w:r w:rsidRPr="00E36507">
        <w:rPr>
          <w:lang w:val="en-IE"/>
        </w:rPr>
        <w:t xml:space="preserve"> Please consult procurement documents.</w:t>
      </w:r>
    </w:p>
    <w:bookmarkEnd w:id="53"/>
    <w:p w14:paraId="7872AF77" w14:textId="77777777" w:rsidR="002D092F" w:rsidRPr="002D092F" w:rsidRDefault="002D092F" w:rsidP="002D092F">
      <w:pPr>
        <w:jc w:val="both"/>
        <w:outlineLvl w:val="0"/>
        <w:rPr>
          <w:highlight w:val="yellow"/>
          <w:lang w:val="en-US"/>
        </w:rPr>
      </w:pPr>
    </w:p>
    <w:p w14:paraId="62C265F5" w14:textId="77777777" w:rsidR="002D092F" w:rsidRPr="002D092F" w:rsidRDefault="002D092F" w:rsidP="002D092F">
      <w:pPr>
        <w:jc w:val="both"/>
        <w:outlineLvl w:val="0"/>
        <w:rPr>
          <w:b/>
          <w:bCs/>
          <w:lang w:val="en-US"/>
        </w:rPr>
      </w:pPr>
      <w:r w:rsidRPr="002D092F">
        <w:rPr>
          <w:b/>
          <w:bCs/>
          <w:lang w:val="en-US"/>
        </w:rPr>
        <w:t>5.1.10. Award criteria</w:t>
      </w:r>
    </w:p>
    <w:p w14:paraId="56CE606A" w14:textId="77777777" w:rsidR="002D092F" w:rsidRPr="001C06A4" w:rsidRDefault="002D092F" w:rsidP="006E152C">
      <w:pPr>
        <w:widowControl w:val="0"/>
        <w:spacing w:before="100" w:after="100"/>
        <w:outlineLvl w:val="0"/>
        <w:rPr>
          <w:bCs/>
          <w:snapToGrid w:val="0"/>
          <w:sz w:val="22"/>
          <w:szCs w:val="22"/>
          <w:lang w:val="en-IE"/>
        </w:rPr>
      </w:pPr>
      <w:r w:rsidRPr="001C06A4">
        <w:rPr>
          <w:bCs/>
          <w:snapToGrid w:val="0"/>
          <w:sz w:val="22"/>
          <w:szCs w:val="22"/>
          <w:lang w:val="en-IE"/>
        </w:rPr>
        <w:t xml:space="preserve">Type: </w:t>
      </w:r>
      <w:r w:rsidR="00152087" w:rsidRPr="001C06A4">
        <w:rPr>
          <w:bCs/>
          <w:snapToGrid w:val="0"/>
          <w:sz w:val="22"/>
          <w:szCs w:val="22"/>
          <w:lang w:val="en-IE"/>
        </w:rPr>
        <w:t xml:space="preserve">Lowest </w:t>
      </w:r>
      <w:r w:rsidRPr="001C06A4">
        <w:rPr>
          <w:bCs/>
          <w:snapToGrid w:val="0"/>
          <w:sz w:val="22"/>
          <w:szCs w:val="22"/>
          <w:lang w:val="en-IE"/>
        </w:rPr>
        <w:t>Price</w:t>
      </w:r>
    </w:p>
    <w:p w14:paraId="46559860" w14:textId="77777777" w:rsidR="009510BD" w:rsidRPr="001C06A4" w:rsidRDefault="009510BD" w:rsidP="009510BD">
      <w:pPr>
        <w:jc w:val="both"/>
        <w:outlineLvl w:val="0"/>
        <w:rPr>
          <w:highlight w:val="lightGray"/>
          <w:lang w:val="en-IE"/>
        </w:rPr>
      </w:pPr>
      <w:bookmarkStart w:id="54" w:name="_Hlk196387257"/>
      <w:r w:rsidRPr="001C06A4">
        <w:rPr>
          <w:i/>
          <w:iCs/>
          <w:lang w:val="en-IE"/>
        </w:rPr>
        <w:t xml:space="preserve">Description: </w:t>
      </w:r>
      <w:r w:rsidRPr="001C06A4">
        <w:rPr>
          <w:lang w:val="en-IE"/>
        </w:rPr>
        <w:t>Please consult procurement documents.</w:t>
      </w:r>
    </w:p>
    <w:bookmarkEnd w:id="54"/>
    <w:p w14:paraId="5CC37ADB" w14:textId="77777777" w:rsidR="00F95FD9" w:rsidRPr="001C06A4" w:rsidRDefault="00F95FD9" w:rsidP="006E152C">
      <w:pPr>
        <w:widowControl w:val="0"/>
        <w:spacing w:before="100" w:after="100"/>
        <w:outlineLvl w:val="0"/>
        <w:rPr>
          <w:b/>
          <w:snapToGrid w:val="0"/>
          <w:sz w:val="22"/>
          <w:szCs w:val="22"/>
          <w:u w:val="single"/>
          <w:lang w:val="en-IE"/>
        </w:rPr>
      </w:pPr>
    </w:p>
    <w:p w14:paraId="524D178C" w14:textId="77777777" w:rsidR="00F95FD9" w:rsidRPr="001C06A4" w:rsidRDefault="00F95FD9" w:rsidP="00F95FD9">
      <w:pPr>
        <w:jc w:val="both"/>
        <w:outlineLvl w:val="0"/>
        <w:rPr>
          <w:rStyle w:val="lev"/>
          <w:lang w:val="en-US"/>
        </w:rPr>
      </w:pPr>
      <w:r w:rsidRPr="001C06A4">
        <w:rPr>
          <w:b/>
          <w:lang w:val="en-IE"/>
        </w:rPr>
        <w:t xml:space="preserve">5.1.11. </w:t>
      </w:r>
      <w:r w:rsidRPr="001C06A4">
        <w:rPr>
          <w:b/>
          <w:lang w:val="en-US"/>
        </w:rPr>
        <w:t>Procurement documents</w:t>
      </w:r>
    </w:p>
    <w:p w14:paraId="728D3697" w14:textId="77777777" w:rsidR="002D092F" w:rsidRPr="00171B1E" w:rsidRDefault="00F95FD9" w:rsidP="006E152C">
      <w:pPr>
        <w:widowControl w:val="0"/>
        <w:spacing w:before="100" w:after="100"/>
        <w:outlineLvl w:val="0"/>
        <w:rPr>
          <w:b/>
          <w:snapToGrid w:val="0"/>
          <w:sz w:val="22"/>
          <w:szCs w:val="22"/>
          <w:u w:val="single"/>
          <w:lang w:val="en-GB"/>
        </w:rPr>
      </w:pPr>
      <w:r w:rsidRPr="00447691">
        <w:rPr>
          <w:bCs/>
          <w:i/>
          <w:iCs/>
          <w:lang w:val="en-US"/>
        </w:rPr>
        <w:t xml:space="preserve">Languages in which the </w:t>
      </w:r>
      <w:r w:rsidRPr="00171B1E">
        <w:rPr>
          <w:bCs/>
          <w:i/>
          <w:iCs/>
          <w:lang w:val="en-US"/>
        </w:rPr>
        <w:t>procurement documents are officially available: English</w:t>
      </w:r>
    </w:p>
    <w:p w14:paraId="2E742BCD" w14:textId="77777777" w:rsidR="002D092F" w:rsidRPr="00171B1E" w:rsidRDefault="002D092F" w:rsidP="006E152C">
      <w:pPr>
        <w:widowControl w:val="0"/>
        <w:spacing w:before="100" w:after="100"/>
        <w:outlineLvl w:val="0"/>
        <w:rPr>
          <w:b/>
          <w:snapToGrid w:val="0"/>
          <w:sz w:val="22"/>
          <w:szCs w:val="22"/>
          <w:u w:val="single"/>
          <w:lang w:val="en-GB"/>
        </w:rPr>
      </w:pPr>
    </w:p>
    <w:p w14:paraId="39C13582" w14:textId="77777777" w:rsidR="00F95FD9" w:rsidRPr="00171B1E" w:rsidRDefault="00F95FD9" w:rsidP="00F95FD9">
      <w:pPr>
        <w:keepNext/>
        <w:jc w:val="both"/>
        <w:outlineLvl w:val="0"/>
        <w:rPr>
          <w:rStyle w:val="lev"/>
          <w:lang w:val="en-GB"/>
        </w:rPr>
      </w:pPr>
      <w:r w:rsidRPr="00171B1E">
        <w:rPr>
          <w:rStyle w:val="lev"/>
          <w:lang w:val="en-GB"/>
        </w:rPr>
        <w:t>5.1.12. Terms of procurement</w:t>
      </w:r>
    </w:p>
    <w:p w14:paraId="442E947E" w14:textId="77777777" w:rsidR="00F95FD9" w:rsidRPr="00B77B60" w:rsidRDefault="00F95FD9" w:rsidP="00F95FD9">
      <w:pPr>
        <w:shd w:val="clear" w:color="auto" w:fill="FFFFFF"/>
        <w:jc w:val="both"/>
        <w:rPr>
          <w:bCs/>
          <w:i/>
          <w:iCs/>
          <w:lang w:val="en-US"/>
        </w:rPr>
      </w:pPr>
      <w:r w:rsidRPr="00171B1E">
        <w:rPr>
          <w:bCs/>
          <w:i/>
          <w:iCs/>
          <w:lang w:val="en-US"/>
        </w:rPr>
        <w:t>Terms of submission:</w:t>
      </w:r>
      <w:r w:rsidRPr="00171B1E">
        <w:rPr>
          <w:lang w:val="en-US"/>
        </w:rPr>
        <w:t xml:space="preserve"> </w:t>
      </w:r>
    </w:p>
    <w:p w14:paraId="4A037E90" w14:textId="77777777" w:rsidR="00F95FD9" w:rsidRPr="00B77B60" w:rsidRDefault="00F95FD9" w:rsidP="00F95FD9">
      <w:pPr>
        <w:shd w:val="clear" w:color="auto" w:fill="FFFFFF"/>
        <w:jc w:val="both"/>
        <w:rPr>
          <w:bCs/>
          <w:i/>
          <w:iCs/>
          <w:lang w:val="en-US"/>
        </w:rPr>
      </w:pPr>
      <w:r w:rsidRPr="00171B1E">
        <w:rPr>
          <w:bCs/>
          <w:i/>
          <w:iCs/>
          <w:lang w:val="en-US"/>
        </w:rPr>
        <w:t>Electronic submission</w:t>
      </w:r>
      <w:r w:rsidR="00A92852" w:rsidRPr="00171B1E">
        <w:rPr>
          <w:bCs/>
          <w:i/>
          <w:iCs/>
          <w:lang w:val="en-US"/>
        </w:rPr>
        <w:t>: Not</w:t>
      </w:r>
      <w:r w:rsidRPr="00171B1E">
        <w:rPr>
          <w:rStyle w:val="lev"/>
          <w:lang w:val="en-GB"/>
        </w:rPr>
        <w:t xml:space="preserve"> allowed</w:t>
      </w:r>
    </w:p>
    <w:p w14:paraId="031B3D86" w14:textId="77777777" w:rsidR="00F95FD9" w:rsidRPr="00B77B60" w:rsidRDefault="00F95FD9" w:rsidP="00F95FD9">
      <w:pPr>
        <w:shd w:val="clear" w:color="auto" w:fill="FFFFFF"/>
        <w:jc w:val="both"/>
        <w:rPr>
          <w:bCs/>
          <w:i/>
          <w:iCs/>
          <w:lang w:val="en-US"/>
        </w:rPr>
      </w:pPr>
      <w:r w:rsidRPr="00171B1E">
        <w:rPr>
          <w:bCs/>
          <w:i/>
          <w:iCs/>
          <w:lang w:val="en-US"/>
        </w:rPr>
        <w:t>Languages in which tenders or requests to participate may be submitted: </w:t>
      </w:r>
      <w:r w:rsidRPr="00171B1E">
        <w:rPr>
          <w:rStyle w:val="lev"/>
          <w:lang w:val="en-GB"/>
        </w:rPr>
        <w:t xml:space="preserve"> </w:t>
      </w:r>
      <w:r w:rsidR="00A92852" w:rsidRPr="00B77B60">
        <w:rPr>
          <w:rStyle w:val="lev"/>
          <w:lang w:val="en-GB"/>
        </w:rPr>
        <w:t>English</w:t>
      </w:r>
    </w:p>
    <w:p w14:paraId="4713DDAD" w14:textId="77777777" w:rsidR="00F95FD9" w:rsidRPr="00E36507" w:rsidRDefault="00F95FD9" w:rsidP="00F95FD9">
      <w:pPr>
        <w:shd w:val="clear" w:color="auto" w:fill="FFFFFF"/>
        <w:jc w:val="both"/>
        <w:rPr>
          <w:rStyle w:val="lev"/>
          <w:b w:val="0"/>
          <w:lang w:val="en-GB"/>
        </w:rPr>
      </w:pPr>
      <w:r w:rsidRPr="00F95FD9">
        <w:rPr>
          <w:bCs/>
          <w:i/>
          <w:iCs/>
          <w:lang w:val="en-US"/>
        </w:rPr>
        <w:t>Deadline for receipt of requests to participate/tenders: </w:t>
      </w:r>
      <w:r w:rsidRPr="00E36507">
        <w:rPr>
          <w:rStyle w:val="lev"/>
          <w:lang w:val="en-GB"/>
        </w:rPr>
        <w:t xml:space="preserve"> </w:t>
      </w:r>
    </w:p>
    <w:p w14:paraId="602BFED4" w14:textId="517D44F8" w:rsidR="00F95FD9" w:rsidRPr="00E36507" w:rsidRDefault="00F95FD9" w:rsidP="00F95FD9">
      <w:pPr>
        <w:shd w:val="clear" w:color="auto" w:fill="FFFFFF"/>
        <w:jc w:val="both"/>
        <w:rPr>
          <w:rStyle w:val="lev"/>
          <w:b w:val="0"/>
          <w:highlight w:val="yellow"/>
          <w:lang w:val="en-GB"/>
        </w:rPr>
      </w:pPr>
      <w:r w:rsidRPr="00E36507">
        <w:rPr>
          <w:rStyle w:val="lev"/>
          <w:lang w:val="en-GB"/>
        </w:rPr>
        <w:t>Date:</w:t>
      </w:r>
      <w:r w:rsidR="002C7853">
        <w:rPr>
          <w:rStyle w:val="lev"/>
          <w:lang w:val="en-GB"/>
        </w:rPr>
        <w:t xml:space="preserve"> </w:t>
      </w:r>
      <w:r w:rsidR="00B57AD4">
        <w:rPr>
          <w:rStyle w:val="lev"/>
          <w:lang w:val="en-GB"/>
        </w:rPr>
        <w:t>2</w:t>
      </w:r>
      <w:r w:rsidR="0074480D">
        <w:rPr>
          <w:rStyle w:val="lev"/>
          <w:lang w:val="en-GB"/>
        </w:rPr>
        <w:t>5</w:t>
      </w:r>
      <w:r w:rsidR="00A92852" w:rsidRPr="00A92852">
        <w:rPr>
          <w:rStyle w:val="lev"/>
          <w:lang w:val="en-GB"/>
        </w:rPr>
        <w:t>/</w:t>
      </w:r>
      <w:r w:rsidR="00152087" w:rsidRPr="00A92852">
        <w:rPr>
          <w:rStyle w:val="lev"/>
          <w:lang w:val="en-GB"/>
        </w:rPr>
        <w:t>0</w:t>
      </w:r>
      <w:r w:rsidR="00152087">
        <w:rPr>
          <w:rStyle w:val="lev"/>
          <w:lang w:val="en-GB"/>
        </w:rPr>
        <w:t>6</w:t>
      </w:r>
      <w:r w:rsidR="00A92852" w:rsidRPr="00A92852">
        <w:rPr>
          <w:rStyle w:val="lev"/>
          <w:lang w:val="en-GB"/>
        </w:rPr>
        <w:t>/202</w:t>
      </w:r>
      <w:r w:rsidR="005D3033">
        <w:rPr>
          <w:rStyle w:val="lev"/>
          <w:lang w:val="en-GB"/>
        </w:rPr>
        <w:t>6</w:t>
      </w:r>
    </w:p>
    <w:p w14:paraId="12DBF8B7" w14:textId="77777777" w:rsidR="00F95FD9" w:rsidRPr="00B77B60" w:rsidRDefault="00F95FD9" w:rsidP="00F95FD9">
      <w:pPr>
        <w:shd w:val="clear" w:color="auto" w:fill="FFFFFF"/>
        <w:jc w:val="both"/>
        <w:rPr>
          <w:bCs/>
          <w:i/>
          <w:iCs/>
          <w:lang w:val="en-US"/>
        </w:rPr>
      </w:pPr>
      <w:r w:rsidRPr="00B77B60">
        <w:rPr>
          <w:rStyle w:val="lev"/>
          <w:lang w:val="en-GB"/>
        </w:rPr>
        <w:t>Local Time</w:t>
      </w:r>
      <w:r w:rsidRPr="005751AD">
        <w:rPr>
          <w:rStyle w:val="lev"/>
          <w:lang w:val="en-GB"/>
        </w:rPr>
        <w:t xml:space="preserve">: </w:t>
      </w:r>
      <w:r w:rsidR="00A92852" w:rsidRPr="005751AD">
        <w:rPr>
          <w:rStyle w:val="lev"/>
          <w:lang w:val="en-GB"/>
        </w:rPr>
        <w:t>1</w:t>
      </w:r>
      <w:r w:rsidR="002C7853" w:rsidRPr="005751AD">
        <w:rPr>
          <w:rStyle w:val="lev"/>
          <w:lang w:val="en-GB"/>
        </w:rPr>
        <w:t>2</w:t>
      </w:r>
      <w:r w:rsidR="00A92852" w:rsidRPr="005751AD">
        <w:rPr>
          <w:rStyle w:val="lev"/>
          <w:lang w:val="en-GB"/>
        </w:rPr>
        <w:t>h00</w:t>
      </w:r>
      <w:r w:rsidR="00183152">
        <w:rPr>
          <w:rStyle w:val="lev"/>
          <w:lang w:val="en-GB"/>
        </w:rPr>
        <w:t xml:space="preserve"> noon</w:t>
      </w:r>
    </w:p>
    <w:p w14:paraId="1BE134F6" w14:textId="77777777" w:rsidR="00F95FD9" w:rsidRPr="00F95FD9" w:rsidRDefault="00F95FD9" w:rsidP="00F95FD9">
      <w:pPr>
        <w:shd w:val="clear" w:color="auto" w:fill="FFFFFF"/>
        <w:jc w:val="both"/>
        <w:rPr>
          <w:bCs/>
          <w:i/>
          <w:iCs/>
          <w:lang w:val="en-US"/>
        </w:rPr>
      </w:pPr>
      <w:r w:rsidRPr="00F95FD9">
        <w:rPr>
          <w:bCs/>
          <w:i/>
          <w:iCs/>
          <w:lang w:val="en-US"/>
        </w:rPr>
        <w:t>Deadline until which the tender must remain valid</w:t>
      </w:r>
      <w:r w:rsidR="00A92852" w:rsidRPr="00F95FD9">
        <w:rPr>
          <w:bCs/>
          <w:i/>
          <w:iCs/>
          <w:lang w:val="en-US"/>
        </w:rPr>
        <w:t>: 3</w:t>
      </w:r>
      <w:r w:rsidRPr="00E36507">
        <w:rPr>
          <w:rStyle w:val="lev"/>
          <w:lang w:val="en-GB"/>
        </w:rPr>
        <w:t xml:space="preserve"> months</w:t>
      </w:r>
      <w:r>
        <w:rPr>
          <w:rStyle w:val="lev"/>
          <w:lang w:val="en-GB"/>
        </w:rPr>
        <w:t xml:space="preserve"> </w:t>
      </w:r>
      <w:r w:rsidRPr="00E36507">
        <w:rPr>
          <w:rStyle w:val="lev"/>
          <w:lang w:val="en-GB"/>
        </w:rPr>
        <w:t>from the date stated for receipt of tender</w:t>
      </w:r>
      <w:r>
        <w:rPr>
          <w:rStyle w:val="lev"/>
          <w:lang w:val="en-GB"/>
        </w:rPr>
        <w:t>.</w:t>
      </w:r>
    </w:p>
    <w:p w14:paraId="29B988DA" w14:textId="77777777" w:rsidR="00F95FD9" w:rsidRPr="00F95FD9" w:rsidRDefault="00F95FD9" w:rsidP="00F95FD9">
      <w:pPr>
        <w:shd w:val="clear" w:color="auto" w:fill="FFFFFF"/>
        <w:jc w:val="both"/>
        <w:rPr>
          <w:bCs/>
          <w:i/>
          <w:iCs/>
          <w:lang w:val="en-US"/>
        </w:rPr>
      </w:pPr>
      <w:r w:rsidRPr="00F95FD9">
        <w:rPr>
          <w:bCs/>
          <w:i/>
          <w:iCs/>
          <w:lang w:val="en-US"/>
        </w:rPr>
        <w:t>Terms of contract:</w:t>
      </w:r>
      <w:r w:rsidRPr="00F95FD9">
        <w:rPr>
          <w:lang w:val="en-US"/>
        </w:rPr>
        <w:t xml:space="preserve"> </w:t>
      </w:r>
    </w:p>
    <w:p w14:paraId="4DC3D19C" w14:textId="77777777" w:rsidR="00F95FD9" w:rsidRPr="00F95FD9" w:rsidRDefault="00F95FD9" w:rsidP="00F95FD9">
      <w:pPr>
        <w:shd w:val="clear" w:color="auto" w:fill="FFFFFF"/>
        <w:jc w:val="both"/>
        <w:rPr>
          <w:bCs/>
          <w:i/>
          <w:iCs/>
          <w:lang w:val="en-US"/>
        </w:rPr>
      </w:pPr>
      <w:r w:rsidRPr="00F95FD9">
        <w:rPr>
          <w:bCs/>
          <w:i/>
          <w:iCs/>
          <w:lang w:val="en-US"/>
        </w:rPr>
        <w:lastRenderedPageBreak/>
        <w:t>Electronic invoicing: </w:t>
      </w:r>
      <w:r w:rsidRPr="00E36507">
        <w:rPr>
          <w:rStyle w:val="lev"/>
          <w:lang w:val="en-GB"/>
        </w:rPr>
        <w:t>not allowed.</w:t>
      </w:r>
    </w:p>
    <w:p w14:paraId="6C4D3346" w14:textId="77777777" w:rsidR="00F95FD9" w:rsidRDefault="00F95FD9" w:rsidP="00A81873">
      <w:pPr>
        <w:shd w:val="clear" w:color="auto" w:fill="FFFFFF"/>
        <w:jc w:val="both"/>
        <w:rPr>
          <w:bCs/>
          <w:i/>
          <w:iCs/>
          <w:lang w:val="en-GB"/>
        </w:rPr>
      </w:pPr>
      <w:r w:rsidRPr="00E36507">
        <w:rPr>
          <w:bCs/>
          <w:i/>
          <w:iCs/>
          <w:lang w:val="en-GB"/>
        </w:rPr>
        <w:t>Electronic payment will be used.</w:t>
      </w:r>
    </w:p>
    <w:p w14:paraId="68B4E9F5" w14:textId="77777777" w:rsidR="0055203C" w:rsidRDefault="0055203C" w:rsidP="00A81873">
      <w:pPr>
        <w:shd w:val="clear" w:color="auto" w:fill="FFFFFF"/>
        <w:jc w:val="both"/>
        <w:rPr>
          <w:bCs/>
          <w:i/>
          <w:iCs/>
          <w:lang w:val="en-GB"/>
        </w:rPr>
      </w:pPr>
    </w:p>
    <w:p w14:paraId="7F803AA3" w14:textId="77777777" w:rsidR="0055203C" w:rsidRDefault="0055203C" w:rsidP="0055203C">
      <w:pPr>
        <w:shd w:val="clear" w:color="auto" w:fill="FFFFFF"/>
        <w:jc w:val="both"/>
        <w:rPr>
          <w:b/>
          <w:snapToGrid w:val="0"/>
          <w:sz w:val="22"/>
          <w:szCs w:val="22"/>
          <w:u w:val="single"/>
          <w:lang w:val="en-GB"/>
        </w:rPr>
      </w:pPr>
      <w:r>
        <w:rPr>
          <w:b/>
          <w:lang w:val="en-GB"/>
        </w:rPr>
        <w:t>8. Organisation</w:t>
      </w:r>
    </w:p>
    <w:p w14:paraId="755668DC" w14:textId="77777777" w:rsidR="0055203C" w:rsidRPr="00F31DC5" w:rsidRDefault="0055203C" w:rsidP="0055203C">
      <w:pPr>
        <w:jc w:val="both"/>
        <w:outlineLvl w:val="0"/>
        <w:rPr>
          <w:lang w:val="en-GB"/>
        </w:rPr>
      </w:pPr>
      <w:r w:rsidRPr="00E610AF">
        <w:rPr>
          <w:lang w:val="en-GB"/>
        </w:rPr>
        <w:t>8.1 ORG-0001</w:t>
      </w:r>
    </w:p>
    <w:p w14:paraId="0F01C4A0" w14:textId="77777777" w:rsidR="0055203C" w:rsidRPr="00F31DC5" w:rsidRDefault="0055203C" w:rsidP="0055203C">
      <w:pPr>
        <w:jc w:val="both"/>
        <w:outlineLvl w:val="0"/>
        <w:rPr>
          <w:lang w:val="en-GB"/>
        </w:rPr>
      </w:pPr>
      <w:r w:rsidRPr="00E610AF">
        <w:rPr>
          <w:lang w:val="en-GB"/>
        </w:rPr>
        <w:t>Official name:</w:t>
      </w:r>
      <w:r>
        <w:rPr>
          <w:lang w:val="en-GB"/>
        </w:rPr>
        <w:t xml:space="preserve"> I</w:t>
      </w:r>
      <w:proofErr w:type="spellStart"/>
      <w:r w:rsidRPr="00223EE3">
        <w:rPr>
          <w:lang w:val="en-US"/>
        </w:rPr>
        <w:t>ndian</w:t>
      </w:r>
      <w:proofErr w:type="spellEnd"/>
      <w:r w:rsidRPr="00223EE3">
        <w:rPr>
          <w:lang w:val="en-US"/>
        </w:rPr>
        <w:t xml:space="preserve"> Ocean Commission (IOC)</w:t>
      </w:r>
    </w:p>
    <w:p w14:paraId="51E0D59D" w14:textId="77777777" w:rsidR="0055203C" w:rsidRPr="00F31DC5" w:rsidRDefault="0055203C" w:rsidP="0055203C">
      <w:pPr>
        <w:jc w:val="both"/>
        <w:outlineLvl w:val="0"/>
        <w:rPr>
          <w:lang w:val="en-GB"/>
        </w:rPr>
      </w:pPr>
      <w:r w:rsidRPr="00E610AF">
        <w:rPr>
          <w:lang w:val="en-GB"/>
        </w:rPr>
        <w:t xml:space="preserve">Town: </w:t>
      </w:r>
      <w:proofErr w:type="spellStart"/>
      <w:r w:rsidRPr="00B63172">
        <w:rPr>
          <w:lang w:val="en-GB"/>
        </w:rPr>
        <w:t>É</w:t>
      </w:r>
      <w:r>
        <w:rPr>
          <w:lang w:val="en-GB"/>
        </w:rPr>
        <w:t>b</w:t>
      </w:r>
      <w:r w:rsidRPr="00B63172">
        <w:rPr>
          <w:lang w:val="en-GB"/>
        </w:rPr>
        <w:t>è</w:t>
      </w:r>
      <w:r>
        <w:rPr>
          <w:lang w:val="en-GB"/>
        </w:rPr>
        <w:t>ne</w:t>
      </w:r>
      <w:proofErr w:type="spellEnd"/>
    </w:p>
    <w:p w14:paraId="396FB74F" w14:textId="77777777" w:rsidR="0055203C" w:rsidRPr="00F31DC5" w:rsidRDefault="0055203C" w:rsidP="0055203C">
      <w:pPr>
        <w:jc w:val="both"/>
        <w:outlineLvl w:val="0"/>
        <w:rPr>
          <w:lang w:val="en-GB"/>
        </w:rPr>
      </w:pPr>
      <w:r w:rsidRPr="00E610AF">
        <w:rPr>
          <w:lang w:val="en-GB"/>
        </w:rPr>
        <w:t xml:space="preserve">Postcode: </w:t>
      </w:r>
      <w:r>
        <w:rPr>
          <w:lang w:val="en-GB"/>
        </w:rPr>
        <w:t>72202</w:t>
      </w:r>
    </w:p>
    <w:p w14:paraId="0DD83249" w14:textId="77777777" w:rsidR="0055203C" w:rsidRPr="00F31DC5" w:rsidRDefault="0055203C" w:rsidP="0055203C">
      <w:pPr>
        <w:jc w:val="both"/>
        <w:outlineLvl w:val="0"/>
        <w:rPr>
          <w:lang w:val="en-GB"/>
        </w:rPr>
      </w:pPr>
      <w:r w:rsidRPr="00E610AF">
        <w:rPr>
          <w:lang w:val="en-GB"/>
        </w:rPr>
        <w:t>Country:</w:t>
      </w:r>
      <w:r>
        <w:rPr>
          <w:lang w:val="en-GB"/>
        </w:rPr>
        <w:t xml:space="preserve"> Mauritius</w:t>
      </w:r>
    </w:p>
    <w:p w14:paraId="3A0DD32A" w14:textId="77777777" w:rsidR="0055203C" w:rsidRPr="00F31DC5" w:rsidRDefault="0055203C" w:rsidP="0055203C">
      <w:pPr>
        <w:jc w:val="both"/>
        <w:outlineLvl w:val="0"/>
        <w:rPr>
          <w:lang w:val="en-GB"/>
        </w:rPr>
      </w:pPr>
      <w:r w:rsidRPr="00E610AF">
        <w:rPr>
          <w:lang w:val="en-GB"/>
        </w:rPr>
        <w:t>Email:</w:t>
      </w:r>
      <w:r w:rsidRPr="00F31DC5">
        <w:rPr>
          <w:lang w:val="en-GB"/>
        </w:rPr>
        <w:t xml:space="preserve"> </w:t>
      </w:r>
      <w:r w:rsidRPr="00223EE3">
        <w:rPr>
          <w:lang w:val="en-US"/>
        </w:rPr>
        <w:t>smc@coi-ioc.org</w:t>
      </w:r>
    </w:p>
    <w:p w14:paraId="3F6AD863" w14:textId="77777777" w:rsidR="0055203C" w:rsidRPr="00F31DC5" w:rsidRDefault="0055203C" w:rsidP="0055203C">
      <w:pPr>
        <w:jc w:val="both"/>
        <w:outlineLvl w:val="0"/>
        <w:rPr>
          <w:lang w:val="en-GB"/>
        </w:rPr>
      </w:pPr>
      <w:r w:rsidRPr="00E610AF">
        <w:rPr>
          <w:lang w:val="en-GB"/>
        </w:rPr>
        <w:t xml:space="preserve">Internet address: </w:t>
      </w:r>
      <w:r w:rsidRPr="00223EE3">
        <w:rPr>
          <w:lang w:val="en-US"/>
        </w:rPr>
        <w:t>https://www.commissionoceanindien.org</w:t>
      </w:r>
    </w:p>
    <w:p w14:paraId="00FC178C" w14:textId="77777777" w:rsidR="0055203C" w:rsidRPr="00223EE3" w:rsidRDefault="0055203C" w:rsidP="0055203C">
      <w:pPr>
        <w:jc w:val="both"/>
        <w:outlineLvl w:val="0"/>
        <w:rPr>
          <w:lang w:val="en-US"/>
        </w:rPr>
      </w:pPr>
      <w:r w:rsidRPr="00E610AF">
        <w:rPr>
          <w:lang w:val="en-GB"/>
        </w:rPr>
        <w:t>Roles of this organisation:</w:t>
      </w:r>
      <w:r>
        <w:rPr>
          <w:lang w:val="en-GB"/>
        </w:rPr>
        <w:t xml:space="preserve"> </w:t>
      </w:r>
      <w:r w:rsidRPr="00223EE3">
        <w:rPr>
          <w:lang w:val="en-US"/>
        </w:rPr>
        <w:t>Buyer (</w:t>
      </w:r>
      <w:r w:rsidRPr="00E36507">
        <w:rPr>
          <w:lang w:val="en-GB"/>
        </w:rPr>
        <w:t>“Buyer”</w:t>
      </w:r>
      <w:r w:rsidRPr="009843E1">
        <w:rPr>
          <w:b/>
          <w:lang w:val="en-GB"/>
        </w:rPr>
        <w:t xml:space="preserve"> </w:t>
      </w:r>
      <w:r w:rsidRPr="009843E1">
        <w:rPr>
          <w:bCs/>
          <w:lang w:val="en-GB"/>
        </w:rPr>
        <w:t>in this context refers to contracting authority</w:t>
      </w:r>
      <w:r w:rsidRPr="00223EE3">
        <w:rPr>
          <w:lang w:val="en-US"/>
        </w:rPr>
        <w:t>)</w:t>
      </w:r>
    </w:p>
    <w:p w14:paraId="2A28A94D" w14:textId="77777777" w:rsidR="00F84A35" w:rsidRDefault="00F84A35" w:rsidP="0055203C">
      <w:pPr>
        <w:jc w:val="both"/>
        <w:outlineLvl w:val="0"/>
        <w:rPr>
          <w:lang w:val="en-GB"/>
        </w:rPr>
      </w:pPr>
    </w:p>
    <w:p w14:paraId="62201792" w14:textId="395FC581" w:rsidR="0055203C" w:rsidRPr="00E610AF" w:rsidRDefault="0055203C" w:rsidP="0055203C">
      <w:pPr>
        <w:jc w:val="both"/>
        <w:outlineLvl w:val="0"/>
        <w:rPr>
          <w:lang w:val="en-GB"/>
        </w:rPr>
      </w:pPr>
      <w:r w:rsidRPr="00E36507">
        <w:rPr>
          <w:lang w:val="en-GB"/>
        </w:rPr>
        <w:t>8.1 ORG-000</w:t>
      </w:r>
      <w:r w:rsidRPr="00E610AF">
        <w:rPr>
          <w:lang w:val="en-GB"/>
        </w:rPr>
        <w:t>2</w:t>
      </w:r>
    </w:p>
    <w:p w14:paraId="04352159" w14:textId="77777777" w:rsidR="0055203C" w:rsidRPr="00F31DC5" w:rsidRDefault="0055203C" w:rsidP="0055203C">
      <w:pPr>
        <w:jc w:val="both"/>
        <w:outlineLvl w:val="0"/>
        <w:rPr>
          <w:lang w:val="en-GB"/>
        </w:rPr>
      </w:pPr>
      <w:r w:rsidRPr="00E36507">
        <w:rPr>
          <w:lang w:val="en-GB"/>
        </w:rPr>
        <w:t xml:space="preserve">Official name: National court of </w:t>
      </w:r>
      <w:r>
        <w:rPr>
          <w:lang w:val="en-GB"/>
        </w:rPr>
        <w:t>Mauritius</w:t>
      </w:r>
    </w:p>
    <w:p w14:paraId="054D0217" w14:textId="77777777" w:rsidR="0055203C" w:rsidRPr="00F31DC5" w:rsidRDefault="0055203C" w:rsidP="0055203C">
      <w:pPr>
        <w:jc w:val="both"/>
        <w:outlineLvl w:val="0"/>
        <w:rPr>
          <w:lang w:val="en-GB"/>
        </w:rPr>
      </w:pPr>
      <w:r w:rsidRPr="00E36507">
        <w:rPr>
          <w:lang w:val="en-GB"/>
        </w:rPr>
        <w:t xml:space="preserve">Town: </w:t>
      </w:r>
      <w:r>
        <w:rPr>
          <w:lang w:val="en-GB"/>
        </w:rPr>
        <w:t>Port Louis</w:t>
      </w:r>
    </w:p>
    <w:p w14:paraId="7655ED04" w14:textId="77777777" w:rsidR="0055203C" w:rsidRPr="00F31DC5" w:rsidRDefault="0055203C" w:rsidP="0055203C">
      <w:pPr>
        <w:jc w:val="both"/>
        <w:outlineLvl w:val="0"/>
        <w:rPr>
          <w:lang w:val="en-GB"/>
        </w:rPr>
      </w:pPr>
      <w:r w:rsidRPr="00E36507">
        <w:rPr>
          <w:lang w:val="en-GB"/>
        </w:rPr>
        <w:t xml:space="preserve">Country: </w:t>
      </w:r>
      <w:r>
        <w:rPr>
          <w:lang w:val="en-GB"/>
        </w:rPr>
        <w:t>Mauritius</w:t>
      </w:r>
    </w:p>
    <w:p w14:paraId="5972A94A" w14:textId="77777777" w:rsidR="0055203C" w:rsidRPr="00223EE3" w:rsidRDefault="0055203C" w:rsidP="0055203C">
      <w:pPr>
        <w:jc w:val="both"/>
        <w:outlineLvl w:val="0"/>
        <w:rPr>
          <w:lang w:val="en-US"/>
        </w:rPr>
      </w:pPr>
      <w:r w:rsidRPr="00E36507">
        <w:rPr>
          <w:lang w:val="en-GB"/>
        </w:rPr>
        <w:t>Roles of this organisation:</w:t>
      </w:r>
      <w:r w:rsidRPr="00E610AF">
        <w:rPr>
          <w:lang w:val="en-GB"/>
        </w:rPr>
        <w:t xml:space="preserve"> </w:t>
      </w:r>
      <w:r w:rsidRPr="00223EE3">
        <w:rPr>
          <w:lang w:val="en-US"/>
        </w:rPr>
        <w:t>review organization</w:t>
      </w:r>
    </w:p>
    <w:p w14:paraId="1ED55905" w14:textId="77777777" w:rsidR="0055203C" w:rsidRPr="00223EE3" w:rsidRDefault="0055203C" w:rsidP="00A81873">
      <w:pPr>
        <w:shd w:val="clear" w:color="auto" w:fill="FFFFFF"/>
        <w:jc w:val="both"/>
        <w:rPr>
          <w:b/>
          <w:snapToGrid w:val="0"/>
          <w:sz w:val="22"/>
          <w:szCs w:val="22"/>
          <w:u w:val="single"/>
          <w:lang w:val="en-US"/>
        </w:rPr>
      </w:pPr>
    </w:p>
    <w:p w14:paraId="79C4E62F" w14:textId="77777777" w:rsidR="00EE49FA" w:rsidRDefault="00EE49FA">
      <w:pPr>
        <w:spacing w:after="200" w:line="276" w:lineRule="auto"/>
        <w:rPr>
          <w:b/>
          <w:snapToGrid w:val="0"/>
          <w:sz w:val="22"/>
          <w:szCs w:val="22"/>
          <w:u w:val="single"/>
          <w:lang w:val="en-GB"/>
        </w:rPr>
      </w:pPr>
      <w:r>
        <w:rPr>
          <w:b/>
          <w:snapToGrid w:val="0"/>
          <w:sz w:val="22"/>
          <w:szCs w:val="22"/>
          <w:u w:val="single"/>
          <w:lang w:val="en-GB"/>
        </w:rPr>
        <w:br w:type="page"/>
      </w:r>
    </w:p>
    <w:p w14:paraId="11BFA352" w14:textId="77777777" w:rsidR="002A16C0" w:rsidRPr="002A16C0" w:rsidRDefault="002A16C0" w:rsidP="0067089D">
      <w:pPr>
        <w:widowControl w:val="0"/>
        <w:spacing w:before="100" w:after="100"/>
        <w:jc w:val="center"/>
        <w:rPr>
          <w:b/>
          <w:snapToGrid w:val="0"/>
          <w:sz w:val="28"/>
          <w:szCs w:val="28"/>
          <w:lang w:val="en-GB"/>
        </w:rPr>
      </w:pPr>
      <w:r w:rsidRPr="002A16C0">
        <w:rPr>
          <w:b/>
          <w:snapToGrid w:val="0"/>
          <w:sz w:val="28"/>
          <w:szCs w:val="28"/>
          <w:lang w:val="en-GB"/>
        </w:rPr>
        <w:lastRenderedPageBreak/>
        <w:t>Additional information about the Contract Notice</w:t>
      </w:r>
    </w:p>
    <w:p w14:paraId="7FE93935" w14:textId="77777777" w:rsidR="002A16C0" w:rsidRPr="002A16C0" w:rsidRDefault="002A16C0" w:rsidP="002A16C0">
      <w:pPr>
        <w:widowControl w:val="0"/>
        <w:spacing w:before="100" w:after="100"/>
        <w:jc w:val="center"/>
        <w:rPr>
          <w:b/>
          <w:snapToGrid w:val="0"/>
          <w:sz w:val="28"/>
          <w:szCs w:val="28"/>
          <w:lang w:val="en-GB"/>
        </w:rPr>
      </w:pPr>
    </w:p>
    <w:p w14:paraId="31449DD7" w14:textId="77777777" w:rsidR="002F4B2A" w:rsidRDefault="002F4B2A" w:rsidP="002F4B2A">
      <w:pPr>
        <w:spacing w:after="120"/>
        <w:jc w:val="center"/>
        <w:rPr>
          <w:b/>
          <w:sz w:val="32"/>
          <w:szCs w:val="32"/>
          <w:lang w:val="en-US"/>
        </w:rPr>
      </w:pPr>
      <w:r w:rsidRPr="004700EF">
        <w:rPr>
          <w:b/>
          <w:bCs/>
          <w:sz w:val="32"/>
          <w:szCs w:val="32"/>
          <w:lang w:val="en-US"/>
        </w:rPr>
        <w:t>SUPPLY</w:t>
      </w:r>
      <w:r>
        <w:rPr>
          <w:b/>
          <w:bCs/>
          <w:sz w:val="32"/>
          <w:szCs w:val="32"/>
          <w:lang w:val="en-US"/>
        </w:rPr>
        <w:t>,</w:t>
      </w:r>
      <w:r w:rsidRPr="004700EF">
        <w:rPr>
          <w:b/>
          <w:bCs/>
          <w:sz w:val="32"/>
          <w:szCs w:val="32"/>
          <w:lang w:val="en-US"/>
        </w:rPr>
        <w:t xml:space="preserve"> DELIVERY</w:t>
      </w:r>
      <w:r>
        <w:rPr>
          <w:b/>
          <w:bCs/>
          <w:sz w:val="32"/>
          <w:szCs w:val="32"/>
          <w:lang w:val="en-US"/>
        </w:rPr>
        <w:t>, INSTALLATION, TRAINING, MAINTENANCE SERVICES AND AFTER-SALES SERVICE</w:t>
      </w:r>
      <w:r w:rsidRPr="004700EF">
        <w:rPr>
          <w:b/>
          <w:bCs/>
          <w:sz w:val="32"/>
          <w:szCs w:val="32"/>
          <w:lang w:val="en-US"/>
        </w:rPr>
        <w:t xml:space="preserve"> OF</w:t>
      </w:r>
      <w:r>
        <w:rPr>
          <w:b/>
          <w:sz w:val="32"/>
          <w:szCs w:val="32"/>
          <w:lang w:val="en-GB"/>
        </w:rPr>
        <w:t xml:space="preserve"> </w:t>
      </w:r>
      <w:r w:rsidR="005325D1">
        <w:rPr>
          <w:b/>
          <w:sz w:val="32"/>
          <w:szCs w:val="32"/>
          <w:lang w:val="en-GB"/>
        </w:rPr>
        <w:t xml:space="preserve">AN APPLICATION SOFTWARE FOR </w:t>
      </w:r>
      <w:r w:rsidRPr="00C43D86">
        <w:rPr>
          <w:b/>
          <w:bCs/>
          <w:sz w:val="32"/>
          <w:szCs w:val="32"/>
          <w:lang w:val="en-US"/>
        </w:rPr>
        <w:t>VESSEL TRAFFIC MANAGEMENT INFORMATION SYSTEM (VTMIS)</w:t>
      </w:r>
    </w:p>
    <w:p w14:paraId="3068170D" w14:textId="77777777" w:rsidR="004C0132" w:rsidRDefault="004C0132" w:rsidP="000F2067">
      <w:pPr>
        <w:spacing w:after="120"/>
        <w:jc w:val="center"/>
        <w:rPr>
          <w:b/>
          <w:sz w:val="32"/>
          <w:szCs w:val="32"/>
          <w:lang w:val="en-US"/>
        </w:rPr>
      </w:pPr>
    </w:p>
    <w:p w14:paraId="24490E50" w14:textId="77777777" w:rsidR="002A16C0" w:rsidRPr="00F95FD9" w:rsidRDefault="002A16C0" w:rsidP="002A16C0">
      <w:pPr>
        <w:widowControl w:val="0"/>
        <w:spacing w:before="100" w:after="240"/>
        <w:jc w:val="center"/>
        <w:rPr>
          <w:snapToGrid w:val="0"/>
          <w:sz w:val="28"/>
          <w:szCs w:val="28"/>
        </w:rPr>
      </w:pPr>
      <w:r w:rsidRPr="00F95FD9">
        <w:rPr>
          <w:b/>
          <w:snapToGrid w:val="0"/>
          <w:sz w:val="28"/>
          <w:szCs w:val="28"/>
        </w:rPr>
        <w:t xml:space="preserve">Location </w:t>
      </w:r>
      <w:r w:rsidR="00F95FD9" w:rsidRPr="00F95FD9">
        <w:rPr>
          <w:b/>
          <w:snapToGrid w:val="0"/>
          <w:sz w:val="28"/>
          <w:szCs w:val="28"/>
        </w:rPr>
        <w:t xml:space="preserve">– Madagascar, Mozambique, </w:t>
      </w:r>
      <w:r w:rsidR="00F95FD9">
        <w:rPr>
          <w:b/>
          <w:snapToGrid w:val="0"/>
          <w:sz w:val="28"/>
          <w:szCs w:val="28"/>
        </w:rPr>
        <w:t>Tanzania</w:t>
      </w:r>
    </w:p>
    <w:p w14:paraId="21B6DC92" w14:textId="77777777" w:rsidR="002A16C0" w:rsidRPr="0013549F" w:rsidRDefault="002A16C0" w:rsidP="00181766">
      <w:pPr>
        <w:pStyle w:val="Paragraphedeliste"/>
        <w:widowControl w:val="0"/>
        <w:numPr>
          <w:ilvl w:val="0"/>
          <w:numId w:val="17"/>
        </w:numPr>
        <w:spacing w:before="100" w:after="100"/>
        <w:rPr>
          <w:snapToGrid w:val="0"/>
          <w:szCs w:val="20"/>
          <w:lang w:val="en-GB"/>
        </w:rPr>
      </w:pPr>
      <w:r w:rsidRPr="00A33874">
        <w:rPr>
          <w:b/>
          <w:snapToGrid w:val="0"/>
          <w:sz w:val="22"/>
          <w:szCs w:val="22"/>
          <w:lang w:val="en-GB"/>
        </w:rPr>
        <w:t>Nature of contract</w:t>
      </w:r>
    </w:p>
    <w:p w14:paraId="7F3887C8" w14:textId="77777777" w:rsidR="002A16C0" w:rsidRPr="002A16C0" w:rsidRDefault="00F37537" w:rsidP="002A16C0">
      <w:pPr>
        <w:widowControl w:val="0"/>
        <w:spacing w:before="100" w:after="100"/>
        <w:ind w:firstLine="360"/>
        <w:rPr>
          <w:snapToGrid w:val="0"/>
          <w:szCs w:val="22"/>
          <w:lang w:val="en-US"/>
        </w:rPr>
      </w:pPr>
      <w:r>
        <w:rPr>
          <w:snapToGrid w:val="0"/>
          <w:sz w:val="22"/>
          <w:szCs w:val="22"/>
          <w:lang w:val="en-GB"/>
        </w:rPr>
        <w:t>U</w:t>
      </w:r>
      <w:r w:rsidR="002A16C0" w:rsidRPr="002A16C0">
        <w:rPr>
          <w:snapToGrid w:val="0"/>
          <w:sz w:val="22"/>
          <w:szCs w:val="22"/>
          <w:lang w:val="en-GB"/>
        </w:rPr>
        <w:t>nit price</w:t>
      </w:r>
    </w:p>
    <w:p w14:paraId="36BDED15" w14:textId="77777777" w:rsidR="002A16C0" w:rsidRPr="00A33874" w:rsidRDefault="002A16C0" w:rsidP="00181766">
      <w:pPr>
        <w:pStyle w:val="Paragraphedeliste"/>
        <w:widowControl w:val="0"/>
        <w:numPr>
          <w:ilvl w:val="0"/>
          <w:numId w:val="17"/>
        </w:numPr>
        <w:spacing w:before="100" w:after="100"/>
        <w:rPr>
          <w:b/>
          <w:snapToGrid w:val="0"/>
          <w:sz w:val="22"/>
          <w:szCs w:val="22"/>
          <w:lang w:val="en-GB"/>
        </w:rPr>
      </w:pPr>
      <w:r w:rsidRPr="00A33874">
        <w:rPr>
          <w:b/>
          <w:snapToGrid w:val="0"/>
          <w:sz w:val="22"/>
          <w:szCs w:val="22"/>
          <w:lang w:val="en-GB"/>
        </w:rPr>
        <w:t>Programme title</w:t>
      </w:r>
    </w:p>
    <w:p w14:paraId="2F3D07FC" w14:textId="77777777" w:rsidR="001371D9" w:rsidRPr="001371D9" w:rsidRDefault="00F95FD9" w:rsidP="001371D9">
      <w:pPr>
        <w:widowControl w:val="0"/>
        <w:spacing w:before="100" w:after="100"/>
        <w:ind w:left="426"/>
        <w:rPr>
          <w:snapToGrid w:val="0"/>
          <w:szCs w:val="20"/>
          <w:lang w:val="en-US"/>
        </w:rPr>
      </w:pPr>
      <w:r w:rsidRPr="00F95FD9">
        <w:rPr>
          <w:snapToGrid w:val="0"/>
          <w:szCs w:val="20"/>
          <w:lang w:val="en-US"/>
        </w:rPr>
        <w:t xml:space="preserve">Port Security and Safety of Navigation </w:t>
      </w:r>
      <w:proofErr w:type="spellStart"/>
      <w:r w:rsidRPr="00F95FD9">
        <w:rPr>
          <w:snapToGrid w:val="0"/>
          <w:szCs w:val="20"/>
          <w:lang w:val="en-US"/>
        </w:rPr>
        <w:t>Programme</w:t>
      </w:r>
      <w:proofErr w:type="spellEnd"/>
      <w:r w:rsidRPr="00F95FD9">
        <w:rPr>
          <w:snapToGrid w:val="0"/>
          <w:szCs w:val="20"/>
          <w:lang w:val="en-US"/>
        </w:rPr>
        <w:t xml:space="preserve"> (PSP) in Southern Africa, Eastern Africa and the Indian Ocean </w:t>
      </w:r>
    </w:p>
    <w:p w14:paraId="536821B7" w14:textId="77777777" w:rsidR="002A16C0" w:rsidRPr="00A33874" w:rsidRDefault="002A16C0" w:rsidP="00181766">
      <w:pPr>
        <w:pStyle w:val="Paragraphedeliste"/>
        <w:widowControl w:val="0"/>
        <w:numPr>
          <w:ilvl w:val="0"/>
          <w:numId w:val="17"/>
        </w:numPr>
        <w:spacing w:before="100" w:after="100"/>
        <w:rPr>
          <w:b/>
          <w:snapToGrid w:val="0"/>
          <w:sz w:val="22"/>
          <w:szCs w:val="22"/>
          <w:lang w:val="en-US"/>
        </w:rPr>
      </w:pPr>
      <w:r w:rsidRPr="00A33874">
        <w:rPr>
          <w:b/>
          <w:snapToGrid w:val="0"/>
          <w:sz w:val="22"/>
          <w:szCs w:val="22"/>
          <w:lang w:val="en-GB"/>
        </w:rPr>
        <w:t>Financing</w:t>
      </w:r>
    </w:p>
    <w:p w14:paraId="5CE25B25" w14:textId="77777777" w:rsidR="000411B2" w:rsidRPr="0093733C" w:rsidRDefault="000411B2" w:rsidP="000411B2">
      <w:pPr>
        <w:widowControl w:val="0"/>
        <w:spacing w:before="100" w:after="100"/>
        <w:ind w:left="426"/>
        <w:rPr>
          <w:snapToGrid w:val="0"/>
          <w:szCs w:val="20"/>
          <w:lang w:val="en-US"/>
        </w:rPr>
      </w:pPr>
      <w:r w:rsidRPr="000411B2">
        <w:rPr>
          <w:snapToGrid w:val="0"/>
          <w:sz w:val="22"/>
          <w:szCs w:val="22"/>
          <w:lang w:val="en-GB"/>
        </w:rPr>
        <w:t>F</w:t>
      </w:r>
      <w:r w:rsidR="002A16C0" w:rsidRPr="002A16C0">
        <w:rPr>
          <w:snapToGrid w:val="0"/>
          <w:sz w:val="22"/>
          <w:szCs w:val="22"/>
          <w:lang w:val="en-GB"/>
        </w:rPr>
        <w:t xml:space="preserve">inancing agreement </w:t>
      </w:r>
      <w:r w:rsidR="00F95FD9" w:rsidRPr="00F95FD9">
        <w:rPr>
          <w:b/>
          <w:bCs/>
          <w:snapToGrid w:val="0"/>
          <w:sz w:val="22"/>
          <w:szCs w:val="22"/>
          <w:lang w:val="en-US"/>
        </w:rPr>
        <w:t>RSO/FED/038-548</w:t>
      </w:r>
    </w:p>
    <w:p w14:paraId="72CF8955" w14:textId="77777777" w:rsidR="002A16C0" w:rsidRPr="00A33874" w:rsidRDefault="002A16C0" w:rsidP="00181766">
      <w:pPr>
        <w:pStyle w:val="Paragraphedeliste"/>
        <w:widowControl w:val="0"/>
        <w:numPr>
          <w:ilvl w:val="0"/>
          <w:numId w:val="17"/>
        </w:numPr>
        <w:spacing w:before="100" w:after="100"/>
        <w:rPr>
          <w:b/>
          <w:snapToGrid w:val="0"/>
          <w:sz w:val="22"/>
          <w:szCs w:val="22"/>
          <w:lang w:val="en-GB"/>
        </w:rPr>
      </w:pPr>
      <w:r w:rsidRPr="00A33874">
        <w:rPr>
          <w:b/>
          <w:snapToGrid w:val="0"/>
          <w:sz w:val="22"/>
          <w:szCs w:val="22"/>
          <w:lang w:val="en-GB"/>
        </w:rPr>
        <w:t>Legal basis, eligibility and rules of origin</w:t>
      </w:r>
    </w:p>
    <w:p w14:paraId="1ED47B7D" w14:textId="77777777" w:rsidR="002A16C0" w:rsidRPr="009C58D2" w:rsidRDefault="002A16C0" w:rsidP="002A16C0">
      <w:pPr>
        <w:ind w:left="426"/>
        <w:jc w:val="both"/>
        <w:textAlignment w:val="baseline"/>
        <w:rPr>
          <w:sz w:val="22"/>
          <w:szCs w:val="22"/>
          <w:lang w:val="en-US" w:eastAsia="fr-BE"/>
        </w:rPr>
      </w:pPr>
      <w:r w:rsidRPr="00DE5BB4">
        <w:rPr>
          <w:sz w:val="22"/>
          <w:szCs w:val="22"/>
          <w:lang w:val="en-US" w:eastAsia="fr-BE"/>
        </w:rPr>
        <w:t>The legal basis of this procedure is</w:t>
      </w:r>
      <w:r w:rsidRPr="009C58D2">
        <w:rPr>
          <w:sz w:val="22"/>
          <w:szCs w:val="22"/>
          <w:lang w:val="en-US" w:eastAsia="fr-BE"/>
        </w:rPr>
        <w:t xml:space="preserve"> Annex IV to the Partnership Agreement between the members of the African, Caribbean and Pacific Group of States of the one part, and the European Community and its Member States, of the other part, signed in Cotonou on 23 June 2000 as amended in Luxembourg on 25 June 2005 and in Ouagadougou on 22 June 2010. Reference is made to Annex IV as revised by Decision 1/2014 of the ACP-EU Council of Ministers of 20 June 2014.</w:t>
      </w:r>
    </w:p>
    <w:p w14:paraId="58923CC1" w14:textId="77777777" w:rsidR="002A16C0" w:rsidRPr="00DE5BB4" w:rsidRDefault="002A16C0" w:rsidP="002A16C0">
      <w:pPr>
        <w:ind w:left="426"/>
        <w:jc w:val="both"/>
        <w:textAlignment w:val="baseline"/>
        <w:rPr>
          <w:sz w:val="22"/>
          <w:szCs w:val="22"/>
          <w:lang w:val="en-US" w:eastAsia="fr-BE"/>
        </w:rPr>
      </w:pPr>
    </w:p>
    <w:p w14:paraId="754E060E" w14:textId="3EDB45C0" w:rsidR="002A16C0" w:rsidRPr="00DE5BB4" w:rsidRDefault="002A16C0" w:rsidP="006B6671">
      <w:pPr>
        <w:ind w:left="426"/>
        <w:jc w:val="both"/>
        <w:textAlignment w:val="baseline"/>
        <w:rPr>
          <w:sz w:val="22"/>
          <w:szCs w:val="22"/>
          <w:lang w:val="en-US" w:eastAsia="fr-BE"/>
        </w:rPr>
      </w:pPr>
      <w:r w:rsidRPr="00DE5BB4">
        <w:rPr>
          <w:sz w:val="22"/>
          <w:szCs w:val="22"/>
          <w:lang w:val="en-US" w:eastAsia="fr-BE"/>
        </w:rPr>
        <w:t xml:space="preserve">Participation in tendering is open on equal terms to all natural and legal persons (participating either individually or in a grouping – consortium – of candidates/tenderers) which are established in one of the Member States of the European Union, ACP States or in a country or territory </w:t>
      </w:r>
      <w:proofErr w:type="spellStart"/>
      <w:r w:rsidRPr="00DE5BB4">
        <w:rPr>
          <w:sz w:val="22"/>
          <w:szCs w:val="22"/>
          <w:lang w:val="en-US" w:eastAsia="fr-BE"/>
        </w:rPr>
        <w:t>authorised</w:t>
      </w:r>
      <w:proofErr w:type="spellEnd"/>
      <w:r w:rsidRPr="00DE5BB4">
        <w:rPr>
          <w:sz w:val="22"/>
          <w:szCs w:val="22"/>
          <w:lang w:val="en-US" w:eastAsia="fr-BE"/>
        </w:rPr>
        <w:t xml:space="preserve"> by the ACP-EC Partnership Agreement under which the contract is financed. </w:t>
      </w:r>
      <w:r w:rsidRPr="00DE5BB4">
        <w:rPr>
          <w:sz w:val="22"/>
          <w:szCs w:val="22"/>
          <w:lang w:val="en-US" w:eastAsia="fr-BE"/>
        </w:rPr>
        <w:br/>
      </w:r>
      <w:r w:rsidRPr="00DE5BB4">
        <w:rPr>
          <w:sz w:val="22"/>
          <w:szCs w:val="22"/>
          <w:lang w:val="en-US" w:eastAsia="fr-BE"/>
        </w:rPr>
        <w:br/>
        <w:t xml:space="preserve">Participation is also open to international </w:t>
      </w:r>
      <w:proofErr w:type="spellStart"/>
      <w:r w:rsidRPr="00DE5BB4">
        <w:rPr>
          <w:sz w:val="22"/>
          <w:szCs w:val="22"/>
          <w:lang w:val="en-US" w:eastAsia="fr-BE"/>
        </w:rPr>
        <w:t>organisations</w:t>
      </w:r>
      <w:proofErr w:type="spellEnd"/>
      <w:r w:rsidRPr="00DE5BB4">
        <w:rPr>
          <w:sz w:val="22"/>
          <w:szCs w:val="22"/>
          <w:lang w:val="en-US" w:eastAsia="fr-BE"/>
        </w:rPr>
        <w:t>. </w:t>
      </w:r>
      <w:r w:rsidRPr="009C58D2">
        <w:rPr>
          <w:sz w:val="22"/>
          <w:szCs w:val="22"/>
          <w:lang w:val="en-US" w:eastAsia="fr-BE"/>
        </w:rPr>
        <w:t> </w:t>
      </w:r>
    </w:p>
    <w:p w14:paraId="200C8555" w14:textId="40928514" w:rsidR="002A16C0" w:rsidRPr="00DE5BB4" w:rsidRDefault="002A16C0" w:rsidP="00CD6ECD">
      <w:pPr>
        <w:ind w:left="426"/>
        <w:jc w:val="both"/>
        <w:textAlignment w:val="baseline"/>
        <w:rPr>
          <w:snapToGrid w:val="0"/>
          <w:sz w:val="22"/>
          <w:szCs w:val="22"/>
          <w:lang w:val="en-GB"/>
        </w:rPr>
      </w:pPr>
      <w:r w:rsidRPr="009C58D2">
        <w:rPr>
          <w:sz w:val="22"/>
          <w:szCs w:val="22"/>
          <w:lang w:val="en-US" w:eastAsia="fr-BE"/>
        </w:rPr>
        <w:t> </w:t>
      </w:r>
      <w:bookmarkStart w:id="55" w:name="_DV_M201"/>
      <w:bookmarkEnd w:id="55"/>
    </w:p>
    <w:p w14:paraId="1B63E001" w14:textId="77777777" w:rsidR="002A16C0" w:rsidRPr="009C58D2" w:rsidRDefault="002A16C0" w:rsidP="00181766">
      <w:pPr>
        <w:pStyle w:val="Paragraphedeliste"/>
        <w:widowControl w:val="0"/>
        <w:numPr>
          <w:ilvl w:val="0"/>
          <w:numId w:val="17"/>
        </w:numPr>
        <w:spacing w:before="100" w:after="100"/>
        <w:rPr>
          <w:b/>
          <w:snapToGrid w:val="0"/>
          <w:sz w:val="22"/>
          <w:szCs w:val="22"/>
          <w:lang w:val="en-GB"/>
        </w:rPr>
      </w:pPr>
      <w:r w:rsidRPr="009C58D2">
        <w:rPr>
          <w:b/>
          <w:snapToGrid w:val="0"/>
          <w:sz w:val="22"/>
          <w:szCs w:val="22"/>
          <w:lang w:val="en-GB"/>
        </w:rPr>
        <w:t xml:space="preserve">Candidature </w:t>
      </w:r>
    </w:p>
    <w:p w14:paraId="61953CD6" w14:textId="77777777" w:rsidR="002A16C0" w:rsidRPr="009C58D2" w:rsidRDefault="002A16C0" w:rsidP="002A16C0">
      <w:pPr>
        <w:widowControl w:val="0"/>
        <w:spacing w:before="100" w:after="100"/>
        <w:ind w:left="426"/>
        <w:jc w:val="both"/>
        <w:rPr>
          <w:snapToGrid w:val="0"/>
          <w:sz w:val="22"/>
          <w:szCs w:val="22"/>
          <w:lang w:val="en-GB"/>
        </w:rPr>
      </w:pPr>
      <w:r w:rsidRPr="009C58D2">
        <w:rPr>
          <w:snapToGrid w:val="0"/>
          <w:sz w:val="22"/>
          <w:szCs w:val="22"/>
          <w:lang w:val="en-GB"/>
        </w:rPr>
        <w:t>All eligible natural and legal persons (as per item 4 above) or groupings of such persons (consortia) may participate or tender.</w:t>
      </w:r>
    </w:p>
    <w:p w14:paraId="354BB99B" w14:textId="77777777" w:rsidR="002A16C0" w:rsidRPr="009C58D2" w:rsidRDefault="002A16C0" w:rsidP="002A16C0">
      <w:pPr>
        <w:widowControl w:val="0"/>
        <w:spacing w:before="100" w:after="100"/>
        <w:ind w:left="426"/>
        <w:jc w:val="both"/>
        <w:rPr>
          <w:snapToGrid w:val="0"/>
          <w:sz w:val="22"/>
          <w:szCs w:val="22"/>
          <w:lang w:val="en-GB"/>
        </w:rPr>
      </w:pPr>
      <w:r w:rsidRPr="009C58D2">
        <w:rPr>
          <w:snapToGrid w:val="0"/>
          <w:sz w:val="22"/>
          <w:szCs w:val="22"/>
          <w:lang w:val="en-GB"/>
        </w:rPr>
        <w:t>A consortium may be a permanent, legally established grouping or a grouping which has been constituted informally for a specific procurement procedure. All partners of a consortium (i.e., the leader and all other partners) are jointly and severally liable to the contracting authority.</w:t>
      </w:r>
    </w:p>
    <w:p w14:paraId="351C3D4F" w14:textId="77777777" w:rsidR="002A16C0" w:rsidRPr="009C58D2" w:rsidRDefault="002A16C0" w:rsidP="002A16C0">
      <w:pPr>
        <w:widowControl w:val="0"/>
        <w:spacing w:before="100" w:after="100"/>
        <w:ind w:left="426"/>
        <w:jc w:val="both"/>
        <w:rPr>
          <w:snapToGrid w:val="0"/>
          <w:sz w:val="22"/>
          <w:szCs w:val="22"/>
          <w:lang w:val="en-GB"/>
        </w:rPr>
      </w:pPr>
      <w:r w:rsidRPr="009C58D2">
        <w:rPr>
          <w:snapToGrid w:val="0"/>
          <w:sz w:val="22"/>
          <w:szCs w:val="22"/>
          <w:lang w:val="en-GB"/>
        </w:rPr>
        <w:t xml:space="preserve">The participation or tender of an ineligible natural or legal person will result in the automatic exclusion of that person. In particular, if that ineligible person belongs to a consortium, the whole consortium will be excluded. </w:t>
      </w:r>
    </w:p>
    <w:p w14:paraId="1768DCEA" w14:textId="77777777" w:rsidR="002A16C0" w:rsidRPr="00A33874" w:rsidRDefault="002A16C0" w:rsidP="00181766">
      <w:pPr>
        <w:pStyle w:val="Paragraphedeliste"/>
        <w:widowControl w:val="0"/>
        <w:numPr>
          <w:ilvl w:val="0"/>
          <w:numId w:val="17"/>
        </w:numPr>
        <w:spacing w:before="100" w:after="100"/>
        <w:rPr>
          <w:b/>
          <w:snapToGrid w:val="0"/>
          <w:sz w:val="22"/>
          <w:szCs w:val="22"/>
          <w:lang w:val="en-GB"/>
        </w:rPr>
      </w:pPr>
      <w:r w:rsidRPr="009C58D2">
        <w:rPr>
          <w:b/>
          <w:snapToGrid w:val="0"/>
          <w:sz w:val="22"/>
          <w:szCs w:val="22"/>
          <w:lang w:val="en-GB"/>
        </w:rPr>
        <w:t>Number of requests to participate or tenders</w:t>
      </w:r>
    </w:p>
    <w:p w14:paraId="2CEFAEFD" w14:textId="7777777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 xml:space="preserve">No more than one request to participate or tender can be submitted by a natural or legal person whatever the form of participation (as an individual legal entity or as leader or partner of a consortium submitting  a request to participate or tender). In the event that a natural or legal person submits more than one request to participate or tender, all requests to participate or tenders in which that person has participated will be excluded. </w:t>
      </w:r>
    </w:p>
    <w:p w14:paraId="0218D94F" w14:textId="77777777" w:rsidR="00AD66F6" w:rsidRDefault="00AD66F6" w:rsidP="00AD66F6">
      <w:pPr>
        <w:pStyle w:val="Blockquote"/>
        <w:spacing w:before="0" w:after="120" w:line="240" w:lineRule="atLeast"/>
        <w:ind w:left="426" w:right="-48"/>
        <w:jc w:val="both"/>
        <w:rPr>
          <w:sz w:val="22"/>
          <w:szCs w:val="22"/>
          <w:lang w:val="en-GB"/>
        </w:rPr>
      </w:pPr>
      <w:bookmarkStart w:id="56" w:name="_Hlk196387421"/>
      <w:r>
        <w:rPr>
          <w:sz w:val="22"/>
          <w:szCs w:val="22"/>
          <w:lang w:val="en-GB"/>
        </w:rPr>
        <w:lastRenderedPageBreak/>
        <w:t>In case of lots, t</w:t>
      </w:r>
      <w:r w:rsidRPr="00FA24DB">
        <w:rPr>
          <w:sz w:val="22"/>
          <w:szCs w:val="22"/>
          <w:lang w:val="en-GB"/>
        </w:rPr>
        <w:t xml:space="preserve">he candidates or tenderers may submit only one </w:t>
      </w:r>
      <w:r>
        <w:rPr>
          <w:sz w:val="22"/>
          <w:szCs w:val="22"/>
          <w:lang w:val="en-GB"/>
        </w:rPr>
        <w:t>request to participate</w:t>
      </w:r>
      <w:r w:rsidRPr="00FA24DB">
        <w:rPr>
          <w:sz w:val="22"/>
          <w:szCs w:val="22"/>
          <w:lang w:val="en-GB"/>
        </w:rPr>
        <w:t xml:space="preserve"> or tender per lot. Contracts will be awarded lot by lot and each lot will form a separate contract</w:t>
      </w:r>
      <w:bookmarkStart w:id="57" w:name="_Hlk166747125"/>
      <w:r w:rsidRPr="00FA24DB">
        <w:rPr>
          <w:sz w:val="22"/>
          <w:szCs w:val="22"/>
          <w:lang w:val="en-GB"/>
        </w:rPr>
        <w:t>.</w:t>
      </w:r>
      <w:r>
        <w:rPr>
          <w:sz w:val="22"/>
          <w:szCs w:val="22"/>
          <w:lang w:val="en-GB"/>
        </w:rPr>
        <w:t xml:space="preserve"> </w:t>
      </w:r>
      <w:r w:rsidRPr="00DF455D">
        <w:rPr>
          <w:sz w:val="22"/>
          <w:szCs w:val="22"/>
          <w:lang w:val="en-GB"/>
        </w:rPr>
        <w:t>If the tenderer is awarded more than one lot, a single contract may be concluded covering all those lots.</w:t>
      </w:r>
      <w:bookmarkEnd w:id="57"/>
    </w:p>
    <w:bookmarkEnd w:id="56"/>
    <w:p w14:paraId="0E55646C" w14:textId="77777777" w:rsidR="002A16C0" w:rsidRPr="002A16C0" w:rsidRDefault="00636AEF" w:rsidP="00636AEF">
      <w:pPr>
        <w:autoSpaceDE w:val="0"/>
        <w:autoSpaceDN w:val="0"/>
        <w:adjustRightInd w:val="0"/>
        <w:spacing w:after="120"/>
        <w:ind w:left="426"/>
        <w:jc w:val="both"/>
        <w:rPr>
          <w:color w:val="000000"/>
          <w:sz w:val="22"/>
          <w:szCs w:val="22"/>
          <w:lang w:val="en-GB" w:eastAsia="en-GB"/>
        </w:rPr>
      </w:pPr>
      <w:r w:rsidRPr="00261D52">
        <w:rPr>
          <w:color w:val="000000"/>
          <w:sz w:val="22"/>
          <w:szCs w:val="22"/>
          <w:lang w:val="en-GB" w:eastAsia="en-GB"/>
        </w:rPr>
        <w:t xml:space="preserve">     </w:t>
      </w:r>
    </w:p>
    <w:p w14:paraId="7CFA49F7" w14:textId="77777777" w:rsidR="002A16C0" w:rsidRPr="002A16C0" w:rsidRDefault="0013549F" w:rsidP="002A16C0">
      <w:pPr>
        <w:widowControl w:val="0"/>
        <w:tabs>
          <w:tab w:val="num" w:pos="567"/>
        </w:tabs>
        <w:spacing w:before="100" w:after="100"/>
        <w:ind w:left="426" w:hanging="426"/>
        <w:rPr>
          <w:b/>
          <w:snapToGrid w:val="0"/>
          <w:sz w:val="22"/>
          <w:szCs w:val="22"/>
          <w:lang w:val="en-GB"/>
        </w:rPr>
      </w:pPr>
      <w:r>
        <w:rPr>
          <w:b/>
          <w:snapToGrid w:val="0"/>
          <w:sz w:val="22"/>
          <w:szCs w:val="22"/>
          <w:lang w:val="en-GB"/>
        </w:rPr>
        <w:tab/>
        <w:t xml:space="preserve">13. </w:t>
      </w:r>
      <w:r w:rsidR="002A16C0" w:rsidRPr="002A16C0">
        <w:rPr>
          <w:b/>
          <w:snapToGrid w:val="0"/>
          <w:sz w:val="22"/>
          <w:szCs w:val="22"/>
          <w:lang w:val="en-GB"/>
        </w:rPr>
        <w:t>P</w:t>
      </w:r>
      <w:r w:rsidR="002A16C0" w:rsidRPr="002A16C0">
        <w:rPr>
          <w:b/>
          <w:snapToGrid w:val="0"/>
          <w:szCs w:val="20"/>
          <w:lang w:val="en-GB"/>
        </w:rPr>
        <w:t>eriod of implementation of tasks</w:t>
      </w:r>
    </w:p>
    <w:p w14:paraId="28F48B8F" w14:textId="38E2A3DC" w:rsidR="006E4C4A" w:rsidRDefault="00C87E50" w:rsidP="006E4C4A">
      <w:pPr>
        <w:widowControl w:val="0"/>
        <w:spacing w:before="100" w:after="100"/>
        <w:ind w:firstLine="426"/>
        <w:rPr>
          <w:snapToGrid w:val="0"/>
          <w:sz w:val="22"/>
          <w:szCs w:val="22"/>
          <w:lang w:val="en-GB"/>
        </w:rPr>
      </w:pPr>
      <w:bookmarkStart w:id="58" w:name="_Hlk196387459"/>
      <w:r>
        <w:rPr>
          <w:snapToGrid w:val="0"/>
          <w:sz w:val="22"/>
          <w:szCs w:val="22"/>
          <w:lang w:val="en-GB"/>
        </w:rPr>
        <w:t>5 months</w:t>
      </w:r>
      <w:r w:rsidR="006E4C4A">
        <w:rPr>
          <w:snapToGrid w:val="0"/>
          <w:sz w:val="22"/>
          <w:szCs w:val="22"/>
          <w:lang w:val="en-GB"/>
        </w:rPr>
        <w:t xml:space="preserve"> after signature of the contract by the two parties</w:t>
      </w:r>
      <w:r w:rsidR="00F146E4">
        <w:rPr>
          <w:snapToGrid w:val="0"/>
          <w:sz w:val="22"/>
          <w:szCs w:val="22"/>
          <w:lang w:val="en-GB"/>
        </w:rPr>
        <w:t>.</w:t>
      </w:r>
    </w:p>
    <w:bookmarkEnd w:id="58"/>
    <w:p w14:paraId="489AA61F" w14:textId="77777777" w:rsidR="002A16C0" w:rsidRPr="002A16C0" w:rsidRDefault="0013549F" w:rsidP="002A16C0">
      <w:pPr>
        <w:widowControl w:val="0"/>
        <w:tabs>
          <w:tab w:val="num" w:pos="567"/>
        </w:tabs>
        <w:spacing w:before="100" w:after="100"/>
        <w:ind w:left="426" w:hanging="426"/>
        <w:rPr>
          <w:b/>
          <w:snapToGrid w:val="0"/>
          <w:sz w:val="22"/>
          <w:szCs w:val="22"/>
          <w:lang w:val="en-GB"/>
        </w:rPr>
      </w:pPr>
      <w:r>
        <w:rPr>
          <w:b/>
          <w:snapToGrid w:val="0"/>
          <w:sz w:val="22"/>
          <w:szCs w:val="22"/>
          <w:lang w:val="en-GB"/>
        </w:rPr>
        <w:tab/>
        <w:t xml:space="preserve">14. </w:t>
      </w:r>
      <w:r w:rsidR="002A16C0" w:rsidRPr="002A16C0">
        <w:rPr>
          <w:b/>
          <w:snapToGrid w:val="0"/>
          <w:sz w:val="22"/>
          <w:szCs w:val="22"/>
          <w:lang w:val="en-GB"/>
        </w:rPr>
        <w:t>Language of the procedure</w:t>
      </w:r>
    </w:p>
    <w:p w14:paraId="6FE3BD70" w14:textId="7777777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 xml:space="preserve">All written communications for this tender procedure and contract must be in English. </w:t>
      </w:r>
    </w:p>
    <w:p w14:paraId="0EE76B26" w14:textId="77777777" w:rsidR="002A16C0" w:rsidRPr="002A16C0" w:rsidRDefault="0013549F" w:rsidP="002A16C0">
      <w:pPr>
        <w:widowControl w:val="0"/>
        <w:tabs>
          <w:tab w:val="num" w:pos="426"/>
        </w:tabs>
        <w:spacing w:before="100" w:after="100"/>
        <w:ind w:left="567" w:hanging="567"/>
        <w:rPr>
          <w:b/>
          <w:snapToGrid w:val="0"/>
          <w:sz w:val="22"/>
          <w:szCs w:val="22"/>
          <w:lang w:val="en-GB"/>
        </w:rPr>
      </w:pPr>
      <w:r>
        <w:rPr>
          <w:b/>
          <w:snapToGrid w:val="0"/>
          <w:sz w:val="22"/>
          <w:szCs w:val="22"/>
          <w:lang w:val="en-GB"/>
        </w:rPr>
        <w:tab/>
        <w:t xml:space="preserve">15. </w:t>
      </w:r>
      <w:r w:rsidR="002A16C0" w:rsidRPr="002A16C0">
        <w:rPr>
          <w:b/>
          <w:snapToGrid w:val="0"/>
          <w:sz w:val="22"/>
          <w:szCs w:val="22"/>
          <w:lang w:val="en-GB"/>
        </w:rPr>
        <w:t>Additional information</w:t>
      </w:r>
    </w:p>
    <w:p w14:paraId="5F065536" w14:textId="7777777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Financial data to be provided by the candidate in the request to participate form or in the tender submission form must be expressed in EUR</w:t>
      </w:r>
      <w:r w:rsidR="0057358A" w:rsidRPr="00425DDA">
        <w:rPr>
          <w:snapToGrid w:val="0"/>
          <w:sz w:val="22"/>
          <w:szCs w:val="22"/>
          <w:lang w:val="en-GB"/>
        </w:rPr>
        <w:t>.</w:t>
      </w:r>
      <w:r w:rsidRPr="002A16C0">
        <w:rPr>
          <w:snapToGrid w:val="0"/>
          <w:sz w:val="22"/>
          <w:szCs w:val="22"/>
          <w:lang w:val="en-GB"/>
        </w:rPr>
        <w:t xml:space="preserve"> If applicable, where a candidate refers to amounts originally expressed in a different currency, the conversion to EUR</w:t>
      </w:r>
      <w:r w:rsidR="00425DDA">
        <w:rPr>
          <w:snapToGrid w:val="0"/>
          <w:sz w:val="22"/>
          <w:szCs w:val="22"/>
          <w:lang w:val="en-GB"/>
        </w:rPr>
        <w:t xml:space="preserve"> </w:t>
      </w:r>
      <w:r w:rsidRPr="002A16C0">
        <w:rPr>
          <w:snapToGrid w:val="0"/>
          <w:sz w:val="22"/>
          <w:szCs w:val="22"/>
          <w:lang w:val="en-GB"/>
        </w:rPr>
        <w:t xml:space="preserve">shall be made in accordance with the </w:t>
      </w:r>
      <w:proofErr w:type="spellStart"/>
      <w:r w:rsidRPr="002A16C0">
        <w:rPr>
          <w:snapToGrid w:val="0"/>
          <w:sz w:val="22"/>
          <w:szCs w:val="22"/>
          <w:lang w:val="en-GB"/>
        </w:rPr>
        <w:t>InforEuro</w:t>
      </w:r>
      <w:proofErr w:type="spellEnd"/>
      <w:r w:rsidRPr="002A16C0">
        <w:rPr>
          <w:snapToGrid w:val="0"/>
          <w:sz w:val="22"/>
          <w:szCs w:val="22"/>
          <w:lang w:val="en-GB"/>
        </w:rPr>
        <w:t xml:space="preserve"> exchange rate of </w:t>
      </w:r>
      <w:r w:rsidR="00636AEF">
        <w:rPr>
          <w:b/>
          <w:bCs/>
          <w:snapToGrid w:val="0"/>
          <w:sz w:val="22"/>
          <w:szCs w:val="22"/>
          <w:lang w:val="en-GB"/>
        </w:rPr>
        <w:t xml:space="preserve">June </w:t>
      </w:r>
      <w:r w:rsidR="002C3E86">
        <w:rPr>
          <w:b/>
          <w:bCs/>
          <w:snapToGrid w:val="0"/>
          <w:sz w:val="22"/>
          <w:szCs w:val="22"/>
          <w:lang w:val="en-GB"/>
        </w:rPr>
        <w:t>2026</w:t>
      </w:r>
      <w:r w:rsidRPr="002A16C0">
        <w:rPr>
          <w:snapToGrid w:val="0"/>
          <w:sz w:val="22"/>
          <w:szCs w:val="22"/>
          <w:lang w:val="en-GB"/>
        </w:rPr>
        <w:t xml:space="preserve">, which can be found at the following address: </w:t>
      </w:r>
      <w:hyperlink r:id="rId22" w:history="1">
        <w:r w:rsidRPr="002A16C0">
          <w:rPr>
            <w:snapToGrid w:val="0"/>
            <w:color w:val="0000FF"/>
            <w:sz w:val="22"/>
            <w:szCs w:val="22"/>
            <w:u w:val="single"/>
            <w:lang w:val="en-GB"/>
          </w:rPr>
          <w:t>http://ec.europa.eu/budget/graphs/inforeuro.html</w:t>
        </w:r>
      </w:hyperlink>
      <w:r w:rsidRPr="002A16C0">
        <w:rPr>
          <w:snapToGrid w:val="0"/>
          <w:sz w:val="22"/>
          <w:szCs w:val="22"/>
          <w:lang w:val="en-GB"/>
        </w:rPr>
        <w:t>.</w:t>
      </w:r>
    </w:p>
    <w:p w14:paraId="10FFF29B" w14:textId="77777777" w:rsidR="002A16C0" w:rsidRPr="002A16C0" w:rsidRDefault="002A16C0" w:rsidP="002A16C0">
      <w:pPr>
        <w:widowControl w:val="0"/>
        <w:spacing w:before="100" w:after="100"/>
        <w:rPr>
          <w:snapToGrid w:val="0"/>
          <w:szCs w:val="20"/>
          <w:lang w:val="en-GB"/>
        </w:rPr>
      </w:pPr>
    </w:p>
    <w:p w14:paraId="460ACCB2" w14:textId="77777777" w:rsidR="002A16C0" w:rsidRPr="002A16C0" w:rsidRDefault="002A16C0" w:rsidP="002A16C0">
      <w:pPr>
        <w:spacing w:after="200" w:line="276" w:lineRule="auto"/>
        <w:rPr>
          <w:b/>
          <w:snapToGrid w:val="0"/>
          <w:sz w:val="22"/>
          <w:szCs w:val="22"/>
          <w:lang w:val="en-GB"/>
        </w:rPr>
      </w:pPr>
      <w:r w:rsidRPr="002A16C0">
        <w:rPr>
          <w:b/>
          <w:snapToGrid w:val="0"/>
          <w:sz w:val="22"/>
          <w:szCs w:val="22"/>
          <w:lang w:val="en-GB"/>
        </w:rPr>
        <w:br w:type="page"/>
      </w:r>
    </w:p>
    <w:p w14:paraId="275B9ED5" w14:textId="77777777" w:rsidR="002A16C0" w:rsidRPr="002A16C0" w:rsidRDefault="002A16C0" w:rsidP="002A16C0">
      <w:pPr>
        <w:widowControl w:val="0"/>
        <w:spacing w:before="100" w:after="100"/>
        <w:ind w:left="426"/>
        <w:rPr>
          <w:b/>
          <w:snapToGrid w:val="0"/>
          <w:sz w:val="22"/>
          <w:szCs w:val="22"/>
          <w:lang w:val="en-GB"/>
        </w:rPr>
      </w:pPr>
    </w:p>
    <w:p w14:paraId="00E926E0" w14:textId="77777777" w:rsidR="002A16C0" w:rsidRPr="002A16C0" w:rsidRDefault="002A16C0" w:rsidP="002A16C0">
      <w:pPr>
        <w:keepNext/>
        <w:keepLines/>
        <w:widowControl w:val="0"/>
        <w:spacing w:before="100" w:after="100"/>
        <w:jc w:val="center"/>
        <w:rPr>
          <w:b/>
          <w:snapToGrid w:val="0"/>
          <w:sz w:val="22"/>
          <w:szCs w:val="22"/>
          <w:lang w:val="en-GB"/>
        </w:rPr>
      </w:pPr>
      <w:r w:rsidRPr="002A16C0">
        <w:rPr>
          <w:b/>
          <w:snapToGrid w:val="0"/>
          <w:sz w:val="22"/>
          <w:szCs w:val="22"/>
          <w:lang w:val="en-GB"/>
        </w:rPr>
        <w:t>SELECTION CRITERIA</w:t>
      </w:r>
    </w:p>
    <w:p w14:paraId="0B851C85" w14:textId="77777777" w:rsidR="002A16C0" w:rsidRPr="002A16C0" w:rsidRDefault="002A16C0" w:rsidP="002A16C0">
      <w:pPr>
        <w:keepNext/>
        <w:keepLines/>
        <w:widowControl w:val="0"/>
        <w:spacing w:before="100" w:after="100"/>
        <w:jc w:val="center"/>
        <w:rPr>
          <w:b/>
          <w:snapToGrid w:val="0"/>
          <w:sz w:val="22"/>
          <w:szCs w:val="22"/>
          <w:lang w:val="en-GB"/>
        </w:rPr>
      </w:pPr>
    </w:p>
    <w:p w14:paraId="0CA3D630" w14:textId="77777777" w:rsidR="002A16C0" w:rsidRPr="00B77B60" w:rsidRDefault="00654A8E" w:rsidP="00B77B60">
      <w:pPr>
        <w:widowControl w:val="0"/>
        <w:spacing w:before="100" w:after="100"/>
        <w:rPr>
          <w:b/>
          <w:snapToGrid w:val="0"/>
          <w:sz w:val="22"/>
          <w:szCs w:val="22"/>
          <w:lang w:val="en-GB"/>
        </w:rPr>
      </w:pPr>
      <w:r>
        <w:rPr>
          <w:b/>
          <w:snapToGrid w:val="0"/>
          <w:sz w:val="22"/>
          <w:szCs w:val="22"/>
          <w:lang w:val="en-GB"/>
        </w:rPr>
        <w:t xml:space="preserve">16. </w:t>
      </w:r>
      <w:r w:rsidR="002A16C0" w:rsidRPr="00B77B60">
        <w:rPr>
          <w:b/>
          <w:snapToGrid w:val="0"/>
          <w:sz w:val="22"/>
          <w:szCs w:val="22"/>
          <w:lang w:val="en-GB"/>
        </w:rPr>
        <w:t>Selection criteria</w:t>
      </w:r>
    </w:p>
    <w:p w14:paraId="045CB370" w14:textId="77777777" w:rsidR="002A16C0" w:rsidRPr="002A16C0" w:rsidRDefault="002A16C0" w:rsidP="002A16C0">
      <w:pPr>
        <w:spacing w:before="240"/>
        <w:ind w:left="426"/>
        <w:jc w:val="both"/>
        <w:rPr>
          <w:snapToGrid w:val="0"/>
          <w:sz w:val="22"/>
          <w:szCs w:val="22"/>
          <w:lang w:val="en-GB"/>
        </w:rPr>
      </w:pPr>
      <w:r w:rsidRPr="002A16C0">
        <w:rPr>
          <w:snapToGrid w:val="0"/>
          <w:sz w:val="22"/>
          <w:szCs w:val="22"/>
          <w:lang w:val="en-GB"/>
        </w:rPr>
        <w:t>Capacity-providing entities</w:t>
      </w:r>
    </w:p>
    <w:p w14:paraId="735C9029" w14:textId="77777777" w:rsidR="002A16C0" w:rsidRPr="002A16C0" w:rsidRDefault="002A16C0" w:rsidP="002A16C0">
      <w:pPr>
        <w:spacing w:before="240"/>
        <w:ind w:left="426"/>
        <w:jc w:val="both"/>
        <w:rPr>
          <w:snapToGrid w:val="0"/>
          <w:sz w:val="22"/>
          <w:szCs w:val="22"/>
          <w:lang w:val="en-GB"/>
        </w:rPr>
      </w:pPr>
      <w:r w:rsidRPr="002A16C0">
        <w:rPr>
          <w:snapToGrid w:val="0"/>
          <w:sz w:val="22"/>
          <w:szCs w:val="22"/>
          <w:lang w:val="en-GB"/>
        </w:rPr>
        <w:t xml:space="preserve">An economic operator (i.e. candidate or tenderer) may, where appropriate and for a particular contract, rely on the capacities of other entities, regardless of the legal nature of the links which it has with them. If the economic operator relies on other entities, it must in that case prove to the contracting authority that it will have at its disposal the resources necessary for the performance of the contract by producing a commitment by those entities to place those resources at its disposal. Such entities, for instance the parent company of the economic operator, must respect the same rules of eligibility and notably that of nationality as the economic operator relying on them and must comply with the selection criteria for which the economic operator relies on them. </w:t>
      </w:r>
      <w:r w:rsidRPr="002A16C0">
        <w:rPr>
          <w:b/>
          <w:snapToGrid w:val="0"/>
          <w:sz w:val="22"/>
          <w:szCs w:val="22"/>
          <w:lang w:val="en-GB"/>
        </w:rPr>
        <w:t>Furthermore, the data for this third entity for the relevant selection criterion should be included in a separate document</w:t>
      </w:r>
      <w:r w:rsidRPr="002A16C0">
        <w:rPr>
          <w:snapToGrid w:val="0"/>
          <w:sz w:val="22"/>
          <w:szCs w:val="22"/>
          <w:lang w:val="en-GB"/>
        </w:rPr>
        <w:t>. Proof of the capacity will also have to be provided when requested by the contracting authority.</w:t>
      </w:r>
    </w:p>
    <w:p w14:paraId="41136D7E" w14:textId="77777777" w:rsidR="002A16C0" w:rsidRPr="002A16C0" w:rsidRDefault="002A16C0" w:rsidP="002A16C0">
      <w:pPr>
        <w:spacing w:before="240"/>
        <w:ind w:left="426"/>
        <w:jc w:val="both"/>
        <w:rPr>
          <w:snapToGrid w:val="0"/>
          <w:sz w:val="22"/>
          <w:szCs w:val="22"/>
          <w:lang w:val="en-GB"/>
        </w:rPr>
      </w:pPr>
      <w:r w:rsidRPr="002A16C0">
        <w:rPr>
          <w:snapToGrid w:val="0"/>
          <w:sz w:val="22"/>
          <w:szCs w:val="22"/>
          <w:lang w:val="en-GB"/>
        </w:rPr>
        <w:t xml:space="preserve">With regard to technical and professional criteria, an economic operator may only rely on the capacities of other entities where the latter will perform the tasks for which these capacities are required. </w:t>
      </w:r>
    </w:p>
    <w:p w14:paraId="215C4EEC" w14:textId="77777777" w:rsidR="002A16C0" w:rsidRDefault="002A16C0" w:rsidP="002A16C0">
      <w:pPr>
        <w:spacing w:before="240"/>
        <w:ind w:left="426"/>
        <w:jc w:val="both"/>
        <w:rPr>
          <w:snapToGrid w:val="0"/>
          <w:sz w:val="22"/>
          <w:szCs w:val="22"/>
          <w:lang w:val="en-GB"/>
        </w:rPr>
      </w:pPr>
      <w:r w:rsidRPr="002A16C0">
        <w:rPr>
          <w:snapToGrid w:val="0"/>
          <w:sz w:val="22"/>
          <w:szCs w:val="22"/>
          <w:lang w:val="en-GB"/>
        </w:rPr>
        <w:t>With regard to economic and financial criteria, the entities upon whose capacity the economic operator relies, become jointly and severally liable for the performance of the contract.</w:t>
      </w:r>
    </w:p>
    <w:p w14:paraId="6D4C6689" w14:textId="77777777" w:rsidR="007436BC" w:rsidRPr="00B77B60" w:rsidRDefault="007436BC" w:rsidP="007436BC">
      <w:pPr>
        <w:spacing w:before="240"/>
        <w:ind w:left="426" w:right="-48"/>
        <w:jc w:val="both"/>
        <w:rPr>
          <w:sz w:val="22"/>
          <w:szCs w:val="22"/>
          <w:lang w:val="en-GB"/>
        </w:rPr>
      </w:pPr>
      <w:r w:rsidRPr="00B77B60">
        <w:rPr>
          <w:sz w:val="22"/>
          <w:szCs w:val="22"/>
          <w:lang w:val="en-GB"/>
        </w:rPr>
        <w:t xml:space="preserve">The following selection criteria will be applied to candidates. </w:t>
      </w:r>
      <w:r w:rsidRPr="00B77B60">
        <w:rPr>
          <w:b/>
          <w:bCs/>
          <w:sz w:val="22"/>
          <w:szCs w:val="22"/>
          <w:lang w:val="en-GB"/>
        </w:rPr>
        <w:t>In the case of requests to participate submitted by a consortium, these selection criteria will be applied to the consortium as a whole if not specified otherwise</w:t>
      </w:r>
      <w:r w:rsidRPr="00B77B60">
        <w:rPr>
          <w:sz w:val="22"/>
          <w:szCs w:val="22"/>
          <w:lang w:val="en-GB"/>
        </w:rPr>
        <w:t>.</w:t>
      </w:r>
      <w:r w:rsidRPr="00027378">
        <w:rPr>
          <w:sz w:val="22"/>
          <w:szCs w:val="22"/>
          <w:lang w:val="en-GB"/>
        </w:rPr>
        <w:t xml:space="preserve"> </w:t>
      </w:r>
      <w:r w:rsidRPr="00B77B60">
        <w:rPr>
          <w:sz w:val="22"/>
          <w:szCs w:val="22"/>
          <w:lang w:val="en-GB"/>
        </w:rPr>
        <w:t>The selection criteria will not be applied to natural persons and single-member companies when they are sub-contractors.</w:t>
      </w:r>
    </w:p>
    <w:p w14:paraId="27067574" w14:textId="77777777" w:rsidR="007436BC" w:rsidRPr="00B77B60" w:rsidRDefault="007436BC" w:rsidP="007436BC">
      <w:pPr>
        <w:spacing w:before="240"/>
        <w:ind w:left="414"/>
        <w:jc w:val="both"/>
        <w:rPr>
          <w:sz w:val="22"/>
          <w:szCs w:val="22"/>
          <w:lang w:val="en-GB"/>
        </w:rPr>
      </w:pPr>
      <w:r w:rsidRPr="00B77B60">
        <w:rPr>
          <w:sz w:val="22"/>
          <w:szCs w:val="22"/>
          <w:lang w:val="en-GB"/>
        </w:rPr>
        <w:t>The candidate shall not use previous experience which caused breach of contract and termination by a contracting authority as a reference for selection criteria.</w:t>
      </w:r>
    </w:p>
    <w:p w14:paraId="3DD4BB55" w14:textId="77777777" w:rsidR="00690DF4" w:rsidRPr="004C2082" w:rsidRDefault="00690DF4" w:rsidP="007436BC">
      <w:pPr>
        <w:spacing w:before="240"/>
        <w:ind w:left="414"/>
        <w:jc w:val="both"/>
        <w:rPr>
          <w:sz w:val="22"/>
          <w:szCs w:val="22"/>
          <w:highlight w:val="lightGray"/>
          <w:lang w:val="en-GB"/>
        </w:rPr>
      </w:pPr>
    </w:p>
    <w:p w14:paraId="25237DB4" w14:textId="77777777" w:rsidR="00690DF4" w:rsidRDefault="00690DF4" w:rsidP="00C07E0D">
      <w:pPr>
        <w:pStyle w:val="Blockquote"/>
        <w:ind w:left="1134" w:right="357" w:hanging="284"/>
        <w:jc w:val="both"/>
        <w:rPr>
          <w:sz w:val="22"/>
          <w:szCs w:val="22"/>
          <w:lang w:val="en-US" w:eastAsia="en-US" w:bidi="ar-SA"/>
        </w:rPr>
      </w:pPr>
      <w:r w:rsidRPr="00690DF4">
        <w:rPr>
          <w:sz w:val="22"/>
          <w:szCs w:val="22"/>
          <w:lang w:val="en-US" w:eastAsia="en-US" w:bidi="ar-SA"/>
        </w:rPr>
        <w:t>The selection criteria for each tender are as follows:</w:t>
      </w:r>
    </w:p>
    <w:p w14:paraId="5D9A235A" w14:textId="77777777" w:rsidR="00631E5B" w:rsidRPr="00B77B60" w:rsidRDefault="00631E5B" w:rsidP="00631E5B">
      <w:pPr>
        <w:pStyle w:val="Blockquote"/>
        <w:ind w:left="1134" w:right="357" w:hanging="284"/>
        <w:jc w:val="both"/>
        <w:rPr>
          <w:sz w:val="22"/>
          <w:szCs w:val="22"/>
          <w:lang w:val="en-GB"/>
        </w:rPr>
      </w:pPr>
      <w:r>
        <w:rPr>
          <w:sz w:val="22"/>
          <w:szCs w:val="22"/>
          <w:lang w:val="en-GB"/>
        </w:rPr>
        <w:t>1)</w:t>
      </w:r>
      <w:r>
        <w:rPr>
          <w:sz w:val="22"/>
          <w:szCs w:val="22"/>
          <w:lang w:val="en-GB"/>
        </w:rPr>
        <w:tab/>
      </w:r>
      <w:r w:rsidRPr="00B77B60">
        <w:rPr>
          <w:b/>
          <w:bCs/>
          <w:sz w:val="22"/>
          <w:szCs w:val="22"/>
          <w:u w:val="single"/>
          <w:lang w:val="en-GB"/>
        </w:rPr>
        <w:t>Economic and financial capacity of tenderer</w:t>
      </w:r>
      <w:r w:rsidRPr="00B77B60">
        <w:rPr>
          <w:i/>
          <w:sz w:val="22"/>
          <w:szCs w:val="22"/>
          <w:lang w:val="en-GB"/>
        </w:rPr>
        <w:t xml:space="preserve"> </w:t>
      </w:r>
      <w:r w:rsidRPr="00B77B60">
        <w:rPr>
          <w:sz w:val="22"/>
          <w:szCs w:val="22"/>
          <w:lang w:val="en-GB"/>
        </w:rPr>
        <w:t>(based on item 3 of the tender form). In case of tenderer being a public body, equivalent information should be provided. The reference period which will be taken into account will be the last three financial years for which accounts have been closed.</w:t>
      </w:r>
    </w:p>
    <w:p w14:paraId="7D4B200A" w14:textId="77777777" w:rsidR="002C0EF2" w:rsidRPr="00C3074F" w:rsidRDefault="002C0EF2" w:rsidP="002C0EF2">
      <w:pPr>
        <w:spacing w:after="120" w:line="240" w:lineRule="atLeast"/>
        <w:ind w:firstLine="709"/>
        <w:rPr>
          <w:b/>
          <w:sz w:val="22"/>
          <w:szCs w:val="22"/>
          <w:lang w:val="en-GB"/>
        </w:rPr>
      </w:pPr>
      <w:r w:rsidRPr="00D275E6">
        <w:rPr>
          <w:b/>
          <w:sz w:val="22"/>
          <w:szCs w:val="22"/>
          <w:lang w:val="en-GB"/>
        </w:rPr>
        <w:t>Criterion 1: average annual turnover</w:t>
      </w:r>
    </w:p>
    <w:p w14:paraId="4619127F" w14:textId="77777777" w:rsidR="007025E7" w:rsidRPr="007025E7" w:rsidRDefault="007025E7" w:rsidP="00181766">
      <w:pPr>
        <w:pStyle w:val="Paragraphedeliste"/>
        <w:numPr>
          <w:ilvl w:val="0"/>
          <w:numId w:val="14"/>
        </w:numPr>
        <w:spacing w:after="120" w:line="240" w:lineRule="atLeast"/>
        <w:ind w:firstLine="349"/>
        <w:jc w:val="both"/>
        <w:rPr>
          <w:sz w:val="22"/>
          <w:szCs w:val="22"/>
          <w:lang w:val="en-GB"/>
        </w:rPr>
      </w:pPr>
      <w:r w:rsidRPr="007025E7">
        <w:rPr>
          <w:sz w:val="22"/>
          <w:szCs w:val="22"/>
          <w:lang w:val="en-GB"/>
        </w:rPr>
        <w:t xml:space="preserve">The candidate’s or tenderer’s average annual turnover of the </w:t>
      </w:r>
      <w:r w:rsidRPr="007025E7">
        <w:rPr>
          <w:b/>
          <w:bCs/>
          <w:sz w:val="22"/>
          <w:szCs w:val="22"/>
          <w:lang w:val="en-GB"/>
        </w:rPr>
        <w:t>last 3 financial years</w:t>
      </w:r>
      <w:r w:rsidRPr="007025E7">
        <w:rPr>
          <w:sz w:val="22"/>
          <w:szCs w:val="22"/>
          <w:lang w:val="en-GB"/>
        </w:rPr>
        <w:t xml:space="preserve"> for which </w:t>
      </w:r>
      <w:r w:rsidRPr="007025E7">
        <w:rPr>
          <w:b/>
          <w:bCs/>
          <w:sz w:val="22"/>
          <w:szCs w:val="22"/>
          <w:lang w:val="en-GB"/>
        </w:rPr>
        <w:t xml:space="preserve">the accounts have been closed </w:t>
      </w:r>
      <w:r w:rsidRPr="007025E7">
        <w:rPr>
          <w:sz w:val="22"/>
          <w:szCs w:val="22"/>
          <w:lang w:val="en-GB"/>
        </w:rPr>
        <w:t xml:space="preserve">must be </w:t>
      </w:r>
      <w:r w:rsidRPr="007025E7">
        <w:rPr>
          <w:bCs/>
          <w:sz w:val="22"/>
          <w:szCs w:val="22"/>
          <w:lang w:val="en-GB"/>
        </w:rPr>
        <w:t xml:space="preserve">not less than </w:t>
      </w:r>
      <w:bookmarkStart w:id="59" w:name="_Hlk160460567"/>
      <w:r>
        <w:rPr>
          <w:bCs/>
          <w:sz w:val="22"/>
          <w:szCs w:val="22"/>
          <w:lang w:val="en-GB"/>
        </w:rPr>
        <w:t>4</w:t>
      </w:r>
      <w:r w:rsidR="00E24134">
        <w:rPr>
          <w:bCs/>
          <w:sz w:val="22"/>
          <w:szCs w:val="22"/>
          <w:lang w:val="en-GB"/>
        </w:rPr>
        <w:t>5</w:t>
      </w:r>
      <w:r>
        <w:rPr>
          <w:bCs/>
          <w:sz w:val="22"/>
          <w:szCs w:val="22"/>
          <w:lang w:val="en-GB"/>
        </w:rPr>
        <w:t>0</w:t>
      </w:r>
      <w:r w:rsidR="002865D4">
        <w:rPr>
          <w:bCs/>
          <w:sz w:val="22"/>
          <w:szCs w:val="22"/>
          <w:lang w:val="en-GB"/>
        </w:rPr>
        <w:t xml:space="preserve">,000.00 </w:t>
      </w:r>
      <w:r w:rsidRPr="007025E7">
        <w:rPr>
          <w:sz w:val="22"/>
          <w:szCs w:val="22"/>
          <w:lang w:val="en-GB"/>
        </w:rPr>
        <w:t>EUR</w:t>
      </w:r>
      <w:bookmarkEnd w:id="59"/>
      <w:r w:rsidRPr="007025E7">
        <w:rPr>
          <w:sz w:val="22"/>
          <w:szCs w:val="22"/>
          <w:lang w:val="en-GB"/>
        </w:rPr>
        <w:t>.</w:t>
      </w:r>
    </w:p>
    <w:p w14:paraId="4AE77D82" w14:textId="77777777" w:rsidR="00A179E6" w:rsidRPr="0067089D" w:rsidRDefault="00A179E6">
      <w:pPr>
        <w:pStyle w:val="Paragraphedeliste"/>
        <w:tabs>
          <w:tab w:val="left" w:pos="9072"/>
          <w:tab w:val="left" w:pos="9120"/>
        </w:tabs>
        <w:spacing w:before="240" w:after="240" w:line="240" w:lineRule="atLeast"/>
        <w:ind w:left="360"/>
        <w:rPr>
          <w:b/>
          <w:bCs/>
          <w:sz w:val="22"/>
          <w:szCs w:val="22"/>
          <w:lang w:val="en-GB"/>
        </w:rPr>
      </w:pPr>
    </w:p>
    <w:p w14:paraId="2DC6C93B" w14:textId="77777777" w:rsidR="00E24134" w:rsidRPr="0067089D" w:rsidRDefault="00A179E6" w:rsidP="0067089D">
      <w:pPr>
        <w:pStyle w:val="Paragraphedeliste"/>
        <w:tabs>
          <w:tab w:val="left" w:pos="9072"/>
          <w:tab w:val="left" w:pos="9120"/>
        </w:tabs>
        <w:spacing w:before="240" w:after="240" w:line="240" w:lineRule="atLeast"/>
        <w:ind w:left="360"/>
        <w:rPr>
          <w:b/>
          <w:bCs/>
          <w:sz w:val="22"/>
          <w:szCs w:val="22"/>
          <w:lang w:eastAsia="en-US"/>
        </w:rPr>
      </w:pPr>
      <w:r w:rsidRPr="0067089D">
        <w:rPr>
          <w:b/>
          <w:bCs/>
          <w:sz w:val="22"/>
          <w:szCs w:val="22"/>
          <w:lang w:val="en-GB"/>
        </w:rPr>
        <w:tab/>
      </w:r>
      <w:proofErr w:type="spellStart"/>
      <w:r w:rsidR="00E24134" w:rsidRPr="0067089D">
        <w:rPr>
          <w:b/>
          <w:bCs/>
          <w:sz w:val="22"/>
          <w:szCs w:val="22"/>
        </w:rPr>
        <w:t>Criterion</w:t>
      </w:r>
      <w:proofErr w:type="spellEnd"/>
      <w:r w:rsidR="00E24134" w:rsidRPr="0067089D">
        <w:rPr>
          <w:b/>
          <w:bCs/>
          <w:sz w:val="22"/>
          <w:szCs w:val="22"/>
        </w:rPr>
        <w:t xml:space="preserve"> 2: assets/</w:t>
      </w:r>
      <w:proofErr w:type="spellStart"/>
      <w:r w:rsidR="00E24134" w:rsidRPr="0067089D">
        <w:rPr>
          <w:b/>
          <w:bCs/>
          <w:sz w:val="22"/>
          <w:szCs w:val="22"/>
        </w:rPr>
        <w:t>liabilities</w:t>
      </w:r>
      <w:proofErr w:type="spellEnd"/>
      <w:r w:rsidR="00E24134" w:rsidRPr="0067089D">
        <w:rPr>
          <w:b/>
          <w:bCs/>
          <w:sz w:val="22"/>
          <w:szCs w:val="22"/>
        </w:rPr>
        <w:t xml:space="preserve"> ratio</w:t>
      </w:r>
    </w:p>
    <w:p w14:paraId="3E22B094" w14:textId="77777777" w:rsidR="00E24134" w:rsidRPr="0067089D" w:rsidRDefault="00E24134" w:rsidP="00181766">
      <w:pPr>
        <w:pStyle w:val="Paragraphedeliste"/>
        <w:numPr>
          <w:ilvl w:val="0"/>
          <w:numId w:val="14"/>
        </w:numPr>
        <w:spacing w:after="120" w:line="240" w:lineRule="atLeast"/>
        <w:ind w:firstLine="349"/>
        <w:jc w:val="both"/>
        <w:rPr>
          <w:sz w:val="22"/>
          <w:szCs w:val="22"/>
          <w:lang w:val="en-GB" w:eastAsia="en-GB"/>
        </w:rPr>
      </w:pPr>
      <w:r w:rsidRPr="0067089D">
        <w:rPr>
          <w:sz w:val="22"/>
          <w:szCs w:val="22"/>
          <w:lang w:val="en-GB"/>
        </w:rPr>
        <w:t xml:space="preserve">Current ratio (current assets/current liabilities) in the last year for which accounts have been closed must be at least 1. </w:t>
      </w:r>
      <w:r w:rsidRPr="0067089D">
        <w:rPr>
          <w:b/>
          <w:bCs/>
          <w:sz w:val="22"/>
          <w:szCs w:val="22"/>
          <w:lang w:val="en-GB"/>
        </w:rPr>
        <w:t>In case of a consortium this criterion must be fulfilled by each member of the consortium</w:t>
      </w:r>
      <w:r w:rsidRPr="0067089D">
        <w:rPr>
          <w:sz w:val="22"/>
          <w:szCs w:val="22"/>
          <w:lang w:val="en-GB"/>
        </w:rPr>
        <w:t>.</w:t>
      </w:r>
    </w:p>
    <w:p w14:paraId="53DCF6EE" w14:textId="77777777" w:rsidR="00E35813" w:rsidRPr="00D275E6" w:rsidRDefault="00E35813" w:rsidP="00B77B60">
      <w:pPr>
        <w:pStyle w:val="Blockquote"/>
        <w:spacing w:after="120" w:line="240" w:lineRule="atLeast"/>
        <w:ind w:left="0" w:right="-45"/>
        <w:jc w:val="both"/>
        <w:rPr>
          <w:b/>
          <w:sz w:val="22"/>
          <w:szCs w:val="22"/>
          <w:u w:val="single"/>
          <w:lang w:val="en-GB"/>
        </w:rPr>
      </w:pPr>
    </w:p>
    <w:p w14:paraId="5EF9E825" w14:textId="77777777" w:rsidR="00E35813" w:rsidRPr="00D275E6" w:rsidRDefault="00E35813">
      <w:pPr>
        <w:pStyle w:val="Blockquote"/>
        <w:numPr>
          <w:ilvl w:val="0"/>
          <w:numId w:val="34"/>
        </w:numPr>
        <w:spacing w:before="0" w:after="120" w:line="240" w:lineRule="atLeast"/>
        <w:ind w:right="-45"/>
        <w:jc w:val="both"/>
        <w:rPr>
          <w:sz w:val="22"/>
          <w:szCs w:val="22"/>
          <w:lang w:val="en-GB"/>
        </w:rPr>
      </w:pPr>
      <w:r w:rsidRPr="00D275E6">
        <w:rPr>
          <w:b/>
          <w:sz w:val="22"/>
          <w:szCs w:val="22"/>
          <w:u w:val="single"/>
          <w:lang w:val="en-GB"/>
        </w:rPr>
        <w:t>Professional capacity</w:t>
      </w:r>
      <w:r w:rsidRPr="00D275E6">
        <w:rPr>
          <w:sz w:val="22"/>
          <w:szCs w:val="22"/>
          <w:lang w:val="en-GB"/>
        </w:rPr>
        <w:t xml:space="preserve"> (based on items 4 and 5 of the request to participate form for service contracts and on items 4 and 5 of the tender form for supply contracts). The reference period </w:t>
      </w:r>
      <w:r w:rsidRPr="00D275E6">
        <w:rPr>
          <w:sz w:val="22"/>
          <w:szCs w:val="22"/>
          <w:lang w:val="en-GB"/>
        </w:rPr>
        <w:lastRenderedPageBreak/>
        <w:t xml:space="preserve">which will be taken into account will be </w:t>
      </w:r>
      <w:r w:rsidRPr="00C3074F">
        <w:rPr>
          <w:b/>
          <w:bCs/>
          <w:sz w:val="22"/>
          <w:szCs w:val="22"/>
          <w:lang w:val="en-GB"/>
        </w:rPr>
        <w:t xml:space="preserve">the last </w:t>
      </w:r>
      <w:r w:rsidRPr="00D275E6">
        <w:rPr>
          <w:b/>
          <w:bCs/>
          <w:sz w:val="22"/>
          <w:szCs w:val="22"/>
          <w:lang w:val="en-GB"/>
        </w:rPr>
        <w:t xml:space="preserve">3 </w:t>
      </w:r>
      <w:r w:rsidRPr="00C3074F">
        <w:rPr>
          <w:b/>
          <w:bCs/>
          <w:sz w:val="22"/>
          <w:szCs w:val="22"/>
          <w:lang w:val="en-GB"/>
        </w:rPr>
        <w:t>years preceding the submission deadline</w:t>
      </w:r>
      <w:r w:rsidRPr="00D275E6">
        <w:rPr>
          <w:sz w:val="22"/>
          <w:szCs w:val="22"/>
          <w:lang w:val="en-GB"/>
        </w:rPr>
        <w:t>.</w:t>
      </w:r>
    </w:p>
    <w:p w14:paraId="344BAB8F" w14:textId="77777777" w:rsidR="00E13CAF" w:rsidRPr="00C3074F" w:rsidRDefault="00E13CAF" w:rsidP="00B77B60">
      <w:pPr>
        <w:pStyle w:val="Blockquote"/>
        <w:numPr>
          <w:ilvl w:val="0"/>
          <w:numId w:val="5"/>
        </w:numPr>
        <w:tabs>
          <w:tab w:val="clear" w:pos="2062"/>
        </w:tabs>
        <w:spacing w:before="0" w:after="120" w:line="240" w:lineRule="atLeast"/>
        <w:ind w:left="720" w:right="357" w:firstLine="131"/>
        <w:jc w:val="both"/>
        <w:rPr>
          <w:sz w:val="22"/>
          <w:szCs w:val="22"/>
          <w:lang w:val="en-IE"/>
        </w:rPr>
      </w:pPr>
      <w:r w:rsidRPr="00C3074F">
        <w:rPr>
          <w:b/>
          <w:bCs/>
          <w:sz w:val="22"/>
          <w:szCs w:val="22"/>
          <w:lang w:val="en-IE"/>
        </w:rPr>
        <w:t xml:space="preserve">Criterion </w:t>
      </w:r>
      <w:r>
        <w:rPr>
          <w:b/>
          <w:bCs/>
          <w:sz w:val="22"/>
          <w:szCs w:val="22"/>
          <w:lang w:val="en-IE"/>
        </w:rPr>
        <w:t>1</w:t>
      </w:r>
      <w:r w:rsidRPr="00C3074F">
        <w:rPr>
          <w:b/>
          <w:bCs/>
          <w:sz w:val="22"/>
          <w:szCs w:val="22"/>
          <w:lang w:val="en-IE"/>
        </w:rPr>
        <w:t>:</w:t>
      </w:r>
      <w:r w:rsidRPr="00C3074F">
        <w:rPr>
          <w:sz w:val="22"/>
          <w:szCs w:val="22"/>
          <w:lang w:val="en-IE"/>
        </w:rPr>
        <w:t xml:space="preserve"> </w:t>
      </w:r>
      <w:r w:rsidRPr="00DC1FA3">
        <w:rPr>
          <w:sz w:val="22"/>
          <w:szCs w:val="22"/>
          <w:lang w:val="en-GB"/>
        </w:rPr>
        <w:t>the candidate</w:t>
      </w:r>
      <w:r>
        <w:rPr>
          <w:sz w:val="22"/>
          <w:szCs w:val="22"/>
          <w:lang w:val="en-GB"/>
        </w:rPr>
        <w:t xml:space="preserve"> has, during the current year and the previous two years, on average, </w:t>
      </w:r>
      <w:r w:rsidRPr="00324440">
        <w:rPr>
          <w:sz w:val="22"/>
          <w:szCs w:val="22"/>
          <w:lang w:val="en-GB"/>
        </w:rPr>
        <w:t>at least:</w:t>
      </w:r>
      <w:r>
        <w:rPr>
          <w:sz w:val="22"/>
          <w:szCs w:val="22"/>
          <w:lang w:val="en-GB"/>
        </w:rPr>
        <w:t xml:space="preserve"> </w:t>
      </w:r>
      <w:r w:rsidR="00C7050B">
        <w:rPr>
          <w:sz w:val="22"/>
          <w:szCs w:val="22"/>
          <w:lang w:val="en-GB"/>
        </w:rPr>
        <w:t>2</w:t>
      </w:r>
      <w:r w:rsidRPr="002B7D74">
        <w:rPr>
          <w:sz w:val="22"/>
          <w:szCs w:val="22"/>
          <w:lang w:val="en-GB"/>
        </w:rPr>
        <w:t xml:space="preserve"> </w:t>
      </w:r>
      <w:r w:rsidRPr="00C3074F">
        <w:rPr>
          <w:sz w:val="22"/>
          <w:szCs w:val="22"/>
          <w:lang w:val="en-GB"/>
        </w:rPr>
        <w:t>personnel</w:t>
      </w:r>
      <w:r>
        <w:rPr>
          <w:sz w:val="22"/>
          <w:szCs w:val="22"/>
          <w:lang w:val="en-GB"/>
        </w:rPr>
        <w:t xml:space="preserve"> </w:t>
      </w:r>
      <w:r w:rsidRPr="00C3074F">
        <w:rPr>
          <w:sz w:val="22"/>
          <w:szCs w:val="22"/>
          <w:lang w:val="en-GB"/>
        </w:rPr>
        <w:t xml:space="preserve">directly employed or otherwise legally contracted on a permanent </w:t>
      </w:r>
      <w:r>
        <w:rPr>
          <w:sz w:val="22"/>
          <w:szCs w:val="22"/>
          <w:lang w:val="en-GB"/>
        </w:rPr>
        <w:t>or</w:t>
      </w:r>
      <w:r w:rsidRPr="00C3074F">
        <w:rPr>
          <w:sz w:val="22"/>
          <w:szCs w:val="22"/>
          <w:lang w:val="en-GB"/>
        </w:rPr>
        <w:t xml:space="preserve"> non-permanent</w:t>
      </w:r>
      <w:r>
        <w:rPr>
          <w:sz w:val="22"/>
          <w:szCs w:val="22"/>
          <w:lang w:val="en-GB"/>
        </w:rPr>
        <w:t xml:space="preserve"> basis</w:t>
      </w:r>
      <w:r w:rsidRPr="00C3074F">
        <w:rPr>
          <w:sz w:val="22"/>
          <w:szCs w:val="22"/>
          <w:lang w:val="en-GB"/>
        </w:rPr>
        <w:t xml:space="preserve"> </w:t>
      </w:r>
      <w:r>
        <w:rPr>
          <w:sz w:val="22"/>
          <w:szCs w:val="22"/>
          <w:lang w:val="en-GB"/>
        </w:rPr>
        <w:t>in</w:t>
      </w:r>
      <w:r w:rsidRPr="00B77B60">
        <w:rPr>
          <w:sz w:val="22"/>
          <w:szCs w:val="22"/>
          <w:lang w:val="en-US"/>
        </w:rPr>
        <w:t xml:space="preserve"> areas of specialist knowledge related to this contract.</w:t>
      </w:r>
    </w:p>
    <w:p w14:paraId="560157CD" w14:textId="77777777" w:rsidR="00631E5B" w:rsidRPr="00B77B60" w:rsidRDefault="00E13CAF" w:rsidP="00B77B60">
      <w:pPr>
        <w:pStyle w:val="Blockquote"/>
        <w:tabs>
          <w:tab w:val="left" w:pos="284"/>
        </w:tabs>
        <w:ind w:left="1134" w:right="1"/>
        <w:jc w:val="both"/>
        <w:rPr>
          <w:sz w:val="22"/>
          <w:szCs w:val="22"/>
          <w:highlight w:val="yellow"/>
          <w:lang w:val="en-GB"/>
        </w:rPr>
      </w:pPr>
      <w:r w:rsidRPr="00DC1FA3">
        <w:rPr>
          <w:b/>
          <w:bCs/>
          <w:sz w:val="22"/>
          <w:szCs w:val="22"/>
          <w:lang w:val="en-IE"/>
        </w:rPr>
        <w:t xml:space="preserve">Criterion </w:t>
      </w:r>
      <w:r>
        <w:rPr>
          <w:b/>
          <w:bCs/>
          <w:sz w:val="22"/>
          <w:szCs w:val="22"/>
          <w:lang w:val="en-IE"/>
        </w:rPr>
        <w:t xml:space="preserve">2: </w:t>
      </w:r>
      <w:r w:rsidRPr="00BB4780">
        <w:rPr>
          <w:sz w:val="22"/>
          <w:szCs w:val="22"/>
          <w:lang w:val="en-GB"/>
        </w:rPr>
        <w:t xml:space="preserve">the </w:t>
      </w:r>
      <w:r>
        <w:rPr>
          <w:sz w:val="22"/>
          <w:szCs w:val="22"/>
          <w:lang w:val="en-GB"/>
        </w:rPr>
        <w:t xml:space="preserve">candidate </w:t>
      </w:r>
      <w:r>
        <w:rPr>
          <w:color w:val="000000" w:themeColor="text1"/>
          <w:sz w:val="22"/>
          <w:szCs w:val="22"/>
          <w:lang w:val="en-IE"/>
        </w:rPr>
        <w:t xml:space="preserve">is </w:t>
      </w:r>
      <w:r w:rsidRPr="00DC1FA3">
        <w:rPr>
          <w:color w:val="000000" w:themeColor="text1"/>
          <w:sz w:val="22"/>
          <w:szCs w:val="22"/>
          <w:lang w:val="en-IE"/>
        </w:rPr>
        <w:t>not subject to professional conflicting interests which may negatively affect contract performance.</w:t>
      </w:r>
      <w:r>
        <w:rPr>
          <w:color w:val="000000" w:themeColor="text1"/>
          <w:sz w:val="22"/>
          <w:szCs w:val="22"/>
          <w:lang w:val="en-IE"/>
        </w:rPr>
        <w:t xml:space="preserve"> </w:t>
      </w:r>
      <w:r w:rsidRPr="00BC5EA0">
        <w:rPr>
          <w:sz w:val="22"/>
          <w:szCs w:val="22"/>
          <w:lang w:val="en-GB"/>
        </w:rPr>
        <w:t xml:space="preserve">The presence of </w:t>
      </w:r>
      <w:r>
        <w:rPr>
          <w:sz w:val="22"/>
          <w:szCs w:val="22"/>
          <w:lang w:val="en-GB"/>
        </w:rPr>
        <w:t xml:space="preserve">professional </w:t>
      </w:r>
      <w:r w:rsidRPr="00BC5EA0">
        <w:rPr>
          <w:sz w:val="22"/>
          <w:szCs w:val="22"/>
          <w:lang w:val="en-GB"/>
        </w:rPr>
        <w:t xml:space="preserve">conflicting interests shall be examined on </w:t>
      </w:r>
      <w:r>
        <w:rPr>
          <w:sz w:val="22"/>
          <w:szCs w:val="22"/>
          <w:lang w:val="en-GB"/>
        </w:rPr>
        <w:t xml:space="preserve">the basis of </w:t>
      </w:r>
      <w:r w:rsidRPr="00BC5EA0">
        <w:rPr>
          <w:sz w:val="22"/>
          <w:szCs w:val="22"/>
          <w:lang w:val="en-GB"/>
        </w:rPr>
        <w:t xml:space="preserve">the statements made through the Declarations on Honour and, where applicable, the </w:t>
      </w:r>
      <w:r>
        <w:rPr>
          <w:sz w:val="22"/>
          <w:szCs w:val="22"/>
          <w:lang w:val="en-GB"/>
        </w:rPr>
        <w:t>statements and other documents submitted.</w:t>
      </w:r>
    </w:p>
    <w:p w14:paraId="0C923EEC" w14:textId="77777777" w:rsidR="005032DE" w:rsidRPr="008C5B63" w:rsidRDefault="005032DE" w:rsidP="005032DE">
      <w:pPr>
        <w:pStyle w:val="Blockquote"/>
        <w:spacing w:before="360" w:after="120" w:line="240" w:lineRule="atLeast"/>
        <w:ind w:left="709" w:right="357" w:hanging="284"/>
        <w:jc w:val="both"/>
        <w:rPr>
          <w:sz w:val="22"/>
          <w:szCs w:val="22"/>
          <w:lang w:val="en-GB"/>
        </w:rPr>
      </w:pPr>
      <w:r w:rsidRPr="00FA24DB">
        <w:rPr>
          <w:b/>
          <w:sz w:val="22"/>
          <w:szCs w:val="22"/>
          <w:lang w:val="en-GB"/>
        </w:rPr>
        <w:t>3)</w:t>
      </w:r>
      <w:r w:rsidRPr="00FA24DB">
        <w:rPr>
          <w:b/>
          <w:sz w:val="22"/>
          <w:szCs w:val="22"/>
          <w:lang w:val="en-GB"/>
        </w:rPr>
        <w:tab/>
      </w:r>
      <w:r w:rsidRPr="00242F6D">
        <w:rPr>
          <w:b/>
          <w:sz w:val="22"/>
          <w:szCs w:val="22"/>
          <w:u w:val="single"/>
          <w:lang w:val="en-GB"/>
        </w:rPr>
        <w:t xml:space="preserve">Technical capacity </w:t>
      </w:r>
      <w:r w:rsidRPr="00242F6D">
        <w:rPr>
          <w:sz w:val="22"/>
          <w:szCs w:val="22"/>
          <w:lang w:val="en-GB"/>
        </w:rPr>
        <w:t>(based on item</w:t>
      </w:r>
      <w:r>
        <w:rPr>
          <w:sz w:val="22"/>
          <w:szCs w:val="22"/>
          <w:lang w:val="en-GB"/>
        </w:rPr>
        <w:t xml:space="preserve"> </w:t>
      </w:r>
      <w:r w:rsidRPr="00242F6D">
        <w:rPr>
          <w:sz w:val="22"/>
          <w:szCs w:val="22"/>
          <w:lang w:val="en-GB"/>
        </w:rPr>
        <w:t>6 of the request to participate form for service contracts and on item</w:t>
      </w:r>
      <w:r>
        <w:rPr>
          <w:sz w:val="22"/>
          <w:szCs w:val="22"/>
          <w:lang w:val="en-GB"/>
        </w:rPr>
        <w:t xml:space="preserve"> </w:t>
      </w:r>
      <w:r w:rsidRPr="00242F6D">
        <w:rPr>
          <w:sz w:val="22"/>
          <w:szCs w:val="22"/>
          <w:lang w:val="en-GB"/>
        </w:rPr>
        <w:t xml:space="preserve">6 of the tender form for supply contracts). </w:t>
      </w:r>
    </w:p>
    <w:p w14:paraId="6184A957" w14:textId="77777777" w:rsidR="005032DE" w:rsidRDefault="005032DE" w:rsidP="005032DE">
      <w:pPr>
        <w:pStyle w:val="Blockquote"/>
        <w:tabs>
          <w:tab w:val="left" w:pos="284"/>
        </w:tabs>
        <w:spacing w:before="0" w:after="120" w:line="240" w:lineRule="atLeast"/>
        <w:ind w:left="709" w:right="26"/>
        <w:jc w:val="both"/>
        <w:rPr>
          <w:sz w:val="22"/>
          <w:szCs w:val="22"/>
          <w:lang w:val="en-IE"/>
        </w:rPr>
      </w:pPr>
      <w:r w:rsidRPr="00DC1FA3">
        <w:rPr>
          <w:b/>
          <w:bCs/>
          <w:sz w:val="22"/>
          <w:szCs w:val="22"/>
          <w:lang w:val="en-IE"/>
        </w:rPr>
        <w:t>Criterion</w:t>
      </w:r>
      <w:r>
        <w:rPr>
          <w:sz w:val="22"/>
          <w:szCs w:val="22"/>
          <w:lang w:val="en-IE"/>
        </w:rPr>
        <w:t xml:space="preserve">: </w:t>
      </w:r>
      <w:bookmarkStart w:id="60" w:name="_Hlk160467923"/>
    </w:p>
    <w:p w14:paraId="396164FE" w14:textId="77777777" w:rsidR="005032DE" w:rsidRDefault="005032DE" w:rsidP="00181766">
      <w:pPr>
        <w:pStyle w:val="Blockquote"/>
        <w:numPr>
          <w:ilvl w:val="0"/>
          <w:numId w:val="33"/>
        </w:numPr>
        <w:tabs>
          <w:tab w:val="left" w:pos="993"/>
        </w:tabs>
        <w:spacing w:before="0" w:after="120" w:line="240" w:lineRule="atLeast"/>
        <w:ind w:left="993" w:right="26" w:hanging="284"/>
        <w:jc w:val="both"/>
        <w:rPr>
          <w:sz w:val="22"/>
          <w:szCs w:val="22"/>
          <w:lang w:val="en-GB"/>
        </w:rPr>
      </w:pPr>
      <w:r w:rsidRPr="00A54B60">
        <w:rPr>
          <w:sz w:val="22"/>
          <w:szCs w:val="22"/>
          <w:lang w:val="en-GB"/>
        </w:rPr>
        <w:t xml:space="preserve">The candidate has </w:t>
      </w:r>
      <w:r>
        <w:rPr>
          <w:sz w:val="22"/>
          <w:szCs w:val="22"/>
          <w:lang w:val="en-GB"/>
        </w:rPr>
        <w:t xml:space="preserve">completed </w:t>
      </w:r>
      <w:r w:rsidRPr="00B77B60">
        <w:rPr>
          <w:sz w:val="22"/>
          <w:szCs w:val="22"/>
          <w:lang w:val="en-GB"/>
        </w:rPr>
        <w:t>supplies</w:t>
      </w:r>
      <w:r w:rsidRPr="00A54B60">
        <w:rPr>
          <w:sz w:val="22"/>
          <w:szCs w:val="22"/>
          <w:lang w:val="en-GB"/>
        </w:rPr>
        <w:t xml:space="preserve"> under at least</w:t>
      </w:r>
      <w:r w:rsidR="006E4F40" w:rsidRPr="00CF4F6D">
        <w:rPr>
          <w:sz w:val="22"/>
          <w:szCs w:val="22"/>
          <w:lang w:val="en-GB"/>
        </w:rPr>
        <w:t>:</w:t>
      </w:r>
      <w:r w:rsidRPr="00B77B60">
        <w:rPr>
          <w:b/>
          <w:bCs/>
          <w:sz w:val="22"/>
          <w:szCs w:val="22"/>
          <w:lang w:val="en-GB"/>
        </w:rPr>
        <w:t xml:space="preserve"> </w:t>
      </w:r>
      <w:r w:rsidR="00D0156C">
        <w:rPr>
          <w:b/>
          <w:bCs/>
          <w:sz w:val="22"/>
          <w:szCs w:val="22"/>
          <w:lang w:val="en-GB"/>
        </w:rPr>
        <w:t>2</w:t>
      </w:r>
      <w:r w:rsidRPr="00CF4F6D">
        <w:rPr>
          <w:b/>
          <w:bCs/>
          <w:sz w:val="22"/>
          <w:szCs w:val="22"/>
          <w:lang w:val="en-GB"/>
        </w:rPr>
        <w:t xml:space="preserve"> contract</w:t>
      </w:r>
      <w:r w:rsidRPr="00B77B60">
        <w:rPr>
          <w:b/>
          <w:bCs/>
          <w:sz w:val="22"/>
          <w:szCs w:val="22"/>
          <w:lang w:val="en-GB"/>
        </w:rPr>
        <w:t>s</w:t>
      </w:r>
      <w:r>
        <w:rPr>
          <w:b/>
          <w:bCs/>
          <w:sz w:val="22"/>
          <w:szCs w:val="22"/>
          <w:lang w:val="en-GB"/>
        </w:rPr>
        <w:t xml:space="preserve"> </w:t>
      </w:r>
      <w:r w:rsidRPr="00A54B60">
        <w:rPr>
          <w:sz w:val="22"/>
          <w:szCs w:val="22"/>
          <w:lang w:val="en-GB"/>
        </w:rPr>
        <w:t xml:space="preserve">implemented at any moment during the </w:t>
      </w:r>
      <w:r w:rsidR="00A9093B">
        <w:rPr>
          <w:sz w:val="22"/>
          <w:szCs w:val="22"/>
          <w:lang w:val="en-GB"/>
        </w:rPr>
        <w:t xml:space="preserve">last </w:t>
      </w:r>
      <w:r w:rsidR="00A9093B" w:rsidRPr="00B77B60">
        <w:rPr>
          <w:b/>
          <w:bCs/>
          <w:sz w:val="22"/>
          <w:szCs w:val="22"/>
          <w:lang w:val="en-GB"/>
        </w:rPr>
        <w:t>four</w:t>
      </w:r>
      <w:r w:rsidRPr="00B77B60">
        <w:rPr>
          <w:b/>
          <w:bCs/>
          <w:sz w:val="22"/>
          <w:szCs w:val="22"/>
          <w:lang w:val="en-GB"/>
        </w:rPr>
        <w:t xml:space="preserve"> years</w:t>
      </w:r>
      <w:r w:rsidRPr="00770449">
        <w:rPr>
          <w:sz w:val="22"/>
          <w:szCs w:val="22"/>
          <w:lang w:val="en-GB"/>
        </w:rPr>
        <w:t xml:space="preserve"> </w:t>
      </w:r>
      <w:r>
        <w:rPr>
          <w:sz w:val="22"/>
          <w:szCs w:val="22"/>
          <w:lang w:val="en-GB"/>
        </w:rPr>
        <w:t>before submission deadline.</w:t>
      </w:r>
    </w:p>
    <w:p w14:paraId="686C3DD0" w14:textId="5FBC626B" w:rsidR="005032DE" w:rsidRDefault="005032DE" w:rsidP="00181766">
      <w:pPr>
        <w:pStyle w:val="Blockquote"/>
        <w:numPr>
          <w:ilvl w:val="0"/>
          <w:numId w:val="33"/>
        </w:numPr>
        <w:tabs>
          <w:tab w:val="left" w:pos="993"/>
        </w:tabs>
        <w:spacing w:before="0" w:after="120" w:line="240" w:lineRule="atLeast"/>
        <w:ind w:left="993" w:right="26" w:hanging="284"/>
        <w:jc w:val="both"/>
        <w:rPr>
          <w:sz w:val="22"/>
          <w:szCs w:val="22"/>
          <w:lang w:val="en-GB"/>
        </w:rPr>
      </w:pPr>
      <w:r w:rsidRPr="00C3074F">
        <w:rPr>
          <w:sz w:val="22"/>
          <w:szCs w:val="22"/>
          <w:lang w:val="en-GB"/>
        </w:rPr>
        <w:t>For each contract,</w:t>
      </w:r>
      <w:r>
        <w:rPr>
          <w:b/>
          <w:bCs/>
          <w:sz w:val="22"/>
          <w:szCs w:val="22"/>
          <w:lang w:val="en-GB"/>
        </w:rPr>
        <w:t xml:space="preserve"> </w:t>
      </w:r>
      <w:r>
        <w:rPr>
          <w:sz w:val="22"/>
          <w:szCs w:val="22"/>
          <w:lang w:val="en-GB"/>
        </w:rPr>
        <w:t>t</w:t>
      </w:r>
      <w:r w:rsidRPr="005C26A3">
        <w:rPr>
          <w:sz w:val="22"/>
          <w:szCs w:val="22"/>
          <w:lang w:val="en-GB"/>
        </w:rPr>
        <w:t xml:space="preserve">he value of the </w:t>
      </w:r>
      <w:r w:rsidRPr="00B77B60">
        <w:rPr>
          <w:sz w:val="22"/>
          <w:szCs w:val="22"/>
          <w:lang w:val="en-GB"/>
        </w:rPr>
        <w:t>supplies</w:t>
      </w:r>
      <w:r w:rsidRPr="005C26A3">
        <w:rPr>
          <w:sz w:val="22"/>
          <w:szCs w:val="22"/>
          <w:lang w:val="en-GB"/>
        </w:rPr>
        <w:t xml:space="preserve"> completed must not be less than </w:t>
      </w:r>
      <w:r w:rsidR="006A3F34">
        <w:rPr>
          <w:b/>
          <w:bCs/>
          <w:sz w:val="22"/>
          <w:szCs w:val="22"/>
          <w:lang w:val="en-GB"/>
        </w:rPr>
        <w:t>120</w:t>
      </w:r>
      <w:r w:rsidR="00D0787A">
        <w:rPr>
          <w:b/>
          <w:bCs/>
          <w:sz w:val="22"/>
          <w:szCs w:val="22"/>
          <w:lang w:val="en-GB"/>
        </w:rPr>
        <w:t>,000.00</w:t>
      </w:r>
      <w:r w:rsidRPr="00C3074F">
        <w:rPr>
          <w:b/>
          <w:bCs/>
          <w:sz w:val="22"/>
          <w:szCs w:val="22"/>
          <w:lang w:val="en-GB"/>
        </w:rPr>
        <w:t xml:space="preserve"> EUR</w:t>
      </w:r>
      <w:r w:rsidRPr="005C26A3">
        <w:rPr>
          <w:sz w:val="22"/>
          <w:szCs w:val="22"/>
          <w:lang w:val="en-GB"/>
        </w:rPr>
        <w:t xml:space="preserve">. </w:t>
      </w:r>
      <w:bookmarkEnd w:id="60"/>
    </w:p>
    <w:p w14:paraId="1B8C30BA" w14:textId="77777777" w:rsidR="005032DE" w:rsidRDefault="005032DE" w:rsidP="00181766">
      <w:pPr>
        <w:pStyle w:val="Blockquote"/>
        <w:numPr>
          <w:ilvl w:val="0"/>
          <w:numId w:val="33"/>
        </w:numPr>
        <w:tabs>
          <w:tab w:val="left" w:pos="993"/>
        </w:tabs>
        <w:spacing w:before="0" w:after="120" w:line="240" w:lineRule="atLeast"/>
        <w:ind w:left="993" w:right="26" w:hanging="284"/>
        <w:jc w:val="both"/>
        <w:rPr>
          <w:sz w:val="22"/>
          <w:szCs w:val="22"/>
          <w:lang w:val="en-GB"/>
        </w:rPr>
      </w:pPr>
      <w:r w:rsidRPr="005C26A3">
        <w:rPr>
          <w:sz w:val="22"/>
          <w:szCs w:val="22"/>
          <w:lang w:val="en-GB"/>
        </w:rPr>
        <w:t xml:space="preserve">The completed services or supplies are in the domain of </w:t>
      </w:r>
      <w:r w:rsidR="009D7257">
        <w:rPr>
          <w:sz w:val="22"/>
          <w:szCs w:val="22"/>
          <w:lang w:val="en-GB"/>
        </w:rPr>
        <w:t>VTMIS</w:t>
      </w:r>
      <w:r w:rsidR="00366BDF">
        <w:rPr>
          <w:sz w:val="22"/>
          <w:szCs w:val="22"/>
          <w:lang w:val="en-GB"/>
        </w:rPr>
        <w:t>.</w:t>
      </w:r>
    </w:p>
    <w:p w14:paraId="6C361314" w14:textId="77777777" w:rsidR="005032DE" w:rsidRDefault="005032DE" w:rsidP="005032DE">
      <w:pPr>
        <w:pStyle w:val="Blockquote"/>
        <w:tabs>
          <w:tab w:val="left" w:pos="709"/>
        </w:tabs>
        <w:spacing w:before="0" w:after="240" w:line="240" w:lineRule="atLeast"/>
        <w:ind w:left="709" w:right="28"/>
        <w:jc w:val="both"/>
        <w:rPr>
          <w:sz w:val="22"/>
          <w:szCs w:val="22"/>
          <w:highlight w:val="lightGray"/>
          <w:lang w:val="en-GB"/>
        </w:rPr>
      </w:pPr>
      <w:bookmarkStart w:id="61" w:name="_Hlk160804456"/>
      <w:r w:rsidRPr="005C26A3">
        <w:rPr>
          <w:sz w:val="22"/>
          <w:szCs w:val="22"/>
          <w:lang w:val="en-GB"/>
        </w:rPr>
        <w:t xml:space="preserve">This means that the contract the candidate </w:t>
      </w:r>
      <w:r>
        <w:rPr>
          <w:sz w:val="22"/>
          <w:szCs w:val="22"/>
          <w:lang w:val="en-GB"/>
        </w:rPr>
        <w:t xml:space="preserve">or tenderer </w:t>
      </w:r>
      <w:r w:rsidRPr="005C26A3">
        <w:rPr>
          <w:sz w:val="22"/>
          <w:szCs w:val="22"/>
          <w:lang w:val="en-GB"/>
        </w:rPr>
        <w:t xml:space="preserve">refers to could have been implemented at any time during the indicated period but it does not necessarily have to be completed during that period, nor implemented during the entire period. Candidates </w:t>
      </w:r>
      <w:r>
        <w:rPr>
          <w:sz w:val="22"/>
          <w:szCs w:val="22"/>
          <w:lang w:val="en-GB"/>
        </w:rPr>
        <w:t xml:space="preserve">or tenderers </w:t>
      </w:r>
      <w:r w:rsidRPr="005C26A3">
        <w:rPr>
          <w:sz w:val="22"/>
          <w:szCs w:val="22"/>
          <w:lang w:val="en-GB"/>
        </w:rPr>
        <w:t>are allowed to refer either to projects completed within the reference period (although started earlier) or to projects partially implemented during, but not yet completed within the reference period. Only the</w:t>
      </w:r>
      <w:r>
        <w:rPr>
          <w:sz w:val="22"/>
          <w:szCs w:val="22"/>
          <w:lang w:val="en-GB"/>
        </w:rPr>
        <w:t xml:space="preserve"> part </w:t>
      </w:r>
      <w:r w:rsidRPr="005C26A3">
        <w:rPr>
          <w:sz w:val="22"/>
          <w:szCs w:val="22"/>
          <w:lang w:val="en-GB"/>
        </w:rPr>
        <w:t xml:space="preserve">completed during the reference period will be taken into consideration. This </w:t>
      </w:r>
      <w:r>
        <w:rPr>
          <w:sz w:val="22"/>
          <w:szCs w:val="22"/>
          <w:lang w:val="en-GB"/>
        </w:rPr>
        <w:t xml:space="preserve">part </w:t>
      </w:r>
      <w:r w:rsidRPr="005C26A3">
        <w:rPr>
          <w:sz w:val="22"/>
          <w:szCs w:val="22"/>
          <w:lang w:val="en-GB"/>
        </w:rPr>
        <w:t xml:space="preserve">will have to be supported by documentary evidence (approval of report or </w:t>
      </w:r>
      <w:r>
        <w:rPr>
          <w:sz w:val="22"/>
          <w:szCs w:val="22"/>
          <w:lang w:val="en-GB"/>
        </w:rPr>
        <w:t>deliverable</w:t>
      </w:r>
      <w:r w:rsidRPr="005C26A3">
        <w:rPr>
          <w:sz w:val="22"/>
          <w:szCs w:val="22"/>
          <w:lang w:val="en-GB"/>
        </w:rPr>
        <w:t>, proof of payment, statement or certificate from the entity which awarded the contract) also detailing its value. If a candidate has implemented the project in a consortium, the part that the candidate has successfully completed must be clear from the documentary evidence (such as consortium agreement and bank transfers between consortium members), together with a description of the nature of the services provided/supplies delivered.</w:t>
      </w:r>
      <w:bookmarkEnd w:id="61"/>
    </w:p>
    <w:p w14:paraId="7186D95A" w14:textId="77777777" w:rsidR="005032DE" w:rsidRPr="0067089D" w:rsidRDefault="005032DE" w:rsidP="005032DE">
      <w:pPr>
        <w:jc w:val="center"/>
        <w:rPr>
          <w:highlight w:val="lightGray"/>
          <w:lang w:val="en-GB"/>
        </w:rPr>
      </w:pPr>
      <w:r w:rsidRPr="0067089D">
        <w:rPr>
          <w:highlight w:val="lightGray"/>
          <w:lang w:val="en-GB"/>
        </w:rPr>
        <w:t>*****</w:t>
      </w:r>
    </w:p>
    <w:p w14:paraId="5D4D51E5" w14:textId="77777777" w:rsidR="00DE5BB4" w:rsidRPr="0067089D" w:rsidRDefault="00DE5BB4" w:rsidP="005032DE">
      <w:pPr>
        <w:jc w:val="center"/>
        <w:rPr>
          <w:highlight w:val="lightGray"/>
          <w:lang w:val="en-GB"/>
        </w:rPr>
      </w:pPr>
    </w:p>
    <w:p w14:paraId="7A4BB64C" w14:textId="77777777" w:rsidR="00F81F85" w:rsidRDefault="00F81F85" w:rsidP="00AB7C8F">
      <w:pPr>
        <w:pStyle w:val="PRAGHeading2"/>
        <w:keepNext/>
        <w:widowControl/>
        <w:numPr>
          <w:ilvl w:val="0"/>
          <w:numId w:val="0"/>
        </w:numPr>
        <w:spacing w:before="0" w:after="240" w:line="240" w:lineRule="atLeast"/>
        <w:ind w:left="284"/>
        <w:jc w:val="center"/>
        <w:rPr>
          <w:rStyle w:val="lev"/>
          <w:sz w:val="22"/>
          <w:szCs w:val="22"/>
          <w:lang w:val="en-GB"/>
        </w:rPr>
      </w:pPr>
    </w:p>
    <w:p w14:paraId="459D8855" w14:textId="77777777" w:rsidR="00DE5BB4" w:rsidRDefault="00DE5BB4" w:rsidP="00AB7C8F">
      <w:pPr>
        <w:pStyle w:val="PRAGHeading2"/>
        <w:keepNext/>
        <w:widowControl/>
        <w:numPr>
          <w:ilvl w:val="0"/>
          <w:numId w:val="0"/>
        </w:numPr>
        <w:spacing w:before="0" w:after="240" w:line="240" w:lineRule="atLeast"/>
        <w:ind w:left="284"/>
        <w:jc w:val="center"/>
        <w:rPr>
          <w:rStyle w:val="lev"/>
          <w:sz w:val="22"/>
          <w:szCs w:val="22"/>
          <w:lang w:val="en-GB"/>
        </w:rPr>
      </w:pPr>
    </w:p>
    <w:p w14:paraId="4783EF22" w14:textId="77777777" w:rsidR="00EE3068" w:rsidRDefault="00EE3068" w:rsidP="00AB7C8F">
      <w:pPr>
        <w:pStyle w:val="PRAGHeading2"/>
        <w:keepNext/>
        <w:widowControl/>
        <w:numPr>
          <w:ilvl w:val="0"/>
          <w:numId w:val="0"/>
        </w:numPr>
        <w:spacing w:before="0" w:after="240" w:line="240" w:lineRule="atLeast"/>
        <w:ind w:left="284"/>
        <w:jc w:val="center"/>
        <w:rPr>
          <w:rStyle w:val="lev"/>
          <w:sz w:val="22"/>
          <w:szCs w:val="22"/>
          <w:lang w:val="en-GB"/>
        </w:rPr>
      </w:pPr>
      <w:r>
        <w:rPr>
          <w:rStyle w:val="lev"/>
          <w:sz w:val="22"/>
          <w:szCs w:val="22"/>
          <w:lang w:val="en-GB"/>
        </w:rPr>
        <w:br w:type="page"/>
      </w:r>
    </w:p>
    <w:p w14:paraId="2B79C56B" w14:textId="77777777" w:rsidR="00F81F85" w:rsidRDefault="00F81F85" w:rsidP="00AB7C8F">
      <w:pPr>
        <w:pStyle w:val="PRAGHeading2"/>
        <w:keepNext/>
        <w:widowControl/>
        <w:numPr>
          <w:ilvl w:val="0"/>
          <w:numId w:val="0"/>
        </w:numPr>
        <w:spacing w:before="0" w:after="240" w:line="240" w:lineRule="atLeast"/>
        <w:ind w:left="284"/>
        <w:jc w:val="center"/>
        <w:rPr>
          <w:rStyle w:val="lev"/>
          <w:sz w:val="22"/>
          <w:szCs w:val="22"/>
          <w:lang w:val="en-GB"/>
        </w:rPr>
      </w:pPr>
    </w:p>
    <w:p w14:paraId="79975A15" w14:textId="77777777" w:rsidR="00637AAC" w:rsidRPr="00B77B60" w:rsidRDefault="00637AAC" w:rsidP="00B77B60">
      <w:pPr>
        <w:widowControl w:val="0"/>
        <w:spacing w:before="100" w:after="100"/>
        <w:ind w:left="1494"/>
        <w:jc w:val="both"/>
        <w:rPr>
          <w:sz w:val="22"/>
          <w:szCs w:val="22"/>
          <w:highlight w:val="yellow"/>
          <w:lang w:val="en-GB"/>
        </w:rPr>
      </w:pPr>
    </w:p>
    <w:bookmarkEnd w:id="48"/>
    <w:p w14:paraId="3E67CB05" w14:textId="77777777" w:rsidR="006A04D8" w:rsidRDefault="006A04D8" w:rsidP="00566378">
      <w:pPr>
        <w:rPr>
          <w:lang w:val="en-US"/>
        </w:rPr>
      </w:pPr>
    </w:p>
    <w:p w14:paraId="2EE44E2B" w14:textId="77777777" w:rsidR="006A04D8" w:rsidRDefault="006A04D8" w:rsidP="00566378">
      <w:pPr>
        <w:rPr>
          <w:lang w:val="en-US"/>
        </w:rPr>
      </w:pPr>
    </w:p>
    <w:p w14:paraId="079788D0" w14:textId="77777777" w:rsidR="006A04D8" w:rsidRPr="00A33074" w:rsidRDefault="006A04D8" w:rsidP="00566378">
      <w:pPr>
        <w:rPr>
          <w:lang w:val="en-US"/>
        </w:rPr>
      </w:pPr>
    </w:p>
    <w:p w14:paraId="5B684816" w14:textId="77777777" w:rsidR="000277D7" w:rsidRPr="00A33074" w:rsidRDefault="000277D7" w:rsidP="00566378">
      <w:pPr>
        <w:rPr>
          <w:lang w:val="en-US"/>
        </w:rPr>
      </w:pPr>
    </w:p>
    <w:p w14:paraId="4AA25A7E" w14:textId="77777777" w:rsidR="000277D7" w:rsidRDefault="000277D7" w:rsidP="00566378">
      <w:pPr>
        <w:rPr>
          <w:lang w:val="en-US"/>
        </w:rPr>
      </w:pPr>
    </w:p>
    <w:p w14:paraId="51768032" w14:textId="77777777" w:rsidR="001455C5" w:rsidRDefault="001455C5" w:rsidP="00566378">
      <w:pPr>
        <w:rPr>
          <w:lang w:val="en-US"/>
        </w:rPr>
      </w:pPr>
    </w:p>
    <w:p w14:paraId="4A20D1A2" w14:textId="77777777" w:rsidR="001455C5" w:rsidRDefault="001455C5" w:rsidP="00566378">
      <w:pPr>
        <w:rPr>
          <w:lang w:val="en-US"/>
        </w:rPr>
      </w:pPr>
    </w:p>
    <w:p w14:paraId="68171B07" w14:textId="77777777" w:rsidR="001455C5" w:rsidRDefault="001455C5" w:rsidP="00566378">
      <w:pPr>
        <w:rPr>
          <w:lang w:val="en-US"/>
        </w:rPr>
      </w:pPr>
    </w:p>
    <w:p w14:paraId="5974B9F4" w14:textId="77777777" w:rsidR="001455C5" w:rsidRPr="00A33074" w:rsidRDefault="001455C5" w:rsidP="00566378">
      <w:pPr>
        <w:rPr>
          <w:lang w:val="en-US"/>
        </w:rPr>
      </w:pPr>
    </w:p>
    <w:p w14:paraId="6E0E9A62" w14:textId="77777777" w:rsidR="000277D7" w:rsidRPr="00A33074" w:rsidRDefault="000277D7" w:rsidP="00566378">
      <w:pPr>
        <w:rPr>
          <w:lang w:val="en-US"/>
        </w:rPr>
      </w:pPr>
    </w:p>
    <w:p w14:paraId="41458C26" w14:textId="77777777" w:rsidR="000277D7" w:rsidRPr="00A33074" w:rsidRDefault="000277D7" w:rsidP="00566378">
      <w:pPr>
        <w:rPr>
          <w:lang w:val="en-US"/>
        </w:rPr>
      </w:pPr>
    </w:p>
    <w:p w14:paraId="241E7309" w14:textId="77777777" w:rsidR="000277D7" w:rsidRPr="00A33074" w:rsidRDefault="000277D7" w:rsidP="00566378">
      <w:pPr>
        <w:rPr>
          <w:lang w:val="en-US"/>
        </w:rPr>
      </w:pPr>
    </w:p>
    <w:p w14:paraId="3F2FE2F5" w14:textId="77777777" w:rsidR="000277D7" w:rsidRPr="00A33074" w:rsidRDefault="000277D7" w:rsidP="00566378">
      <w:pPr>
        <w:rPr>
          <w:lang w:val="en-US"/>
        </w:rPr>
      </w:pPr>
    </w:p>
    <w:p w14:paraId="2B229DCF" w14:textId="77777777" w:rsidR="00566378" w:rsidRDefault="00566378" w:rsidP="00566378">
      <w:pPr>
        <w:rPr>
          <w:lang w:val="en-US"/>
        </w:rPr>
      </w:pPr>
    </w:p>
    <w:p w14:paraId="6A0CC8A4" w14:textId="77777777" w:rsidR="00B910E9" w:rsidRDefault="00B910E9" w:rsidP="00566378">
      <w:pPr>
        <w:rPr>
          <w:lang w:val="en-US"/>
        </w:rPr>
      </w:pPr>
    </w:p>
    <w:p w14:paraId="077A2F7F" w14:textId="77777777" w:rsidR="00566378" w:rsidRPr="00A33074" w:rsidRDefault="00566378" w:rsidP="00566378">
      <w:pPr>
        <w:jc w:val="center"/>
        <w:rPr>
          <w:b/>
          <w:sz w:val="44"/>
          <w:szCs w:val="44"/>
          <w:lang w:val="en-US"/>
        </w:rPr>
      </w:pPr>
      <w:r w:rsidRPr="00A33074">
        <w:rPr>
          <w:b/>
          <w:sz w:val="44"/>
          <w:szCs w:val="44"/>
          <w:lang w:val="en-US"/>
        </w:rPr>
        <w:t>PART B</w:t>
      </w:r>
    </w:p>
    <w:p w14:paraId="757CCE89" w14:textId="77777777" w:rsidR="00566378" w:rsidRPr="00A33074" w:rsidRDefault="00566378" w:rsidP="00566378">
      <w:pPr>
        <w:jc w:val="center"/>
        <w:rPr>
          <w:b/>
          <w:sz w:val="44"/>
          <w:szCs w:val="44"/>
          <w:lang w:val="en-US"/>
        </w:rPr>
      </w:pPr>
    </w:p>
    <w:p w14:paraId="500C4ED6" w14:textId="77777777" w:rsidR="00566378" w:rsidRPr="00A33074" w:rsidRDefault="0081321D" w:rsidP="00566378">
      <w:pPr>
        <w:jc w:val="center"/>
        <w:rPr>
          <w:b/>
          <w:sz w:val="44"/>
          <w:szCs w:val="44"/>
          <w:lang w:val="en-US"/>
        </w:rPr>
      </w:pPr>
      <w:r w:rsidRPr="00A33074">
        <w:rPr>
          <w:b/>
          <w:sz w:val="44"/>
          <w:szCs w:val="44"/>
          <w:lang w:val="en-US"/>
        </w:rPr>
        <w:t>Draft contract and special conditions, including annexes</w:t>
      </w:r>
    </w:p>
    <w:p w14:paraId="03394555" w14:textId="77777777" w:rsidR="00566378" w:rsidRPr="00A33074" w:rsidRDefault="00566378" w:rsidP="00A121AC">
      <w:pPr>
        <w:rPr>
          <w:lang w:val="en-US"/>
        </w:rPr>
      </w:pPr>
    </w:p>
    <w:p w14:paraId="47257C56" w14:textId="77777777" w:rsidR="00566378" w:rsidRPr="00A33074" w:rsidRDefault="00566378" w:rsidP="00A121AC">
      <w:pPr>
        <w:rPr>
          <w:lang w:val="en-US"/>
        </w:rPr>
      </w:pPr>
    </w:p>
    <w:p w14:paraId="041FBA67" w14:textId="77777777" w:rsidR="00566378" w:rsidRPr="00A33074" w:rsidRDefault="00566378" w:rsidP="00A121AC">
      <w:pPr>
        <w:rPr>
          <w:lang w:val="en-US"/>
        </w:rPr>
        <w:sectPr w:rsidR="00566378" w:rsidRPr="00A33074" w:rsidSect="00F81F85">
          <w:pgSz w:w="11906" w:h="16838"/>
          <w:pgMar w:top="1276" w:right="1417" w:bottom="1417" w:left="1417" w:header="708" w:footer="708" w:gutter="0"/>
          <w:cols w:space="708"/>
          <w:docGrid w:linePitch="360"/>
        </w:sectPr>
      </w:pPr>
    </w:p>
    <w:p w14:paraId="503EACA7" w14:textId="77777777" w:rsidR="00E409B3" w:rsidRDefault="00E409B3" w:rsidP="00E409B3">
      <w:pPr>
        <w:pStyle w:val="oddl-nadpis"/>
        <w:keepNext w:val="0"/>
        <w:widowControl/>
        <w:jc w:val="center"/>
        <w:rPr>
          <w:rFonts w:ascii="Times New Roman" w:hAnsi="Times New Roman"/>
          <w:sz w:val="28"/>
          <w:szCs w:val="28"/>
          <w:lang w:val="en-GB"/>
        </w:rPr>
      </w:pPr>
      <w:bookmarkStart w:id="62" w:name="_Hlk196388252"/>
      <w:bookmarkStart w:id="63" w:name="_Toc42488096"/>
      <w:r w:rsidRPr="009B30FB">
        <w:rPr>
          <w:rFonts w:ascii="Times New Roman" w:hAnsi="Times New Roman"/>
          <w:sz w:val="28"/>
          <w:szCs w:val="28"/>
          <w:lang w:val="en-GB"/>
        </w:rPr>
        <w:lastRenderedPageBreak/>
        <w:t xml:space="preserve">SUPPLY CONTRACT </w:t>
      </w:r>
    </w:p>
    <w:p w14:paraId="0F725518" w14:textId="77777777" w:rsidR="00E409B3" w:rsidRPr="00791562" w:rsidRDefault="00E409B3" w:rsidP="00E409B3">
      <w:pPr>
        <w:jc w:val="center"/>
        <w:outlineLvl w:val="0"/>
        <w:rPr>
          <w:b/>
          <w:bCs/>
          <w:snapToGrid w:val="0"/>
          <w:color w:val="000000" w:themeColor="text1"/>
          <w:sz w:val="32"/>
          <w:szCs w:val="32"/>
          <w:lang w:val="en-GB"/>
        </w:rPr>
      </w:pPr>
      <w:r w:rsidRPr="00233848">
        <w:rPr>
          <w:b/>
          <w:bCs/>
          <w:i/>
          <w:iCs/>
          <w:lang w:val="en-GB" w:eastAsia="en-GB"/>
        </w:rPr>
        <w:t>Financed by Commission financing decision n°</w:t>
      </w:r>
      <w:r w:rsidRPr="00C51BFA">
        <w:rPr>
          <w:b/>
          <w:bCs/>
          <w:snapToGrid w:val="0"/>
          <w:color w:val="000000" w:themeColor="text1"/>
          <w:sz w:val="32"/>
          <w:szCs w:val="32"/>
          <w:lang w:val="en-GB"/>
        </w:rPr>
        <w:t xml:space="preserve"> </w:t>
      </w:r>
      <w:r w:rsidRPr="00791562">
        <w:rPr>
          <w:b/>
          <w:bCs/>
          <w:snapToGrid w:val="0"/>
          <w:color w:val="000000" w:themeColor="text1"/>
          <w:sz w:val="32"/>
          <w:szCs w:val="32"/>
          <w:lang w:val="en-GB"/>
        </w:rPr>
        <w:t>RSO/FED/038-548</w:t>
      </w:r>
    </w:p>
    <w:p w14:paraId="303725B4" w14:textId="77777777" w:rsidR="00E409B3" w:rsidRPr="009B30FB" w:rsidRDefault="00E409B3" w:rsidP="00E409B3">
      <w:pPr>
        <w:pStyle w:val="oddl-nadpis"/>
        <w:keepNext w:val="0"/>
        <w:widowControl/>
        <w:jc w:val="center"/>
        <w:rPr>
          <w:rFonts w:ascii="Times New Roman" w:hAnsi="Times New Roman"/>
          <w:sz w:val="28"/>
          <w:szCs w:val="28"/>
          <w:lang w:val="en-GB"/>
        </w:rPr>
      </w:pPr>
    </w:p>
    <w:p w14:paraId="4EAE35C5" w14:textId="77777777" w:rsidR="00E409B3" w:rsidRDefault="00E409B3" w:rsidP="00E409B3">
      <w:pPr>
        <w:pStyle w:val="oddl-nadpis"/>
        <w:keepNext w:val="0"/>
        <w:widowControl/>
        <w:jc w:val="center"/>
        <w:rPr>
          <w:rFonts w:ascii="Times New Roman" w:hAnsi="Times New Roman"/>
          <w:sz w:val="28"/>
          <w:lang w:val="en-US"/>
        </w:rPr>
      </w:pPr>
      <w:r w:rsidRPr="00A33074">
        <w:rPr>
          <w:rFonts w:ascii="Times New Roman" w:hAnsi="Times New Roman"/>
          <w:b w:val="0"/>
          <w:smallCaps/>
          <w:sz w:val="28"/>
          <w:lang w:val="en-US"/>
        </w:rPr>
        <w:t>N</w:t>
      </w:r>
      <w:r w:rsidRPr="00A33074">
        <w:rPr>
          <w:rFonts w:ascii="Times New Roman" w:hAnsi="Times New Roman"/>
          <w:smallCaps/>
          <w:sz w:val="28"/>
          <w:lang w:val="en-US"/>
        </w:rPr>
        <w:t xml:space="preserve">° </w:t>
      </w:r>
      <w:r w:rsidRPr="00A33074">
        <w:rPr>
          <w:rFonts w:ascii="Times New Roman" w:hAnsi="Times New Roman"/>
          <w:sz w:val="28"/>
          <w:lang w:val="en-US"/>
        </w:rPr>
        <w:t>COI/</w:t>
      </w:r>
      <w:r>
        <w:rPr>
          <w:rFonts w:ascii="Times New Roman" w:hAnsi="Times New Roman"/>
          <w:sz w:val="28"/>
          <w:lang w:val="en-US"/>
        </w:rPr>
        <w:t>PSSN</w:t>
      </w:r>
      <w:r w:rsidRPr="00A33074">
        <w:rPr>
          <w:rFonts w:ascii="Times New Roman" w:hAnsi="Times New Roman"/>
          <w:sz w:val="28"/>
          <w:lang w:val="en-US"/>
        </w:rPr>
        <w:t>/CT/202</w:t>
      </w:r>
      <w:r w:rsidR="00B767DD">
        <w:rPr>
          <w:rFonts w:ascii="Times New Roman" w:hAnsi="Times New Roman"/>
          <w:sz w:val="28"/>
          <w:lang w:val="en-US"/>
        </w:rPr>
        <w:t>6</w:t>
      </w:r>
      <w:r w:rsidRPr="00A33074">
        <w:rPr>
          <w:rFonts w:ascii="Times New Roman" w:hAnsi="Times New Roman"/>
          <w:sz w:val="28"/>
          <w:lang w:val="en-US"/>
        </w:rPr>
        <w:t>/0</w:t>
      </w:r>
      <w:r w:rsidR="00B767DD">
        <w:rPr>
          <w:rFonts w:ascii="Times New Roman" w:hAnsi="Times New Roman"/>
          <w:sz w:val="28"/>
          <w:lang w:val="en-US"/>
        </w:rPr>
        <w:t>05</w:t>
      </w:r>
    </w:p>
    <w:p w14:paraId="0C519612" w14:textId="77777777" w:rsidR="00E409B3" w:rsidRDefault="00E409B3" w:rsidP="00E409B3">
      <w:pPr>
        <w:jc w:val="center"/>
        <w:rPr>
          <w:b/>
          <w:smallCaps/>
          <w:sz w:val="28"/>
          <w:lang w:val="en-US"/>
        </w:rPr>
      </w:pPr>
    </w:p>
    <w:p w14:paraId="30F6D94D" w14:textId="77777777" w:rsidR="00E409B3" w:rsidRDefault="00E409B3" w:rsidP="00E409B3">
      <w:pPr>
        <w:jc w:val="center"/>
        <w:rPr>
          <w:b/>
          <w:smallCaps/>
          <w:sz w:val="28"/>
          <w:lang w:val="en-US"/>
        </w:rPr>
      </w:pPr>
      <w:r w:rsidRPr="00A33074">
        <w:rPr>
          <w:b/>
          <w:smallCaps/>
          <w:sz w:val="28"/>
          <w:lang w:val="en-US"/>
        </w:rPr>
        <w:t>financ</w:t>
      </w:r>
      <w:r>
        <w:rPr>
          <w:b/>
          <w:smallCaps/>
          <w:sz w:val="28"/>
          <w:lang w:val="en-US"/>
        </w:rPr>
        <w:t>e</w:t>
      </w:r>
      <w:r w:rsidRPr="00A33074">
        <w:rPr>
          <w:b/>
          <w:smallCaps/>
          <w:sz w:val="28"/>
          <w:lang w:val="en-US"/>
        </w:rPr>
        <w:t xml:space="preserve">d from the </w:t>
      </w:r>
      <w:r w:rsidR="006551AB">
        <w:rPr>
          <w:b/>
          <w:smallCaps/>
          <w:sz w:val="28"/>
          <w:lang w:val="en-US"/>
        </w:rPr>
        <w:t>EDF</w:t>
      </w:r>
    </w:p>
    <w:p w14:paraId="08FB319F" w14:textId="77777777" w:rsidR="00E409B3" w:rsidRPr="00233848" w:rsidRDefault="00E409B3" w:rsidP="00E409B3">
      <w:pPr>
        <w:spacing w:after="480" w:line="259" w:lineRule="auto"/>
        <w:jc w:val="center"/>
        <w:rPr>
          <w:b/>
          <w:bCs/>
          <w:lang w:val="en-GB" w:eastAsia="en-GB"/>
        </w:rPr>
      </w:pPr>
      <w:r w:rsidRPr="00233848">
        <w:rPr>
          <w:b/>
          <w:bCs/>
          <w:lang w:val="en-GB" w:eastAsia="en-GB"/>
        </w:rPr>
        <w:t>MAIN CONDITIONS</w:t>
      </w:r>
    </w:p>
    <w:p w14:paraId="27AB61A7" w14:textId="77777777" w:rsidR="00E409B3" w:rsidRPr="00A33074" w:rsidRDefault="00E409B3" w:rsidP="00E409B3">
      <w:pPr>
        <w:jc w:val="center"/>
        <w:rPr>
          <w:b/>
          <w:lang w:val="en-US"/>
        </w:rPr>
      </w:pPr>
    </w:p>
    <w:p w14:paraId="74CE02AE" w14:textId="77777777" w:rsidR="00E409B3" w:rsidRDefault="00E409B3" w:rsidP="00E409B3">
      <w:pPr>
        <w:rPr>
          <w:sz w:val="22"/>
          <w:szCs w:val="22"/>
          <w:lang w:val="en-GB"/>
        </w:rPr>
      </w:pPr>
      <w:r w:rsidRPr="00A33074">
        <w:rPr>
          <w:sz w:val="22"/>
          <w:lang w:val="en-US"/>
        </w:rPr>
        <w:t xml:space="preserve">The Indian Ocean Commission, Blue Tower, 3rd Floor, Rue de </w:t>
      </w:r>
      <w:proofErr w:type="spellStart"/>
      <w:r w:rsidRPr="00A33074">
        <w:rPr>
          <w:sz w:val="22"/>
          <w:lang w:val="en-US"/>
        </w:rPr>
        <w:t>l'Institut</w:t>
      </w:r>
      <w:proofErr w:type="spellEnd"/>
      <w:r w:rsidRPr="00A33074">
        <w:rPr>
          <w:sz w:val="22"/>
          <w:lang w:val="en-US"/>
        </w:rPr>
        <w:t xml:space="preserve">, </w:t>
      </w:r>
      <w:proofErr w:type="spellStart"/>
      <w:r w:rsidRPr="00A33074">
        <w:rPr>
          <w:sz w:val="22"/>
          <w:lang w:val="en-US"/>
        </w:rPr>
        <w:t>Ebène</w:t>
      </w:r>
      <w:proofErr w:type="spellEnd"/>
      <w:r w:rsidRPr="00A33074">
        <w:rPr>
          <w:sz w:val="22"/>
          <w:lang w:val="en-US"/>
        </w:rPr>
        <w:t xml:space="preserve">, Republic of Mauritius </w:t>
      </w:r>
      <w:r w:rsidRPr="009B30FB">
        <w:rPr>
          <w:sz w:val="22"/>
          <w:szCs w:val="22"/>
          <w:lang w:val="en-GB"/>
        </w:rPr>
        <w:t>(</w:t>
      </w:r>
      <w:r>
        <w:rPr>
          <w:sz w:val="22"/>
          <w:szCs w:val="22"/>
          <w:lang w:val="en-GB"/>
        </w:rPr>
        <w:t>‘</w:t>
      </w:r>
      <w:r w:rsidRPr="009B30FB">
        <w:rPr>
          <w:sz w:val="22"/>
          <w:szCs w:val="22"/>
          <w:lang w:val="en-GB"/>
        </w:rPr>
        <w:t xml:space="preserve">The </w:t>
      </w:r>
      <w:r>
        <w:rPr>
          <w:sz w:val="22"/>
          <w:szCs w:val="22"/>
          <w:lang w:val="en-GB"/>
        </w:rPr>
        <w:t>c</w:t>
      </w:r>
      <w:r w:rsidRPr="009B30FB">
        <w:rPr>
          <w:sz w:val="22"/>
          <w:szCs w:val="22"/>
          <w:lang w:val="en-GB"/>
        </w:rPr>
        <w:t xml:space="preserve">ontracting </w:t>
      </w:r>
      <w:r>
        <w:rPr>
          <w:sz w:val="22"/>
          <w:szCs w:val="22"/>
          <w:lang w:val="en-GB"/>
        </w:rPr>
        <w:t>a</w:t>
      </w:r>
      <w:r w:rsidRPr="009B30FB">
        <w:rPr>
          <w:sz w:val="22"/>
          <w:szCs w:val="22"/>
          <w:lang w:val="en-GB"/>
        </w:rPr>
        <w:t>uthority</w:t>
      </w:r>
      <w:r>
        <w:rPr>
          <w:sz w:val="22"/>
          <w:szCs w:val="22"/>
          <w:lang w:val="en-GB"/>
        </w:rPr>
        <w:t>’</w:t>
      </w:r>
      <w:r w:rsidRPr="009B30FB">
        <w:rPr>
          <w:sz w:val="22"/>
          <w:szCs w:val="22"/>
          <w:lang w:val="en-GB"/>
        </w:rPr>
        <w:t>),</w:t>
      </w:r>
    </w:p>
    <w:p w14:paraId="1E49C433" w14:textId="77777777" w:rsidR="00E409B3" w:rsidRPr="00233848" w:rsidRDefault="00E409B3" w:rsidP="00E409B3">
      <w:pPr>
        <w:jc w:val="both"/>
        <w:rPr>
          <w:color w:val="000000"/>
          <w:shd w:val="clear" w:color="auto" w:fill="FFFFFF"/>
          <w:lang w:val="en-GB" w:eastAsia="en-GB"/>
        </w:rPr>
      </w:pPr>
      <w:r w:rsidRPr="00233848">
        <w:rPr>
          <w:color w:val="000000"/>
          <w:shd w:val="clear" w:color="auto" w:fill="FFFFFF"/>
          <w:lang w:val="en-GB" w:eastAsia="en-GB"/>
        </w:rPr>
        <w:t xml:space="preserve">represented for the purposes of the signature of this contract by the authorised representative indicated in the respective field under “SIGNATURES” below </w:t>
      </w:r>
    </w:p>
    <w:p w14:paraId="0EF89D17" w14:textId="77777777" w:rsidR="00E409B3" w:rsidRPr="00233848" w:rsidRDefault="00E409B3" w:rsidP="00E409B3">
      <w:pPr>
        <w:spacing w:after="240"/>
        <w:jc w:val="both"/>
        <w:rPr>
          <w:strike/>
          <w:lang w:val="en-GB" w:eastAsia="en-GB"/>
        </w:rPr>
      </w:pPr>
      <w:r>
        <w:rPr>
          <w:color w:val="000000"/>
          <w:shd w:val="clear" w:color="auto" w:fill="FFFFFF"/>
          <w:lang w:val="en-GB" w:eastAsia="en-GB"/>
        </w:rPr>
        <w:t xml:space="preserve">of the one part, </w:t>
      </w:r>
      <w:r w:rsidRPr="00233848">
        <w:rPr>
          <w:color w:val="000000"/>
          <w:shd w:val="clear" w:color="auto" w:fill="FFFFFF"/>
          <w:lang w:val="en-GB" w:eastAsia="en-GB"/>
        </w:rPr>
        <w:t>and</w:t>
      </w:r>
    </w:p>
    <w:p w14:paraId="2F332DED" w14:textId="77777777" w:rsidR="00E409B3" w:rsidRPr="00E03E92" w:rsidRDefault="00E409B3" w:rsidP="00E409B3">
      <w:pPr>
        <w:rPr>
          <w:sz w:val="22"/>
          <w:szCs w:val="22"/>
          <w:lang w:val="en-US"/>
        </w:rPr>
      </w:pPr>
    </w:p>
    <w:p w14:paraId="5975B284" w14:textId="77777777" w:rsidR="00E409B3" w:rsidRPr="00E03E92" w:rsidRDefault="00E409B3" w:rsidP="00E409B3">
      <w:pPr>
        <w:tabs>
          <w:tab w:val="left" w:pos="720"/>
          <w:tab w:val="left" w:pos="1440"/>
          <w:tab w:val="left" w:pos="2160"/>
          <w:tab w:val="left" w:pos="2880"/>
          <w:tab w:val="left" w:pos="6570"/>
        </w:tabs>
        <w:ind w:left="284" w:hanging="284"/>
        <w:textAlignment w:val="baseline"/>
        <w:rPr>
          <w:lang w:val="en-GB" w:eastAsia="en-GB"/>
        </w:rPr>
      </w:pPr>
      <w:r w:rsidRPr="00E03E92">
        <w:rPr>
          <w:lang w:val="en-GB" w:eastAsia="en-GB"/>
        </w:rPr>
        <w:t>[</w:t>
      </w:r>
      <w:r w:rsidRPr="00E03E92">
        <w:rPr>
          <w:i/>
          <w:iCs/>
          <w:shd w:val="clear" w:color="auto" w:fill="C0C0C0"/>
          <w:lang w:val="en-GB" w:eastAsia="en-GB"/>
        </w:rPr>
        <w:t>Contractor’s full official name</w:t>
      </w:r>
      <w:r w:rsidRPr="00E03E92">
        <w:rPr>
          <w:lang w:val="en-GB" w:eastAsia="en-GB"/>
        </w:rPr>
        <w:t>]</w:t>
      </w:r>
    </w:p>
    <w:p w14:paraId="134E4E7E" w14:textId="77777777" w:rsidR="00E409B3" w:rsidRPr="00E03E92" w:rsidRDefault="00E409B3" w:rsidP="00E409B3">
      <w:pPr>
        <w:spacing w:after="80"/>
        <w:ind w:left="284"/>
        <w:textAlignment w:val="baseline"/>
        <w:rPr>
          <w:rFonts w:ascii="Segoe UI" w:hAnsi="Segoe UI" w:cs="Segoe UI"/>
          <w:lang w:val="en-GB" w:eastAsia="en-GB"/>
        </w:rPr>
      </w:pPr>
      <w:r w:rsidRPr="00E03E92">
        <w:rPr>
          <w:u w:val="single"/>
          <w:lang w:val="en-GB" w:eastAsia="en-GB"/>
        </w:rPr>
        <w:t xml:space="preserve">Legal form: </w:t>
      </w:r>
      <w:r w:rsidRPr="00E03E92">
        <w:rPr>
          <w:lang w:val="en-GB" w:eastAsia="en-GB"/>
        </w:rPr>
        <w:t>[</w:t>
      </w:r>
      <w:r w:rsidRPr="00E03E92">
        <w:rPr>
          <w:i/>
          <w:iCs/>
          <w:shd w:val="clear" w:color="auto" w:fill="C0C0C0"/>
          <w:lang w:val="en-GB" w:eastAsia="en-GB"/>
        </w:rPr>
        <w:t>Contractor’s official legal form</w:t>
      </w:r>
      <w:r w:rsidRPr="00E03E92">
        <w:rPr>
          <w:lang w:val="en-GB" w:eastAsia="en-GB"/>
        </w:rPr>
        <w:t>] </w:t>
      </w:r>
    </w:p>
    <w:p w14:paraId="3E25F7C3" w14:textId="77777777" w:rsidR="00E409B3" w:rsidRPr="00E03E92" w:rsidRDefault="00E409B3" w:rsidP="00E409B3">
      <w:pPr>
        <w:spacing w:after="80"/>
        <w:ind w:left="2410" w:hanging="2126"/>
        <w:textAlignment w:val="baseline"/>
        <w:rPr>
          <w:rFonts w:ascii="Segoe UI" w:hAnsi="Segoe UI" w:cs="Segoe UI"/>
          <w:lang w:val="en-GB" w:eastAsia="en-GB"/>
        </w:rPr>
      </w:pPr>
      <w:r w:rsidRPr="00E03E92">
        <w:rPr>
          <w:u w:val="single"/>
          <w:lang w:val="en-GB" w:eastAsia="en-GB"/>
        </w:rPr>
        <w:t xml:space="preserve">Registration number: </w:t>
      </w:r>
      <w:r w:rsidRPr="00E03E92">
        <w:rPr>
          <w:lang w:val="en-GB" w:eastAsia="en-GB"/>
        </w:rPr>
        <w:t>[</w:t>
      </w:r>
      <w:r w:rsidRPr="00E03E92">
        <w:rPr>
          <w:i/>
          <w:iCs/>
          <w:shd w:val="clear" w:color="auto" w:fill="C0C0C0"/>
          <w:lang w:val="en-GB" w:eastAsia="en-GB"/>
        </w:rPr>
        <w:t>Contractor’s statutory registration number or ID or passport number</w:t>
      </w:r>
      <w:r w:rsidRPr="00E03E92">
        <w:rPr>
          <w:lang w:val="en-GB" w:eastAsia="en-GB"/>
        </w:rPr>
        <w:t>] </w:t>
      </w:r>
    </w:p>
    <w:p w14:paraId="519ED253" w14:textId="77777777" w:rsidR="00E409B3" w:rsidRPr="00E03E92" w:rsidRDefault="00E409B3" w:rsidP="00E409B3">
      <w:pPr>
        <w:spacing w:after="80"/>
        <w:ind w:left="284"/>
        <w:textAlignment w:val="baseline"/>
        <w:rPr>
          <w:rFonts w:ascii="Segoe UI" w:hAnsi="Segoe UI" w:cs="Segoe UI"/>
          <w:lang w:val="en-GB" w:eastAsia="en-GB"/>
        </w:rPr>
      </w:pPr>
      <w:r w:rsidRPr="00E03E92">
        <w:rPr>
          <w:u w:val="single"/>
          <w:lang w:val="en-GB" w:eastAsia="en-GB"/>
        </w:rPr>
        <w:t xml:space="preserve">Official address: </w:t>
      </w:r>
      <w:r w:rsidRPr="00E03E92">
        <w:rPr>
          <w:lang w:val="en-GB" w:eastAsia="en-GB"/>
        </w:rPr>
        <w:t>[</w:t>
      </w:r>
      <w:r w:rsidRPr="00E03E92">
        <w:rPr>
          <w:i/>
          <w:iCs/>
          <w:shd w:val="clear" w:color="auto" w:fill="C0C0C0"/>
          <w:lang w:val="en-GB" w:eastAsia="en-GB"/>
        </w:rPr>
        <w:t>Contractor’s full official address</w:t>
      </w:r>
      <w:r w:rsidRPr="00E03E92">
        <w:rPr>
          <w:lang w:val="en-GB" w:eastAsia="en-GB"/>
        </w:rPr>
        <w:t>] </w:t>
      </w:r>
    </w:p>
    <w:p w14:paraId="54F795DD" w14:textId="77777777" w:rsidR="00E409B3" w:rsidRPr="00E03E92" w:rsidRDefault="00E409B3" w:rsidP="00E409B3">
      <w:pPr>
        <w:spacing w:after="80"/>
        <w:ind w:left="284"/>
        <w:textAlignment w:val="baseline"/>
        <w:rPr>
          <w:rFonts w:ascii="Segoe UI" w:hAnsi="Segoe UI" w:cs="Segoe UI"/>
          <w:lang w:val="en-GB" w:eastAsia="en-GB"/>
        </w:rPr>
      </w:pPr>
      <w:r w:rsidRPr="00E03E92">
        <w:rPr>
          <w:u w:val="single"/>
          <w:shd w:val="clear" w:color="auto" w:fill="C0C0C0"/>
          <w:lang w:val="en-GB" w:eastAsia="en-GB"/>
        </w:rPr>
        <w:t xml:space="preserve">VAT: </w:t>
      </w:r>
      <w:r w:rsidRPr="00E03E92">
        <w:rPr>
          <w:shd w:val="clear" w:color="auto" w:fill="C0C0C0"/>
          <w:lang w:val="en-GB" w:eastAsia="en-GB"/>
        </w:rPr>
        <w:t>[</w:t>
      </w:r>
      <w:r w:rsidRPr="00E03E92">
        <w:rPr>
          <w:i/>
          <w:iCs/>
          <w:shd w:val="clear" w:color="auto" w:fill="C0C0C0"/>
          <w:lang w:val="en-GB" w:eastAsia="en-GB"/>
        </w:rPr>
        <w:t>OPTION for contractors with VAT: VAT registration number</w:t>
      </w:r>
      <w:r w:rsidRPr="00E03E92">
        <w:rPr>
          <w:shd w:val="clear" w:color="auto" w:fill="C0C0C0"/>
          <w:lang w:val="en-GB" w:eastAsia="en-GB"/>
        </w:rPr>
        <w:t>]</w:t>
      </w:r>
      <w:r w:rsidRPr="00E03E92">
        <w:rPr>
          <w:lang w:val="en-GB" w:eastAsia="en-GB"/>
        </w:rPr>
        <w:t> </w:t>
      </w:r>
    </w:p>
    <w:p w14:paraId="393D25B6" w14:textId="77777777" w:rsidR="00E409B3" w:rsidRDefault="00E409B3" w:rsidP="00E409B3">
      <w:pPr>
        <w:spacing w:after="240"/>
        <w:ind w:left="284"/>
        <w:rPr>
          <w:lang w:val="en-GB" w:eastAsia="en-GB"/>
        </w:rPr>
      </w:pPr>
      <w:r w:rsidRPr="00E03E92">
        <w:rPr>
          <w:lang w:val="en-GB" w:eastAsia="en-GB"/>
        </w:rPr>
        <w:t>(‘the contractor’)</w:t>
      </w:r>
    </w:p>
    <w:p w14:paraId="07055B0F" w14:textId="77777777" w:rsidR="00E409B3" w:rsidRPr="009B30FB" w:rsidRDefault="00E409B3" w:rsidP="00E409B3">
      <w:pPr>
        <w:tabs>
          <w:tab w:val="left" w:pos="-1440"/>
          <w:tab w:val="left" w:pos="-720"/>
          <w:tab w:val="left" w:pos="828"/>
          <w:tab w:val="left" w:pos="1044"/>
          <w:tab w:val="left" w:pos="1260"/>
          <w:tab w:val="left" w:pos="1476"/>
          <w:tab w:val="left" w:pos="1692"/>
          <w:tab w:val="left" w:pos="2160"/>
        </w:tabs>
        <w:jc w:val="right"/>
        <w:rPr>
          <w:sz w:val="22"/>
          <w:szCs w:val="22"/>
          <w:lang w:val="en-GB"/>
        </w:rPr>
      </w:pPr>
    </w:p>
    <w:p w14:paraId="73830E6F" w14:textId="77777777" w:rsidR="00E409B3" w:rsidRPr="00233848" w:rsidRDefault="00E409B3" w:rsidP="00E409B3">
      <w:pPr>
        <w:spacing w:after="240"/>
        <w:jc w:val="both"/>
        <w:textAlignment w:val="baseline"/>
        <w:rPr>
          <w:rFonts w:ascii="Segoe UI" w:hAnsi="Segoe UI" w:cs="Segoe UI"/>
          <w:lang w:val="en-GB" w:eastAsia="en-GB"/>
        </w:rPr>
      </w:pPr>
      <w:r w:rsidRPr="00233848">
        <w:rPr>
          <w:lang w:val="en-GB" w:eastAsia="en-GB"/>
        </w:rPr>
        <w:t>represented for the purposes of signing this contract by the authorised representative indicated in the respective field under “SIGNATURES” below, </w:t>
      </w:r>
    </w:p>
    <w:p w14:paraId="05CDBD2D" w14:textId="77777777" w:rsidR="00E409B3" w:rsidRPr="00233848" w:rsidRDefault="00E409B3" w:rsidP="00E409B3">
      <w:pPr>
        <w:tabs>
          <w:tab w:val="left" w:pos="828"/>
          <w:tab w:val="left" w:pos="1044"/>
          <w:tab w:val="left" w:pos="1260"/>
          <w:tab w:val="left" w:pos="1476"/>
          <w:tab w:val="left" w:pos="1692"/>
          <w:tab w:val="left" w:pos="2160"/>
        </w:tabs>
        <w:spacing w:after="240"/>
        <w:rPr>
          <w:lang w:val="en-GB" w:eastAsia="en-GB"/>
        </w:rPr>
      </w:pPr>
      <w:r w:rsidRPr="00233848">
        <w:rPr>
          <w:lang w:val="en-GB" w:eastAsia="en-GB"/>
        </w:rPr>
        <w:t xml:space="preserve">on the other part, </w:t>
      </w:r>
    </w:p>
    <w:p w14:paraId="40DF1CC6" w14:textId="77777777" w:rsidR="00E409B3" w:rsidRPr="00E03E92" w:rsidRDefault="00E409B3" w:rsidP="00E409B3">
      <w:pPr>
        <w:spacing w:after="240"/>
        <w:rPr>
          <w:b/>
          <w:bCs/>
          <w:lang w:val="en-GB" w:eastAsia="en-GB"/>
        </w:rPr>
      </w:pPr>
      <w:r w:rsidRPr="00E03E92">
        <w:rPr>
          <w:b/>
          <w:bCs/>
          <w:lang w:val="en-GB" w:eastAsia="en-GB"/>
        </w:rPr>
        <w:t>HAVE AGREED as follows:</w:t>
      </w:r>
    </w:p>
    <w:p w14:paraId="4A5F9EF6" w14:textId="77777777" w:rsidR="00E409B3" w:rsidRPr="00E03E92" w:rsidRDefault="00E409B3" w:rsidP="00E409B3">
      <w:pPr>
        <w:autoSpaceDE w:val="0"/>
        <w:autoSpaceDN w:val="0"/>
        <w:adjustRightInd w:val="0"/>
        <w:ind w:left="284" w:hanging="284"/>
        <w:jc w:val="both"/>
        <w:rPr>
          <w:b/>
          <w:bCs/>
          <w:color w:val="000000"/>
          <w:lang w:val="en-GB" w:eastAsia="fr-BE"/>
        </w:rPr>
      </w:pPr>
      <w:r w:rsidRPr="00E03E92">
        <w:rPr>
          <w:b/>
          <w:bCs/>
          <w:color w:val="000000"/>
          <w:lang w:val="en-GB" w:eastAsia="fr-BE"/>
        </w:rPr>
        <w:t>1.</w:t>
      </w:r>
      <w:r w:rsidRPr="00E03E92">
        <w:rPr>
          <w:b/>
          <w:bCs/>
          <w:color w:val="000000"/>
          <w:lang w:val="en-GB" w:eastAsia="fr-BE"/>
        </w:rPr>
        <w:tab/>
        <w:t xml:space="preserve">Subject matter </w:t>
      </w:r>
    </w:p>
    <w:p w14:paraId="516224B3" w14:textId="77777777" w:rsidR="00E409B3" w:rsidRDefault="00E409B3" w:rsidP="00E409B3">
      <w:pPr>
        <w:autoSpaceDE w:val="0"/>
        <w:autoSpaceDN w:val="0"/>
        <w:adjustRightInd w:val="0"/>
        <w:jc w:val="both"/>
        <w:rPr>
          <w:b/>
          <w:bCs/>
          <w:color w:val="000000"/>
          <w:lang w:val="en-GB" w:eastAsia="fr-BE"/>
        </w:rPr>
      </w:pPr>
      <w:r w:rsidRPr="00E03E92">
        <w:rPr>
          <w:color w:val="000000"/>
          <w:lang w:val="en-GB" w:eastAsia="fr-BE"/>
        </w:rPr>
        <w:t xml:space="preserve">The title of this contract is: </w:t>
      </w:r>
      <w:r w:rsidR="001455C5" w:rsidRPr="00223EE3">
        <w:rPr>
          <w:b/>
          <w:bCs/>
          <w:color w:val="000000"/>
          <w:lang w:val="en-GB" w:eastAsia="fr-BE"/>
        </w:rPr>
        <w:t>SUPPLY, DELIVERY, INSTALLATION, TRAINING, MAINTENANCE SERVICES AND AFTER-SALES SERVICE OF AN APPLICATION SOFTWARE FOR VESSEL TRAFFIC MANAGEMENT INFORMATION SYSTEM (VTMIS )</w:t>
      </w:r>
      <w:r w:rsidR="001455C5" w:rsidRPr="00223EE3" w:rsidDel="001455C5">
        <w:rPr>
          <w:b/>
          <w:bCs/>
          <w:color w:val="000000"/>
          <w:lang w:val="en-GB" w:eastAsia="fr-BE"/>
        </w:rPr>
        <w:t xml:space="preserve"> </w:t>
      </w:r>
    </w:p>
    <w:p w14:paraId="3D26BEFE" w14:textId="77777777" w:rsidR="001455C5" w:rsidRPr="00E03E92" w:rsidRDefault="001455C5" w:rsidP="00E409B3">
      <w:pPr>
        <w:autoSpaceDE w:val="0"/>
        <w:autoSpaceDN w:val="0"/>
        <w:adjustRightInd w:val="0"/>
        <w:jc w:val="both"/>
        <w:rPr>
          <w:color w:val="000000"/>
          <w:lang w:val="en-GB" w:eastAsia="fr-BE"/>
        </w:rPr>
      </w:pPr>
    </w:p>
    <w:p w14:paraId="1279F98E" w14:textId="77777777" w:rsidR="00E409B3" w:rsidRPr="00E03E92" w:rsidRDefault="00E409B3" w:rsidP="00E409B3">
      <w:pPr>
        <w:spacing w:after="240"/>
        <w:jc w:val="both"/>
        <w:rPr>
          <w:color w:val="000000"/>
          <w:lang w:val="en-GB" w:eastAsia="fr-BE"/>
        </w:rPr>
      </w:pPr>
      <w:r w:rsidRPr="00E03E92">
        <w:rPr>
          <w:color w:val="000000"/>
          <w:lang w:val="en-GB" w:eastAsia="fr-BE"/>
        </w:rPr>
        <w:t xml:space="preserve">The terms and conditions applying to this contract are laid down hereafter and in the special and general conditions and their annexes. They shall be deemed to form and be read and construed as an integral part of this contract in the order described in the special conditions. </w:t>
      </w:r>
    </w:p>
    <w:p w14:paraId="6C6789E9" w14:textId="77777777" w:rsidR="00E409B3" w:rsidRPr="00E03E92" w:rsidRDefault="00E409B3" w:rsidP="00E409B3">
      <w:pPr>
        <w:autoSpaceDE w:val="0"/>
        <w:autoSpaceDN w:val="0"/>
        <w:adjustRightInd w:val="0"/>
        <w:ind w:left="284" w:hanging="284"/>
        <w:jc w:val="both"/>
        <w:rPr>
          <w:b/>
          <w:bCs/>
          <w:color w:val="000000"/>
          <w:lang w:val="en-GB" w:eastAsia="fr-BE"/>
        </w:rPr>
      </w:pPr>
      <w:r w:rsidRPr="00E03E92">
        <w:rPr>
          <w:b/>
          <w:bCs/>
          <w:color w:val="000000"/>
          <w:lang w:val="en-GB" w:eastAsia="fr-BE"/>
        </w:rPr>
        <w:t>2.</w:t>
      </w:r>
      <w:r w:rsidRPr="00E03E92">
        <w:rPr>
          <w:b/>
          <w:bCs/>
          <w:color w:val="000000"/>
          <w:lang w:val="en-GB" w:eastAsia="fr-BE"/>
        </w:rPr>
        <w:tab/>
        <w:t xml:space="preserve">Contract value </w:t>
      </w:r>
    </w:p>
    <w:p w14:paraId="5B229ADE" w14:textId="0D7B246A" w:rsidR="00E409B3" w:rsidRPr="001C06A4" w:rsidRDefault="00E409B3" w:rsidP="00E409B3">
      <w:pPr>
        <w:autoSpaceDE w:val="0"/>
        <w:autoSpaceDN w:val="0"/>
        <w:adjustRightInd w:val="0"/>
        <w:spacing w:after="240"/>
        <w:jc w:val="both"/>
        <w:rPr>
          <w:color w:val="000000"/>
          <w:lang w:val="en-US" w:eastAsia="fr-BE"/>
        </w:rPr>
      </w:pPr>
      <w:r w:rsidRPr="00E03E92">
        <w:rPr>
          <w:color w:val="000000"/>
          <w:lang w:val="en-GB" w:eastAsia="fr-BE"/>
        </w:rPr>
        <w:lastRenderedPageBreak/>
        <w:t xml:space="preserve">The maximum amount </w:t>
      </w:r>
      <w:r w:rsidRPr="00E03E92">
        <w:rPr>
          <w:color w:val="000000"/>
          <w:shd w:val="clear" w:color="auto" w:fill="FFFFFF"/>
          <w:lang w:val="en-GB" w:eastAsia="en-GB"/>
        </w:rPr>
        <w:t>covering all purchases under this</w:t>
      </w:r>
      <w:r w:rsidRPr="00E03E92">
        <w:rPr>
          <w:color w:val="000000"/>
          <w:lang w:val="en-GB" w:eastAsia="fr-BE"/>
        </w:rPr>
        <w:t xml:space="preserve"> contract is </w:t>
      </w:r>
      <w:r w:rsidRPr="00E03E92">
        <w:rPr>
          <w:lang w:val="en-GB" w:eastAsia="en-GB"/>
        </w:rPr>
        <w:t>[currency</w:t>
      </w:r>
      <w:r w:rsidRPr="00E03E92">
        <w:rPr>
          <w:rStyle w:val="Appelnotedebasdep"/>
          <w:lang w:val="en-GB" w:eastAsia="en-GB"/>
        </w:rPr>
        <w:footnoteReference w:id="7"/>
      </w:r>
      <w:r w:rsidRPr="00E03E92">
        <w:rPr>
          <w:lang w:val="en-GB" w:eastAsia="en-GB"/>
        </w:rPr>
        <w:t xml:space="preserve">] </w:t>
      </w:r>
      <w:r w:rsidRPr="00E03E92">
        <w:rPr>
          <w:color w:val="000000"/>
          <w:lang w:val="en-GB" w:eastAsia="fr-BE"/>
        </w:rPr>
        <w:t>[insert amount (insert amount in words)].</w:t>
      </w:r>
    </w:p>
    <w:p w14:paraId="599C0DCA" w14:textId="77777777" w:rsidR="00E409B3" w:rsidRPr="006B6671" w:rsidRDefault="00E409B3" w:rsidP="00E409B3">
      <w:pPr>
        <w:keepNext/>
        <w:autoSpaceDE w:val="0"/>
        <w:autoSpaceDN w:val="0"/>
        <w:adjustRightInd w:val="0"/>
        <w:ind w:left="284" w:hanging="284"/>
        <w:jc w:val="both"/>
        <w:rPr>
          <w:b/>
          <w:bCs/>
          <w:color w:val="000000"/>
          <w:lang w:val="en-GB" w:eastAsia="fr-BE"/>
        </w:rPr>
      </w:pPr>
      <w:r w:rsidRPr="006B6671">
        <w:rPr>
          <w:b/>
          <w:bCs/>
          <w:color w:val="000000"/>
          <w:lang w:val="en-GB" w:eastAsia="fr-BE"/>
        </w:rPr>
        <w:t>3</w:t>
      </w:r>
      <w:r w:rsidRPr="006B6671">
        <w:rPr>
          <w:b/>
          <w:bCs/>
          <w:color w:val="000000"/>
          <w:lang w:val="en-GB" w:eastAsia="fr-BE"/>
        </w:rPr>
        <w:tab/>
        <w:t>Entry into force and duration</w:t>
      </w:r>
    </w:p>
    <w:p w14:paraId="52C9E1BD" w14:textId="77777777" w:rsidR="00E409B3" w:rsidRPr="00E03E92" w:rsidRDefault="00E409B3" w:rsidP="00E409B3">
      <w:pPr>
        <w:autoSpaceDE w:val="0"/>
        <w:autoSpaceDN w:val="0"/>
        <w:adjustRightInd w:val="0"/>
        <w:jc w:val="both"/>
        <w:rPr>
          <w:color w:val="000000"/>
          <w:shd w:val="clear" w:color="auto" w:fill="FFFFFF"/>
          <w:lang w:val="en-GB" w:eastAsia="en-GB"/>
        </w:rPr>
      </w:pPr>
      <w:r w:rsidRPr="00E03E92">
        <w:rPr>
          <w:color w:val="000000"/>
          <w:shd w:val="clear" w:color="auto" w:fill="FFFFFF"/>
          <w:lang w:val="en-GB" w:eastAsia="en-GB"/>
        </w:rPr>
        <w:t xml:space="preserve">This </w:t>
      </w:r>
      <w:r w:rsidRPr="00E03E92">
        <w:rPr>
          <w:color w:val="000000"/>
          <w:lang w:val="en-GB" w:eastAsia="fr-BE"/>
        </w:rPr>
        <w:t xml:space="preserve">contract </w:t>
      </w:r>
      <w:r w:rsidRPr="00E03E92">
        <w:rPr>
          <w:color w:val="000000"/>
          <w:shd w:val="clear" w:color="auto" w:fill="FFFFFF"/>
          <w:lang w:val="en-GB" w:eastAsia="en-GB"/>
        </w:rPr>
        <w:t>enters into force on the date on which the last party signs it.</w:t>
      </w:r>
    </w:p>
    <w:p w14:paraId="25E5E3F5" w14:textId="0F0FAD8C" w:rsidR="00E409B3" w:rsidRPr="00E03E92" w:rsidRDefault="00E409B3" w:rsidP="00E409B3">
      <w:pPr>
        <w:autoSpaceDE w:val="0"/>
        <w:autoSpaceDN w:val="0"/>
        <w:adjustRightInd w:val="0"/>
        <w:spacing w:after="240"/>
        <w:jc w:val="both"/>
        <w:rPr>
          <w:color w:val="000000"/>
          <w:lang w:val="en-GB" w:eastAsia="fr-BE"/>
        </w:rPr>
      </w:pPr>
      <w:r w:rsidRPr="00E03E92">
        <w:rPr>
          <w:color w:val="000000"/>
          <w:lang w:val="en-GB" w:eastAsia="fr-BE"/>
        </w:rPr>
        <w:t xml:space="preserve">The maximum duration of this contract is </w:t>
      </w:r>
      <w:r w:rsidR="00802BD5">
        <w:rPr>
          <w:b/>
          <w:bCs/>
          <w:color w:val="000000"/>
          <w:lang w:val="en-GB" w:eastAsia="fr-BE"/>
        </w:rPr>
        <w:t xml:space="preserve">5 (five) months </w:t>
      </w:r>
      <w:r w:rsidRPr="00E03E92">
        <w:rPr>
          <w:color w:val="000000"/>
          <w:lang w:val="en-GB" w:eastAsia="fr-BE"/>
        </w:rPr>
        <w:t xml:space="preserve">from the date this contract enters into force. </w:t>
      </w:r>
    </w:p>
    <w:p w14:paraId="2AE1C677" w14:textId="77777777" w:rsidR="00E409B3" w:rsidRPr="00E03E92" w:rsidRDefault="00E409B3" w:rsidP="00E409B3">
      <w:pPr>
        <w:ind w:left="284" w:hanging="284"/>
        <w:jc w:val="both"/>
        <w:rPr>
          <w:b/>
          <w:bCs/>
          <w:color w:val="000000"/>
          <w:lang w:val="en-GB" w:eastAsia="fr-BE"/>
        </w:rPr>
      </w:pPr>
      <w:r w:rsidRPr="00E03E92">
        <w:rPr>
          <w:b/>
          <w:bCs/>
          <w:color w:val="000000"/>
          <w:lang w:val="en-GB" w:eastAsia="fr-BE"/>
        </w:rPr>
        <w:t>4.</w:t>
      </w:r>
      <w:r w:rsidRPr="00E03E92">
        <w:rPr>
          <w:b/>
          <w:bCs/>
          <w:color w:val="000000"/>
          <w:lang w:val="en-GB" w:eastAsia="fr-BE"/>
        </w:rPr>
        <w:tab/>
        <w:t>Bank account</w:t>
      </w:r>
    </w:p>
    <w:p w14:paraId="32879C2C" w14:textId="77777777" w:rsidR="00E409B3" w:rsidRPr="00E03E92" w:rsidRDefault="00E409B3" w:rsidP="00E409B3">
      <w:pPr>
        <w:jc w:val="both"/>
        <w:rPr>
          <w:color w:val="000000"/>
          <w:lang w:val="en-GB" w:eastAsia="fr-BE"/>
        </w:rPr>
      </w:pPr>
      <w:r w:rsidRPr="00E03E92">
        <w:rPr>
          <w:color w:val="000000"/>
          <w:lang w:val="en-GB" w:eastAsia="fr-BE"/>
        </w:rPr>
        <w:t xml:space="preserve">Payments shall be made in accordance with the special conditions into the following bank account: </w:t>
      </w:r>
    </w:p>
    <w:p w14:paraId="177F0EC4" w14:textId="77777777" w:rsidR="00E409B3" w:rsidRPr="00E03E92" w:rsidRDefault="00E409B3" w:rsidP="00E409B3">
      <w:pPr>
        <w:jc w:val="both"/>
        <w:rPr>
          <w:color w:val="000000"/>
          <w:lang w:val="en-GB" w:eastAsia="fr-BE"/>
        </w:rPr>
      </w:pPr>
      <w:r w:rsidRPr="00E03E92">
        <w:rPr>
          <w:i/>
          <w:iCs/>
          <w:color w:val="000000"/>
          <w:lang w:val="en-GB" w:eastAsia="fr-BE"/>
        </w:rPr>
        <w:t>Name of bank</w:t>
      </w:r>
      <w:r w:rsidRPr="00E03E92">
        <w:rPr>
          <w:color w:val="000000"/>
          <w:lang w:val="en-GB" w:eastAsia="fr-BE"/>
        </w:rPr>
        <w:t>: [insert bank name]</w:t>
      </w:r>
    </w:p>
    <w:p w14:paraId="00663353" w14:textId="77777777" w:rsidR="00E409B3" w:rsidRPr="00E03E92" w:rsidRDefault="00E409B3" w:rsidP="00E409B3">
      <w:pPr>
        <w:jc w:val="both"/>
        <w:rPr>
          <w:color w:val="000000"/>
          <w:lang w:val="en-GB" w:eastAsia="fr-BE"/>
        </w:rPr>
      </w:pPr>
      <w:r w:rsidRPr="00E03E92">
        <w:rPr>
          <w:i/>
          <w:iCs/>
          <w:color w:val="000000"/>
          <w:lang w:val="en-GB" w:eastAsia="fr-BE"/>
        </w:rPr>
        <w:t>Exact denomination of account holder</w:t>
      </w:r>
      <w:r w:rsidRPr="00E03E92">
        <w:rPr>
          <w:color w:val="000000"/>
          <w:lang w:val="en-GB" w:eastAsia="fr-BE"/>
        </w:rPr>
        <w:t>: [full name of account holder]</w:t>
      </w:r>
    </w:p>
    <w:p w14:paraId="6BCB9A84" w14:textId="77777777" w:rsidR="00E409B3" w:rsidRPr="00233848" w:rsidRDefault="00E409B3" w:rsidP="00E409B3">
      <w:pPr>
        <w:spacing w:after="360"/>
        <w:jc w:val="both"/>
        <w:rPr>
          <w:color w:val="000000"/>
          <w:lang w:val="en-GB" w:eastAsia="fr-BE"/>
        </w:rPr>
      </w:pPr>
      <w:r w:rsidRPr="00E03E92">
        <w:rPr>
          <w:i/>
          <w:iCs/>
          <w:color w:val="000000"/>
          <w:lang w:val="en-GB" w:eastAsia="fr-BE"/>
        </w:rPr>
        <w:t>Bank account number</w:t>
      </w:r>
      <w:r w:rsidRPr="00E03E92">
        <w:rPr>
          <w:color w:val="000000"/>
          <w:lang w:val="en-GB" w:eastAsia="fr-BE"/>
        </w:rPr>
        <w:t>: [insert bank account number].</w:t>
      </w:r>
    </w:p>
    <w:p w14:paraId="7CF3AFF7" w14:textId="77777777" w:rsidR="00E409B3" w:rsidRPr="00233848" w:rsidRDefault="00E409B3" w:rsidP="00E409B3">
      <w:pPr>
        <w:spacing w:after="480"/>
        <w:jc w:val="both"/>
        <w:textAlignment w:val="baseline"/>
        <w:rPr>
          <w:b/>
          <w:bCs/>
          <w:color w:val="000000"/>
          <w:lang w:val="en-GB" w:eastAsia="fr-BE"/>
        </w:rPr>
      </w:pPr>
      <w:r w:rsidRPr="00233848">
        <w:rPr>
          <w:b/>
          <w:bCs/>
          <w:color w:val="000000"/>
          <w:lang w:val="en-GB" w:eastAsia="fr-BE"/>
        </w:rPr>
        <w:t>Signatures</w:t>
      </w:r>
    </w:p>
    <w:tbl>
      <w:tblPr>
        <w:tblW w:w="4916" w:type="pct"/>
        <w:tblLook w:val="0000" w:firstRow="0" w:lastRow="0" w:firstColumn="0" w:lastColumn="0" w:noHBand="0" w:noVBand="0"/>
      </w:tblPr>
      <w:tblGrid>
        <w:gridCol w:w="3494"/>
        <w:gridCol w:w="1696"/>
        <w:gridCol w:w="2680"/>
        <w:gridCol w:w="1190"/>
      </w:tblGrid>
      <w:tr w:rsidR="00E409B3" w:rsidRPr="00E03E92" w14:paraId="61E53792" w14:textId="77777777">
        <w:trPr>
          <w:trHeight w:val="10"/>
        </w:trPr>
        <w:tc>
          <w:tcPr>
            <w:tcW w:w="2864" w:type="pct"/>
            <w:gridSpan w:val="2"/>
          </w:tcPr>
          <w:p w14:paraId="2BB28241" w14:textId="77777777" w:rsidR="00E409B3" w:rsidRPr="00E03E92" w:rsidRDefault="00E409B3">
            <w:pPr>
              <w:keepNext/>
              <w:keepLines/>
              <w:spacing w:before="960"/>
              <w:ind w:right="1599"/>
              <w:jc w:val="center"/>
              <w:rPr>
                <w:b/>
                <w:bCs/>
                <w:lang w:val="en-GB" w:eastAsia="en-GB"/>
              </w:rPr>
            </w:pPr>
            <w:r w:rsidRPr="00E03E92">
              <w:rPr>
                <w:b/>
                <w:bCs/>
                <w:lang w:val="en-GB" w:eastAsia="en-GB"/>
              </w:rPr>
              <w:t>For the contractor</w:t>
            </w:r>
          </w:p>
        </w:tc>
        <w:tc>
          <w:tcPr>
            <w:tcW w:w="2136" w:type="pct"/>
            <w:gridSpan w:val="2"/>
            <w:vAlign w:val="bottom"/>
          </w:tcPr>
          <w:p w14:paraId="7A3BC443" w14:textId="77777777" w:rsidR="00E409B3" w:rsidRPr="00E03E92" w:rsidRDefault="00E409B3">
            <w:pPr>
              <w:keepNext/>
              <w:keepLines/>
              <w:spacing w:before="960"/>
              <w:rPr>
                <w:b/>
                <w:bCs/>
                <w:lang w:val="en-GB" w:eastAsia="en-GB"/>
              </w:rPr>
            </w:pPr>
            <w:r w:rsidRPr="00E03E92">
              <w:rPr>
                <w:b/>
                <w:bCs/>
                <w:lang w:val="en-GB" w:eastAsia="en-GB"/>
              </w:rPr>
              <w:t>For the contracting authority</w:t>
            </w:r>
          </w:p>
        </w:tc>
      </w:tr>
      <w:tr w:rsidR="00E409B3" w:rsidRPr="00E03E92" w14:paraId="5A02E244" w14:textId="77777777">
        <w:trPr>
          <w:trHeight w:val="566"/>
        </w:trPr>
        <w:tc>
          <w:tcPr>
            <w:tcW w:w="1928" w:type="pct"/>
          </w:tcPr>
          <w:p w14:paraId="3191D859" w14:textId="77777777" w:rsidR="00E409B3" w:rsidRPr="00E03E92" w:rsidRDefault="00E409B3" w:rsidP="00E03E92">
            <w:pPr>
              <w:keepNext/>
              <w:keepLines/>
              <w:spacing w:before="160" w:after="160"/>
              <w:rPr>
                <w:color w:val="000000"/>
                <w:lang w:val="en-GB" w:eastAsia="fr-BE"/>
              </w:rPr>
            </w:pPr>
            <w:r w:rsidRPr="00E03E92">
              <w:rPr>
                <w:color w:val="000000"/>
                <w:lang w:val="en-GB" w:eastAsia="fr-BE"/>
              </w:rPr>
              <w:t xml:space="preserve">[electronic signature </w:t>
            </w:r>
            <w:r w:rsidRPr="00E03E92">
              <w:rPr>
                <w:color w:val="000000"/>
                <w:lang w:val="en-GB" w:eastAsia="fr-BE"/>
              </w:rPr>
              <w:br/>
              <w:t>contractor]</w:t>
            </w:r>
          </w:p>
          <w:p w14:paraId="43258EEC" w14:textId="77777777" w:rsidR="00E409B3" w:rsidRPr="00E03E92" w:rsidRDefault="00E409B3">
            <w:pPr>
              <w:keepNext/>
              <w:keepLines/>
              <w:spacing w:before="160" w:after="160"/>
              <w:jc w:val="both"/>
              <w:rPr>
                <w:lang w:val="en-GB" w:eastAsia="en-GB"/>
              </w:rPr>
            </w:pPr>
          </w:p>
        </w:tc>
        <w:tc>
          <w:tcPr>
            <w:tcW w:w="936" w:type="pct"/>
          </w:tcPr>
          <w:p w14:paraId="12E8BD3E" w14:textId="77777777" w:rsidR="00E409B3" w:rsidRPr="00E03E92" w:rsidRDefault="00E409B3">
            <w:pPr>
              <w:keepNext/>
              <w:keepLines/>
              <w:spacing w:before="160" w:after="160"/>
              <w:jc w:val="both"/>
              <w:rPr>
                <w:lang w:val="en-GB" w:eastAsia="en-GB"/>
              </w:rPr>
            </w:pPr>
          </w:p>
        </w:tc>
        <w:tc>
          <w:tcPr>
            <w:tcW w:w="1479" w:type="pct"/>
          </w:tcPr>
          <w:p w14:paraId="05B0AE45" w14:textId="77777777" w:rsidR="00E409B3" w:rsidRPr="00E03E92" w:rsidRDefault="00E409B3">
            <w:pPr>
              <w:keepNext/>
              <w:keepLines/>
              <w:spacing w:before="160" w:after="160"/>
              <w:ind w:left="182" w:right="-327"/>
              <w:jc w:val="center"/>
              <w:rPr>
                <w:color w:val="000000"/>
                <w:lang w:val="en-GB" w:eastAsia="fr-BE"/>
              </w:rPr>
            </w:pPr>
            <w:r w:rsidRPr="00E03E92">
              <w:rPr>
                <w:color w:val="000000"/>
                <w:lang w:val="en-GB" w:eastAsia="fr-BE"/>
              </w:rPr>
              <w:t>[electronic signature contracting authority]</w:t>
            </w:r>
          </w:p>
          <w:p w14:paraId="661A5020" w14:textId="77777777" w:rsidR="00E409B3" w:rsidRPr="00E03E92" w:rsidRDefault="00E409B3">
            <w:pPr>
              <w:keepNext/>
              <w:keepLines/>
              <w:spacing w:before="160" w:after="160"/>
              <w:jc w:val="both"/>
              <w:rPr>
                <w:lang w:val="en-GB" w:eastAsia="en-GB"/>
              </w:rPr>
            </w:pPr>
          </w:p>
        </w:tc>
        <w:tc>
          <w:tcPr>
            <w:tcW w:w="657" w:type="pct"/>
          </w:tcPr>
          <w:p w14:paraId="1A80CB45" w14:textId="77777777" w:rsidR="00E409B3" w:rsidRPr="00E03E92" w:rsidRDefault="00E409B3">
            <w:pPr>
              <w:keepNext/>
              <w:keepLines/>
              <w:spacing w:before="160" w:after="160"/>
              <w:jc w:val="both"/>
              <w:rPr>
                <w:lang w:val="en-GB" w:eastAsia="en-GB"/>
              </w:rPr>
            </w:pPr>
          </w:p>
        </w:tc>
      </w:tr>
      <w:bookmarkEnd w:id="62"/>
    </w:tbl>
    <w:p w14:paraId="45E765F2" w14:textId="77777777" w:rsidR="0065182B" w:rsidRPr="00223EE3" w:rsidRDefault="0065182B">
      <w:pPr>
        <w:spacing w:after="200" w:line="276" w:lineRule="auto"/>
        <w:rPr>
          <w:b/>
          <w:bCs/>
          <w:i/>
          <w:iCs/>
          <w:snapToGrid w:val="0"/>
          <w:lang w:val="en-GB" w:eastAsia="fr-FR" w:bidi="fr-FR"/>
        </w:rPr>
      </w:pPr>
      <w:r w:rsidRPr="00223EE3">
        <w:rPr>
          <w:b/>
          <w:bCs/>
          <w:lang w:val="en-US"/>
        </w:rPr>
        <w:br w:type="page"/>
      </w:r>
    </w:p>
    <w:p w14:paraId="593EDDD0" w14:textId="77777777" w:rsidR="00EE49FA" w:rsidRPr="00B5440B" w:rsidRDefault="00EE49FA" w:rsidP="00FC630B">
      <w:pPr>
        <w:pStyle w:val="Titre1"/>
      </w:pPr>
      <w:bookmarkStart w:id="64" w:name="_Hlk196388277"/>
      <w:r w:rsidRPr="00B5440B">
        <w:lastRenderedPageBreak/>
        <w:t>SPECIAL CONDITIONS FOR EUROPEAN UNION EXTERNAL ACTIONS</w:t>
      </w:r>
    </w:p>
    <w:p w14:paraId="5BD059CA" w14:textId="77777777" w:rsidR="009934CA" w:rsidRPr="00B77B60" w:rsidRDefault="009934CA" w:rsidP="009934CA">
      <w:pPr>
        <w:spacing w:before="240"/>
        <w:ind w:left="567" w:hanging="567"/>
        <w:outlineLvl w:val="0"/>
        <w:rPr>
          <w:rFonts w:ascii="Times New Roman Bold" w:hAnsi="Times New Roman Bold"/>
          <w:b/>
          <w:smallCaps/>
          <w:sz w:val="28"/>
          <w:szCs w:val="28"/>
          <w:lang w:val="en-US"/>
        </w:rPr>
      </w:pPr>
      <w:bookmarkStart w:id="65" w:name="_Hlk196388294"/>
      <w:bookmarkStart w:id="66" w:name="_Toc124934896"/>
      <w:bookmarkEnd w:id="63"/>
      <w:bookmarkEnd w:id="64"/>
      <w:r w:rsidRPr="00B77B60">
        <w:rPr>
          <w:rFonts w:ascii="Times New Roman Bold" w:hAnsi="Times New Roman Bold"/>
          <w:b/>
          <w:smallCaps/>
          <w:sz w:val="28"/>
          <w:szCs w:val="28"/>
          <w:lang w:val="en-US"/>
        </w:rPr>
        <w:t>Contents</w:t>
      </w:r>
    </w:p>
    <w:bookmarkEnd w:id="65"/>
    <w:p w14:paraId="6311836E" w14:textId="77777777" w:rsidR="008A2B7B" w:rsidRDefault="008A2B7B" w:rsidP="00C0665D">
      <w:pPr>
        <w:jc w:val="both"/>
        <w:rPr>
          <w:sz w:val="22"/>
          <w:szCs w:val="22"/>
          <w:lang w:val="en-US"/>
        </w:rPr>
      </w:pPr>
    </w:p>
    <w:p w14:paraId="31EC0620" w14:textId="77777777" w:rsidR="00EE49FA" w:rsidRPr="0067089D" w:rsidRDefault="00EE49FA" w:rsidP="00EE49FA">
      <w:pPr>
        <w:jc w:val="both"/>
        <w:rPr>
          <w:sz w:val="22"/>
          <w:szCs w:val="22"/>
          <w:lang w:val="en-GB"/>
        </w:rPr>
      </w:pPr>
      <w:r w:rsidRPr="0067089D">
        <w:rPr>
          <w:sz w:val="22"/>
          <w:szCs w:val="22"/>
          <w:lang w:val="en-GB"/>
        </w:rPr>
        <w:t xml:space="preserve">These conditions amplify and supplement the general conditions governing the contract. Unless the special conditions provide otherwise, those general conditions remain fully applicable. The numbering of the articles of the special conditions is not consecutive but follows the numbering of the articles of the general </w:t>
      </w:r>
      <w:bookmarkStart w:id="67" w:name="_Hlk132980891"/>
      <w:r w:rsidRPr="0067089D">
        <w:rPr>
          <w:sz w:val="22"/>
          <w:szCs w:val="22"/>
          <w:lang w:val="en-GB"/>
        </w:rPr>
        <w:t xml:space="preserve">conditions. Exceptionally, and with the approval of the competent European Commission departments, other clauses can be indicated to cover particular situations. </w:t>
      </w:r>
      <w:bookmarkEnd w:id="67"/>
    </w:p>
    <w:p w14:paraId="46B3DA6F" w14:textId="77777777" w:rsidR="00691F60" w:rsidRDefault="00691F60" w:rsidP="00C0665D">
      <w:pPr>
        <w:jc w:val="both"/>
        <w:rPr>
          <w:sz w:val="22"/>
          <w:szCs w:val="22"/>
          <w:lang w:val="en-US"/>
        </w:rPr>
      </w:pPr>
    </w:p>
    <w:p w14:paraId="4481E824" w14:textId="77777777" w:rsidR="00691F60" w:rsidRDefault="00691F60" w:rsidP="00610D3F">
      <w:pPr>
        <w:jc w:val="both"/>
        <w:rPr>
          <w:sz w:val="22"/>
          <w:lang w:val="en-GB"/>
        </w:rPr>
      </w:pPr>
      <w:r w:rsidRPr="00691F60">
        <w:rPr>
          <w:b/>
          <w:bCs/>
          <w:sz w:val="22"/>
          <w:szCs w:val="22"/>
          <w:lang w:val="en-US"/>
        </w:rPr>
        <w:t>The subject of the contract shall be:</w:t>
      </w:r>
      <w:r>
        <w:rPr>
          <w:b/>
          <w:bCs/>
          <w:sz w:val="22"/>
          <w:szCs w:val="22"/>
          <w:lang w:val="en-US"/>
        </w:rPr>
        <w:t xml:space="preserve"> </w:t>
      </w:r>
      <w:r w:rsidR="00E82D7E" w:rsidRPr="00E82D7E">
        <w:rPr>
          <w:sz w:val="22"/>
          <w:lang w:val="en-GB"/>
        </w:rPr>
        <w:t>Supply, delivery, installation, training, maintenance services and after-sales service of</w:t>
      </w:r>
      <w:r w:rsidR="005325D1">
        <w:rPr>
          <w:sz w:val="22"/>
          <w:lang w:val="en-GB"/>
        </w:rPr>
        <w:t xml:space="preserve"> an application software for </w:t>
      </w:r>
      <w:r w:rsidR="00E82D7E" w:rsidRPr="00E82D7E">
        <w:rPr>
          <w:sz w:val="22"/>
          <w:lang w:val="en-GB"/>
        </w:rPr>
        <w:t>vessel traffic management information system (VTMIS)</w:t>
      </w:r>
    </w:p>
    <w:p w14:paraId="46B377EE" w14:textId="77777777" w:rsidR="00E82D7E" w:rsidRPr="005325D1" w:rsidRDefault="00E82D7E" w:rsidP="00E82D7E">
      <w:pPr>
        <w:jc w:val="both"/>
        <w:rPr>
          <w:b/>
          <w:bCs/>
          <w:sz w:val="22"/>
          <w:szCs w:val="22"/>
          <w:lang w:val="en-GB"/>
        </w:rPr>
      </w:pPr>
    </w:p>
    <w:p w14:paraId="6E0CD0E8" w14:textId="77777777" w:rsidR="00F767C4" w:rsidRDefault="00F767C4" w:rsidP="00E82D7E">
      <w:pPr>
        <w:jc w:val="both"/>
        <w:rPr>
          <w:b/>
          <w:bCs/>
          <w:sz w:val="22"/>
          <w:szCs w:val="22"/>
          <w:lang w:val="en-US"/>
        </w:rPr>
      </w:pPr>
    </w:p>
    <w:p w14:paraId="7CB74040" w14:textId="77777777" w:rsidR="00691F60" w:rsidRDefault="00691F60" w:rsidP="00C0665D">
      <w:pPr>
        <w:jc w:val="both"/>
        <w:rPr>
          <w:b/>
          <w:bCs/>
          <w:sz w:val="22"/>
          <w:szCs w:val="22"/>
          <w:lang w:val="en-US"/>
        </w:rPr>
      </w:pPr>
      <w:r w:rsidRPr="00691F60">
        <w:rPr>
          <w:b/>
          <w:bCs/>
          <w:sz w:val="22"/>
          <w:szCs w:val="22"/>
          <w:lang w:val="en-US"/>
        </w:rPr>
        <w:t>Order of precedence of contract documents</w:t>
      </w:r>
    </w:p>
    <w:p w14:paraId="1D28CDB7" w14:textId="77777777" w:rsidR="00691F60" w:rsidRDefault="00691F60" w:rsidP="00C0665D">
      <w:pPr>
        <w:jc w:val="both"/>
        <w:rPr>
          <w:b/>
          <w:bCs/>
          <w:sz w:val="22"/>
          <w:szCs w:val="22"/>
          <w:lang w:val="en-US"/>
        </w:rPr>
      </w:pPr>
    </w:p>
    <w:p w14:paraId="41689FB3" w14:textId="77777777" w:rsidR="00691F60" w:rsidRPr="00691F60" w:rsidRDefault="00691F60" w:rsidP="00691F60">
      <w:pPr>
        <w:rPr>
          <w:sz w:val="22"/>
          <w:szCs w:val="22"/>
          <w:lang w:val="en-US"/>
        </w:rPr>
      </w:pPr>
      <w:r w:rsidRPr="00691F60">
        <w:rPr>
          <w:sz w:val="22"/>
          <w:szCs w:val="22"/>
          <w:lang w:val="en-US"/>
        </w:rPr>
        <w:t>The following documents shall be deemed to form and be read and construed as part of this contract, in the following order of precedence:</w:t>
      </w:r>
    </w:p>
    <w:p w14:paraId="65C37509" w14:textId="77777777" w:rsidR="00691F60" w:rsidRPr="00C05EBE" w:rsidRDefault="00691F60" w:rsidP="00691F60">
      <w:pPr>
        <w:numPr>
          <w:ilvl w:val="0"/>
          <w:numId w:val="6"/>
        </w:numPr>
        <w:tabs>
          <w:tab w:val="clear" w:pos="360"/>
        </w:tabs>
        <w:spacing w:after="80"/>
        <w:ind w:left="709" w:hanging="425"/>
        <w:jc w:val="both"/>
        <w:rPr>
          <w:sz w:val="22"/>
        </w:rPr>
      </w:pPr>
      <w:r>
        <w:rPr>
          <w:sz w:val="22"/>
        </w:rPr>
        <w:t>the main conditions</w:t>
      </w:r>
      <w:r w:rsidRPr="00C05EBE">
        <w:rPr>
          <w:sz w:val="22"/>
        </w:rPr>
        <w:t>;</w:t>
      </w:r>
    </w:p>
    <w:p w14:paraId="166DC066" w14:textId="77777777" w:rsidR="00691F60" w:rsidRPr="00C05EBE" w:rsidRDefault="00691F60" w:rsidP="00691F60">
      <w:pPr>
        <w:numPr>
          <w:ilvl w:val="0"/>
          <w:numId w:val="6"/>
        </w:numPr>
        <w:tabs>
          <w:tab w:val="clear" w:pos="360"/>
        </w:tabs>
        <w:spacing w:after="80"/>
        <w:ind w:left="709" w:hanging="425"/>
        <w:jc w:val="both"/>
        <w:rPr>
          <w:sz w:val="22"/>
        </w:rPr>
      </w:pPr>
      <w:r w:rsidRPr="00C05EBE">
        <w:rPr>
          <w:sz w:val="22"/>
        </w:rPr>
        <w:t xml:space="preserve">the </w:t>
      </w:r>
      <w:proofErr w:type="spellStart"/>
      <w:r w:rsidRPr="00C05EBE">
        <w:rPr>
          <w:sz w:val="22"/>
        </w:rPr>
        <w:t>special</w:t>
      </w:r>
      <w:proofErr w:type="spellEnd"/>
      <w:r w:rsidRPr="00C05EBE">
        <w:rPr>
          <w:sz w:val="22"/>
        </w:rPr>
        <w:t xml:space="preserve"> conditions</w:t>
      </w:r>
      <w:r>
        <w:rPr>
          <w:sz w:val="22"/>
        </w:rPr>
        <w:t>;</w:t>
      </w:r>
    </w:p>
    <w:p w14:paraId="0B7AD2A3" w14:textId="77777777" w:rsidR="00691F60" w:rsidRPr="00691F60" w:rsidRDefault="00691F60" w:rsidP="00691F60">
      <w:pPr>
        <w:numPr>
          <w:ilvl w:val="0"/>
          <w:numId w:val="6"/>
        </w:numPr>
        <w:tabs>
          <w:tab w:val="clear" w:pos="360"/>
        </w:tabs>
        <w:spacing w:after="80"/>
        <w:ind w:left="709" w:hanging="425"/>
        <w:jc w:val="both"/>
        <w:rPr>
          <w:sz w:val="22"/>
          <w:lang w:val="en-US"/>
        </w:rPr>
      </w:pPr>
      <w:r w:rsidRPr="00691F60">
        <w:rPr>
          <w:sz w:val="22"/>
          <w:lang w:val="en-US"/>
        </w:rPr>
        <w:t>the general conditions (Annex I);</w:t>
      </w:r>
    </w:p>
    <w:p w14:paraId="01EF78EE" w14:textId="59FA47BB" w:rsidR="00691F60" w:rsidRPr="00691F60" w:rsidRDefault="00691F60" w:rsidP="00691F60">
      <w:pPr>
        <w:numPr>
          <w:ilvl w:val="0"/>
          <w:numId w:val="6"/>
        </w:numPr>
        <w:tabs>
          <w:tab w:val="clear" w:pos="360"/>
        </w:tabs>
        <w:spacing w:after="80"/>
        <w:ind w:left="709" w:hanging="425"/>
        <w:jc w:val="both"/>
        <w:rPr>
          <w:sz w:val="22"/>
          <w:lang w:val="en-US"/>
        </w:rPr>
      </w:pPr>
      <w:r w:rsidRPr="00691F60">
        <w:rPr>
          <w:sz w:val="22"/>
          <w:lang w:val="en-US"/>
        </w:rPr>
        <w:t>the technical specifications (Annex II [including clarifications before the deadline for submission of tenders];</w:t>
      </w:r>
    </w:p>
    <w:p w14:paraId="5AFF0166" w14:textId="77777777" w:rsidR="00691F60" w:rsidRPr="00691F60" w:rsidRDefault="00691F60" w:rsidP="00691F60">
      <w:pPr>
        <w:numPr>
          <w:ilvl w:val="0"/>
          <w:numId w:val="6"/>
        </w:numPr>
        <w:tabs>
          <w:tab w:val="clear" w:pos="360"/>
        </w:tabs>
        <w:spacing w:after="80"/>
        <w:ind w:left="709" w:hanging="425"/>
        <w:jc w:val="both"/>
        <w:rPr>
          <w:sz w:val="22"/>
          <w:lang w:val="en-US"/>
        </w:rPr>
      </w:pPr>
      <w:r w:rsidRPr="00691F60">
        <w:rPr>
          <w:sz w:val="22"/>
          <w:lang w:val="en-US"/>
        </w:rPr>
        <w:t>the technical offer (Annex III [</w:t>
      </w:r>
      <w:r w:rsidRPr="0067089D">
        <w:rPr>
          <w:sz w:val="22"/>
          <w:lang w:val="en-US"/>
        </w:rPr>
        <w:t>including clarifications from the tenderer provided during tender evaluation]);</w:t>
      </w:r>
    </w:p>
    <w:p w14:paraId="03E59614" w14:textId="77777777" w:rsidR="00691F60" w:rsidRDefault="00691F60" w:rsidP="00691F60">
      <w:pPr>
        <w:numPr>
          <w:ilvl w:val="0"/>
          <w:numId w:val="6"/>
        </w:numPr>
        <w:tabs>
          <w:tab w:val="clear" w:pos="360"/>
        </w:tabs>
        <w:spacing w:after="80"/>
        <w:ind w:left="709" w:hanging="425"/>
        <w:jc w:val="both"/>
        <w:rPr>
          <w:sz w:val="22"/>
          <w:lang w:val="en-US"/>
        </w:rPr>
      </w:pPr>
      <w:r w:rsidRPr="00691F60">
        <w:rPr>
          <w:sz w:val="22"/>
          <w:lang w:val="en-US"/>
        </w:rPr>
        <w:t>the budget breakdown (Annex IV);</w:t>
      </w:r>
    </w:p>
    <w:p w14:paraId="19BB3697" w14:textId="77777777" w:rsidR="00685B45" w:rsidRDefault="00335EC4" w:rsidP="00691F60">
      <w:pPr>
        <w:numPr>
          <w:ilvl w:val="0"/>
          <w:numId w:val="6"/>
        </w:numPr>
        <w:tabs>
          <w:tab w:val="clear" w:pos="360"/>
        </w:tabs>
        <w:spacing w:after="80"/>
        <w:ind w:left="709" w:hanging="425"/>
        <w:jc w:val="both"/>
        <w:rPr>
          <w:sz w:val="22"/>
          <w:lang w:val="en-US"/>
        </w:rPr>
      </w:pPr>
      <w:r>
        <w:rPr>
          <w:sz w:val="22"/>
          <w:lang w:val="en-US"/>
        </w:rPr>
        <w:t xml:space="preserve">Model </w:t>
      </w:r>
      <w:r w:rsidR="00685B45" w:rsidRPr="00685B45">
        <w:rPr>
          <w:sz w:val="22"/>
          <w:lang w:val="en-US"/>
        </w:rPr>
        <w:t>Performance guarantee</w:t>
      </w:r>
      <w:r w:rsidR="00685B45">
        <w:rPr>
          <w:sz w:val="22"/>
          <w:lang w:val="en-US"/>
        </w:rPr>
        <w:t xml:space="preserve"> (</w:t>
      </w:r>
      <w:r w:rsidR="00685B45" w:rsidRPr="00685B45">
        <w:rPr>
          <w:sz w:val="22"/>
          <w:lang w:val="en-US"/>
        </w:rPr>
        <w:t>Annex V</w:t>
      </w:r>
      <w:r w:rsidR="00685B45">
        <w:rPr>
          <w:sz w:val="22"/>
          <w:lang w:val="en-US"/>
        </w:rPr>
        <w:t>);</w:t>
      </w:r>
    </w:p>
    <w:p w14:paraId="3E29F09C" w14:textId="77777777" w:rsidR="00685B45" w:rsidRPr="00691F60" w:rsidRDefault="00685B45" w:rsidP="00691F60">
      <w:pPr>
        <w:numPr>
          <w:ilvl w:val="0"/>
          <w:numId w:val="6"/>
        </w:numPr>
        <w:tabs>
          <w:tab w:val="clear" w:pos="360"/>
        </w:tabs>
        <w:spacing w:after="80"/>
        <w:ind w:left="709" w:hanging="425"/>
        <w:jc w:val="both"/>
        <w:rPr>
          <w:sz w:val="22"/>
          <w:lang w:val="en-US"/>
        </w:rPr>
      </w:pPr>
      <w:r w:rsidRPr="00685B45">
        <w:rPr>
          <w:sz w:val="22"/>
          <w:lang w:val="en-US"/>
        </w:rPr>
        <w:t>Tax and customs arrangements</w:t>
      </w:r>
      <w:r>
        <w:rPr>
          <w:sz w:val="22"/>
          <w:lang w:val="en-US"/>
        </w:rPr>
        <w:t xml:space="preserve"> (</w:t>
      </w:r>
      <w:r w:rsidRPr="00685B45">
        <w:rPr>
          <w:sz w:val="22"/>
          <w:lang w:val="en-US"/>
        </w:rPr>
        <w:t>Annex VI</w:t>
      </w:r>
      <w:r>
        <w:rPr>
          <w:sz w:val="22"/>
          <w:lang w:val="en-US"/>
        </w:rPr>
        <w:t>)</w:t>
      </w:r>
    </w:p>
    <w:p w14:paraId="6A005B86" w14:textId="77777777" w:rsidR="00691F60" w:rsidRPr="00691F60" w:rsidRDefault="00F146E4" w:rsidP="00691F60">
      <w:pPr>
        <w:numPr>
          <w:ilvl w:val="0"/>
          <w:numId w:val="6"/>
        </w:numPr>
        <w:tabs>
          <w:tab w:val="clear" w:pos="360"/>
        </w:tabs>
        <w:spacing w:after="240"/>
        <w:ind w:left="709" w:hanging="425"/>
        <w:jc w:val="both"/>
        <w:rPr>
          <w:sz w:val="22"/>
          <w:lang w:val="en-US"/>
        </w:rPr>
      </w:pPr>
      <w:r>
        <w:rPr>
          <w:sz w:val="22"/>
          <w:lang w:val="en-US"/>
        </w:rPr>
        <w:t>S</w:t>
      </w:r>
      <w:r w:rsidR="00691F60" w:rsidRPr="0067089D">
        <w:rPr>
          <w:sz w:val="22"/>
          <w:lang w:val="en-US"/>
        </w:rPr>
        <w:t>pecified forms and other relevant documents (Annex V</w:t>
      </w:r>
      <w:r w:rsidR="00685B45">
        <w:rPr>
          <w:sz w:val="22"/>
          <w:lang w:val="en-US"/>
        </w:rPr>
        <w:t>II</w:t>
      </w:r>
      <w:r w:rsidR="00691F60" w:rsidRPr="0067089D">
        <w:rPr>
          <w:sz w:val="22"/>
          <w:lang w:val="en-US"/>
        </w:rPr>
        <w:t>)</w:t>
      </w:r>
      <w:r w:rsidR="00691F60" w:rsidRPr="00691F60">
        <w:rPr>
          <w:sz w:val="22"/>
          <w:lang w:val="en-US"/>
        </w:rPr>
        <w:t>;</w:t>
      </w:r>
    </w:p>
    <w:p w14:paraId="2AC40F21" w14:textId="77777777" w:rsidR="00691F60" w:rsidRPr="00691F60" w:rsidRDefault="00691F60" w:rsidP="00691F60">
      <w:pPr>
        <w:spacing w:after="240"/>
        <w:jc w:val="both"/>
        <w:rPr>
          <w:b/>
          <w:bCs/>
          <w:sz w:val="22"/>
          <w:szCs w:val="22"/>
          <w:lang w:val="en-US"/>
        </w:rPr>
      </w:pPr>
      <w:r w:rsidRPr="00691F60">
        <w:rPr>
          <w:b/>
          <w:bCs/>
          <w:sz w:val="22"/>
          <w:lang w:val="en-US"/>
        </w:rPr>
        <w:t xml:space="preserve">The various documents making up the contract shall be deemed to be mutually explanatory; in cases of ambiguity or divergence, they shall prevail in the order in which they appear above. </w:t>
      </w:r>
      <w:r w:rsidRPr="00691F60">
        <w:rPr>
          <w:b/>
          <w:bCs/>
          <w:sz w:val="22"/>
          <w:szCs w:val="22"/>
          <w:lang w:val="en-US"/>
        </w:rPr>
        <w:t>Addenda shall have the order of precedence of the document they are amending.</w:t>
      </w:r>
      <w:r w:rsidRPr="00691F60" w:rsidDel="00A73B34">
        <w:rPr>
          <w:b/>
          <w:bCs/>
          <w:sz w:val="22"/>
          <w:szCs w:val="22"/>
          <w:lang w:val="en-US"/>
        </w:rPr>
        <w:t xml:space="preserve"> </w:t>
      </w:r>
    </w:p>
    <w:p w14:paraId="3E852A99" w14:textId="77777777" w:rsidR="00C0665D" w:rsidRPr="00A33074" w:rsidRDefault="00DF3838" w:rsidP="00C0665D">
      <w:pPr>
        <w:spacing w:before="240"/>
        <w:ind w:left="1134" w:hanging="1134"/>
        <w:jc w:val="both"/>
        <w:rPr>
          <w:sz w:val="22"/>
          <w:lang w:val="en-US"/>
        </w:rPr>
      </w:pPr>
      <w:r w:rsidRPr="00A33074">
        <w:rPr>
          <w:b/>
          <w:lang w:val="en-US"/>
        </w:rPr>
        <w:t>Article 2</w:t>
      </w:r>
      <w:r w:rsidRPr="00A33074">
        <w:rPr>
          <w:lang w:val="en-US"/>
        </w:rPr>
        <w:tab/>
      </w:r>
      <w:bookmarkEnd w:id="66"/>
      <w:r w:rsidR="00C0665D" w:rsidRPr="00A33074">
        <w:rPr>
          <w:b/>
          <w:lang w:val="en-US"/>
        </w:rPr>
        <w:t>Language of the contract</w:t>
      </w:r>
      <w:r w:rsidR="00C0665D" w:rsidRPr="00A33074">
        <w:rPr>
          <w:sz w:val="22"/>
          <w:lang w:val="en-US"/>
        </w:rPr>
        <w:t xml:space="preserve"> </w:t>
      </w:r>
    </w:p>
    <w:p w14:paraId="15BFFF9C" w14:textId="77777777" w:rsidR="00C0665D" w:rsidRPr="00A33074" w:rsidRDefault="00C0665D" w:rsidP="00C0665D">
      <w:pPr>
        <w:ind w:left="1134" w:hanging="567"/>
        <w:rPr>
          <w:sz w:val="22"/>
          <w:lang w:val="en-US"/>
        </w:rPr>
      </w:pPr>
    </w:p>
    <w:p w14:paraId="01BDB6DA" w14:textId="77777777" w:rsidR="00C0665D" w:rsidRPr="00A33074" w:rsidRDefault="00DF3838" w:rsidP="00C0665D">
      <w:pPr>
        <w:ind w:left="1134" w:hanging="567"/>
        <w:rPr>
          <w:sz w:val="22"/>
          <w:szCs w:val="22"/>
          <w:lang w:val="en-US"/>
        </w:rPr>
      </w:pPr>
      <w:r w:rsidRPr="00A33074">
        <w:rPr>
          <w:sz w:val="22"/>
          <w:lang w:val="en-US"/>
        </w:rPr>
        <w:t>2.1</w:t>
      </w:r>
      <w:r w:rsidRPr="00A33074">
        <w:rPr>
          <w:lang w:val="en-US"/>
        </w:rPr>
        <w:tab/>
      </w:r>
      <w:r w:rsidR="00C0665D" w:rsidRPr="00A33074">
        <w:rPr>
          <w:sz w:val="22"/>
          <w:szCs w:val="22"/>
          <w:lang w:val="en-US"/>
        </w:rPr>
        <w:t>The language used shall be English.</w:t>
      </w:r>
    </w:p>
    <w:p w14:paraId="661C7EFE" w14:textId="77777777" w:rsidR="00DF3838" w:rsidRPr="00A33074" w:rsidRDefault="00DF3838" w:rsidP="00DF3838">
      <w:pPr>
        <w:spacing w:before="240"/>
        <w:ind w:left="1134" w:hanging="1134"/>
        <w:jc w:val="both"/>
        <w:rPr>
          <w:b/>
          <w:lang w:val="en-US"/>
        </w:rPr>
      </w:pPr>
      <w:bookmarkStart w:id="68" w:name="_Toc124934897"/>
      <w:r w:rsidRPr="00A33074">
        <w:rPr>
          <w:b/>
          <w:lang w:val="en-US"/>
        </w:rPr>
        <w:t>Article 4</w:t>
      </w:r>
      <w:r w:rsidRPr="00A33074">
        <w:rPr>
          <w:lang w:val="en-US"/>
        </w:rPr>
        <w:tab/>
      </w:r>
      <w:r w:rsidRPr="00A33074">
        <w:rPr>
          <w:b/>
          <w:lang w:val="en-US"/>
        </w:rPr>
        <w:t>Communications</w:t>
      </w:r>
      <w:bookmarkEnd w:id="68"/>
    </w:p>
    <w:p w14:paraId="6E40C026" w14:textId="77777777" w:rsidR="00DF3838" w:rsidRPr="00A33074" w:rsidRDefault="00DF3838" w:rsidP="00DF3838">
      <w:pPr>
        <w:ind w:left="1134" w:hanging="567"/>
        <w:rPr>
          <w:sz w:val="22"/>
          <w:lang w:val="en-US"/>
        </w:rPr>
      </w:pPr>
      <w:r w:rsidRPr="00A33074">
        <w:rPr>
          <w:sz w:val="22"/>
          <w:lang w:val="en-US"/>
        </w:rPr>
        <w:t>4.1</w:t>
      </w:r>
      <w:r w:rsidRPr="00A33074">
        <w:rPr>
          <w:lang w:val="en-US"/>
        </w:rPr>
        <w:tab/>
      </w:r>
      <w:r w:rsidR="00761ECC" w:rsidRPr="00761ECC">
        <w:rPr>
          <w:sz w:val="22"/>
          <w:lang w:val="en-US"/>
        </w:rPr>
        <w:t>Communication details</w:t>
      </w:r>
    </w:p>
    <w:p w14:paraId="45185589" w14:textId="77777777" w:rsidR="00644AD7" w:rsidRPr="00B77B60" w:rsidRDefault="00644AD7" w:rsidP="00DF3838">
      <w:pPr>
        <w:ind w:left="1276"/>
        <w:rPr>
          <w:u w:val="single"/>
          <w:lang w:val="en-US"/>
        </w:rPr>
      </w:pPr>
    </w:p>
    <w:p w14:paraId="5196399E" w14:textId="77777777" w:rsidR="003103FF" w:rsidRPr="003103FF" w:rsidRDefault="003103FF" w:rsidP="003103FF">
      <w:pPr>
        <w:ind w:left="567" w:hanging="567"/>
        <w:jc w:val="both"/>
        <w:rPr>
          <w:b/>
          <w:bCs/>
          <w:sz w:val="22"/>
          <w:szCs w:val="22"/>
          <w:lang w:val="en-US"/>
        </w:rPr>
      </w:pPr>
      <w:bookmarkStart w:id="69" w:name="_Toc124934898"/>
      <w:r w:rsidRPr="00B77B60">
        <w:rPr>
          <w:sz w:val="22"/>
          <w:szCs w:val="22"/>
          <w:lang w:val="en-US"/>
        </w:rPr>
        <w:t xml:space="preserve">          </w:t>
      </w:r>
      <w:r w:rsidRPr="003103FF">
        <w:rPr>
          <w:sz w:val="22"/>
          <w:szCs w:val="22"/>
          <w:lang w:val="en-US"/>
        </w:rPr>
        <w:t xml:space="preserve">4.4 </w:t>
      </w:r>
      <w:r>
        <w:rPr>
          <w:sz w:val="22"/>
          <w:szCs w:val="22"/>
          <w:lang w:val="en-US"/>
        </w:rPr>
        <w:t xml:space="preserve">      </w:t>
      </w:r>
      <w:r w:rsidRPr="003103FF">
        <w:rPr>
          <w:sz w:val="22"/>
          <w:szCs w:val="22"/>
          <w:lang w:val="en-US"/>
        </w:rPr>
        <w:t>Communication via electronic exchange system (EES)</w:t>
      </w:r>
      <w:r w:rsidRPr="003103FF">
        <w:rPr>
          <w:b/>
          <w:bCs/>
          <w:sz w:val="22"/>
          <w:szCs w:val="22"/>
          <w:lang w:val="en-US"/>
        </w:rPr>
        <w:t> </w:t>
      </w:r>
    </w:p>
    <w:p w14:paraId="0B2D3BDE" w14:textId="77777777" w:rsidR="003103FF" w:rsidRDefault="003103FF" w:rsidP="003103FF">
      <w:pPr>
        <w:ind w:left="1134"/>
        <w:jc w:val="both"/>
        <w:rPr>
          <w:sz w:val="22"/>
          <w:szCs w:val="22"/>
          <w:lang w:val="en-US"/>
        </w:rPr>
      </w:pPr>
      <w:r w:rsidRPr="003103FF">
        <w:rPr>
          <w:sz w:val="22"/>
          <w:szCs w:val="22"/>
          <w:lang w:val="en-US"/>
        </w:rPr>
        <w:t xml:space="preserve">An electronic system will be used by the contracting authority and the contractor for all stages of implementation including, inter alia, management of the contract (amendments and administrative orders), reporting (including reporting on results) and payments. The contractor will be required to register in and use the appropriate electronic exchange system to allow for the e-management of the contract. </w:t>
      </w:r>
    </w:p>
    <w:p w14:paraId="615E627A" w14:textId="77777777" w:rsidR="003103FF" w:rsidRDefault="003103FF" w:rsidP="003103FF">
      <w:pPr>
        <w:ind w:left="1134"/>
        <w:jc w:val="both"/>
        <w:rPr>
          <w:sz w:val="22"/>
          <w:szCs w:val="22"/>
          <w:lang w:val="en-US"/>
        </w:rPr>
      </w:pPr>
    </w:p>
    <w:p w14:paraId="7CF4D050" w14:textId="77777777" w:rsidR="003103FF" w:rsidRPr="003103FF" w:rsidRDefault="003103FF" w:rsidP="003103FF">
      <w:pPr>
        <w:ind w:left="1134" w:hanging="992"/>
        <w:jc w:val="both"/>
        <w:rPr>
          <w:iCs/>
          <w:sz w:val="22"/>
          <w:szCs w:val="22"/>
          <w:lang w:val="en-US"/>
        </w:rPr>
      </w:pPr>
      <w:r w:rsidRPr="003103FF">
        <w:rPr>
          <w:sz w:val="22"/>
          <w:szCs w:val="22"/>
          <w:lang w:val="en-US"/>
        </w:rPr>
        <w:t>4.5 &amp; 4.6</w:t>
      </w:r>
      <w:r w:rsidRPr="003103FF">
        <w:rPr>
          <w:sz w:val="22"/>
          <w:szCs w:val="22"/>
          <w:lang w:val="en-US"/>
        </w:rPr>
        <w:tab/>
      </w:r>
      <w:r w:rsidRPr="003103FF">
        <w:rPr>
          <w:iCs/>
          <w:sz w:val="22"/>
          <w:szCs w:val="22"/>
          <w:lang w:val="en-US"/>
        </w:rPr>
        <w:t>Mail or email communication </w:t>
      </w:r>
    </w:p>
    <w:p w14:paraId="56E87FC7" w14:textId="77777777" w:rsidR="003103FF" w:rsidRPr="003103FF" w:rsidRDefault="003103FF" w:rsidP="003103FF">
      <w:pPr>
        <w:keepNext/>
        <w:keepLines/>
        <w:ind w:left="1134"/>
        <w:jc w:val="both"/>
        <w:rPr>
          <w:sz w:val="22"/>
          <w:szCs w:val="22"/>
          <w:lang w:val="en-US" w:eastAsia="en-GB"/>
        </w:rPr>
      </w:pPr>
      <w:r w:rsidRPr="003103FF">
        <w:rPr>
          <w:sz w:val="22"/>
          <w:szCs w:val="22"/>
          <w:lang w:val="en-US" w:eastAsia="en-GB"/>
        </w:rPr>
        <w:lastRenderedPageBreak/>
        <w:t>If communications through the Portal have not been activated or a certain type of communication is not yet supported by the Portal, communications will be sent via email, or, exceptionally, on paper, via mail services, to the following addresses, until communications via the Portal are activated.</w:t>
      </w:r>
    </w:p>
    <w:p w14:paraId="307AD2BB" w14:textId="77777777" w:rsidR="003103FF" w:rsidRPr="003103FF" w:rsidRDefault="003103FF" w:rsidP="003103FF">
      <w:pPr>
        <w:ind w:left="1134"/>
        <w:jc w:val="both"/>
        <w:textAlignment w:val="baseline"/>
        <w:rPr>
          <w:lang w:val="en-US" w:eastAsia="fr-BE"/>
        </w:rPr>
      </w:pPr>
      <w:r w:rsidRPr="003103FF">
        <w:rPr>
          <w:sz w:val="22"/>
          <w:szCs w:val="22"/>
          <w:lang w:val="en-US" w:eastAsia="fr-BE"/>
        </w:rPr>
        <w:t xml:space="preserve">For the purpose of this </w:t>
      </w:r>
      <w:r w:rsidRPr="003103FF">
        <w:rPr>
          <w:color w:val="000000"/>
          <w:sz w:val="22"/>
          <w:szCs w:val="22"/>
          <w:lang w:val="en-US" w:eastAsia="fr-BE"/>
        </w:rPr>
        <w:t>contract</w:t>
      </w:r>
      <w:r w:rsidRPr="003103FF">
        <w:rPr>
          <w:sz w:val="22"/>
          <w:szCs w:val="22"/>
          <w:lang w:val="en-US" w:eastAsia="fr-BE"/>
        </w:rPr>
        <w:t>, mail or email communications must be sent to the following addresses: </w:t>
      </w:r>
    </w:p>
    <w:p w14:paraId="72F316D0" w14:textId="77777777" w:rsidR="00615001" w:rsidRPr="00B77B60" w:rsidRDefault="00615001" w:rsidP="00615001">
      <w:pPr>
        <w:ind w:left="1134"/>
        <w:textAlignment w:val="baseline"/>
        <w:rPr>
          <w:sz w:val="22"/>
          <w:szCs w:val="22"/>
          <w:lang w:val="en-US" w:eastAsia="fr-BE"/>
        </w:rPr>
      </w:pPr>
      <w:bookmarkStart w:id="70" w:name="_Hlk196388832"/>
      <w:r w:rsidRPr="00B77B60">
        <w:rPr>
          <w:sz w:val="22"/>
          <w:szCs w:val="22"/>
          <w:lang w:val="en-US" w:eastAsia="fr-BE"/>
        </w:rPr>
        <w:t>Contracting authority: </w:t>
      </w:r>
    </w:p>
    <w:p w14:paraId="72BF2351" w14:textId="77777777" w:rsidR="00A90EB9" w:rsidRDefault="00A90EB9" w:rsidP="003103FF">
      <w:pPr>
        <w:ind w:left="1276"/>
        <w:rPr>
          <w:b/>
          <w:sz w:val="22"/>
          <w:szCs w:val="22"/>
          <w:lang w:val="en-US"/>
        </w:rPr>
      </w:pPr>
    </w:p>
    <w:p w14:paraId="29BAE113" w14:textId="77777777" w:rsidR="003103FF" w:rsidRPr="00A33074" w:rsidRDefault="003103FF" w:rsidP="003103FF">
      <w:pPr>
        <w:ind w:left="1276"/>
        <w:rPr>
          <w:b/>
          <w:sz w:val="22"/>
          <w:szCs w:val="22"/>
          <w:lang w:val="en-US"/>
        </w:rPr>
      </w:pPr>
      <w:r>
        <w:rPr>
          <w:b/>
          <w:sz w:val="22"/>
          <w:szCs w:val="22"/>
          <w:lang w:val="en-US"/>
        </w:rPr>
        <w:t>Officer in Charge</w:t>
      </w:r>
    </w:p>
    <w:p w14:paraId="0159591E" w14:textId="77777777" w:rsidR="003103FF" w:rsidRPr="00A33074" w:rsidRDefault="003103FF" w:rsidP="003103FF">
      <w:pPr>
        <w:ind w:left="1276"/>
        <w:rPr>
          <w:b/>
          <w:sz w:val="22"/>
          <w:szCs w:val="22"/>
          <w:lang w:val="en-US"/>
        </w:rPr>
      </w:pPr>
      <w:r w:rsidRPr="00A33074">
        <w:rPr>
          <w:b/>
          <w:sz w:val="22"/>
          <w:szCs w:val="22"/>
          <w:lang w:val="en-US"/>
        </w:rPr>
        <w:t>General Secretariat of the IOC</w:t>
      </w:r>
    </w:p>
    <w:p w14:paraId="5BBC84C0" w14:textId="77777777" w:rsidR="003103FF" w:rsidRPr="00A33074" w:rsidRDefault="003103FF" w:rsidP="003103FF">
      <w:pPr>
        <w:ind w:left="1276"/>
        <w:rPr>
          <w:b/>
          <w:sz w:val="22"/>
          <w:szCs w:val="22"/>
          <w:lang w:val="en-US"/>
        </w:rPr>
      </w:pPr>
      <w:r w:rsidRPr="00A33074">
        <w:rPr>
          <w:b/>
          <w:sz w:val="22"/>
          <w:szCs w:val="22"/>
          <w:lang w:val="en-US"/>
        </w:rPr>
        <w:t>Blue Tower, 3rd floor, Rue de institute</w:t>
      </w:r>
    </w:p>
    <w:p w14:paraId="6A3DA412" w14:textId="77777777" w:rsidR="003103FF" w:rsidRPr="001C06A4" w:rsidRDefault="003103FF" w:rsidP="003103FF">
      <w:pPr>
        <w:ind w:left="1276"/>
        <w:rPr>
          <w:b/>
          <w:sz w:val="22"/>
          <w:szCs w:val="22"/>
          <w:lang w:val="en-US"/>
        </w:rPr>
      </w:pPr>
      <w:proofErr w:type="spellStart"/>
      <w:r w:rsidRPr="001C06A4">
        <w:rPr>
          <w:b/>
          <w:sz w:val="22"/>
          <w:szCs w:val="22"/>
          <w:lang w:val="en-US"/>
        </w:rPr>
        <w:t>Ebène</w:t>
      </w:r>
      <w:proofErr w:type="spellEnd"/>
      <w:r w:rsidRPr="001C06A4">
        <w:rPr>
          <w:b/>
          <w:sz w:val="22"/>
          <w:szCs w:val="22"/>
          <w:lang w:val="en-US"/>
        </w:rPr>
        <w:t>, Mauritius</w:t>
      </w:r>
    </w:p>
    <w:p w14:paraId="59CC488A" w14:textId="77777777" w:rsidR="003103FF" w:rsidRPr="001C06A4" w:rsidRDefault="003103FF" w:rsidP="003103FF">
      <w:pPr>
        <w:ind w:left="1276"/>
        <w:rPr>
          <w:b/>
          <w:sz w:val="22"/>
          <w:szCs w:val="22"/>
          <w:lang w:val="en-US"/>
        </w:rPr>
      </w:pPr>
      <w:proofErr w:type="spellStart"/>
      <w:r w:rsidRPr="001C06A4">
        <w:rPr>
          <w:b/>
          <w:sz w:val="22"/>
          <w:szCs w:val="22"/>
          <w:lang w:val="en-US"/>
        </w:rPr>
        <w:t>Tél</w:t>
      </w:r>
      <w:proofErr w:type="spellEnd"/>
      <w:r w:rsidRPr="001C06A4">
        <w:rPr>
          <w:b/>
          <w:sz w:val="22"/>
          <w:szCs w:val="22"/>
          <w:lang w:val="en-US"/>
        </w:rPr>
        <w:t> : (230) 402 6100</w:t>
      </w:r>
    </w:p>
    <w:p w14:paraId="0D07B598" w14:textId="77777777" w:rsidR="007903E7" w:rsidRPr="001C06A4" w:rsidRDefault="003103FF" w:rsidP="003103FF">
      <w:pPr>
        <w:ind w:left="1276"/>
        <w:rPr>
          <w:b/>
          <w:sz w:val="22"/>
          <w:szCs w:val="22"/>
          <w:lang w:val="en-US"/>
        </w:rPr>
      </w:pPr>
      <w:r w:rsidRPr="001C06A4">
        <w:rPr>
          <w:b/>
          <w:sz w:val="22"/>
          <w:szCs w:val="22"/>
          <w:lang w:val="en-US"/>
        </w:rPr>
        <w:t xml:space="preserve">Email:  </w:t>
      </w:r>
      <w:r w:rsidR="001455C5" w:rsidRPr="001C06A4">
        <w:rPr>
          <w:b/>
          <w:sz w:val="22"/>
          <w:szCs w:val="22"/>
          <w:lang w:val="en-US"/>
        </w:rPr>
        <w:t>smc@coi-ioc.org</w:t>
      </w:r>
      <w:r w:rsidRPr="001C06A4">
        <w:rPr>
          <w:b/>
          <w:sz w:val="22"/>
          <w:szCs w:val="22"/>
          <w:lang w:val="en-US"/>
        </w:rPr>
        <w:t xml:space="preserve">  </w:t>
      </w:r>
    </w:p>
    <w:p w14:paraId="7BCE4B6D" w14:textId="77777777" w:rsidR="007903E7" w:rsidRPr="001C06A4" w:rsidRDefault="007903E7" w:rsidP="003103FF">
      <w:pPr>
        <w:ind w:left="1276"/>
        <w:rPr>
          <w:b/>
          <w:sz w:val="22"/>
          <w:szCs w:val="22"/>
          <w:lang w:val="en-US"/>
        </w:rPr>
      </w:pPr>
    </w:p>
    <w:p w14:paraId="3430922E" w14:textId="77777777" w:rsidR="007903E7" w:rsidRPr="00B77B60" w:rsidRDefault="007903E7" w:rsidP="007903E7">
      <w:pPr>
        <w:spacing w:before="100" w:beforeAutospacing="1" w:after="100" w:afterAutospacing="1"/>
        <w:ind w:left="1194"/>
        <w:textAlignment w:val="baseline"/>
        <w:rPr>
          <w:sz w:val="22"/>
          <w:szCs w:val="22"/>
          <w:lang w:val="en-US" w:eastAsia="fr-BE"/>
        </w:rPr>
      </w:pPr>
      <w:r w:rsidRPr="00B77B60">
        <w:rPr>
          <w:sz w:val="22"/>
          <w:szCs w:val="22"/>
          <w:lang w:val="en-US" w:eastAsia="fr-BE"/>
        </w:rPr>
        <w:t>Contractor (or leader in the case of a joint tender): </w:t>
      </w:r>
    </w:p>
    <w:p w14:paraId="4664B2AC" w14:textId="77777777" w:rsidR="007903E7" w:rsidRPr="00064810" w:rsidRDefault="007903E7" w:rsidP="007903E7">
      <w:pPr>
        <w:spacing w:after="100" w:afterAutospacing="1"/>
        <w:ind w:left="1194"/>
        <w:textAlignment w:val="baseline"/>
        <w:rPr>
          <w:sz w:val="22"/>
          <w:szCs w:val="22"/>
          <w:lang w:val="en-US" w:eastAsia="fr-BE"/>
        </w:rPr>
      </w:pPr>
      <w:r w:rsidRPr="00064810">
        <w:rPr>
          <w:sz w:val="22"/>
          <w:szCs w:val="22"/>
          <w:lang w:val="en-US" w:eastAsia="fr-BE"/>
        </w:rPr>
        <w:t>[Full name] </w:t>
      </w:r>
    </w:p>
    <w:p w14:paraId="202740A9" w14:textId="77777777" w:rsidR="007903E7" w:rsidRPr="00064810" w:rsidRDefault="007903E7" w:rsidP="007903E7">
      <w:pPr>
        <w:spacing w:after="100" w:afterAutospacing="1"/>
        <w:ind w:left="1194"/>
        <w:textAlignment w:val="baseline"/>
        <w:rPr>
          <w:sz w:val="22"/>
          <w:szCs w:val="22"/>
          <w:lang w:val="en-US" w:eastAsia="fr-BE"/>
        </w:rPr>
      </w:pPr>
      <w:r w:rsidRPr="00064810">
        <w:rPr>
          <w:sz w:val="22"/>
          <w:szCs w:val="22"/>
          <w:lang w:val="en-US" w:eastAsia="fr-BE"/>
        </w:rPr>
        <w:t>[Function] </w:t>
      </w:r>
    </w:p>
    <w:p w14:paraId="1CE85482" w14:textId="77777777" w:rsidR="007903E7" w:rsidRPr="00064810" w:rsidRDefault="007903E7" w:rsidP="007903E7">
      <w:pPr>
        <w:spacing w:after="100" w:afterAutospacing="1"/>
        <w:ind w:left="1194"/>
        <w:textAlignment w:val="baseline"/>
        <w:rPr>
          <w:sz w:val="22"/>
          <w:szCs w:val="22"/>
          <w:lang w:val="en-US" w:eastAsia="fr-BE"/>
        </w:rPr>
      </w:pPr>
      <w:r w:rsidRPr="00064810">
        <w:rPr>
          <w:sz w:val="22"/>
          <w:szCs w:val="22"/>
          <w:lang w:val="en-US" w:eastAsia="fr-BE"/>
        </w:rPr>
        <w:t>[Company name] </w:t>
      </w:r>
    </w:p>
    <w:p w14:paraId="17FED326" w14:textId="77777777" w:rsidR="007903E7" w:rsidRPr="00064810" w:rsidRDefault="007903E7" w:rsidP="007903E7">
      <w:pPr>
        <w:spacing w:after="100" w:afterAutospacing="1"/>
        <w:ind w:left="1194"/>
        <w:textAlignment w:val="baseline"/>
        <w:rPr>
          <w:sz w:val="22"/>
          <w:szCs w:val="22"/>
          <w:lang w:val="en-US" w:eastAsia="fr-BE"/>
        </w:rPr>
      </w:pPr>
      <w:r w:rsidRPr="00064810">
        <w:rPr>
          <w:sz w:val="22"/>
          <w:szCs w:val="22"/>
          <w:lang w:val="en-US" w:eastAsia="fr-BE"/>
        </w:rPr>
        <w:t>[Full official address] </w:t>
      </w:r>
    </w:p>
    <w:p w14:paraId="25F71D11" w14:textId="77777777" w:rsidR="007903E7" w:rsidRPr="00B77B60" w:rsidRDefault="007903E7" w:rsidP="007903E7">
      <w:pPr>
        <w:spacing w:after="100" w:afterAutospacing="1"/>
        <w:ind w:left="1194"/>
        <w:textAlignment w:val="baseline"/>
        <w:rPr>
          <w:sz w:val="22"/>
          <w:szCs w:val="22"/>
          <w:lang w:val="en-US" w:eastAsia="fr-BE"/>
        </w:rPr>
      </w:pPr>
      <w:r w:rsidRPr="00064810">
        <w:rPr>
          <w:sz w:val="22"/>
          <w:szCs w:val="22"/>
          <w:lang w:val="en-US" w:eastAsia="fr-BE"/>
        </w:rPr>
        <w:t>Email: [complete]</w:t>
      </w:r>
      <w:r w:rsidRPr="00B77B60">
        <w:rPr>
          <w:sz w:val="22"/>
          <w:szCs w:val="22"/>
          <w:lang w:val="en-US" w:eastAsia="fr-BE"/>
        </w:rPr>
        <w:t> </w:t>
      </w:r>
    </w:p>
    <w:bookmarkEnd w:id="70"/>
    <w:p w14:paraId="1422DADD" w14:textId="77777777" w:rsidR="003103FF" w:rsidRPr="00B77B60" w:rsidRDefault="003103FF" w:rsidP="003103FF">
      <w:pPr>
        <w:ind w:left="1276"/>
        <w:rPr>
          <w:b/>
          <w:sz w:val="22"/>
          <w:szCs w:val="22"/>
          <w:lang w:val="en-US"/>
        </w:rPr>
      </w:pPr>
      <w:r w:rsidRPr="00B77B60">
        <w:rPr>
          <w:b/>
          <w:sz w:val="22"/>
          <w:szCs w:val="22"/>
          <w:lang w:val="en-US"/>
        </w:rPr>
        <w:t xml:space="preserve">  </w:t>
      </w:r>
    </w:p>
    <w:p w14:paraId="183300EB" w14:textId="77777777" w:rsidR="009A1138" w:rsidRPr="0067089D" w:rsidRDefault="009A1138" w:rsidP="009A1138">
      <w:pPr>
        <w:spacing w:before="240"/>
        <w:ind w:left="1134" w:hanging="1134"/>
        <w:jc w:val="both"/>
        <w:rPr>
          <w:b/>
          <w:lang w:val="en-GB"/>
        </w:rPr>
      </w:pPr>
      <w:r w:rsidRPr="0067089D">
        <w:rPr>
          <w:b/>
          <w:lang w:val="en-GB"/>
        </w:rPr>
        <w:t>Article 6</w:t>
      </w:r>
      <w:r w:rsidRPr="0067089D">
        <w:rPr>
          <w:b/>
          <w:lang w:val="en-GB"/>
        </w:rPr>
        <w:tab/>
        <w:t>Subcontracting</w:t>
      </w:r>
    </w:p>
    <w:p w14:paraId="77B6E66C" w14:textId="77777777" w:rsidR="009A1138" w:rsidRPr="000669A0" w:rsidRDefault="009A1138" w:rsidP="009A1138">
      <w:pPr>
        <w:widowControl w:val="0"/>
        <w:ind w:left="1134" w:hanging="567"/>
        <w:jc w:val="both"/>
        <w:rPr>
          <w:snapToGrid w:val="0"/>
          <w:sz w:val="22"/>
          <w:szCs w:val="20"/>
          <w:lang w:val="en-GB" w:eastAsia="fr-FR" w:bidi="fr-FR"/>
        </w:rPr>
      </w:pPr>
      <w:r w:rsidRPr="00E562F4">
        <w:rPr>
          <w:sz w:val="22"/>
          <w:szCs w:val="22"/>
          <w:lang w:val="en-US"/>
        </w:rPr>
        <w:t>6.3</w:t>
      </w:r>
      <w:r w:rsidRPr="00E562F4">
        <w:rPr>
          <w:sz w:val="22"/>
          <w:szCs w:val="22"/>
          <w:lang w:val="en-US"/>
        </w:rPr>
        <w:tab/>
      </w:r>
      <w:r w:rsidRPr="000669A0">
        <w:rPr>
          <w:snapToGrid w:val="0"/>
          <w:sz w:val="22"/>
          <w:szCs w:val="20"/>
          <w:lang w:val="en-GB" w:eastAsia="fr-FR" w:bidi="fr-FR"/>
        </w:rPr>
        <w:t>When selecting subcontractors the contractor must give preference to natural persons or companies from ACP States capable of implementing the tasks required on similar terms.</w:t>
      </w:r>
    </w:p>
    <w:bookmarkEnd w:id="69"/>
    <w:p w14:paraId="3EB2C022" w14:textId="77777777" w:rsidR="000F6CB4" w:rsidRDefault="000F6CB4" w:rsidP="00DF3838">
      <w:pPr>
        <w:tabs>
          <w:tab w:val="left" w:pos="1134"/>
        </w:tabs>
        <w:jc w:val="both"/>
        <w:rPr>
          <w:b/>
          <w:sz w:val="22"/>
          <w:lang w:val="en-US"/>
        </w:rPr>
      </w:pPr>
    </w:p>
    <w:p w14:paraId="6A81BEC7" w14:textId="77777777" w:rsidR="001455C5" w:rsidRPr="00223EE3" w:rsidRDefault="001455C5" w:rsidP="001455C5">
      <w:pPr>
        <w:tabs>
          <w:tab w:val="left" w:pos="1134"/>
        </w:tabs>
        <w:jc w:val="both"/>
        <w:rPr>
          <w:b/>
          <w:lang w:val="en-US"/>
        </w:rPr>
      </w:pPr>
      <w:r w:rsidRPr="00223EE3">
        <w:rPr>
          <w:b/>
          <w:lang w:val="en-US"/>
        </w:rPr>
        <w:t>Article 9</w:t>
      </w:r>
      <w:r w:rsidRPr="00223EE3">
        <w:rPr>
          <w:b/>
          <w:lang w:val="en-US"/>
        </w:rPr>
        <w:tab/>
        <w:t>General obligations</w:t>
      </w:r>
    </w:p>
    <w:p w14:paraId="0E80BDC0" w14:textId="77777777" w:rsidR="001455C5" w:rsidRPr="00684795" w:rsidRDefault="001455C5" w:rsidP="001455C5">
      <w:pPr>
        <w:spacing w:line="253" w:lineRule="atLeast"/>
        <w:jc w:val="both"/>
        <w:textAlignment w:val="baseline"/>
        <w:rPr>
          <w:color w:val="000000"/>
          <w:sz w:val="22"/>
          <w:szCs w:val="22"/>
          <w:lang w:val="en-GB"/>
        </w:rPr>
      </w:pPr>
      <w:r w:rsidRPr="00223EE3">
        <w:rPr>
          <w:sz w:val="22"/>
          <w:szCs w:val="22"/>
          <w:lang w:val="en-US"/>
        </w:rPr>
        <w:t xml:space="preserve">9.9     </w:t>
      </w:r>
      <w:r w:rsidRPr="00684795">
        <w:rPr>
          <w:color w:val="000000"/>
          <w:sz w:val="22"/>
          <w:szCs w:val="22"/>
          <w:lang w:val="en-GB"/>
        </w:rPr>
        <w:t>The contractor shall take all necessary measures to publicise the fact that the European Union has financed or co-financed the assignment. To that end, the contractor shall comply with the applicable Communication and Visibility requirements set out in the Communication and Visibility Manual for EU External Actions, as well as with any additional visibility guidelines established by the Indian Ocean Commission.</w:t>
      </w:r>
    </w:p>
    <w:p w14:paraId="7BFC1FF9" w14:textId="77777777" w:rsidR="001455C5" w:rsidRPr="00684795" w:rsidRDefault="001455C5" w:rsidP="001455C5">
      <w:pPr>
        <w:spacing w:line="253" w:lineRule="atLeast"/>
        <w:jc w:val="both"/>
        <w:textAlignment w:val="baseline"/>
        <w:rPr>
          <w:color w:val="000000"/>
          <w:sz w:val="22"/>
          <w:szCs w:val="22"/>
          <w:lang w:val="en-GB"/>
        </w:rPr>
      </w:pPr>
      <w:r w:rsidRPr="00684795">
        <w:rPr>
          <w:color w:val="000000"/>
          <w:sz w:val="22"/>
          <w:szCs w:val="22"/>
          <w:lang w:val="en-GB"/>
        </w:rPr>
        <w:t> </w:t>
      </w:r>
    </w:p>
    <w:p w14:paraId="1263A0A0" w14:textId="77777777" w:rsidR="001455C5" w:rsidRPr="00684795" w:rsidRDefault="001455C5" w:rsidP="001455C5">
      <w:pPr>
        <w:spacing w:line="253" w:lineRule="atLeast"/>
        <w:jc w:val="both"/>
        <w:textAlignment w:val="baseline"/>
        <w:rPr>
          <w:color w:val="000000"/>
          <w:sz w:val="22"/>
          <w:szCs w:val="22"/>
          <w:lang w:val="en-GB"/>
        </w:rPr>
      </w:pPr>
      <w:r w:rsidRPr="00684795">
        <w:rPr>
          <w:color w:val="000000"/>
          <w:sz w:val="22"/>
          <w:szCs w:val="22"/>
          <w:lang w:val="en-GB"/>
        </w:rPr>
        <w:t>In particular, the contractor shall:</w:t>
      </w:r>
    </w:p>
    <w:p w14:paraId="1315D5B2" w14:textId="77777777" w:rsidR="001455C5" w:rsidRPr="00684795" w:rsidRDefault="001455C5" w:rsidP="001455C5">
      <w:pPr>
        <w:spacing w:line="253" w:lineRule="atLeast"/>
        <w:jc w:val="both"/>
        <w:textAlignment w:val="baseline"/>
        <w:rPr>
          <w:color w:val="000000"/>
          <w:sz w:val="22"/>
          <w:szCs w:val="22"/>
          <w:lang w:val="en-GB"/>
        </w:rPr>
      </w:pPr>
      <w:r w:rsidRPr="00684795">
        <w:rPr>
          <w:color w:val="000000"/>
          <w:sz w:val="22"/>
          <w:szCs w:val="22"/>
          <w:lang w:val="en-GB"/>
        </w:rPr>
        <w:t>(a) Ensure that all reports, publications, press releases, presentations, training materials, and any other deliverables produced under this contract prominently display the EU emblem and the IOC logo, and include the following statement: 'This document was produced with the financial support of the European Union. Its contents are the sole responsibility of the contractor and do not necessarily reflect the views of the European Union or the Indian Ocean Commission.'</w:t>
      </w:r>
    </w:p>
    <w:p w14:paraId="47B3D0A6" w14:textId="77777777" w:rsidR="001455C5" w:rsidRPr="00684795" w:rsidRDefault="001455C5" w:rsidP="001455C5">
      <w:pPr>
        <w:spacing w:line="253" w:lineRule="atLeast"/>
        <w:jc w:val="both"/>
        <w:textAlignment w:val="baseline"/>
        <w:rPr>
          <w:color w:val="000000"/>
          <w:sz w:val="22"/>
          <w:szCs w:val="22"/>
          <w:lang w:val="en-GB"/>
        </w:rPr>
      </w:pPr>
      <w:r w:rsidRPr="00684795">
        <w:rPr>
          <w:color w:val="000000"/>
          <w:sz w:val="22"/>
          <w:szCs w:val="22"/>
          <w:lang w:val="en-GB"/>
        </w:rPr>
        <w:t>(b) Ensure that any event organised under this contract (workshops, seminars, conferences, training sessions) displays the EU emblem and the IOC logo, and acknowledges EU and IOC financing in all related materials and communications.</w:t>
      </w:r>
    </w:p>
    <w:p w14:paraId="585858FA" w14:textId="77777777" w:rsidR="001455C5" w:rsidRPr="00684795" w:rsidRDefault="001455C5" w:rsidP="001455C5">
      <w:pPr>
        <w:spacing w:line="253" w:lineRule="atLeast"/>
        <w:jc w:val="both"/>
        <w:textAlignment w:val="baseline"/>
        <w:rPr>
          <w:color w:val="000000"/>
          <w:sz w:val="22"/>
          <w:szCs w:val="22"/>
          <w:lang w:val="en-GB"/>
        </w:rPr>
      </w:pPr>
      <w:r w:rsidRPr="00684795">
        <w:rPr>
          <w:color w:val="000000"/>
          <w:sz w:val="22"/>
          <w:szCs w:val="22"/>
          <w:lang w:val="en-GB"/>
        </w:rPr>
        <w:t>(c) Inform the contracting authority in advance of any communication or visibility activity planned in relation to this contract and obtain prior approval for any press releases or media communications.</w:t>
      </w:r>
    </w:p>
    <w:p w14:paraId="505A6582" w14:textId="77777777" w:rsidR="001455C5" w:rsidRPr="00684795" w:rsidRDefault="001455C5" w:rsidP="001455C5">
      <w:pPr>
        <w:spacing w:line="253" w:lineRule="atLeast"/>
        <w:jc w:val="both"/>
        <w:textAlignment w:val="baseline"/>
        <w:rPr>
          <w:color w:val="000000"/>
          <w:sz w:val="22"/>
          <w:szCs w:val="22"/>
          <w:lang w:val="en-GB"/>
        </w:rPr>
      </w:pPr>
      <w:r w:rsidRPr="00684795">
        <w:rPr>
          <w:color w:val="000000"/>
          <w:sz w:val="22"/>
          <w:szCs w:val="22"/>
          <w:lang w:val="en-GB"/>
        </w:rPr>
        <w:t> </w:t>
      </w:r>
    </w:p>
    <w:p w14:paraId="36F4FB47" w14:textId="77777777" w:rsidR="001455C5" w:rsidRPr="00A33074" w:rsidRDefault="001455C5" w:rsidP="001455C5">
      <w:pPr>
        <w:tabs>
          <w:tab w:val="left" w:pos="1134"/>
        </w:tabs>
        <w:jc w:val="both"/>
        <w:rPr>
          <w:b/>
          <w:sz w:val="22"/>
          <w:lang w:val="en-US"/>
        </w:rPr>
      </w:pPr>
      <w:r w:rsidRPr="00684795">
        <w:rPr>
          <w:color w:val="000000"/>
          <w:sz w:val="22"/>
          <w:szCs w:val="22"/>
          <w:lang w:val="en-GB"/>
        </w:rPr>
        <w:lastRenderedPageBreak/>
        <w:t>Unless the European Commission or the contracting authority requests otherwise, or unless it would jeopardise the safety of the contractor's staff, the EU and IOC visibility obligations shall apply throughout the duration of the contract.</w:t>
      </w:r>
    </w:p>
    <w:p w14:paraId="6F589E78" w14:textId="77777777" w:rsidR="00DF3838" w:rsidRPr="00D150BC" w:rsidRDefault="00DF3838" w:rsidP="00DF3838">
      <w:pPr>
        <w:keepNext/>
        <w:spacing w:before="240"/>
        <w:ind w:left="1134" w:hanging="1134"/>
        <w:jc w:val="both"/>
        <w:rPr>
          <w:b/>
          <w:lang w:val="en-GB"/>
        </w:rPr>
      </w:pPr>
      <w:bookmarkStart w:id="71" w:name="_Toc124934900"/>
      <w:r w:rsidRPr="00D150BC">
        <w:rPr>
          <w:b/>
          <w:lang w:val="en-GB"/>
        </w:rPr>
        <w:t>Article 10</w:t>
      </w:r>
      <w:r w:rsidRPr="00D150BC">
        <w:rPr>
          <w:lang w:val="en-GB"/>
        </w:rPr>
        <w:tab/>
      </w:r>
      <w:r w:rsidRPr="00D150BC">
        <w:rPr>
          <w:b/>
          <w:lang w:val="en-GB"/>
        </w:rPr>
        <w:t>Origin</w:t>
      </w:r>
      <w:bookmarkEnd w:id="71"/>
    </w:p>
    <w:p w14:paraId="3BF8D450" w14:textId="4C219397" w:rsidR="00DF3838" w:rsidRPr="00B9451A" w:rsidRDefault="00DF3838" w:rsidP="00B9451A">
      <w:pPr>
        <w:ind w:left="851" w:hanging="425"/>
        <w:jc w:val="both"/>
        <w:rPr>
          <w:color w:val="000000" w:themeColor="text1"/>
          <w:sz w:val="22"/>
          <w:szCs w:val="22"/>
          <w:lang w:val="en-GB"/>
        </w:rPr>
      </w:pPr>
      <w:r w:rsidRPr="00064810">
        <w:rPr>
          <w:sz w:val="22"/>
          <w:lang w:val="en-US"/>
        </w:rPr>
        <w:t>10.1</w:t>
      </w:r>
      <w:bookmarkStart w:id="72" w:name="_Hlk196406695"/>
      <w:r w:rsidR="00FD358E">
        <w:rPr>
          <w:sz w:val="22"/>
          <w:lang w:val="en-US"/>
        </w:rPr>
        <w:t xml:space="preserve"> </w:t>
      </w:r>
      <w:r w:rsidR="00F1200F" w:rsidRPr="006B6671">
        <w:rPr>
          <w:color w:val="000000" w:themeColor="text1"/>
          <w:sz w:val="22"/>
          <w:szCs w:val="22"/>
          <w:lang w:val="en-GB"/>
        </w:rPr>
        <w:t>By derogation, all supplies under this contract may originate in any country.</w:t>
      </w:r>
    </w:p>
    <w:p w14:paraId="53F5D61B" w14:textId="77777777" w:rsidR="00DF3838" w:rsidRPr="00A33074" w:rsidRDefault="00DF3838" w:rsidP="00DF3838">
      <w:pPr>
        <w:spacing w:before="240"/>
        <w:ind w:left="1134" w:hanging="1134"/>
        <w:jc w:val="both"/>
        <w:rPr>
          <w:b/>
          <w:lang w:val="en-US"/>
        </w:rPr>
      </w:pPr>
      <w:bookmarkStart w:id="73" w:name="_Toc124934901"/>
      <w:bookmarkEnd w:id="72"/>
      <w:r w:rsidRPr="00A33074">
        <w:rPr>
          <w:b/>
          <w:lang w:val="en-US"/>
        </w:rPr>
        <w:t>Article 11</w:t>
      </w:r>
      <w:r w:rsidRPr="00A33074">
        <w:rPr>
          <w:lang w:val="en-US"/>
        </w:rPr>
        <w:tab/>
      </w:r>
      <w:bookmarkEnd w:id="73"/>
      <w:r w:rsidR="00580C11" w:rsidRPr="00A33074">
        <w:rPr>
          <w:b/>
          <w:lang w:val="en-US"/>
        </w:rPr>
        <w:t>Performance guarantee</w:t>
      </w:r>
    </w:p>
    <w:p w14:paraId="1923A9DF" w14:textId="77777777" w:rsidR="00560477" w:rsidRDefault="00DF3838" w:rsidP="008C75C0">
      <w:pPr>
        <w:ind w:left="1134" w:hanging="709"/>
        <w:jc w:val="both"/>
        <w:rPr>
          <w:sz w:val="22"/>
          <w:szCs w:val="22"/>
          <w:lang w:val="en-GB"/>
        </w:rPr>
      </w:pPr>
      <w:r w:rsidRPr="00A33074">
        <w:rPr>
          <w:sz w:val="22"/>
          <w:lang w:val="en-US"/>
        </w:rPr>
        <w:t>11.1</w:t>
      </w:r>
      <w:r w:rsidRPr="00A33074">
        <w:rPr>
          <w:lang w:val="en-US"/>
        </w:rPr>
        <w:tab/>
      </w:r>
      <w:r w:rsidR="007D77AC" w:rsidRPr="00D150BC">
        <w:rPr>
          <w:sz w:val="22"/>
          <w:szCs w:val="22"/>
          <w:lang w:val="en-GB"/>
        </w:rPr>
        <w:t xml:space="preserve">The amount of the performance guarantee shall be </w:t>
      </w:r>
      <w:r w:rsidR="00F21F36">
        <w:rPr>
          <w:sz w:val="22"/>
          <w:szCs w:val="22"/>
          <w:lang w:val="en-GB"/>
        </w:rPr>
        <w:t>5</w:t>
      </w:r>
      <w:r w:rsidR="007D77AC" w:rsidRPr="00D150BC">
        <w:rPr>
          <w:sz w:val="22"/>
          <w:szCs w:val="22"/>
          <w:lang w:val="en-GB"/>
        </w:rPr>
        <w:t>% of the total contract price, including any amounts stipulated in addenda to the contract.</w:t>
      </w:r>
    </w:p>
    <w:p w14:paraId="08387E3F" w14:textId="77777777" w:rsidR="001455C5" w:rsidRDefault="001455C5" w:rsidP="001455C5">
      <w:pPr>
        <w:spacing w:before="240"/>
        <w:ind w:left="1134" w:hanging="1134"/>
        <w:jc w:val="both"/>
        <w:rPr>
          <w:b/>
          <w:lang w:val="en-US"/>
        </w:rPr>
      </w:pPr>
      <w:r>
        <w:rPr>
          <w:b/>
          <w:lang w:val="en-US"/>
        </w:rPr>
        <w:t>Article 12</w:t>
      </w:r>
      <w:r>
        <w:rPr>
          <w:b/>
          <w:lang w:val="en-US"/>
        </w:rPr>
        <w:tab/>
        <w:t>Liabilities and insurance</w:t>
      </w:r>
    </w:p>
    <w:p w14:paraId="7A4FED22" w14:textId="77777777" w:rsidR="001455C5" w:rsidRDefault="001455C5" w:rsidP="00B9451A">
      <w:pPr>
        <w:spacing w:before="240"/>
        <w:jc w:val="both"/>
        <w:rPr>
          <w:b/>
          <w:lang w:val="en-US"/>
        </w:rPr>
      </w:pPr>
    </w:p>
    <w:p w14:paraId="67491EAB" w14:textId="77777777" w:rsidR="001455C5" w:rsidRDefault="001455C5" w:rsidP="001455C5">
      <w:pPr>
        <w:ind w:left="1134" w:hanging="709"/>
        <w:jc w:val="both"/>
        <w:rPr>
          <w:sz w:val="22"/>
          <w:szCs w:val="22"/>
          <w:lang w:val="en-US"/>
        </w:rPr>
      </w:pPr>
      <w:r>
        <w:rPr>
          <w:sz w:val="22"/>
          <w:szCs w:val="22"/>
          <w:lang w:val="en-US"/>
        </w:rPr>
        <w:t>12.1(a)</w:t>
      </w:r>
      <w:r>
        <w:rPr>
          <w:sz w:val="22"/>
          <w:szCs w:val="22"/>
          <w:lang w:val="en-US"/>
        </w:rPr>
        <w:tab/>
        <w:t>The contractor shall be liable for any damage to the supplies caused by any act or omission on its part, including negligence, during the entire period of transport, delivery, installation, testing, and commissioning, until provisional acceptance. The contractor’s liability shall cover the full replacement value of any damaged, lost, or destroyed equipment.</w:t>
      </w:r>
    </w:p>
    <w:p w14:paraId="7B2A86EB" w14:textId="77777777" w:rsidR="001455C5" w:rsidRPr="006B6671" w:rsidRDefault="001455C5" w:rsidP="001455C5">
      <w:pPr>
        <w:ind w:left="1134" w:hanging="709"/>
        <w:jc w:val="both"/>
        <w:rPr>
          <w:color w:val="000000" w:themeColor="text1"/>
          <w:sz w:val="22"/>
          <w:szCs w:val="22"/>
          <w:lang w:val="en-US"/>
        </w:rPr>
      </w:pPr>
      <w:r>
        <w:rPr>
          <w:sz w:val="22"/>
          <w:szCs w:val="22"/>
          <w:lang w:val="en-US"/>
        </w:rPr>
        <w:t>12.1(b)</w:t>
      </w:r>
      <w:r w:rsidRPr="006B6671">
        <w:rPr>
          <w:color w:val="000000" w:themeColor="text1"/>
          <w:sz w:val="22"/>
          <w:szCs w:val="22"/>
          <w:lang w:val="en-US"/>
        </w:rPr>
        <w:tab/>
        <w:t>Compensation for damage resulting from the contractor’s liability in respect of the contracting authority shall be capped at an amount equal to the total contract value.</w:t>
      </w:r>
    </w:p>
    <w:p w14:paraId="2986EECB" w14:textId="0090D0DE" w:rsidR="001455C5" w:rsidRPr="006B6671" w:rsidRDefault="001455C5" w:rsidP="001455C5">
      <w:pPr>
        <w:ind w:left="1134" w:hanging="709"/>
        <w:jc w:val="both"/>
        <w:rPr>
          <w:color w:val="000000" w:themeColor="text1"/>
          <w:sz w:val="22"/>
          <w:szCs w:val="22"/>
          <w:lang w:val="en-US"/>
        </w:rPr>
      </w:pPr>
      <w:r w:rsidRPr="006B6671">
        <w:rPr>
          <w:color w:val="000000" w:themeColor="text1"/>
          <w:sz w:val="22"/>
          <w:szCs w:val="22"/>
          <w:lang w:val="en-US"/>
        </w:rPr>
        <w:t>12.2(a)</w:t>
      </w:r>
      <w:r w:rsidR="00646C66" w:rsidRPr="006B6671">
        <w:rPr>
          <w:color w:val="000000" w:themeColor="text1"/>
          <w:sz w:val="22"/>
          <w:szCs w:val="22"/>
          <w:lang w:val="en-US"/>
        </w:rPr>
        <w:t xml:space="preserve"> </w:t>
      </w:r>
      <w:r w:rsidR="006B6671">
        <w:rPr>
          <w:color w:val="000000" w:themeColor="text1"/>
          <w:sz w:val="22"/>
          <w:szCs w:val="22"/>
          <w:lang w:val="en-US"/>
        </w:rPr>
        <w:t xml:space="preserve"> </w:t>
      </w:r>
      <w:r w:rsidR="00646C66" w:rsidRPr="006B6671">
        <w:rPr>
          <w:color w:val="000000" w:themeColor="text1"/>
          <w:sz w:val="22"/>
          <w:szCs w:val="22"/>
          <w:lang w:val="en-US"/>
        </w:rPr>
        <w:t xml:space="preserve">paragraphs 1 and 2 </w:t>
      </w:r>
      <w:r w:rsidRPr="006B6671">
        <w:rPr>
          <w:color w:val="000000" w:themeColor="text1"/>
          <w:sz w:val="22"/>
          <w:szCs w:val="22"/>
          <w:lang w:val="en-US"/>
        </w:rPr>
        <w:t xml:space="preserve">Prior to the signature of the contract, the contractor shall ensure that itself, its personnel, its subcontractors, and any person for which the contractor is answerable, are adequately insured with insurance companies </w:t>
      </w:r>
      <w:proofErr w:type="spellStart"/>
      <w:r w:rsidRPr="006B6671">
        <w:rPr>
          <w:color w:val="000000" w:themeColor="text1"/>
          <w:sz w:val="22"/>
          <w:szCs w:val="22"/>
          <w:lang w:val="en-US"/>
        </w:rPr>
        <w:t>recognised</w:t>
      </w:r>
      <w:proofErr w:type="spellEnd"/>
      <w:r w:rsidRPr="006B6671">
        <w:rPr>
          <w:color w:val="000000" w:themeColor="text1"/>
          <w:sz w:val="22"/>
          <w:szCs w:val="22"/>
          <w:lang w:val="en-US"/>
        </w:rPr>
        <w:t xml:space="preserve"> on the international insurance market. The contractor shall provide the contracting authority with all cover notes and/or insurance certificates within fifteen (15) days of signature of the contract, showing that the contractor’s obligations relating to insurance are fully respected.</w:t>
      </w:r>
    </w:p>
    <w:p w14:paraId="38839A51" w14:textId="0B85EB99" w:rsidR="001455C5" w:rsidRDefault="001455C5" w:rsidP="001455C5">
      <w:pPr>
        <w:ind w:left="1134" w:hanging="709"/>
        <w:jc w:val="both"/>
        <w:rPr>
          <w:sz w:val="22"/>
          <w:szCs w:val="22"/>
          <w:lang w:val="en-US"/>
        </w:rPr>
      </w:pPr>
      <w:r w:rsidRPr="006B6671">
        <w:rPr>
          <w:color w:val="000000" w:themeColor="text1"/>
          <w:sz w:val="22"/>
          <w:szCs w:val="22"/>
          <w:lang w:val="en-US"/>
        </w:rPr>
        <w:t>12.2(b)</w:t>
      </w:r>
      <w:r w:rsidRPr="006B6671">
        <w:rPr>
          <w:color w:val="000000" w:themeColor="text1"/>
          <w:sz w:val="22"/>
          <w:szCs w:val="22"/>
          <w:lang w:val="en-US"/>
        </w:rPr>
        <w:tab/>
      </w:r>
      <w:r w:rsidR="00646C66" w:rsidRPr="006B6671">
        <w:rPr>
          <w:color w:val="000000" w:themeColor="text1"/>
          <w:sz w:val="22"/>
          <w:szCs w:val="22"/>
          <w:lang w:val="en-US"/>
        </w:rPr>
        <w:t xml:space="preserve">paragraph 2 </w:t>
      </w:r>
      <w:r w:rsidRPr="006B6671">
        <w:rPr>
          <w:color w:val="000000" w:themeColor="text1"/>
          <w:sz w:val="22"/>
          <w:szCs w:val="22"/>
          <w:lang w:val="en-US"/>
        </w:rPr>
        <w:t xml:space="preserve">Given that the Incoterm applicable to this contract is DDP (Delivered Duty Paid), the contractor shall bear all risks of loss or damage to the supplies until delivery at the final destination in </w:t>
      </w:r>
      <w:r>
        <w:rPr>
          <w:sz w:val="22"/>
          <w:szCs w:val="22"/>
          <w:lang w:val="en-US"/>
        </w:rPr>
        <w:t xml:space="preserve">each beneficiary country. The contractor shall therefore provide adequate transport insurance (all-risks coverage) covering all stages of transportation including loading, intermediate storage, </w:t>
      </w:r>
      <w:proofErr w:type="spellStart"/>
      <w:r>
        <w:rPr>
          <w:sz w:val="22"/>
          <w:szCs w:val="22"/>
          <w:lang w:val="en-US"/>
        </w:rPr>
        <w:t>transhipment</w:t>
      </w:r>
      <w:proofErr w:type="spellEnd"/>
      <w:r>
        <w:rPr>
          <w:sz w:val="22"/>
          <w:szCs w:val="22"/>
          <w:lang w:val="en-US"/>
        </w:rPr>
        <w:t xml:space="preserve">, unloading, stowage and protection, for all modes of transport (sea, air, land) to the </w:t>
      </w:r>
      <w:r w:rsidR="00DF7F88">
        <w:rPr>
          <w:sz w:val="22"/>
          <w:szCs w:val="22"/>
          <w:lang w:val="en-US"/>
        </w:rPr>
        <w:t>three</w:t>
      </w:r>
      <w:r>
        <w:rPr>
          <w:sz w:val="22"/>
          <w:szCs w:val="22"/>
          <w:lang w:val="en-US"/>
        </w:rPr>
        <w:t xml:space="preserve"> beneficiary countries </w:t>
      </w:r>
      <w:r w:rsidR="00DF7F88">
        <w:rPr>
          <w:sz w:val="22"/>
          <w:szCs w:val="22"/>
          <w:lang w:val="en-US"/>
        </w:rPr>
        <w:t>(</w:t>
      </w:r>
      <w:r>
        <w:rPr>
          <w:sz w:val="22"/>
          <w:szCs w:val="22"/>
          <w:lang w:val="en-US"/>
        </w:rPr>
        <w:t>Madagascar, Mozambique, Tanzania). The insurance shall cover the full replacement value of the goods plus ten percent (10%). Evidence of transport insurance shall be provided to the contracting authority prior to each shipment.</w:t>
      </w:r>
    </w:p>
    <w:p w14:paraId="2BC3F496" w14:textId="77777777" w:rsidR="001455C5" w:rsidRDefault="001455C5" w:rsidP="001455C5">
      <w:pPr>
        <w:ind w:left="1134" w:hanging="709"/>
        <w:jc w:val="both"/>
        <w:rPr>
          <w:sz w:val="22"/>
          <w:szCs w:val="22"/>
          <w:lang w:val="en-GB"/>
        </w:rPr>
      </w:pPr>
    </w:p>
    <w:p w14:paraId="178AEC32" w14:textId="77777777" w:rsidR="001455C5" w:rsidRDefault="001455C5" w:rsidP="001455C5">
      <w:pPr>
        <w:spacing w:before="240"/>
        <w:ind w:left="1134" w:hanging="1134"/>
        <w:jc w:val="both"/>
        <w:rPr>
          <w:b/>
          <w:lang w:val="en-US"/>
        </w:rPr>
      </w:pPr>
      <w:r>
        <w:rPr>
          <w:b/>
          <w:lang w:val="en-US"/>
        </w:rPr>
        <w:t>Article 15</w:t>
      </w:r>
      <w:r>
        <w:rPr>
          <w:b/>
          <w:lang w:val="en-US"/>
        </w:rPr>
        <w:tab/>
        <w:t>Sufficiency of tender prices</w:t>
      </w:r>
    </w:p>
    <w:p w14:paraId="13244654" w14:textId="77777777" w:rsidR="00E41B49" w:rsidRDefault="001455C5" w:rsidP="001455C5">
      <w:pPr>
        <w:ind w:left="1134"/>
        <w:jc w:val="both"/>
        <w:rPr>
          <w:sz w:val="22"/>
          <w:szCs w:val="22"/>
          <w:lang w:val="en-US"/>
        </w:rPr>
      </w:pPr>
      <w:r>
        <w:rPr>
          <w:sz w:val="22"/>
          <w:szCs w:val="22"/>
          <w:lang w:val="en-US"/>
        </w:rPr>
        <w:t xml:space="preserve">The price of the supplies shall be that shown on the financial offer (specimen in Annex IV). </w:t>
      </w:r>
    </w:p>
    <w:p w14:paraId="71AABC69" w14:textId="77777777" w:rsidR="00E41B49" w:rsidRDefault="00E41B49" w:rsidP="001455C5">
      <w:pPr>
        <w:ind w:left="1134"/>
        <w:jc w:val="both"/>
        <w:rPr>
          <w:sz w:val="22"/>
          <w:szCs w:val="22"/>
          <w:lang w:val="en-US"/>
        </w:rPr>
      </w:pPr>
    </w:p>
    <w:p w14:paraId="3E0AF551" w14:textId="77777777" w:rsidR="001455C5" w:rsidRDefault="00E41B49" w:rsidP="001D3181">
      <w:pPr>
        <w:ind w:left="1134" w:hanging="709"/>
        <w:jc w:val="both"/>
        <w:rPr>
          <w:sz w:val="22"/>
          <w:szCs w:val="22"/>
          <w:lang w:val="en-US"/>
        </w:rPr>
      </w:pPr>
      <w:r>
        <w:rPr>
          <w:sz w:val="22"/>
          <w:szCs w:val="22"/>
          <w:lang w:val="en-US"/>
        </w:rPr>
        <w:t xml:space="preserve">15.1     </w:t>
      </w:r>
      <w:r w:rsidR="001455C5">
        <w:rPr>
          <w:sz w:val="22"/>
          <w:szCs w:val="22"/>
          <w:lang w:val="en-US"/>
        </w:rPr>
        <w:t>The tenderer is deemed to have satisfied itself as to the correctness and sufficiency of the tender prices, which shall cover all its obligations under the contract and all matters and things necessary for the proper delivery, installation, testing, commissioning, training, and maintenance of the supplies.</w:t>
      </w:r>
    </w:p>
    <w:p w14:paraId="37088ED6" w14:textId="77777777" w:rsidR="009E18D2" w:rsidRDefault="009E18D2" w:rsidP="009E18D2">
      <w:pPr>
        <w:spacing w:before="240"/>
        <w:ind w:left="1134" w:hanging="1134"/>
        <w:jc w:val="both"/>
        <w:rPr>
          <w:b/>
          <w:lang w:val="en-US"/>
        </w:rPr>
      </w:pPr>
      <w:r w:rsidRPr="0070399D">
        <w:rPr>
          <w:b/>
          <w:lang w:val="en-US"/>
        </w:rPr>
        <w:t>Article 16</w:t>
      </w:r>
      <w:r w:rsidRPr="0070399D">
        <w:rPr>
          <w:b/>
          <w:lang w:val="en-US"/>
        </w:rPr>
        <w:tab/>
        <w:t>Tax and customs arrangements</w:t>
      </w:r>
    </w:p>
    <w:p w14:paraId="5E5C8088" w14:textId="77777777" w:rsidR="001455C5" w:rsidRPr="0070399D" w:rsidRDefault="001455C5" w:rsidP="009E18D2">
      <w:pPr>
        <w:spacing w:before="240"/>
        <w:ind w:left="1134" w:hanging="1134"/>
        <w:jc w:val="both"/>
        <w:rPr>
          <w:b/>
          <w:lang w:val="en-US"/>
        </w:rPr>
      </w:pPr>
    </w:p>
    <w:p w14:paraId="1DBBC49D" w14:textId="77777777" w:rsidR="009E18D2" w:rsidRPr="005A35FE" w:rsidRDefault="009E18D2" w:rsidP="009E18D2">
      <w:pPr>
        <w:ind w:left="1134" w:hanging="709"/>
        <w:jc w:val="both"/>
        <w:rPr>
          <w:sz w:val="22"/>
          <w:szCs w:val="22"/>
          <w:lang w:val="en-US"/>
        </w:rPr>
      </w:pPr>
      <w:r w:rsidRPr="005A35FE">
        <w:rPr>
          <w:sz w:val="22"/>
          <w:szCs w:val="22"/>
          <w:lang w:val="en-US"/>
        </w:rPr>
        <w:t>16.1</w:t>
      </w:r>
      <w:r w:rsidRPr="005A35FE">
        <w:rPr>
          <w:sz w:val="22"/>
          <w:szCs w:val="22"/>
          <w:lang w:val="en-US"/>
        </w:rPr>
        <w:tab/>
      </w:r>
      <w:r>
        <w:rPr>
          <w:sz w:val="22"/>
          <w:szCs w:val="22"/>
          <w:lang w:val="en-US"/>
        </w:rPr>
        <w:t>T</w:t>
      </w:r>
      <w:r w:rsidRPr="005A35FE">
        <w:rPr>
          <w:sz w:val="22"/>
          <w:szCs w:val="22"/>
          <w:lang w:val="en-US"/>
        </w:rPr>
        <w:t>he delivery conditions are D</w:t>
      </w:r>
      <w:r w:rsidR="001455C5">
        <w:rPr>
          <w:sz w:val="22"/>
          <w:szCs w:val="22"/>
          <w:lang w:val="en-US"/>
        </w:rPr>
        <w:t>D</w:t>
      </w:r>
      <w:r w:rsidRPr="005A35FE">
        <w:rPr>
          <w:sz w:val="22"/>
          <w:szCs w:val="22"/>
          <w:lang w:val="en-US"/>
        </w:rPr>
        <w:t>P</w:t>
      </w:r>
      <w:r>
        <w:rPr>
          <w:sz w:val="22"/>
          <w:szCs w:val="22"/>
          <w:lang w:val="en-US"/>
        </w:rPr>
        <w:t>.</w:t>
      </w:r>
      <w:r w:rsidRPr="005A35FE">
        <w:rPr>
          <w:sz w:val="22"/>
          <w:szCs w:val="22"/>
          <w:lang w:val="en-US"/>
        </w:rPr>
        <w:t xml:space="preserve"> </w:t>
      </w:r>
    </w:p>
    <w:p w14:paraId="47728165" w14:textId="77777777" w:rsidR="00560477" w:rsidRPr="00D150BC" w:rsidRDefault="00560477" w:rsidP="00FD3940">
      <w:pPr>
        <w:ind w:left="1134" w:hanging="709"/>
        <w:jc w:val="both"/>
        <w:rPr>
          <w:sz w:val="22"/>
          <w:szCs w:val="22"/>
          <w:lang w:val="en-GB"/>
        </w:rPr>
      </w:pPr>
    </w:p>
    <w:p w14:paraId="0EDAC8AD" w14:textId="77777777" w:rsidR="001455C5" w:rsidRPr="00223EE3" w:rsidRDefault="001455C5" w:rsidP="001455C5">
      <w:pPr>
        <w:spacing w:before="240"/>
        <w:ind w:left="1134" w:hanging="1134"/>
        <w:jc w:val="both"/>
        <w:rPr>
          <w:b/>
          <w:lang w:val="en-US"/>
        </w:rPr>
      </w:pPr>
      <w:bookmarkStart w:id="74" w:name="_Toc124934906"/>
      <w:r w:rsidRPr="00223EE3">
        <w:rPr>
          <w:b/>
          <w:lang w:val="en-US"/>
        </w:rPr>
        <w:t>Article 17</w:t>
      </w:r>
      <w:r w:rsidRPr="00223EE3">
        <w:rPr>
          <w:b/>
          <w:lang w:val="en-US"/>
        </w:rPr>
        <w:tab/>
        <w:t xml:space="preserve">Patents and </w:t>
      </w:r>
      <w:proofErr w:type="spellStart"/>
      <w:r w:rsidRPr="00223EE3">
        <w:rPr>
          <w:b/>
          <w:lang w:val="en-US"/>
        </w:rPr>
        <w:t>licences</w:t>
      </w:r>
      <w:bookmarkEnd w:id="74"/>
      <w:proofErr w:type="spellEnd"/>
    </w:p>
    <w:p w14:paraId="7A51452C" w14:textId="77777777" w:rsidR="001455C5" w:rsidRPr="005606D7" w:rsidRDefault="001455C5" w:rsidP="001455C5">
      <w:pPr>
        <w:pStyle w:val="font-claude-response-body"/>
        <w:rPr>
          <w:lang w:val="en-GB"/>
        </w:rPr>
      </w:pPr>
      <w:r w:rsidRPr="003D6B6C">
        <w:rPr>
          <w:sz w:val="22"/>
          <w:szCs w:val="22"/>
        </w:rPr>
        <w:lastRenderedPageBreak/>
        <w:t>17.1</w:t>
      </w:r>
      <w:r w:rsidRPr="003D6B6C">
        <w:rPr>
          <w:sz w:val="22"/>
          <w:szCs w:val="22"/>
        </w:rPr>
        <w:tab/>
      </w:r>
      <w:r w:rsidRPr="005606D7">
        <w:rPr>
          <w:lang w:val="en-GB"/>
        </w:rPr>
        <w:t>By complement to Article 17 of the General Conditions, the following additional provisions shall apply:</w:t>
      </w:r>
    </w:p>
    <w:p w14:paraId="1AD7AF42" w14:textId="77777777" w:rsidR="001455C5" w:rsidRPr="005606D7" w:rsidRDefault="001455C5" w:rsidP="001455C5">
      <w:pPr>
        <w:pStyle w:val="font-claude-response-body"/>
        <w:rPr>
          <w:lang w:val="en-GB"/>
        </w:rPr>
      </w:pPr>
      <w:r w:rsidRPr="005606D7">
        <w:rPr>
          <w:lang w:val="en-GB"/>
        </w:rPr>
        <w:t xml:space="preserve">17.5 The contractor shall grant to the contracting authority perpetual, irrevocable, royalty-free licences for all VTMIS software, including the core application, all modules, utilities, database management systems, and any middleware or integration components delivered under this contract. Such licences shall cover the use, reproduction, modification, and deployment of the software in all </w:t>
      </w:r>
      <w:r w:rsidR="00F134E2">
        <w:rPr>
          <w:lang w:val="en-GB"/>
        </w:rPr>
        <w:t>three (3)</w:t>
      </w:r>
      <w:r w:rsidRPr="005606D7">
        <w:rPr>
          <w:lang w:val="en-GB"/>
        </w:rPr>
        <w:t xml:space="preserve"> beneficiary countries (Madagascar, Mozambique, Tanzania) without limitation on the number of users or installations.</w:t>
      </w:r>
    </w:p>
    <w:p w14:paraId="5F6B3DA2" w14:textId="77777777" w:rsidR="001455C5" w:rsidRPr="005606D7" w:rsidRDefault="001455C5" w:rsidP="001455C5">
      <w:pPr>
        <w:pStyle w:val="font-claude-response-body"/>
        <w:rPr>
          <w:lang w:val="en-GB"/>
        </w:rPr>
      </w:pPr>
      <w:r w:rsidRPr="005606D7">
        <w:rPr>
          <w:lang w:val="en-GB"/>
        </w:rPr>
        <w:t>17.6 The contractor shall, within thirty (30) days of provisional acceptance, deposit a complete and up-to-date copy of the source code of all bespoke or customised software developed or adapted under this contract with an independent escrow agent mutually agreed upon by the parties. The source code shall be released to the contracting authority in any of the following events: (a) the contractor becomes insolvent, bankrupt, or enters into liquidation; (b) the contractor ceases to provide maintenance and support services for the software; (c) the contractor fails to remedy a material defect within the timeframes stipulated in the warranty provisions (Article 32). The costs of the escrow arrangement shall be borne by the contractor for the duration of the warranty period, and thereafter by the contracting authority.</w:t>
      </w:r>
    </w:p>
    <w:p w14:paraId="302854B5" w14:textId="77777777" w:rsidR="001455C5" w:rsidRPr="005606D7" w:rsidRDefault="001455C5" w:rsidP="001455C5">
      <w:pPr>
        <w:pStyle w:val="font-claude-response-body"/>
        <w:rPr>
          <w:lang w:val="en-GB"/>
        </w:rPr>
      </w:pPr>
      <w:r w:rsidRPr="005606D7">
        <w:rPr>
          <w:lang w:val="en-GB"/>
        </w:rPr>
        <w:t>17.7 The contractor shall deliver, together with the software, complete technical documentation including but not limited to: system architecture documentation, database schema, API documentation, installation and configuration guides, user manuals, and administrator manuals. All documentation shall be delivered in English and shall be updated to reflect the final delivered version of the software.</w:t>
      </w:r>
    </w:p>
    <w:p w14:paraId="164669F7" w14:textId="77777777" w:rsidR="001455C5" w:rsidRPr="005606D7" w:rsidRDefault="001455C5" w:rsidP="001455C5">
      <w:pPr>
        <w:pStyle w:val="font-claude-response-body"/>
        <w:rPr>
          <w:lang w:val="en-GB"/>
        </w:rPr>
      </w:pPr>
      <w:r w:rsidRPr="005606D7">
        <w:rPr>
          <w:lang w:val="en-GB"/>
        </w:rPr>
        <w:t>17.8 The contractor shall ensure an effective knowledge transfer to the technical staff designated by the contracting authority and by the beneficiary countries. This shall include hands-on training sessions covering system administration, routine maintenance, configuration, troubleshooting, and basic customisation. The knowledge transfer plan shall be detailed in the contractor's technical offer.</w:t>
      </w:r>
    </w:p>
    <w:p w14:paraId="265BE3C7" w14:textId="77777777" w:rsidR="001455C5" w:rsidRPr="005606D7" w:rsidRDefault="001455C5" w:rsidP="001455C5">
      <w:pPr>
        <w:pStyle w:val="font-claude-response-body"/>
        <w:rPr>
          <w:lang w:val="en-GB"/>
        </w:rPr>
      </w:pPr>
      <w:r w:rsidRPr="005606D7">
        <w:rPr>
          <w:lang w:val="en-GB"/>
        </w:rPr>
        <w:t>17.9 For any third-party software components (including but not limited to database management systems, operating systems, and commercial off-the-shelf components) incorporated in the delivered solution, the contractor shall provide evidence of valid licences, confirm their transferability to the contracting authority, and specify the duration, renewal conditions, and associated costs. Annual maintenance and support contracts for third-party components shall be clearly</w:t>
      </w:r>
      <w:r>
        <w:t xml:space="preserve"> </w:t>
      </w:r>
      <w:r w:rsidRPr="005606D7">
        <w:rPr>
          <w:lang w:val="en-GB"/>
        </w:rPr>
        <w:t>identified and costed separately in the financial offer.</w:t>
      </w:r>
    </w:p>
    <w:p w14:paraId="2E3E01DE" w14:textId="77777777" w:rsidR="00DF3838" w:rsidRDefault="00DF3838" w:rsidP="00FD3940">
      <w:pPr>
        <w:ind w:left="1134" w:hanging="709"/>
        <w:jc w:val="both"/>
        <w:rPr>
          <w:sz w:val="22"/>
          <w:szCs w:val="22"/>
          <w:lang w:val="en-GB"/>
        </w:rPr>
      </w:pPr>
    </w:p>
    <w:p w14:paraId="1D81613D" w14:textId="77777777" w:rsidR="003103FF" w:rsidRPr="00447691" w:rsidRDefault="003103FF" w:rsidP="003103FF">
      <w:pPr>
        <w:spacing w:before="240"/>
        <w:ind w:left="1134" w:hanging="1134"/>
        <w:jc w:val="both"/>
        <w:rPr>
          <w:b/>
          <w:lang w:val="en-US"/>
        </w:rPr>
      </w:pPr>
      <w:r w:rsidRPr="00447691">
        <w:rPr>
          <w:b/>
          <w:lang w:val="en-US"/>
        </w:rPr>
        <w:t>Article 18</w:t>
      </w:r>
      <w:r w:rsidRPr="00447691">
        <w:rPr>
          <w:b/>
          <w:lang w:val="en-US"/>
        </w:rPr>
        <w:tab/>
        <w:t xml:space="preserve">Delivery order </w:t>
      </w:r>
    </w:p>
    <w:p w14:paraId="077C23A0" w14:textId="77777777" w:rsidR="003103FF" w:rsidRDefault="003103FF" w:rsidP="00A42F3B">
      <w:pPr>
        <w:ind w:left="1843" w:hanging="1843"/>
        <w:jc w:val="both"/>
        <w:rPr>
          <w:color w:val="222222"/>
          <w:sz w:val="22"/>
          <w:szCs w:val="22"/>
          <w:highlight w:val="yellow"/>
          <w:lang w:val="en-US"/>
        </w:rPr>
      </w:pPr>
    </w:p>
    <w:p w14:paraId="406F6906" w14:textId="77777777" w:rsidR="003103FF" w:rsidRPr="003103FF" w:rsidRDefault="003103FF" w:rsidP="00AF6339">
      <w:pPr>
        <w:ind w:left="1843" w:hanging="1843"/>
        <w:jc w:val="both"/>
        <w:rPr>
          <w:color w:val="222222"/>
          <w:sz w:val="22"/>
          <w:szCs w:val="22"/>
          <w:lang w:val="en-US"/>
        </w:rPr>
      </w:pPr>
      <w:r w:rsidRPr="003103FF">
        <w:rPr>
          <w:color w:val="222222"/>
          <w:sz w:val="22"/>
          <w:szCs w:val="22"/>
          <w:lang w:val="en-US"/>
        </w:rPr>
        <w:t>18.2</w:t>
      </w:r>
      <w:r>
        <w:rPr>
          <w:color w:val="222222"/>
          <w:sz w:val="22"/>
          <w:szCs w:val="22"/>
          <w:lang w:val="en-US"/>
        </w:rPr>
        <w:t xml:space="preserve"> </w:t>
      </w:r>
      <w:r w:rsidRPr="003103FF">
        <w:rPr>
          <w:color w:val="222222"/>
          <w:sz w:val="22"/>
          <w:szCs w:val="22"/>
          <w:lang w:val="en-US"/>
        </w:rPr>
        <w:t>The contracting authority shall inform the contractor by delivery order of the date on which delivery of the goods/implementation of the tasks shall begin.</w:t>
      </w:r>
    </w:p>
    <w:p w14:paraId="0D1CD1FE" w14:textId="77777777" w:rsidR="00DF3838" w:rsidRPr="00A33074" w:rsidRDefault="00DF3838" w:rsidP="00DF3838">
      <w:pPr>
        <w:spacing w:before="240"/>
        <w:ind w:left="1134" w:hanging="1134"/>
        <w:jc w:val="both"/>
        <w:rPr>
          <w:b/>
          <w:lang w:val="en-US"/>
        </w:rPr>
      </w:pPr>
      <w:bookmarkStart w:id="75" w:name="_Toc124934908"/>
      <w:r w:rsidRPr="00A33074">
        <w:rPr>
          <w:b/>
          <w:lang w:val="en-US"/>
        </w:rPr>
        <w:t>Article 19</w:t>
      </w:r>
      <w:r w:rsidRPr="00A33074">
        <w:rPr>
          <w:lang w:val="en-US"/>
        </w:rPr>
        <w:tab/>
      </w:r>
      <w:bookmarkEnd w:id="75"/>
      <w:r w:rsidR="00CA3343" w:rsidRPr="00A33074">
        <w:rPr>
          <w:b/>
          <w:lang w:val="en-US"/>
        </w:rPr>
        <w:t>Period of implementation of the tasks</w:t>
      </w:r>
    </w:p>
    <w:p w14:paraId="64110931" w14:textId="3DD3875A" w:rsidR="00B24658" w:rsidRPr="000864CB" w:rsidRDefault="00DF3838" w:rsidP="00F9643D">
      <w:pPr>
        <w:ind w:left="1134" w:hanging="709"/>
        <w:jc w:val="both"/>
        <w:rPr>
          <w:lang w:val="en-US"/>
        </w:rPr>
      </w:pPr>
      <w:r w:rsidRPr="00A33074">
        <w:rPr>
          <w:sz w:val="22"/>
          <w:lang w:val="en-US"/>
        </w:rPr>
        <w:t>19.1</w:t>
      </w:r>
      <w:r w:rsidRPr="00A33074">
        <w:rPr>
          <w:lang w:val="en-US"/>
        </w:rPr>
        <w:tab/>
      </w:r>
      <w:bookmarkStart w:id="76" w:name="_Hlk196388904"/>
      <w:r w:rsidR="000864CB" w:rsidRPr="00B77B60">
        <w:rPr>
          <w:sz w:val="22"/>
          <w:lang w:val="en-US"/>
        </w:rPr>
        <w:t xml:space="preserve">The </w:t>
      </w:r>
      <w:r w:rsidR="000864CB" w:rsidRPr="00B77B60">
        <w:rPr>
          <w:b/>
          <w:sz w:val="22"/>
          <w:lang w:val="en-US"/>
        </w:rPr>
        <w:t>time limits for delivery</w:t>
      </w:r>
      <w:r w:rsidR="000864CB" w:rsidRPr="00B77B60">
        <w:rPr>
          <w:sz w:val="22"/>
          <w:lang w:val="en-US"/>
        </w:rPr>
        <w:t xml:space="preserve"> shall be</w:t>
      </w:r>
      <w:r w:rsidR="00773285">
        <w:rPr>
          <w:sz w:val="22"/>
          <w:lang w:val="en-US"/>
        </w:rPr>
        <w:t xml:space="preserve"> </w:t>
      </w:r>
      <w:r w:rsidR="00F9643D" w:rsidRPr="00F9643D">
        <w:rPr>
          <w:b/>
          <w:bCs/>
          <w:sz w:val="22"/>
          <w:lang w:val="en-US"/>
        </w:rPr>
        <w:t>five (</w:t>
      </w:r>
      <w:r w:rsidR="00773285" w:rsidRPr="00F9643D">
        <w:rPr>
          <w:b/>
          <w:bCs/>
          <w:sz w:val="22"/>
          <w:lang w:val="en-GB"/>
        </w:rPr>
        <w:t>5</w:t>
      </w:r>
      <w:r w:rsidR="00F9643D" w:rsidRPr="00F9643D">
        <w:rPr>
          <w:b/>
          <w:bCs/>
          <w:sz w:val="22"/>
          <w:lang w:val="en-GB"/>
        </w:rPr>
        <w:t>)</w:t>
      </w:r>
      <w:r w:rsidR="00773285" w:rsidRPr="00F9643D">
        <w:rPr>
          <w:b/>
          <w:bCs/>
          <w:sz w:val="22"/>
          <w:lang w:val="en-GB"/>
        </w:rPr>
        <w:t xml:space="preserve"> months from the signature of the contract</w:t>
      </w:r>
      <w:r w:rsidR="00BF09D2" w:rsidRPr="00F9643D">
        <w:rPr>
          <w:b/>
          <w:bCs/>
          <w:sz w:val="22"/>
          <w:lang w:val="en-US"/>
        </w:rPr>
        <w:t xml:space="preserve"> </w:t>
      </w:r>
    </w:p>
    <w:p w14:paraId="7C9A9B0D" w14:textId="77777777" w:rsidR="00B47E89" w:rsidRPr="00B77B60" w:rsidRDefault="00B47E89" w:rsidP="00B47E89">
      <w:pPr>
        <w:pStyle w:val="Commentaire"/>
        <w:ind w:left="1134"/>
        <w:rPr>
          <w:b/>
          <w:sz w:val="22"/>
          <w:szCs w:val="22"/>
          <w:lang w:val="en-US"/>
        </w:rPr>
      </w:pPr>
      <w:r w:rsidRPr="00B77B60">
        <w:rPr>
          <w:sz w:val="22"/>
          <w:lang w:val="en-US"/>
        </w:rPr>
        <w:t xml:space="preserve">The </w:t>
      </w:r>
      <w:r w:rsidRPr="00B77B60">
        <w:rPr>
          <w:b/>
          <w:sz w:val="22"/>
          <w:lang w:val="en-US"/>
        </w:rPr>
        <w:t>implementation period of tasks</w:t>
      </w:r>
      <w:r w:rsidRPr="00B77B60">
        <w:rPr>
          <w:sz w:val="22"/>
          <w:lang w:val="en-US"/>
        </w:rPr>
        <w:t xml:space="preserve"> shall be </w:t>
      </w:r>
      <w:r w:rsidR="00A06ACF">
        <w:rPr>
          <w:b/>
          <w:sz w:val="22"/>
          <w:lang w:val="en-US"/>
        </w:rPr>
        <w:t>Five</w:t>
      </w:r>
      <w:r w:rsidR="00E860F9">
        <w:rPr>
          <w:b/>
          <w:sz w:val="22"/>
          <w:lang w:val="en-US"/>
        </w:rPr>
        <w:t xml:space="preserve"> (</w:t>
      </w:r>
      <w:r w:rsidR="00A06ACF">
        <w:rPr>
          <w:b/>
          <w:sz w:val="22"/>
          <w:lang w:val="en-US"/>
        </w:rPr>
        <w:t>5</w:t>
      </w:r>
      <w:r w:rsidR="00E860F9">
        <w:rPr>
          <w:b/>
          <w:sz w:val="22"/>
          <w:lang w:val="en-US"/>
        </w:rPr>
        <w:t>)</w:t>
      </w:r>
      <w:r w:rsidR="00560477">
        <w:rPr>
          <w:b/>
          <w:sz w:val="22"/>
          <w:lang w:val="en-US"/>
        </w:rPr>
        <w:t xml:space="preserve"> months</w:t>
      </w:r>
      <w:r w:rsidRPr="00B77B60">
        <w:rPr>
          <w:sz w:val="22"/>
          <w:lang w:val="en-US"/>
        </w:rPr>
        <w:t>.</w:t>
      </w:r>
    </w:p>
    <w:bookmarkEnd w:id="76"/>
    <w:p w14:paraId="523B4466" w14:textId="77777777" w:rsidR="00DF3838" w:rsidRPr="00A33074" w:rsidRDefault="00CC3FC2" w:rsidP="00DF3838">
      <w:pPr>
        <w:ind w:left="1134" w:hanging="709"/>
        <w:jc w:val="both"/>
        <w:rPr>
          <w:bCs/>
          <w:sz w:val="22"/>
          <w:lang w:val="en-US"/>
        </w:rPr>
      </w:pPr>
      <w:r>
        <w:rPr>
          <w:bCs/>
          <w:sz w:val="22"/>
          <w:lang w:val="en-US"/>
        </w:rPr>
        <w:t>.</w:t>
      </w:r>
    </w:p>
    <w:p w14:paraId="46BBCE80" w14:textId="77777777" w:rsidR="009357C8" w:rsidRPr="004700EF" w:rsidRDefault="00DF3838" w:rsidP="009357C8">
      <w:pPr>
        <w:spacing w:before="240"/>
        <w:ind w:left="1134" w:hanging="1134"/>
        <w:jc w:val="both"/>
        <w:rPr>
          <w:b/>
          <w:lang w:val="en-US"/>
        </w:rPr>
      </w:pPr>
      <w:bookmarkStart w:id="77" w:name="_Toc124934912"/>
      <w:r w:rsidRPr="00A33074">
        <w:rPr>
          <w:b/>
          <w:lang w:val="en-US"/>
        </w:rPr>
        <w:lastRenderedPageBreak/>
        <w:t>Article 26</w:t>
      </w:r>
      <w:r w:rsidRPr="00A33074">
        <w:rPr>
          <w:lang w:val="en-US"/>
        </w:rPr>
        <w:tab/>
      </w:r>
      <w:bookmarkEnd w:id="77"/>
      <w:r w:rsidR="009357C8" w:rsidRPr="009357C8">
        <w:rPr>
          <w:b/>
          <w:lang w:val="en"/>
        </w:rPr>
        <w:t>General principles of payments</w:t>
      </w:r>
    </w:p>
    <w:p w14:paraId="2DEDEF59" w14:textId="77777777" w:rsidR="00DF3838" w:rsidRPr="00A33074" w:rsidRDefault="00DF3838" w:rsidP="00DF3838">
      <w:pPr>
        <w:tabs>
          <w:tab w:val="right" w:pos="9885"/>
        </w:tabs>
        <w:ind w:left="1134" w:hanging="709"/>
        <w:jc w:val="both"/>
        <w:rPr>
          <w:sz w:val="22"/>
          <w:szCs w:val="22"/>
          <w:lang w:val="en-US"/>
        </w:rPr>
      </w:pPr>
      <w:r w:rsidRPr="00A33074">
        <w:rPr>
          <w:sz w:val="22"/>
          <w:lang w:val="en-US"/>
        </w:rPr>
        <w:t>26.1</w:t>
      </w:r>
      <w:r w:rsidRPr="00A33074">
        <w:rPr>
          <w:lang w:val="en-US"/>
        </w:rPr>
        <w:tab/>
      </w:r>
      <w:r w:rsidR="00CA3343" w:rsidRPr="00A33074">
        <w:rPr>
          <w:sz w:val="22"/>
          <w:szCs w:val="22"/>
          <w:lang w:val="en-US"/>
        </w:rPr>
        <w:t xml:space="preserve">Payments shall be made in </w:t>
      </w:r>
      <w:r w:rsidRPr="00A33074">
        <w:rPr>
          <w:sz w:val="22"/>
          <w:lang w:val="en-US"/>
        </w:rPr>
        <w:t>EURO</w:t>
      </w:r>
      <w:r w:rsidR="00D65618">
        <w:rPr>
          <w:sz w:val="22"/>
          <w:lang w:val="en-US"/>
        </w:rPr>
        <w:t xml:space="preserve"> </w:t>
      </w:r>
    </w:p>
    <w:p w14:paraId="1C0403EC" w14:textId="77777777" w:rsidR="00A42F3B" w:rsidRPr="00A33074" w:rsidRDefault="009B1172" w:rsidP="009B1172">
      <w:pPr>
        <w:ind w:left="1134"/>
        <w:jc w:val="both"/>
        <w:rPr>
          <w:sz w:val="22"/>
          <w:szCs w:val="22"/>
          <w:lang w:val="en-US"/>
        </w:rPr>
      </w:pPr>
      <w:r w:rsidRPr="00A33074">
        <w:rPr>
          <w:sz w:val="22"/>
          <w:szCs w:val="22"/>
          <w:lang w:val="en-US"/>
        </w:rPr>
        <w:t xml:space="preserve">Payments shall be </w:t>
      </w:r>
      <w:r w:rsidR="0075779E" w:rsidRPr="00A33074">
        <w:rPr>
          <w:sz w:val="22"/>
          <w:szCs w:val="22"/>
          <w:lang w:val="en-US"/>
        </w:rPr>
        <w:t>authorized</w:t>
      </w:r>
      <w:r w:rsidRPr="00A33074">
        <w:rPr>
          <w:sz w:val="22"/>
          <w:szCs w:val="22"/>
          <w:lang w:val="en-US"/>
        </w:rPr>
        <w:t xml:space="preserve"> and made by the </w:t>
      </w:r>
      <w:r w:rsidR="00D85235">
        <w:rPr>
          <w:sz w:val="22"/>
          <w:szCs w:val="22"/>
          <w:lang w:val="en-US"/>
        </w:rPr>
        <w:t>PSSN</w:t>
      </w:r>
      <w:r w:rsidR="00DC35D1" w:rsidRPr="00DC35D1">
        <w:rPr>
          <w:sz w:val="22"/>
          <w:szCs w:val="22"/>
          <w:lang w:val="en-US"/>
        </w:rPr>
        <w:t xml:space="preserve"> project finance department</w:t>
      </w:r>
      <w:r w:rsidR="00AA071C">
        <w:rPr>
          <w:sz w:val="22"/>
          <w:szCs w:val="22"/>
          <w:lang w:val="en-US"/>
        </w:rPr>
        <w:t>.</w:t>
      </w:r>
      <w:r w:rsidRPr="00A33074">
        <w:rPr>
          <w:sz w:val="22"/>
          <w:szCs w:val="22"/>
          <w:lang w:val="en-US"/>
        </w:rPr>
        <w:t xml:space="preserve"> </w:t>
      </w:r>
    </w:p>
    <w:p w14:paraId="61173F5C" w14:textId="77777777" w:rsidR="009B1172" w:rsidRDefault="009B1172" w:rsidP="009B1172">
      <w:pPr>
        <w:ind w:left="1134"/>
        <w:jc w:val="both"/>
        <w:rPr>
          <w:sz w:val="22"/>
          <w:lang w:val="en-US"/>
        </w:rPr>
      </w:pPr>
    </w:p>
    <w:p w14:paraId="53E6A954" w14:textId="77777777" w:rsidR="008F2D26" w:rsidRDefault="008F2D26" w:rsidP="008F2D26">
      <w:pPr>
        <w:ind w:left="1134" w:hanging="709"/>
        <w:jc w:val="both"/>
        <w:rPr>
          <w:sz w:val="22"/>
          <w:szCs w:val="22"/>
          <w:lang w:val="en-US"/>
        </w:rPr>
      </w:pPr>
      <w:r w:rsidRPr="00CA352E">
        <w:rPr>
          <w:sz w:val="22"/>
          <w:szCs w:val="22"/>
          <w:lang w:val="en-US"/>
        </w:rPr>
        <w:t>26.5</w:t>
      </w:r>
      <w:r w:rsidRPr="00CA352E">
        <w:rPr>
          <w:sz w:val="22"/>
          <w:szCs w:val="22"/>
          <w:lang w:val="en-US"/>
        </w:rPr>
        <w:tab/>
        <w:t>In order to obtain payments, the contractor must submit to the authority referred to in paragraph 26.1 above:</w:t>
      </w:r>
    </w:p>
    <w:p w14:paraId="42CB9486" w14:textId="77777777" w:rsidR="00F9643D" w:rsidRDefault="00F9643D" w:rsidP="008F2D26">
      <w:pPr>
        <w:ind w:left="1134" w:hanging="709"/>
        <w:jc w:val="both"/>
        <w:rPr>
          <w:sz w:val="22"/>
          <w:szCs w:val="22"/>
          <w:lang w:val="en-US"/>
        </w:rPr>
      </w:pPr>
    </w:p>
    <w:p w14:paraId="73DBC53E" w14:textId="7AD7651A" w:rsidR="008F2D26" w:rsidRPr="00CA352E" w:rsidRDefault="008F2D26" w:rsidP="00F9643D">
      <w:pPr>
        <w:ind w:left="1560" w:hanging="426"/>
        <w:jc w:val="both"/>
        <w:rPr>
          <w:sz w:val="22"/>
          <w:szCs w:val="22"/>
          <w:highlight w:val="yellow"/>
          <w:lang w:val="en-US"/>
        </w:rPr>
      </w:pPr>
      <w:r w:rsidRPr="00CA352E">
        <w:rPr>
          <w:sz w:val="22"/>
          <w:szCs w:val="22"/>
          <w:lang w:val="en-US"/>
        </w:rPr>
        <w:t>a)</w:t>
      </w:r>
      <w:r w:rsidRPr="00CA352E">
        <w:rPr>
          <w:b/>
          <w:sz w:val="22"/>
          <w:szCs w:val="22"/>
          <w:lang w:val="en-US"/>
        </w:rPr>
        <w:tab/>
      </w:r>
      <w:r w:rsidR="0099279E">
        <w:rPr>
          <w:bCs/>
          <w:sz w:val="22"/>
          <w:szCs w:val="22"/>
          <w:lang w:val="en-US"/>
        </w:rPr>
        <w:t>For the 40% pre-financing</w:t>
      </w:r>
      <w:r w:rsidR="0099279E">
        <w:rPr>
          <w:sz w:val="22"/>
          <w:szCs w:val="22"/>
          <w:lang w:val="en-US"/>
        </w:rPr>
        <w:t xml:space="preserve">, the invoice </w:t>
      </w:r>
      <w:r w:rsidR="0099279E">
        <w:rPr>
          <w:bCs/>
          <w:sz w:val="22"/>
          <w:szCs w:val="22"/>
          <w:lang w:val="en-US"/>
        </w:rPr>
        <w:t>and the pre-financing guarantee for an equivalent amount</w:t>
      </w:r>
      <w:r w:rsidR="00F9643D">
        <w:rPr>
          <w:bCs/>
          <w:sz w:val="22"/>
          <w:szCs w:val="22"/>
          <w:lang w:val="en-US"/>
        </w:rPr>
        <w:t>.</w:t>
      </w:r>
    </w:p>
    <w:p w14:paraId="512ADD13" w14:textId="77777777" w:rsidR="008F2D26" w:rsidRPr="00CA352E" w:rsidRDefault="008F2D26" w:rsidP="008F2D26">
      <w:pPr>
        <w:ind w:left="1559" w:hanging="425"/>
        <w:jc w:val="both"/>
        <w:rPr>
          <w:sz w:val="22"/>
          <w:szCs w:val="22"/>
          <w:lang w:val="en-US"/>
        </w:rPr>
      </w:pPr>
      <w:r w:rsidRPr="00CA352E">
        <w:rPr>
          <w:sz w:val="22"/>
          <w:szCs w:val="22"/>
          <w:lang w:val="en-US"/>
        </w:rPr>
        <w:t>b)</w:t>
      </w:r>
      <w:r w:rsidRPr="00CA352E">
        <w:rPr>
          <w:b/>
          <w:sz w:val="22"/>
          <w:szCs w:val="22"/>
          <w:lang w:val="en-US"/>
        </w:rPr>
        <w:tab/>
      </w:r>
      <w:r w:rsidRPr="001D3181">
        <w:rPr>
          <w:bCs/>
          <w:sz w:val="22"/>
          <w:szCs w:val="22"/>
          <w:lang w:val="en-US"/>
        </w:rPr>
        <w:t>For the 60 % balance</w:t>
      </w:r>
      <w:r w:rsidRPr="003C1312">
        <w:rPr>
          <w:bCs/>
          <w:sz w:val="22"/>
          <w:szCs w:val="22"/>
          <w:lang w:val="en-US"/>
        </w:rPr>
        <w:t>,</w:t>
      </w:r>
      <w:r w:rsidRPr="003C1312">
        <w:rPr>
          <w:sz w:val="22"/>
          <w:szCs w:val="22"/>
          <w:lang w:val="en-US"/>
        </w:rPr>
        <w:t xml:space="preserve"> the invoice </w:t>
      </w:r>
      <w:r w:rsidRPr="001D3181">
        <w:rPr>
          <w:sz w:val="22"/>
          <w:szCs w:val="22"/>
          <w:lang w:val="en-US"/>
        </w:rPr>
        <w:t>in triplicate</w:t>
      </w:r>
      <w:r w:rsidRPr="003C1312">
        <w:rPr>
          <w:sz w:val="22"/>
          <w:szCs w:val="22"/>
          <w:lang w:val="en-US"/>
        </w:rPr>
        <w:t xml:space="preserve"> together</w:t>
      </w:r>
      <w:r w:rsidRPr="00CA352E">
        <w:rPr>
          <w:sz w:val="22"/>
          <w:szCs w:val="22"/>
          <w:lang w:val="en-US"/>
        </w:rPr>
        <w:t xml:space="preserve"> with the request for provisional acceptance of the supplies.</w:t>
      </w:r>
    </w:p>
    <w:p w14:paraId="746FFDFD" w14:textId="77777777" w:rsidR="009B1172" w:rsidRPr="00A33074" w:rsidRDefault="009B1172" w:rsidP="00AC0548">
      <w:pPr>
        <w:ind w:left="1134" w:hanging="709"/>
        <w:jc w:val="both"/>
        <w:rPr>
          <w:sz w:val="22"/>
          <w:szCs w:val="22"/>
          <w:lang w:val="en-US"/>
        </w:rPr>
      </w:pPr>
    </w:p>
    <w:p w14:paraId="076FB5D2" w14:textId="77777777" w:rsidR="00E03E92" w:rsidRPr="00E03E92" w:rsidRDefault="00E03E92" w:rsidP="00B45391">
      <w:pPr>
        <w:ind w:left="1560" w:hanging="426"/>
        <w:jc w:val="both"/>
        <w:rPr>
          <w:b/>
          <w:sz w:val="22"/>
          <w:szCs w:val="22"/>
          <w:lang w:val="en-GB"/>
        </w:rPr>
      </w:pPr>
    </w:p>
    <w:p w14:paraId="639EE3C6" w14:textId="77777777" w:rsidR="00DF3838" w:rsidRDefault="00DF3838" w:rsidP="00FD3940">
      <w:pPr>
        <w:ind w:left="1134" w:hanging="1134"/>
        <w:jc w:val="both"/>
        <w:rPr>
          <w:b/>
          <w:lang w:val="en-US"/>
        </w:rPr>
      </w:pPr>
      <w:bookmarkStart w:id="78" w:name="_Toc124934913"/>
      <w:r w:rsidRPr="00A33074">
        <w:rPr>
          <w:b/>
          <w:lang w:val="en-US"/>
        </w:rPr>
        <w:t>Article 28</w:t>
      </w:r>
      <w:r w:rsidRPr="00A33074">
        <w:rPr>
          <w:lang w:val="en-US"/>
        </w:rPr>
        <w:tab/>
      </w:r>
      <w:r w:rsidR="009B1172" w:rsidRPr="00A33074">
        <w:rPr>
          <w:b/>
          <w:lang w:val="en-US"/>
        </w:rPr>
        <w:t>Delayed payments</w:t>
      </w:r>
    </w:p>
    <w:p w14:paraId="2BA383E3" w14:textId="77777777" w:rsidR="0099279E" w:rsidRPr="00A33074" w:rsidRDefault="0099279E" w:rsidP="00FD3940">
      <w:pPr>
        <w:ind w:left="1134" w:hanging="1134"/>
        <w:jc w:val="both"/>
        <w:rPr>
          <w:b/>
          <w:lang w:val="en-US"/>
        </w:rPr>
      </w:pPr>
    </w:p>
    <w:p w14:paraId="3B076319" w14:textId="77777777" w:rsidR="005A0790" w:rsidRPr="00A33074" w:rsidRDefault="00DF3838" w:rsidP="005A0790">
      <w:pPr>
        <w:tabs>
          <w:tab w:val="right" w:pos="5678"/>
        </w:tabs>
        <w:ind w:left="1134" w:hanging="708"/>
        <w:jc w:val="both"/>
        <w:rPr>
          <w:sz w:val="22"/>
          <w:szCs w:val="22"/>
          <w:lang w:val="en-US"/>
        </w:rPr>
      </w:pPr>
      <w:r w:rsidRPr="00A33074">
        <w:rPr>
          <w:sz w:val="22"/>
          <w:lang w:val="en-US"/>
        </w:rPr>
        <w:t>28.2</w:t>
      </w:r>
      <w:r w:rsidRPr="00A33074">
        <w:rPr>
          <w:lang w:val="en-US"/>
        </w:rPr>
        <w:tab/>
      </w:r>
      <w:r w:rsidR="005A0790" w:rsidRPr="00A33074">
        <w:rPr>
          <w:sz w:val="22"/>
          <w:szCs w:val="22"/>
          <w:lang w:val="en-US" w:eastAsia="en-GB"/>
        </w:rPr>
        <w:t>By derogation from Article 28.2 of the general conditions, o</w:t>
      </w:r>
      <w:r w:rsidR="005A0790" w:rsidRPr="00A33074">
        <w:rPr>
          <w:sz w:val="22"/>
          <w:szCs w:val="22"/>
          <w:lang w:val="en-US"/>
        </w:rPr>
        <w:t>nce the deadline laid down in Article 26.3 has expired, the contractor shall, upon demand, be entitled to late-payment interest at the rate and for the period mentioned in the general conditions. The demand must be submitted within two months of receiving late payment</w:t>
      </w:r>
    </w:p>
    <w:p w14:paraId="25718270" w14:textId="77777777" w:rsidR="005A0790" w:rsidRPr="00A33074" w:rsidRDefault="005A0790" w:rsidP="005A0790">
      <w:pPr>
        <w:tabs>
          <w:tab w:val="right" w:pos="5678"/>
        </w:tabs>
        <w:ind w:left="1134" w:hanging="708"/>
        <w:jc w:val="both"/>
        <w:rPr>
          <w:sz w:val="22"/>
          <w:szCs w:val="22"/>
          <w:lang w:val="en-US"/>
        </w:rPr>
      </w:pPr>
    </w:p>
    <w:p w14:paraId="0EA5B9B0" w14:textId="77777777" w:rsidR="00841F8D" w:rsidRDefault="00841F8D" w:rsidP="005A0790">
      <w:pPr>
        <w:tabs>
          <w:tab w:val="right" w:pos="2835"/>
        </w:tabs>
        <w:ind w:left="1134" w:hanging="708"/>
        <w:jc w:val="both"/>
        <w:rPr>
          <w:b/>
          <w:lang w:val="en-US"/>
        </w:rPr>
      </w:pPr>
    </w:p>
    <w:p w14:paraId="06D154DB" w14:textId="77777777" w:rsidR="00DF3838" w:rsidRPr="00A33074" w:rsidRDefault="00DF3838" w:rsidP="00E03E92">
      <w:pPr>
        <w:tabs>
          <w:tab w:val="right" w:pos="2835"/>
        </w:tabs>
        <w:ind w:left="709" w:hanging="708"/>
        <w:jc w:val="both"/>
        <w:rPr>
          <w:b/>
          <w:lang w:val="en-US"/>
        </w:rPr>
      </w:pPr>
      <w:r w:rsidRPr="00A33074">
        <w:rPr>
          <w:b/>
          <w:lang w:val="en-US"/>
        </w:rPr>
        <w:t>Article 29</w:t>
      </w:r>
      <w:bookmarkEnd w:id="78"/>
      <w:r w:rsidR="00E03E92">
        <w:rPr>
          <w:lang w:val="en-US"/>
        </w:rPr>
        <w:t xml:space="preserve">  </w:t>
      </w:r>
      <w:r w:rsidR="005A0790" w:rsidRPr="00A33074">
        <w:rPr>
          <w:b/>
          <w:lang w:val="en-US"/>
        </w:rPr>
        <w:t>Delivery</w:t>
      </w:r>
    </w:p>
    <w:p w14:paraId="27B106B7" w14:textId="77777777" w:rsidR="00514B12" w:rsidRPr="00B77B60" w:rsidRDefault="00514B12" w:rsidP="00514B12">
      <w:pPr>
        <w:spacing w:before="240"/>
        <w:ind w:left="1134" w:hanging="1134"/>
        <w:jc w:val="both"/>
        <w:rPr>
          <w:b/>
          <w:lang w:val="en-US"/>
        </w:rPr>
      </w:pPr>
      <w:bookmarkStart w:id="79" w:name="_Hlk196389068"/>
      <w:r w:rsidRPr="00B77B60">
        <w:rPr>
          <w:sz w:val="22"/>
          <w:szCs w:val="22"/>
          <w:lang w:val="en-US"/>
        </w:rPr>
        <w:t>29.1 The Incoterm applicable shall be D</w:t>
      </w:r>
      <w:r w:rsidR="008F2D26">
        <w:rPr>
          <w:sz w:val="22"/>
          <w:szCs w:val="22"/>
          <w:lang w:val="en-US"/>
        </w:rPr>
        <w:t>D</w:t>
      </w:r>
      <w:r w:rsidRPr="00B77B60">
        <w:rPr>
          <w:sz w:val="22"/>
          <w:szCs w:val="22"/>
          <w:lang w:val="en-US"/>
        </w:rPr>
        <w:t>P</w:t>
      </w:r>
      <w:r w:rsidRPr="0043240C">
        <w:rPr>
          <w:sz w:val="22"/>
          <w:vertAlign w:val="superscript"/>
        </w:rPr>
        <w:footnoteReference w:id="8"/>
      </w:r>
    </w:p>
    <w:bookmarkEnd w:id="79"/>
    <w:p w14:paraId="4D5B53F3" w14:textId="77777777" w:rsidR="00514B12" w:rsidRDefault="00514B12" w:rsidP="00DF3838">
      <w:pPr>
        <w:ind w:left="1134" w:hanging="709"/>
        <w:jc w:val="both"/>
        <w:rPr>
          <w:sz w:val="22"/>
          <w:lang w:val="en-US"/>
        </w:rPr>
      </w:pPr>
    </w:p>
    <w:p w14:paraId="43B07754" w14:textId="77777777" w:rsidR="00DF3838" w:rsidRDefault="00DF3838" w:rsidP="00DF3838">
      <w:pPr>
        <w:ind w:left="1134" w:hanging="709"/>
        <w:jc w:val="both"/>
        <w:rPr>
          <w:sz w:val="22"/>
          <w:szCs w:val="22"/>
          <w:lang w:val="en-US"/>
        </w:rPr>
      </w:pPr>
      <w:r w:rsidRPr="00A33074">
        <w:rPr>
          <w:sz w:val="22"/>
          <w:lang w:val="en-US"/>
        </w:rPr>
        <w:t>29.3</w:t>
      </w:r>
      <w:r w:rsidRPr="00A33074">
        <w:rPr>
          <w:lang w:val="en-US"/>
        </w:rPr>
        <w:tab/>
      </w:r>
      <w:r w:rsidR="005A0790" w:rsidRPr="00A33074">
        <w:rPr>
          <w:sz w:val="22"/>
          <w:szCs w:val="22"/>
          <w:lang w:val="en-US"/>
        </w:rPr>
        <w:t>The packaging shall become the property of the recipient subject to environmental considerations</w:t>
      </w:r>
    </w:p>
    <w:p w14:paraId="63DEBA7D" w14:textId="77777777" w:rsidR="00D85235" w:rsidRDefault="00D85235" w:rsidP="00DF3838">
      <w:pPr>
        <w:ind w:left="1134" w:hanging="709"/>
        <w:jc w:val="both"/>
        <w:rPr>
          <w:sz w:val="22"/>
          <w:szCs w:val="22"/>
          <w:lang w:val="en-US"/>
        </w:rPr>
      </w:pPr>
      <w:r w:rsidRPr="00D85235">
        <w:rPr>
          <w:sz w:val="22"/>
          <w:szCs w:val="22"/>
          <w:lang w:val="en-US"/>
        </w:rPr>
        <w:t>29.4</w:t>
      </w:r>
      <w:r w:rsidRPr="00D85235">
        <w:rPr>
          <w:sz w:val="22"/>
          <w:szCs w:val="22"/>
          <w:lang w:val="en-US"/>
        </w:rPr>
        <w:tab/>
        <w:t xml:space="preserve">The place of acceptance of the supplies shall be </w:t>
      </w:r>
      <w:r w:rsidR="007E23D9" w:rsidRPr="007E23D9">
        <w:rPr>
          <w:sz w:val="22"/>
          <w:szCs w:val="22"/>
          <w:lang w:val="en-US"/>
        </w:rPr>
        <w:t>as follows:</w:t>
      </w:r>
    </w:p>
    <w:p w14:paraId="72A5399B" w14:textId="77777777" w:rsidR="0099279E" w:rsidRDefault="0099279E" w:rsidP="00DF3838">
      <w:pPr>
        <w:ind w:left="1134" w:hanging="709"/>
        <w:jc w:val="both"/>
        <w:rPr>
          <w:sz w:val="22"/>
          <w:szCs w:val="22"/>
          <w:lang w:val="en-US"/>
        </w:rPr>
      </w:pPr>
    </w:p>
    <w:p w14:paraId="479FD43D" w14:textId="77777777" w:rsidR="0099279E" w:rsidRDefault="0099279E" w:rsidP="00DF3838">
      <w:pPr>
        <w:ind w:left="1134" w:hanging="709"/>
        <w:jc w:val="both"/>
        <w:rPr>
          <w:sz w:val="22"/>
          <w:szCs w:val="22"/>
          <w:lang w:val="en-US"/>
        </w:rPr>
      </w:pPr>
    </w:p>
    <w:p w14:paraId="599DF569" w14:textId="77777777" w:rsidR="00252E29" w:rsidRDefault="00252E29" w:rsidP="00DF3838">
      <w:pPr>
        <w:ind w:left="1134" w:hanging="709"/>
        <w:jc w:val="both"/>
        <w:rPr>
          <w:noProof/>
          <w:sz w:val="22"/>
          <w:szCs w:val="22"/>
          <w:lang w:val="en-US"/>
        </w:rPr>
      </w:pPr>
    </w:p>
    <w:tbl>
      <w:tblPr>
        <w:tblStyle w:val="Grilledutableau"/>
        <w:tblW w:w="0" w:type="auto"/>
        <w:tblInd w:w="0" w:type="dxa"/>
        <w:tblLook w:val="04A0" w:firstRow="1" w:lastRow="0" w:firstColumn="1" w:lastColumn="0" w:noHBand="0" w:noVBand="1"/>
      </w:tblPr>
      <w:tblGrid>
        <w:gridCol w:w="2405"/>
        <w:gridCol w:w="6611"/>
      </w:tblGrid>
      <w:tr w:rsidR="00847D91" w14:paraId="03BEA38A" w14:textId="77777777" w:rsidTr="00DB79D0">
        <w:tc>
          <w:tcPr>
            <w:tcW w:w="2405" w:type="dxa"/>
          </w:tcPr>
          <w:p w14:paraId="1BDCA167" w14:textId="77777777" w:rsidR="00847D91" w:rsidRPr="00EF0D1E" w:rsidRDefault="00847D91" w:rsidP="00DB79D0">
            <w:pPr>
              <w:jc w:val="center"/>
              <w:rPr>
                <w:b/>
                <w:bCs/>
              </w:rPr>
            </w:pPr>
            <w:r w:rsidRPr="00EF0D1E">
              <w:rPr>
                <w:b/>
                <w:bCs/>
              </w:rPr>
              <w:t>Beneficiary Country</w:t>
            </w:r>
          </w:p>
        </w:tc>
        <w:tc>
          <w:tcPr>
            <w:tcW w:w="6611" w:type="dxa"/>
          </w:tcPr>
          <w:p w14:paraId="7A28A13D" w14:textId="77777777" w:rsidR="00847D91" w:rsidRPr="00EF0D1E" w:rsidRDefault="00847D91" w:rsidP="00DB79D0">
            <w:pPr>
              <w:jc w:val="center"/>
              <w:rPr>
                <w:b/>
                <w:bCs/>
              </w:rPr>
            </w:pPr>
            <w:r w:rsidRPr="00EF0D1E">
              <w:rPr>
                <w:b/>
                <w:bCs/>
              </w:rPr>
              <w:t>Location</w:t>
            </w:r>
          </w:p>
        </w:tc>
      </w:tr>
      <w:tr w:rsidR="00847D91" w:rsidRPr="00EF0D1E" w14:paraId="1243204D" w14:textId="77777777" w:rsidTr="00DB79D0">
        <w:tc>
          <w:tcPr>
            <w:tcW w:w="2405" w:type="dxa"/>
          </w:tcPr>
          <w:p w14:paraId="43949AB5" w14:textId="77777777" w:rsidR="00847D91" w:rsidRPr="00EF0D1E" w:rsidRDefault="00847D91" w:rsidP="00DB79D0">
            <w:r w:rsidRPr="00EF0D1E">
              <w:t>Madagascar</w:t>
            </w:r>
          </w:p>
        </w:tc>
        <w:tc>
          <w:tcPr>
            <w:tcW w:w="6611" w:type="dxa"/>
          </w:tcPr>
          <w:p w14:paraId="36FFE6B9" w14:textId="77777777" w:rsidR="00847D91" w:rsidRPr="00EF0D1E" w:rsidRDefault="00847D91" w:rsidP="00DB79D0">
            <w:pPr>
              <w:rPr>
                <w:lang w:val="fr-FR"/>
              </w:rPr>
            </w:pPr>
            <w:r w:rsidRPr="00EF0D1E">
              <w:rPr>
                <w:lang w:val="fr-FR"/>
              </w:rPr>
              <w:t>Capita</w:t>
            </w:r>
            <w:r w:rsidR="00D546F8">
              <w:rPr>
                <w:lang w:val="fr-FR"/>
              </w:rPr>
              <w:t>i</w:t>
            </w:r>
            <w:r w:rsidRPr="00EF0D1E">
              <w:rPr>
                <w:lang w:val="fr-FR"/>
              </w:rPr>
              <w:t>nerie du Port-SPAT, Port of Tamatave</w:t>
            </w:r>
          </w:p>
        </w:tc>
      </w:tr>
      <w:tr w:rsidR="00847D91" w14:paraId="4F371ECE" w14:textId="77777777" w:rsidTr="00DB79D0">
        <w:tc>
          <w:tcPr>
            <w:tcW w:w="2405" w:type="dxa"/>
          </w:tcPr>
          <w:p w14:paraId="343ADC53" w14:textId="77777777" w:rsidR="00847D91" w:rsidRPr="00EF0D1E" w:rsidRDefault="00847D91" w:rsidP="00DB79D0">
            <w:r w:rsidRPr="00EF0D1E">
              <w:t>Mozambique</w:t>
            </w:r>
          </w:p>
        </w:tc>
        <w:tc>
          <w:tcPr>
            <w:tcW w:w="6611" w:type="dxa"/>
          </w:tcPr>
          <w:p w14:paraId="51233863" w14:textId="77777777" w:rsidR="00847D91" w:rsidRPr="00EF0D1E" w:rsidRDefault="00847D91" w:rsidP="00DB79D0">
            <w:r w:rsidRPr="00EF0D1E">
              <w:rPr>
                <w:lang w:val="fr-FR"/>
              </w:rPr>
              <w:t>Maritime Rescue Coordination Centre, Port of Maputo</w:t>
            </w:r>
          </w:p>
        </w:tc>
      </w:tr>
      <w:tr w:rsidR="00847D91" w:rsidRPr="001C06A4" w14:paraId="6BA780DF" w14:textId="77777777" w:rsidTr="00DB79D0">
        <w:tc>
          <w:tcPr>
            <w:tcW w:w="2405" w:type="dxa"/>
          </w:tcPr>
          <w:p w14:paraId="10A5B3CF" w14:textId="77777777" w:rsidR="00847D91" w:rsidRPr="00EF0D1E" w:rsidRDefault="00847D91" w:rsidP="00DB79D0">
            <w:r w:rsidRPr="00EF0D1E">
              <w:t>Tanzania</w:t>
            </w:r>
          </w:p>
        </w:tc>
        <w:tc>
          <w:tcPr>
            <w:tcW w:w="6611" w:type="dxa"/>
          </w:tcPr>
          <w:p w14:paraId="3FEFC00D" w14:textId="77777777" w:rsidR="00847D91" w:rsidRPr="00EF0D1E" w:rsidRDefault="00847D91" w:rsidP="00DB79D0">
            <w:r w:rsidRPr="00EF0D1E">
              <w:t>Tanzania Port Authority, Information Sharing Centre, Port of Dar Es Salaam</w:t>
            </w:r>
          </w:p>
        </w:tc>
      </w:tr>
    </w:tbl>
    <w:p w14:paraId="6D39BDD6" w14:textId="77777777" w:rsidR="00BF2D62" w:rsidRDefault="00BF2D62">
      <w:pPr>
        <w:jc w:val="both"/>
        <w:rPr>
          <w:b/>
          <w:color w:val="FF0000"/>
          <w:lang w:val="en-GB"/>
        </w:rPr>
      </w:pPr>
    </w:p>
    <w:p w14:paraId="5B66ACFB" w14:textId="52499DDB" w:rsidR="002B4B27" w:rsidRDefault="002B4B27">
      <w:pPr>
        <w:jc w:val="both"/>
        <w:rPr>
          <w:sz w:val="22"/>
          <w:lang w:val="en-US"/>
        </w:rPr>
      </w:pPr>
      <w:r>
        <w:rPr>
          <w:sz w:val="22"/>
          <w:lang w:val="en-US"/>
        </w:rPr>
        <w:t>So each beneficiary country will receive the application software for VTMIS and:</w:t>
      </w:r>
    </w:p>
    <w:p w14:paraId="12E5BB8A" w14:textId="77777777" w:rsidR="002B4B27" w:rsidRPr="001D3181" w:rsidRDefault="002B4B27">
      <w:pPr>
        <w:jc w:val="both"/>
        <w:rPr>
          <w:lang w:val="en-GB"/>
        </w:rPr>
      </w:pPr>
    </w:p>
    <w:p w14:paraId="056D7C57" w14:textId="0A17993B" w:rsidR="002B4B27" w:rsidRDefault="002B4B27" w:rsidP="00BF2D62">
      <w:pPr>
        <w:ind w:left="1701" w:hanging="283"/>
        <w:jc w:val="both"/>
        <w:rPr>
          <w:sz w:val="22"/>
          <w:lang w:val="en-GB"/>
        </w:rPr>
      </w:pPr>
      <w:r>
        <w:rPr>
          <w:sz w:val="22"/>
          <w:lang w:val="en-GB"/>
        </w:rPr>
        <w:t>-</w:t>
      </w:r>
      <w:r w:rsidR="00BF2D62">
        <w:rPr>
          <w:sz w:val="22"/>
          <w:lang w:val="en-GB"/>
        </w:rPr>
        <w:t xml:space="preserve"> </w:t>
      </w:r>
      <w:r>
        <w:rPr>
          <w:sz w:val="22"/>
          <w:lang w:val="en-GB"/>
        </w:rPr>
        <w:t>INSTALLATION. CONFIGURATION, TESTING AND COMMISSIONING SERVICES</w:t>
      </w:r>
    </w:p>
    <w:p w14:paraId="5447C8A1" w14:textId="77777777" w:rsidR="002B4B27" w:rsidRDefault="002B4B27" w:rsidP="002B4B27">
      <w:pPr>
        <w:ind w:left="1418"/>
        <w:jc w:val="both"/>
        <w:rPr>
          <w:sz w:val="22"/>
          <w:lang w:val="en-GB"/>
        </w:rPr>
      </w:pPr>
      <w:r>
        <w:rPr>
          <w:sz w:val="22"/>
          <w:lang w:val="en-GB"/>
        </w:rPr>
        <w:t>- TRAINING SERVICES</w:t>
      </w:r>
    </w:p>
    <w:p w14:paraId="60E8BD13" w14:textId="77777777" w:rsidR="002B4B27" w:rsidRPr="006B33BB" w:rsidRDefault="002B4B27" w:rsidP="002B4B27">
      <w:pPr>
        <w:ind w:left="1418"/>
        <w:jc w:val="both"/>
        <w:rPr>
          <w:sz w:val="22"/>
          <w:lang w:val="en-GB"/>
        </w:rPr>
      </w:pPr>
      <w:r>
        <w:rPr>
          <w:sz w:val="22"/>
          <w:lang w:val="en-GB"/>
        </w:rPr>
        <w:t>- ANNUAL MAINTENANCE SERVICES</w:t>
      </w:r>
    </w:p>
    <w:p w14:paraId="0BAFB325" w14:textId="77777777" w:rsidR="000669A0" w:rsidRPr="00847D91" w:rsidRDefault="000669A0" w:rsidP="00DF3838">
      <w:pPr>
        <w:ind w:left="1134" w:hanging="709"/>
        <w:jc w:val="both"/>
        <w:rPr>
          <w:noProof/>
          <w:sz w:val="22"/>
          <w:szCs w:val="22"/>
          <w:lang w:val="en-GB"/>
        </w:rPr>
      </w:pPr>
    </w:p>
    <w:p w14:paraId="6E785A85" w14:textId="77777777" w:rsidR="00DF3838" w:rsidRPr="00A33074" w:rsidRDefault="00DF3838" w:rsidP="00DF3838">
      <w:pPr>
        <w:spacing w:before="240"/>
        <w:ind w:left="1134" w:hanging="1134"/>
        <w:jc w:val="both"/>
        <w:rPr>
          <w:b/>
          <w:lang w:val="en-US"/>
        </w:rPr>
      </w:pPr>
      <w:bookmarkStart w:id="80" w:name="_Toc124934914"/>
      <w:r w:rsidRPr="00A33074">
        <w:rPr>
          <w:b/>
          <w:lang w:val="en-US"/>
        </w:rPr>
        <w:t>Article 31</w:t>
      </w:r>
      <w:r w:rsidRPr="00A33074">
        <w:rPr>
          <w:lang w:val="en-US"/>
        </w:rPr>
        <w:tab/>
      </w:r>
      <w:bookmarkEnd w:id="80"/>
      <w:r w:rsidR="005A0790" w:rsidRPr="00A33074">
        <w:rPr>
          <w:b/>
          <w:lang w:val="en-US"/>
        </w:rPr>
        <w:t>Provisional acceptance</w:t>
      </w:r>
    </w:p>
    <w:p w14:paraId="1A35967B" w14:textId="77777777" w:rsidR="005A0790" w:rsidRPr="00A33074" w:rsidRDefault="005A0790" w:rsidP="005A0790">
      <w:pPr>
        <w:autoSpaceDE w:val="0"/>
        <w:autoSpaceDN w:val="0"/>
        <w:adjustRightInd w:val="0"/>
        <w:ind w:left="1200"/>
        <w:rPr>
          <w:sz w:val="22"/>
          <w:szCs w:val="22"/>
          <w:lang w:val="en-US"/>
        </w:rPr>
      </w:pPr>
      <w:bookmarkStart w:id="81" w:name="_Toc124934915"/>
      <w:r w:rsidRPr="00A33074">
        <w:rPr>
          <w:sz w:val="22"/>
          <w:szCs w:val="22"/>
          <w:lang w:val="en-US"/>
        </w:rPr>
        <w:t xml:space="preserve">The certificate of provisional acceptance must be issued using the template in </w:t>
      </w:r>
      <w:r w:rsidR="0075779E">
        <w:rPr>
          <w:sz w:val="22"/>
          <w:szCs w:val="22"/>
          <w:lang w:val="en-US"/>
        </w:rPr>
        <w:t>A</w:t>
      </w:r>
      <w:r w:rsidRPr="00A33074">
        <w:rPr>
          <w:sz w:val="22"/>
          <w:szCs w:val="22"/>
          <w:lang w:val="en-US"/>
        </w:rPr>
        <w:t xml:space="preserve">nnex C11. </w:t>
      </w:r>
    </w:p>
    <w:p w14:paraId="14DAB165" w14:textId="77777777" w:rsidR="00916F75" w:rsidRDefault="00916F75" w:rsidP="005A0790">
      <w:pPr>
        <w:autoSpaceDE w:val="0"/>
        <w:autoSpaceDN w:val="0"/>
        <w:adjustRightInd w:val="0"/>
        <w:ind w:left="1200"/>
        <w:rPr>
          <w:sz w:val="22"/>
          <w:szCs w:val="22"/>
          <w:lang w:val="en-US"/>
        </w:rPr>
      </w:pPr>
    </w:p>
    <w:p w14:paraId="24D438D3" w14:textId="77777777" w:rsidR="005A0790" w:rsidRPr="006F7214" w:rsidRDefault="005A0790" w:rsidP="0067089D">
      <w:pPr>
        <w:autoSpaceDE w:val="0"/>
        <w:autoSpaceDN w:val="0"/>
        <w:adjustRightInd w:val="0"/>
        <w:ind w:left="1200"/>
        <w:jc w:val="both"/>
        <w:rPr>
          <w:sz w:val="22"/>
          <w:szCs w:val="22"/>
          <w:lang w:val="en-US"/>
        </w:rPr>
      </w:pPr>
      <w:r w:rsidRPr="006F7214">
        <w:rPr>
          <w:sz w:val="22"/>
          <w:szCs w:val="22"/>
          <w:lang w:val="en-US"/>
        </w:rPr>
        <w:t xml:space="preserve">By derogation from Article 31.2, second </w:t>
      </w:r>
      <w:r w:rsidR="0075779E" w:rsidRPr="006F7214">
        <w:rPr>
          <w:sz w:val="22"/>
          <w:szCs w:val="22"/>
          <w:lang w:val="en-US"/>
        </w:rPr>
        <w:t>paragraph,</w:t>
      </w:r>
      <w:r w:rsidRPr="006F7214">
        <w:rPr>
          <w:sz w:val="22"/>
          <w:szCs w:val="22"/>
          <w:lang w:val="en-US"/>
        </w:rPr>
        <w:t xml:space="preserve"> the contracting authority’s time limit for issuing the certificate of provisional acceptance to the contractor shall not be considered included in the time limit for payments indicated in Article 26.3. </w:t>
      </w:r>
    </w:p>
    <w:p w14:paraId="7C94B4EA" w14:textId="77777777" w:rsidR="005A0790" w:rsidRPr="006F7214" w:rsidRDefault="005A0790" w:rsidP="005A0790">
      <w:pPr>
        <w:autoSpaceDE w:val="0"/>
        <w:autoSpaceDN w:val="0"/>
        <w:adjustRightInd w:val="0"/>
        <w:rPr>
          <w:sz w:val="22"/>
          <w:szCs w:val="22"/>
          <w:lang w:val="en-US"/>
        </w:rPr>
      </w:pPr>
    </w:p>
    <w:p w14:paraId="6FED7309" w14:textId="77777777" w:rsidR="00DF3838" w:rsidRPr="00A33074" w:rsidRDefault="00DF3838" w:rsidP="005A0790">
      <w:pPr>
        <w:autoSpaceDE w:val="0"/>
        <w:autoSpaceDN w:val="0"/>
        <w:adjustRightInd w:val="0"/>
        <w:rPr>
          <w:b/>
          <w:lang w:val="en-US"/>
        </w:rPr>
      </w:pPr>
      <w:r w:rsidRPr="00A33074">
        <w:rPr>
          <w:b/>
          <w:lang w:val="en-US"/>
        </w:rPr>
        <w:t>Article 32</w:t>
      </w:r>
      <w:r w:rsidRPr="00A33074">
        <w:rPr>
          <w:lang w:val="en-US"/>
        </w:rPr>
        <w:tab/>
      </w:r>
      <w:bookmarkEnd w:id="81"/>
      <w:r w:rsidR="005A0790" w:rsidRPr="00A33074">
        <w:rPr>
          <w:b/>
          <w:lang w:val="en-US"/>
        </w:rPr>
        <w:t>Warranty obligations</w:t>
      </w:r>
    </w:p>
    <w:p w14:paraId="03630E32" w14:textId="77777777" w:rsidR="00F334F0" w:rsidRDefault="00DF3838" w:rsidP="00F334F0">
      <w:pPr>
        <w:ind w:left="1134" w:hanging="708"/>
        <w:jc w:val="both"/>
        <w:rPr>
          <w:sz w:val="22"/>
          <w:szCs w:val="22"/>
          <w:lang w:val="en-US"/>
        </w:rPr>
      </w:pPr>
      <w:r w:rsidRPr="00A33074">
        <w:rPr>
          <w:sz w:val="22"/>
          <w:lang w:val="en-US"/>
        </w:rPr>
        <w:t>32.6</w:t>
      </w:r>
      <w:r w:rsidRPr="00A33074">
        <w:rPr>
          <w:lang w:val="en-US"/>
        </w:rPr>
        <w:tab/>
      </w:r>
      <w:bookmarkStart w:id="82" w:name="_Hlk196389177"/>
      <w:bookmarkStart w:id="83" w:name="_Toc119839451"/>
      <w:bookmarkStart w:id="84" w:name="_Toc124934916"/>
      <w:r w:rsidR="00F334F0">
        <w:rPr>
          <w:sz w:val="22"/>
          <w:szCs w:val="22"/>
          <w:lang w:val="en-US"/>
        </w:rPr>
        <w:t>C</w:t>
      </w:r>
      <w:r w:rsidR="00F334F0" w:rsidRPr="00A33074">
        <w:rPr>
          <w:sz w:val="22"/>
          <w:szCs w:val="22"/>
          <w:lang w:val="en-US"/>
        </w:rPr>
        <w:t>ommercial warranty</w:t>
      </w:r>
      <w:r w:rsidR="00F334F0">
        <w:rPr>
          <w:sz w:val="22"/>
          <w:szCs w:val="22"/>
          <w:lang w:val="en-US"/>
        </w:rPr>
        <w:t xml:space="preserve"> as granted by the manufacturer must remain valid for minimum </w:t>
      </w:r>
      <w:r w:rsidR="007E23D9">
        <w:rPr>
          <w:sz w:val="22"/>
          <w:szCs w:val="22"/>
          <w:lang w:val="en-US"/>
        </w:rPr>
        <w:t xml:space="preserve">three </w:t>
      </w:r>
      <w:r w:rsidR="00F334F0">
        <w:rPr>
          <w:sz w:val="22"/>
          <w:szCs w:val="22"/>
          <w:lang w:val="en-US"/>
        </w:rPr>
        <w:t>years after final acceptance.</w:t>
      </w:r>
      <w:bookmarkEnd w:id="82"/>
    </w:p>
    <w:p w14:paraId="0A243343" w14:textId="77777777" w:rsidR="005A0790" w:rsidRPr="00A33074" w:rsidRDefault="005A0790" w:rsidP="005A0790">
      <w:pPr>
        <w:ind w:left="1134" w:hanging="708"/>
        <w:jc w:val="both"/>
        <w:rPr>
          <w:sz w:val="22"/>
          <w:szCs w:val="22"/>
          <w:lang w:val="en-US"/>
        </w:rPr>
      </w:pPr>
    </w:p>
    <w:p w14:paraId="29CF536E" w14:textId="77777777" w:rsidR="005A0790" w:rsidRPr="00A33074" w:rsidRDefault="005A0790" w:rsidP="005A0790">
      <w:pPr>
        <w:ind w:left="1134" w:hanging="708"/>
        <w:jc w:val="both"/>
        <w:rPr>
          <w:sz w:val="22"/>
          <w:szCs w:val="22"/>
          <w:lang w:val="en-US"/>
        </w:rPr>
      </w:pPr>
      <w:r w:rsidRPr="00A33074">
        <w:rPr>
          <w:sz w:val="22"/>
          <w:szCs w:val="22"/>
          <w:lang w:val="en-US"/>
        </w:rPr>
        <w:t>32.7</w:t>
      </w:r>
      <w:r w:rsidRPr="00A33074">
        <w:rPr>
          <w:sz w:val="22"/>
          <w:szCs w:val="22"/>
          <w:lang w:val="en-US"/>
        </w:rPr>
        <w:tab/>
      </w:r>
      <w:bookmarkStart w:id="85" w:name="_Hlk196389200"/>
      <w:r w:rsidRPr="00A33074">
        <w:rPr>
          <w:sz w:val="22"/>
          <w:szCs w:val="22"/>
          <w:lang w:val="en-US"/>
        </w:rPr>
        <w:t xml:space="preserve">The warranty must remain valid for </w:t>
      </w:r>
      <w:r w:rsidR="007E23D9">
        <w:rPr>
          <w:sz w:val="22"/>
          <w:szCs w:val="22"/>
          <w:lang w:val="en-US"/>
        </w:rPr>
        <w:t>three</w:t>
      </w:r>
      <w:r w:rsidR="007E23D9" w:rsidRPr="00A33074">
        <w:rPr>
          <w:sz w:val="22"/>
          <w:szCs w:val="22"/>
          <w:lang w:val="en-US"/>
        </w:rPr>
        <w:t xml:space="preserve"> </w:t>
      </w:r>
      <w:r w:rsidRPr="00A33074">
        <w:rPr>
          <w:sz w:val="22"/>
          <w:szCs w:val="22"/>
          <w:lang w:val="en-US"/>
        </w:rPr>
        <w:t>year</w:t>
      </w:r>
      <w:r w:rsidR="00F334F0">
        <w:rPr>
          <w:sz w:val="22"/>
          <w:szCs w:val="22"/>
          <w:lang w:val="en-US"/>
        </w:rPr>
        <w:t>s</w:t>
      </w:r>
      <w:r w:rsidRPr="00A33074">
        <w:rPr>
          <w:sz w:val="22"/>
          <w:szCs w:val="22"/>
          <w:lang w:val="en-US"/>
        </w:rPr>
        <w:t xml:space="preserve"> after provisional acceptance.</w:t>
      </w:r>
      <w:bookmarkEnd w:id="85"/>
    </w:p>
    <w:p w14:paraId="11C05E62" w14:textId="77777777" w:rsidR="005A0790" w:rsidRPr="00A33074" w:rsidRDefault="005A0790" w:rsidP="005A0790">
      <w:pPr>
        <w:jc w:val="both"/>
        <w:rPr>
          <w:b/>
          <w:lang w:val="en-US"/>
        </w:rPr>
      </w:pPr>
    </w:p>
    <w:p w14:paraId="1BF18AA7" w14:textId="77777777" w:rsidR="00DF3838" w:rsidRPr="00A33074" w:rsidRDefault="00DF3838" w:rsidP="005A0790">
      <w:pPr>
        <w:jc w:val="both"/>
        <w:rPr>
          <w:b/>
          <w:lang w:val="en-US"/>
        </w:rPr>
      </w:pPr>
      <w:r w:rsidRPr="00A33074">
        <w:rPr>
          <w:b/>
          <w:lang w:val="en-US"/>
        </w:rPr>
        <w:t>Article 33</w:t>
      </w:r>
      <w:r w:rsidRPr="00A33074">
        <w:rPr>
          <w:lang w:val="en-US"/>
        </w:rPr>
        <w:tab/>
      </w:r>
      <w:bookmarkEnd w:id="83"/>
      <w:bookmarkEnd w:id="84"/>
      <w:r w:rsidR="005A0790" w:rsidRPr="00A33074">
        <w:rPr>
          <w:b/>
          <w:lang w:val="en-US"/>
        </w:rPr>
        <w:t>After-sales service</w:t>
      </w:r>
    </w:p>
    <w:p w14:paraId="1C60F339" w14:textId="77777777" w:rsidR="00754513" w:rsidRDefault="00DF3838" w:rsidP="00754513">
      <w:pPr>
        <w:ind w:left="1134" w:hanging="708"/>
        <w:jc w:val="both"/>
        <w:rPr>
          <w:sz w:val="22"/>
          <w:szCs w:val="22"/>
          <w:lang w:val="en-US"/>
        </w:rPr>
      </w:pPr>
      <w:r w:rsidRPr="00A33074">
        <w:rPr>
          <w:sz w:val="22"/>
          <w:lang w:val="en-US"/>
        </w:rPr>
        <w:t>33.1</w:t>
      </w:r>
      <w:r w:rsidRPr="00A33074">
        <w:rPr>
          <w:lang w:val="en-US"/>
        </w:rPr>
        <w:tab/>
      </w:r>
      <w:bookmarkStart w:id="86" w:name="_Hlk196389257"/>
      <w:r w:rsidR="00754513">
        <w:rPr>
          <w:sz w:val="22"/>
          <w:szCs w:val="22"/>
          <w:lang w:val="en-US"/>
        </w:rPr>
        <w:t>The supplier</w:t>
      </w:r>
      <w:r w:rsidR="00754513" w:rsidRPr="00A33074">
        <w:rPr>
          <w:sz w:val="22"/>
          <w:szCs w:val="22"/>
          <w:lang w:val="en-US"/>
        </w:rPr>
        <w:t xml:space="preserve"> must provide</w:t>
      </w:r>
      <w:r w:rsidR="00754513">
        <w:rPr>
          <w:sz w:val="22"/>
          <w:szCs w:val="22"/>
          <w:lang w:val="en-US"/>
        </w:rPr>
        <w:t xml:space="preserve"> on-site support services with technical intervention within 5 days of the call received from the client. Support services should be provided during working hours for one year as from the final acceptance of supplies.</w:t>
      </w:r>
      <w:r w:rsidR="00754513" w:rsidRPr="00A33074">
        <w:rPr>
          <w:sz w:val="22"/>
          <w:szCs w:val="22"/>
          <w:lang w:val="en-US"/>
        </w:rPr>
        <w:t xml:space="preserve"> </w:t>
      </w:r>
    </w:p>
    <w:p w14:paraId="4E5FA148" w14:textId="77777777" w:rsidR="0036092F" w:rsidRPr="00A33074" w:rsidRDefault="0036092F" w:rsidP="0036092F">
      <w:pPr>
        <w:ind w:left="1134"/>
        <w:jc w:val="both"/>
        <w:rPr>
          <w:sz w:val="22"/>
          <w:szCs w:val="22"/>
          <w:lang w:val="en-US"/>
        </w:rPr>
      </w:pPr>
      <w:r>
        <w:rPr>
          <w:sz w:val="22"/>
          <w:szCs w:val="22"/>
          <w:lang w:val="en-US"/>
        </w:rPr>
        <w:t>T</w:t>
      </w:r>
      <w:r w:rsidRPr="00A33074">
        <w:rPr>
          <w:sz w:val="22"/>
          <w:szCs w:val="22"/>
          <w:lang w:val="en-US"/>
        </w:rPr>
        <w:t xml:space="preserve">he proportion of the performance guarantee </w:t>
      </w:r>
      <w:r>
        <w:rPr>
          <w:sz w:val="22"/>
          <w:szCs w:val="22"/>
          <w:lang w:val="en-US"/>
        </w:rPr>
        <w:t>linked to the after sale service is 10%</w:t>
      </w:r>
      <w:r w:rsidR="00D546F8">
        <w:rPr>
          <w:sz w:val="22"/>
          <w:szCs w:val="22"/>
          <w:lang w:val="en-US"/>
        </w:rPr>
        <w:t>.</w:t>
      </w:r>
    </w:p>
    <w:p w14:paraId="45BB1D40" w14:textId="77777777" w:rsidR="00C46670" w:rsidRDefault="00C46670" w:rsidP="000669A0">
      <w:pPr>
        <w:jc w:val="both"/>
        <w:rPr>
          <w:b/>
          <w:lang w:val="en-GB"/>
        </w:rPr>
      </w:pPr>
      <w:bookmarkStart w:id="87" w:name="_Toc124934917"/>
      <w:bookmarkEnd w:id="86"/>
    </w:p>
    <w:p w14:paraId="365DEEC7" w14:textId="77777777" w:rsidR="00DF3838" w:rsidRPr="00D150BC" w:rsidRDefault="00DF3838" w:rsidP="00FD3940">
      <w:pPr>
        <w:ind w:left="1134" w:hanging="1134"/>
        <w:jc w:val="both"/>
        <w:rPr>
          <w:b/>
          <w:lang w:val="en-GB"/>
        </w:rPr>
      </w:pPr>
      <w:r w:rsidRPr="00D150BC">
        <w:rPr>
          <w:b/>
          <w:lang w:val="en-GB"/>
        </w:rPr>
        <w:t>Article 40</w:t>
      </w:r>
      <w:r w:rsidRPr="00D150BC">
        <w:rPr>
          <w:lang w:val="en-GB"/>
        </w:rPr>
        <w:tab/>
      </w:r>
      <w:r w:rsidR="005A0790" w:rsidRPr="00D150BC">
        <w:rPr>
          <w:b/>
          <w:lang w:val="en-GB"/>
        </w:rPr>
        <w:t xml:space="preserve">Settlement of disputes </w:t>
      </w:r>
      <w:bookmarkEnd w:id="87"/>
    </w:p>
    <w:p w14:paraId="4C9E098E" w14:textId="77777777" w:rsidR="007D3DA9" w:rsidRPr="006F7214" w:rsidRDefault="00DF3838" w:rsidP="007D3DA9">
      <w:pPr>
        <w:tabs>
          <w:tab w:val="left" w:pos="1417"/>
          <w:tab w:val="left" w:pos="2126"/>
          <w:tab w:val="left" w:pos="2835"/>
        </w:tabs>
        <w:ind w:left="709" w:hanging="709"/>
        <w:rPr>
          <w:sz w:val="22"/>
          <w:szCs w:val="22"/>
          <w:lang w:val="en-US"/>
        </w:rPr>
      </w:pPr>
      <w:r w:rsidRPr="006F7214">
        <w:rPr>
          <w:sz w:val="22"/>
          <w:lang w:val="en-US"/>
        </w:rPr>
        <w:t>40.4</w:t>
      </w:r>
      <w:r w:rsidRPr="006F7214">
        <w:rPr>
          <w:lang w:val="en-US"/>
        </w:rPr>
        <w:tab/>
      </w:r>
      <w:r w:rsidR="007D3DA9" w:rsidRPr="006F7214">
        <w:rPr>
          <w:sz w:val="22"/>
          <w:szCs w:val="22"/>
          <w:lang w:val="en-US"/>
        </w:rPr>
        <w:t>Any dispute arising out of or relating to this contract which cannot be settled otherwise shall:</w:t>
      </w:r>
    </w:p>
    <w:p w14:paraId="65E16E71" w14:textId="77777777" w:rsidR="007D3DA9" w:rsidRPr="006F7214" w:rsidRDefault="007D3DA9" w:rsidP="007D3DA9">
      <w:pPr>
        <w:ind w:left="1560" w:hanging="426"/>
        <w:rPr>
          <w:sz w:val="22"/>
          <w:szCs w:val="22"/>
          <w:lang w:val="en-US"/>
        </w:rPr>
      </w:pPr>
      <w:r w:rsidRPr="006F7214">
        <w:rPr>
          <w:sz w:val="22"/>
          <w:szCs w:val="22"/>
          <w:lang w:val="en-US"/>
        </w:rPr>
        <w:t>(a)</w:t>
      </w:r>
      <w:r w:rsidRPr="006F7214">
        <w:rPr>
          <w:sz w:val="22"/>
          <w:szCs w:val="22"/>
          <w:lang w:val="en-US"/>
        </w:rPr>
        <w:tab/>
        <w:t>in the case of a national contract, be settled in accordance with the national legislation of the state of the contracting authority; and</w:t>
      </w:r>
    </w:p>
    <w:p w14:paraId="1456C76F" w14:textId="77777777" w:rsidR="007D3DA9" w:rsidRPr="006F7214" w:rsidRDefault="007D3DA9" w:rsidP="007D3DA9">
      <w:pPr>
        <w:ind w:left="1560" w:hanging="426"/>
        <w:rPr>
          <w:sz w:val="22"/>
          <w:szCs w:val="22"/>
          <w:lang w:val="en-US"/>
        </w:rPr>
      </w:pPr>
      <w:r w:rsidRPr="006F7214">
        <w:rPr>
          <w:sz w:val="22"/>
          <w:szCs w:val="22"/>
          <w:lang w:val="en-US"/>
        </w:rPr>
        <w:t>(b)</w:t>
      </w:r>
      <w:r w:rsidRPr="006F7214">
        <w:rPr>
          <w:sz w:val="22"/>
          <w:szCs w:val="22"/>
          <w:lang w:val="en-US"/>
        </w:rPr>
        <w:tab/>
        <w:t>in the case of a transnational contract, be settled either:</w:t>
      </w:r>
    </w:p>
    <w:p w14:paraId="602DB3C1" w14:textId="77777777" w:rsidR="007D3DA9" w:rsidRPr="006F7214" w:rsidRDefault="007D3DA9" w:rsidP="007D3DA9">
      <w:pPr>
        <w:tabs>
          <w:tab w:val="left" w:pos="2835"/>
        </w:tabs>
        <w:ind w:left="1985" w:hanging="425"/>
        <w:rPr>
          <w:sz w:val="22"/>
          <w:szCs w:val="22"/>
          <w:lang w:val="en-US"/>
        </w:rPr>
      </w:pPr>
      <w:r w:rsidRPr="006F7214">
        <w:rPr>
          <w:sz w:val="22"/>
          <w:szCs w:val="22"/>
          <w:lang w:val="en-US"/>
        </w:rPr>
        <w:t>(</w:t>
      </w:r>
      <w:proofErr w:type="spellStart"/>
      <w:r w:rsidRPr="006F7214">
        <w:rPr>
          <w:sz w:val="22"/>
          <w:szCs w:val="22"/>
          <w:lang w:val="en-US"/>
        </w:rPr>
        <w:t>i</w:t>
      </w:r>
      <w:proofErr w:type="spellEnd"/>
      <w:r w:rsidRPr="006F7214">
        <w:rPr>
          <w:sz w:val="22"/>
          <w:szCs w:val="22"/>
          <w:lang w:val="en-US"/>
        </w:rPr>
        <w:t>)</w:t>
      </w:r>
      <w:r w:rsidRPr="006F7214">
        <w:rPr>
          <w:sz w:val="22"/>
          <w:szCs w:val="22"/>
          <w:lang w:val="en-US"/>
        </w:rPr>
        <w:tab/>
        <w:t>if the parties to the contract so agree, in accordance with the national legislation of the state of the contracting authority or its established international practices; or</w:t>
      </w:r>
    </w:p>
    <w:p w14:paraId="5455E96D" w14:textId="77777777" w:rsidR="007D3DA9" w:rsidRDefault="007D3DA9" w:rsidP="007D3DA9">
      <w:pPr>
        <w:ind w:left="1134" w:firstLine="282"/>
        <w:jc w:val="both"/>
        <w:rPr>
          <w:sz w:val="22"/>
          <w:szCs w:val="22"/>
          <w:lang w:val="en-US" w:bidi="kn-IN"/>
        </w:rPr>
      </w:pPr>
      <w:r w:rsidRPr="00A33074">
        <w:rPr>
          <w:sz w:val="22"/>
          <w:szCs w:val="22"/>
          <w:lang w:val="en-US"/>
        </w:rPr>
        <w:t>(ii)</w:t>
      </w:r>
      <w:r w:rsidRPr="00A33074">
        <w:rPr>
          <w:sz w:val="22"/>
          <w:szCs w:val="22"/>
          <w:lang w:val="en-US"/>
        </w:rPr>
        <w:tab/>
        <w:t xml:space="preserve">by arbitration in accordance with the procedural rules on conciliation and arbitration of contracts financed by the European Development Fund, adopted by Decision 3/90 of the ACP-EEC Council of Ministers of 29 March 1990 (Official Journal No L 382, 31.12.1990, Annex a12 to the practical </w:t>
      </w:r>
      <w:r w:rsidRPr="00D546F8">
        <w:rPr>
          <w:sz w:val="22"/>
          <w:szCs w:val="22"/>
          <w:lang w:val="en-US"/>
        </w:rPr>
        <w:t>guide)</w:t>
      </w:r>
      <w:r w:rsidR="00D546F8" w:rsidRPr="00D546F8">
        <w:rPr>
          <w:sz w:val="22"/>
          <w:szCs w:val="22"/>
          <w:lang w:val="en-US" w:bidi="kn-IN"/>
        </w:rPr>
        <w:t>.</w:t>
      </w:r>
    </w:p>
    <w:p w14:paraId="7EE8CD2A" w14:textId="77777777" w:rsidR="00D85235" w:rsidRDefault="00D85235" w:rsidP="007D3DA9">
      <w:pPr>
        <w:ind w:left="1134" w:firstLine="282"/>
        <w:jc w:val="both"/>
        <w:rPr>
          <w:sz w:val="22"/>
          <w:szCs w:val="22"/>
          <w:lang w:val="en-US" w:bidi="kn-IN"/>
        </w:rPr>
      </w:pPr>
    </w:p>
    <w:p w14:paraId="4413CAE7" w14:textId="77777777" w:rsidR="00D85235" w:rsidRPr="00D85235" w:rsidRDefault="00D85235" w:rsidP="007D3DA9">
      <w:pPr>
        <w:ind w:left="1134" w:firstLine="282"/>
        <w:jc w:val="both"/>
        <w:rPr>
          <w:sz w:val="22"/>
          <w:szCs w:val="22"/>
          <w:lang w:val="en-US" w:bidi="kn-IN"/>
        </w:rPr>
      </w:pPr>
      <w:r w:rsidRPr="0067089D">
        <w:rPr>
          <w:sz w:val="22"/>
          <w:szCs w:val="22"/>
          <w:lang w:val="en-US"/>
        </w:rPr>
        <w:t>The jurisdiction conferred under this clause is exclusive and any jurisdiction under a bilateral or multilateral investment treaty, or under the ICSID (</w:t>
      </w:r>
      <w:hyperlink r:id="rId23" w:history="1">
        <w:r w:rsidRPr="0067089D">
          <w:rPr>
            <w:sz w:val="22"/>
            <w:szCs w:val="22"/>
            <w:lang w:val="en-US"/>
          </w:rPr>
          <w:t>International Centre for Settlement of Investment Disputes</w:t>
        </w:r>
      </w:hyperlink>
      <w:r w:rsidRPr="0067089D">
        <w:rPr>
          <w:sz w:val="22"/>
          <w:szCs w:val="22"/>
          <w:lang w:val="en-US"/>
        </w:rPr>
        <w:t>) rules is explicitly excluded</w:t>
      </w:r>
      <w:r w:rsidR="00D546F8">
        <w:rPr>
          <w:sz w:val="22"/>
          <w:szCs w:val="22"/>
          <w:lang w:val="en-US"/>
        </w:rPr>
        <w:t>.</w:t>
      </w:r>
    </w:p>
    <w:p w14:paraId="465BE97E" w14:textId="77777777" w:rsidR="007D3DA9" w:rsidRPr="00A33074" w:rsidRDefault="007D3DA9" w:rsidP="007D3DA9">
      <w:pPr>
        <w:jc w:val="both"/>
        <w:rPr>
          <w:sz w:val="22"/>
          <w:szCs w:val="22"/>
          <w:lang w:val="en-US" w:bidi="kn-IN"/>
        </w:rPr>
      </w:pPr>
    </w:p>
    <w:p w14:paraId="4F195DFD" w14:textId="77777777" w:rsidR="00DF3838" w:rsidRPr="00A33074" w:rsidRDefault="00DF3838" w:rsidP="007D3DA9">
      <w:pPr>
        <w:jc w:val="both"/>
        <w:rPr>
          <w:b/>
          <w:lang w:val="en-US"/>
        </w:rPr>
      </w:pPr>
      <w:r w:rsidRPr="00A33074">
        <w:rPr>
          <w:b/>
          <w:lang w:val="en-US"/>
        </w:rPr>
        <w:t>Article 44</w:t>
      </w:r>
      <w:r w:rsidRPr="00A33074">
        <w:rPr>
          <w:lang w:val="en-US"/>
        </w:rPr>
        <w:tab/>
      </w:r>
      <w:r w:rsidR="007D3DA9" w:rsidRPr="00A33074">
        <w:rPr>
          <w:b/>
          <w:lang w:val="en-US"/>
        </w:rPr>
        <w:t>Data protection</w:t>
      </w:r>
    </w:p>
    <w:p w14:paraId="1B379D3C" w14:textId="77777777" w:rsidR="00DF3838" w:rsidRPr="00A33074" w:rsidRDefault="00DF3838" w:rsidP="00DF3838">
      <w:pPr>
        <w:jc w:val="both"/>
        <w:rPr>
          <w:rFonts w:eastAsia="Calibri"/>
          <w:sz w:val="22"/>
          <w:szCs w:val="22"/>
          <w:lang w:val="en-US"/>
        </w:rPr>
      </w:pPr>
    </w:p>
    <w:p w14:paraId="3F97D6F8" w14:textId="77777777" w:rsidR="007208F5" w:rsidRPr="00B77B60" w:rsidRDefault="007208F5" w:rsidP="007208F5">
      <w:pPr>
        <w:jc w:val="both"/>
        <w:rPr>
          <w:sz w:val="22"/>
          <w:szCs w:val="22"/>
          <w:lang w:val="en-US"/>
        </w:rPr>
      </w:pPr>
      <w:r w:rsidRPr="00B77B60">
        <w:rPr>
          <w:sz w:val="22"/>
          <w:szCs w:val="22"/>
          <w:lang w:val="en-US"/>
        </w:rPr>
        <w:t>For the purpose of</w:t>
      </w:r>
      <w:r w:rsidRPr="00B77B60">
        <w:rPr>
          <w:color w:val="0000FF"/>
          <w:sz w:val="22"/>
          <w:szCs w:val="22"/>
          <w:u w:val="single"/>
          <w:lang w:val="en-US"/>
        </w:rPr>
        <w:t xml:space="preserve"> </w:t>
      </w:r>
      <w:r w:rsidRPr="00B77B60">
        <w:rPr>
          <w:sz w:val="22"/>
          <w:szCs w:val="22"/>
          <w:lang w:val="en-US" w:eastAsia="en-GB"/>
        </w:rPr>
        <w:t xml:space="preserve">Article 44 of the </w:t>
      </w:r>
      <w:r w:rsidRPr="00B77B60">
        <w:rPr>
          <w:sz w:val="22"/>
          <w:szCs w:val="22"/>
          <w:lang w:val="en-US"/>
        </w:rPr>
        <w:t>general conditions, for the part of the data transferred by the contracting authority to the European Commission:</w:t>
      </w:r>
    </w:p>
    <w:p w14:paraId="3F1ECF92" w14:textId="77777777" w:rsidR="007208F5" w:rsidRPr="00B77B60" w:rsidRDefault="007208F5" w:rsidP="00B77B60">
      <w:pPr>
        <w:ind w:left="426"/>
        <w:jc w:val="both"/>
        <w:rPr>
          <w:sz w:val="22"/>
          <w:szCs w:val="22"/>
          <w:lang w:val="en-US"/>
        </w:rPr>
      </w:pPr>
      <w:r w:rsidRPr="00B77B60">
        <w:rPr>
          <w:sz w:val="22"/>
          <w:szCs w:val="22"/>
          <w:lang w:val="en-US"/>
        </w:rPr>
        <w:t>(a)</w:t>
      </w:r>
      <w:r w:rsidRPr="00B77B60">
        <w:rPr>
          <w:sz w:val="22"/>
          <w:szCs w:val="22"/>
          <w:lang w:val="en-US"/>
        </w:rPr>
        <w:tab/>
        <w:t>the controller for the processing of personal data carried out within the Commission is</w:t>
      </w:r>
      <w:r w:rsidR="005A4650" w:rsidRPr="00FC3DA5">
        <w:rPr>
          <w:sz w:val="22"/>
          <w:szCs w:val="22"/>
          <w:lang w:val="en-US"/>
        </w:rPr>
        <w:t xml:space="preserve"> </w:t>
      </w:r>
      <w:r w:rsidRPr="00B77B60">
        <w:rPr>
          <w:sz w:val="22"/>
          <w:szCs w:val="22"/>
          <w:lang w:val="en-US"/>
        </w:rPr>
        <w:t>the head of legal affairs unit of DG International Partnerships.</w:t>
      </w:r>
    </w:p>
    <w:p w14:paraId="1C0DE7F6" w14:textId="77777777" w:rsidR="007208F5" w:rsidRPr="000669A0" w:rsidRDefault="007208F5" w:rsidP="000669A0">
      <w:pPr>
        <w:spacing w:before="100" w:beforeAutospacing="1" w:after="100" w:afterAutospacing="1"/>
        <w:ind w:left="709" w:hanging="425"/>
        <w:rPr>
          <w:color w:val="0563C1"/>
          <w:sz w:val="22"/>
          <w:szCs w:val="22"/>
          <w:u w:val="single"/>
          <w:lang w:val="sv-SE"/>
        </w:rPr>
      </w:pPr>
      <w:r w:rsidRPr="00B77B60">
        <w:rPr>
          <w:sz w:val="22"/>
          <w:szCs w:val="22"/>
          <w:lang w:val="en-US"/>
        </w:rPr>
        <w:t>(b)</w:t>
      </w:r>
      <w:r w:rsidRPr="00B77B60">
        <w:rPr>
          <w:sz w:val="22"/>
          <w:szCs w:val="22"/>
          <w:lang w:val="en-US"/>
        </w:rPr>
        <w:tab/>
      </w:r>
      <w:r w:rsidRPr="00B77B60">
        <w:rPr>
          <w:sz w:val="22"/>
          <w:szCs w:val="22"/>
          <w:lang w:val="en-US" w:eastAsia="en-GB"/>
        </w:rPr>
        <w:t>the privacy statement is available at</w:t>
      </w:r>
      <w:r w:rsidRPr="00C05EBE">
        <w:rPr>
          <w:sz w:val="22"/>
          <w:szCs w:val="22"/>
          <w:lang w:val="sv-SE"/>
        </w:rPr>
        <w:t xml:space="preserve"> </w:t>
      </w:r>
      <w:hyperlink r:id="rId24" w:anchor="Annexes-AnnexesA(Ch.2):General" w:history="1">
        <w:r w:rsidRPr="00C05EBE">
          <w:rPr>
            <w:color w:val="0000FF"/>
            <w:sz w:val="22"/>
            <w:szCs w:val="22"/>
            <w:u w:val="single"/>
            <w:lang w:val="sv-SE"/>
          </w:rPr>
          <w:t>https://wikis.ec.europa.eu/display/ExactExternalWiki/Annexes#Annexes-AnnexesA(Ch.2):General</w:t>
        </w:r>
      </w:hyperlink>
      <w:r>
        <w:rPr>
          <w:color w:val="0000FF"/>
          <w:sz w:val="22"/>
          <w:szCs w:val="22"/>
          <w:u w:val="single"/>
          <w:lang w:val="sv-SE"/>
        </w:rPr>
        <w:t>]</w:t>
      </w:r>
    </w:p>
    <w:p w14:paraId="5C888CA0" w14:textId="77777777" w:rsidR="007D3DA9" w:rsidRPr="00A33074" w:rsidRDefault="007D3DA9" w:rsidP="007D3DA9">
      <w:pPr>
        <w:jc w:val="both"/>
        <w:rPr>
          <w:sz w:val="22"/>
          <w:szCs w:val="22"/>
          <w:lang w:val="en-US"/>
        </w:rPr>
      </w:pPr>
      <w:r w:rsidRPr="00A33074">
        <w:rPr>
          <w:sz w:val="22"/>
          <w:szCs w:val="22"/>
          <w:lang w:val="en-US"/>
        </w:rPr>
        <w:t>1. Processing of personal data related to the implementation of the contract by the contracting authority takes place in accordance with the national legislation of the state of the contracting authority and with the provisions of the respective financing agreement.</w:t>
      </w:r>
    </w:p>
    <w:p w14:paraId="7D87C22B" w14:textId="77777777" w:rsidR="007D3DA9" w:rsidRPr="00A33074" w:rsidRDefault="007D3DA9" w:rsidP="007D3DA9">
      <w:pPr>
        <w:jc w:val="both"/>
        <w:rPr>
          <w:sz w:val="22"/>
          <w:szCs w:val="22"/>
          <w:lang w:val="en-US"/>
        </w:rPr>
      </w:pPr>
    </w:p>
    <w:p w14:paraId="5C30E8FA" w14:textId="77777777" w:rsidR="00566378" w:rsidRPr="009A058F" w:rsidRDefault="007D3DA9" w:rsidP="00FD3940">
      <w:pPr>
        <w:jc w:val="both"/>
        <w:rPr>
          <w:sz w:val="22"/>
          <w:szCs w:val="22"/>
          <w:lang w:val="en-US"/>
        </w:rPr>
      </w:pPr>
      <w:r w:rsidRPr="006F7214">
        <w:rPr>
          <w:sz w:val="22"/>
          <w:szCs w:val="22"/>
          <w:lang w:val="en-US"/>
        </w:rPr>
        <w:t xml:space="preserve">2. To the extent that the contract covers an action financed by the European Union, the Contracting Authority may share communications related to the implementation of the contract, with the European Commission. These exchanges shall be made to the Commission, solely for the purpose of allowing the latter to exercise its rights and obligations under the applicable legislative framework and under the financing agreement with the Partner country – contracting authority. The exchanges may involve transfers of personal data (such as names, contact details, signatures and CVs) of natural persons involved in the implementation of the contract (such as contractors, personnel, experts, trainees, subcontractors, insurers, guarantors, auditors and legal counsel). In cases where the contractor is processing personal data in the context of the implementation of the contract, he/she shall accordingly inform the data subjects of </w:t>
      </w:r>
      <w:r w:rsidRPr="006F7214">
        <w:rPr>
          <w:sz w:val="22"/>
          <w:szCs w:val="22"/>
          <w:lang w:val="en-US"/>
        </w:rPr>
        <w:lastRenderedPageBreak/>
        <w:t xml:space="preserve">the possible transmission of their data to the Commission. </w:t>
      </w:r>
      <w:r w:rsidRPr="00A33074">
        <w:rPr>
          <w:sz w:val="22"/>
          <w:szCs w:val="22"/>
          <w:lang w:val="en-US"/>
        </w:rPr>
        <w:t>When personal data is transmitted to the Commission, the latter processes them in accordance with Regulation (EU) 2018/1725 of the European Parliament and of the Council of 23 October 2018 on the protection of natural persons with regard to the processing of personal data by the Union institutions, bodies, offices and agencies and on the free movement of such data, and repealing Regulation (EC) No 45/2001 and Decision No 1247/2002/EC</w:t>
      </w:r>
      <w:r w:rsidRPr="007D3DA9">
        <w:rPr>
          <w:rStyle w:val="Appelnotedebasdep"/>
          <w:sz w:val="22"/>
          <w:szCs w:val="22"/>
        </w:rPr>
        <w:footnoteReference w:id="9"/>
      </w:r>
      <w:r w:rsidRPr="00A33074">
        <w:rPr>
          <w:sz w:val="22"/>
          <w:szCs w:val="22"/>
          <w:lang w:val="en-US"/>
        </w:rPr>
        <w:t xml:space="preserve"> and as detailed in the specific privacy statement published at </w:t>
      </w:r>
      <w:proofErr w:type="spellStart"/>
      <w:r w:rsidRPr="00A33074">
        <w:rPr>
          <w:sz w:val="22"/>
          <w:szCs w:val="22"/>
          <w:lang w:val="en-US"/>
        </w:rPr>
        <w:t>ePRAG</w:t>
      </w:r>
      <w:proofErr w:type="spellEnd"/>
      <w:r w:rsidRPr="00A33074">
        <w:rPr>
          <w:sz w:val="22"/>
          <w:szCs w:val="22"/>
          <w:lang w:val="en-US"/>
        </w:rPr>
        <w:t>.</w:t>
      </w:r>
      <w:r w:rsidR="00FD3940">
        <w:rPr>
          <w:sz w:val="22"/>
          <w:szCs w:val="22"/>
          <w:lang w:val="en-US"/>
        </w:rPr>
        <w:t xml:space="preserve"> </w:t>
      </w:r>
      <w:r w:rsidR="00566378" w:rsidRPr="009A058F">
        <w:rPr>
          <w:sz w:val="22"/>
          <w:lang w:val="en-US"/>
        </w:rPr>
        <w:t>* * *</w:t>
      </w:r>
    </w:p>
    <w:p w14:paraId="5B669450" w14:textId="77777777" w:rsidR="00566378" w:rsidRPr="009A058F" w:rsidRDefault="00566378" w:rsidP="00A121AC">
      <w:pPr>
        <w:rPr>
          <w:lang w:val="en-US"/>
        </w:rPr>
        <w:sectPr w:rsidR="00566378" w:rsidRPr="009A058F" w:rsidSect="00B06228">
          <w:pgSz w:w="11906" w:h="16838"/>
          <w:pgMar w:top="1417" w:right="1274" w:bottom="1417" w:left="1417" w:header="708" w:footer="708" w:gutter="0"/>
          <w:cols w:space="708"/>
          <w:docGrid w:linePitch="360"/>
        </w:sectPr>
      </w:pPr>
    </w:p>
    <w:p w14:paraId="0954A492" w14:textId="77777777" w:rsidR="00566378" w:rsidRPr="009A058F" w:rsidRDefault="00566378" w:rsidP="00A121AC">
      <w:pPr>
        <w:rPr>
          <w:lang w:val="en-US"/>
        </w:rPr>
      </w:pPr>
    </w:p>
    <w:p w14:paraId="0F3A30E9" w14:textId="77777777" w:rsidR="00566378" w:rsidRPr="009A058F" w:rsidRDefault="00566378" w:rsidP="00A121AC">
      <w:pPr>
        <w:rPr>
          <w:lang w:val="en-US"/>
        </w:rPr>
      </w:pPr>
    </w:p>
    <w:p w14:paraId="46731324" w14:textId="77777777" w:rsidR="00566378" w:rsidRPr="009A058F" w:rsidRDefault="00566378" w:rsidP="00A121AC">
      <w:pPr>
        <w:rPr>
          <w:lang w:val="en-US"/>
        </w:rPr>
      </w:pPr>
    </w:p>
    <w:p w14:paraId="47B22445" w14:textId="77777777" w:rsidR="00566378" w:rsidRPr="009A058F" w:rsidRDefault="00566378" w:rsidP="00A121AC">
      <w:pPr>
        <w:rPr>
          <w:lang w:val="en-US"/>
        </w:rPr>
      </w:pPr>
    </w:p>
    <w:p w14:paraId="18263CE4" w14:textId="77777777" w:rsidR="00566378" w:rsidRPr="009A058F" w:rsidRDefault="00566378" w:rsidP="00A121AC">
      <w:pPr>
        <w:rPr>
          <w:lang w:val="en-US"/>
        </w:rPr>
      </w:pPr>
    </w:p>
    <w:p w14:paraId="0DFAB7CB" w14:textId="77777777" w:rsidR="00566378" w:rsidRPr="009A058F" w:rsidRDefault="00566378" w:rsidP="00A121AC">
      <w:pPr>
        <w:rPr>
          <w:lang w:val="en-US"/>
        </w:rPr>
      </w:pPr>
    </w:p>
    <w:p w14:paraId="6669ACBA" w14:textId="77777777" w:rsidR="00566378" w:rsidRPr="009A058F" w:rsidRDefault="00566378" w:rsidP="00A121AC">
      <w:pPr>
        <w:rPr>
          <w:lang w:val="en-US"/>
        </w:rPr>
      </w:pPr>
    </w:p>
    <w:p w14:paraId="7F144E6F" w14:textId="77777777" w:rsidR="00566378" w:rsidRPr="009A058F" w:rsidRDefault="00566378" w:rsidP="00A121AC">
      <w:pPr>
        <w:rPr>
          <w:lang w:val="en-US"/>
        </w:rPr>
      </w:pPr>
    </w:p>
    <w:p w14:paraId="4911E39F" w14:textId="77777777" w:rsidR="00566378" w:rsidRPr="009A058F" w:rsidRDefault="00566378" w:rsidP="00A121AC">
      <w:pPr>
        <w:rPr>
          <w:lang w:val="en-US"/>
        </w:rPr>
      </w:pPr>
    </w:p>
    <w:p w14:paraId="4E5628CC" w14:textId="77777777" w:rsidR="00566378" w:rsidRPr="009A058F" w:rsidRDefault="00566378" w:rsidP="00A121AC">
      <w:pPr>
        <w:rPr>
          <w:lang w:val="en-US"/>
        </w:rPr>
      </w:pPr>
    </w:p>
    <w:p w14:paraId="5A67F260" w14:textId="77777777" w:rsidR="00566378" w:rsidRPr="009A058F" w:rsidRDefault="00566378" w:rsidP="00A121AC">
      <w:pPr>
        <w:rPr>
          <w:lang w:val="en-US"/>
        </w:rPr>
      </w:pPr>
    </w:p>
    <w:p w14:paraId="60CA25AA" w14:textId="77777777" w:rsidR="00566378" w:rsidRPr="009A058F" w:rsidRDefault="00566378" w:rsidP="00A121AC">
      <w:pPr>
        <w:rPr>
          <w:lang w:val="en-US"/>
        </w:rPr>
      </w:pPr>
    </w:p>
    <w:p w14:paraId="4613CDF6" w14:textId="77777777" w:rsidR="00566378" w:rsidRPr="009A058F" w:rsidRDefault="00566378" w:rsidP="00A121AC">
      <w:pPr>
        <w:rPr>
          <w:lang w:val="en-US"/>
        </w:rPr>
      </w:pPr>
    </w:p>
    <w:p w14:paraId="00D14318" w14:textId="77777777" w:rsidR="00566378" w:rsidRPr="009A058F" w:rsidRDefault="00566378" w:rsidP="00A121AC">
      <w:pPr>
        <w:rPr>
          <w:lang w:val="en-US"/>
        </w:rPr>
      </w:pPr>
    </w:p>
    <w:p w14:paraId="77079255" w14:textId="77777777" w:rsidR="00566378" w:rsidRPr="009A058F" w:rsidRDefault="00566378" w:rsidP="00A121AC">
      <w:pPr>
        <w:rPr>
          <w:lang w:val="en-US"/>
        </w:rPr>
      </w:pPr>
    </w:p>
    <w:p w14:paraId="7885C3EF" w14:textId="77777777" w:rsidR="00566378" w:rsidRPr="009A058F" w:rsidRDefault="00566378" w:rsidP="00A121AC">
      <w:pPr>
        <w:rPr>
          <w:lang w:val="en-US"/>
        </w:rPr>
      </w:pPr>
    </w:p>
    <w:p w14:paraId="3EBA9359" w14:textId="77777777" w:rsidR="00566378" w:rsidRPr="009A058F" w:rsidRDefault="00566378" w:rsidP="00A121AC">
      <w:pPr>
        <w:rPr>
          <w:lang w:val="en-US"/>
        </w:rPr>
      </w:pPr>
    </w:p>
    <w:p w14:paraId="16B389FD" w14:textId="77777777" w:rsidR="00566378" w:rsidRPr="009A058F" w:rsidRDefault="00566378" w:rsidP="00A121AC">
      <w:pPr>
        <w:rPr>
          <w:lang w:val="en-US"/>
        </w:rPr>
      </w:pPr>
    </w:p>
    <w:p w14:paraId="00C15B6C" w14:textId="77777777" w:rsidR="00566378" w:rsidRPr="009A058F" w:rsidRDefault="00566378" w:rsidP="00A121AC">
      <w:pPr>
        <w:rPr>
          <w:lang w:val="en-US"/>
        </w:rPr>
      </w:pPr>
    </w:p>
    <w:p w14:paraId="14DCEDAB" w14:textId="77777777" w:rsidR="00566378" w:rsidRPr="009A058F" w:rsidRDefault="00566378" w:rsidP="00A121AC">
      <w:pPr>
        <w:rPr>
          <w:lang w:val="en-US"/>
        </w:rPr>
      </w:pPr>
    </w:p>
    <w:p w14:paraId="7A966BC5" w14:textId="77777777" w:rsidR="00566378" w:rsidRPr="009A058F" w:rsidRDefault="00566378" w:rsidP="00A121AC">
      <w:pPr>
        <w:rPr>
          <w:lang w:val="en-US"/>
        </w:rPr>
      </w:pPr>
    </w:p>
    <w:p w14:paraId="77B1682D" w14:textId="77777777" w:rsidR="00566378" w:rsidRPr="009A058F" w:rsidRDefault="00566378" w:rsidP="00A121AC">
      <w:pPr>
        <w:rPr>
          <w:lang w:val="en-US"/>
        </w:rPr>
      </w:pPr>
    </w:p>
    <w:p w14:paraId="6BF67577" w14:textId="77777777" w:rsidR="00566378" w:rsidRPr="009A058F" w:rsidRDefault="000337A4" w:rsidP="000337A4">
      <w:pPr>
        <w:jc w:val="center"/>
        <w:rPr>
          <w:b/>
          <w:bCs/>
          <w:sz w:val="32"/>
          <w:szCs w:val="32"/>
          <w:lang w:val="en-US"/>
        </w:rPr>
      </w:pPr>
      <w:r w:rsidRPr="009A058F">
        <w:rPr>
          <w:b/>
          <w:bCs/>
          <w:sz w:val="32"/>
          <w:szCs w:val="32"/>
          <w:lang w:val="en-US"/>
        </w:rPr>
        <w:t>ANNEX I</w:t>
      </w:r>
    </w:p>
    <w:p w14:paraId="69053E74" w14:textId="77777777" w:rsidR="000337A4" w:rsidRPr="009A058F" w:rsidRDefault="000337A4" w:rsidP="000337A4">
      <w:pPr>
        <w:jc w:val="center"/>
        <w:rPr>
          <w:b/>
          <w:bCs/>
          <w:sz w:val="32"/>
          <w:szCs w:val="32"/>
          <w:lang w:val="en-US"/>
        </w:rPr>
      </w:pPr>
    </w:p>
    <w:p w14:paraId="0939DB75" w14:textId="77777777" w:rsidR="000337A4" w:rsidRPr="009A058F" w:rsidRDefault="006F1BC3" w:rsidP="000337A4">
      <w:pPr>
        <w:jc w:val="center"/>
        <w:rPr>
          <w:b/>
          <w:bCs/>
          <w:sz w:val="32"/>
          <w:szCs w:val="32"/>
          <w:lang w:val="en-US"/>
        </w:rPr>
      </w:pPr>
      <w:r w:rsidRPr="009A058F">
        <w:rPr>
          <w:b/>
          <w:bCs/>
          <w:sz w:val="32"/>
          <w:szCs w:val="32"/>
          <w:lang w:val="en-US"/>
        </w:rPr>
        <w:t xml:space="preserve">GENERAL </w:t>
      </w:r>
      <w:r w:rsidR="000337A4" w:rsidRPr="009A058F">
        <w:rPr>
          <w:b/>
          <w:bCs/>
          <w:sz w:val="32"/>
          <w:szCs w:val="32"/>
          <w:lang w:val="en-US"/>
        </w:rPr>
        <w:t xml:space="preserve">CONDITIONS </w:t>
      </w:r>
    </w:p>
    <w:p w14:paraId="0BA4DFE3" w14:textId="77777777" w:rsidR="00566378" w:rsidRPr="009A058F" w:rsidRDefault="00566378" w:rsidP="00A121AC">
      <w:pPr>
        <w:rPr>
          <w:lang w:val="en-US"/>
        </w:rPr>
      </w:pPr>
    </w:p>
    <w:p w14:paraId="4F2DCCC6" w14:textId="77777777" w:rsidR="00566378" w:rsidRPr="009A058F" w:rsidRDefault="00566378" w:rsidP="00A121AC">
      <w:pPr>
        <w:rPr>
          <w:lang w:val="en-US"/>
        </w:rPr>
      </w:pPr>
    </w:p>
    <w:p w14:paraId="2B15A272" w14:textId="77777777" w:rsidR="00566378" w:rsidRPr="009A058F" w:rsidRDefault="00566378" w:rsidP="00A121AC">
      <w:pPr>
        <w:rPr>
          <w:lang w:val="en-US"/>
        </w:rPr>
      </w:pPr>
    </w:p>
    <w:p w14:paraId="7805B312" w14:textId="77777777" w:rsidR="00566378" w:rsidRPr="009A058F" w:rsidRDefault="00566378" w:rsidP="00A121AC">
      <w:pPr>
        <w:rPr>
          <w:lang w:val="en-US"/>
        </w:rPr>
      </w:pPr>
    </w:p>
    <w:p w14:paraId="0DB3BA92" w14:textId="77777777" w:rsidR="00566378" w:rsidRPr="009A058F" w:rsidRDefault="00566378" w:rsidP="00A121AC">
      <w:pPr>
        <w:rPr>
          <w:lang w:val="en-US"/>
        </w:rPr>
      </w:pPr>
    </w:p>
    <w:p w14:paraId="43091E6C" w14:textId="77777777" w:rsidR="00566378" w:rsidRPr="009A058F" w:rsidRDefault="00566378" w:rsidP="00A121AC">
      <w:pPr>
        <w:rPr>
          <w:lang w:val="en-US"/>
        </w:rPr>
      </w:pPr>
    </w:p>
    <w:p w14:paraId="4FE0F597" w14:textId="77777777" w:rsidR="00566378" w:rsidRPr="009A058F" w:rsidRDefault="00566378" w:rsidP="00A121AC">
      <w:pPr>
        <w:rPr>
          <w:lang w:val="en-US"/>
        </w:rPr>
      </w:pPr>
    </w:p>
    <w:p w14:paraId="043A9254" w14:textId="77777777" w:rsidR="00566378" w:rsidRPr="009A058F" w:rsidRDefault="00566378" w:rsidP="00A121AC">
      <w:pPr>
        <w:rPr>
          <w:lang w:val="en-US"/>
        </w:rPr>
      </w:pPr>
    </w:p>
    <w:p w14:paraId="560C4647" w14:textId="77777777" w:rsidR="00566378" w:rsidRPr="009A058F" w:rsidRDefault="00566378" w:rsidP="00A121AC">
      <w:pPr>
        <w:rPr>
          <w:lang w:val="en-US"/>
        </w:rPr>
      </w:pPr>
    </w:p>
    <w:p w14:paraId="2FF1009D" w14:textId="77777777" w:rsidR="00566378" w:rsidRPr="009A058F" w:rsidRDefault="00566378" w:rsidP="00A121AC">
      <w:pPr>
        <w:rPr>
          <w:lang w:val="en-US"/>
        </w:rPr>
      </w:pPr>
    </w:p>
    <w:p w14:paraId="4BB15350" w14:textId="77777777" w:rsidR="00566378" w:rsidRPr="009A058F" w:rsidRDefault="00566378" w:rsidP="00A121AC">
      <w:pPr>
        <w:rPr>
          <w:lang w:val="en-US"/>
        </w:rPr>
      </w:pPr>
    </w:p>
    <w:p w14:paraId="6CD5FA74" w14:textId="77777777" w:rsidR="00566378" w:rsidRPr="009A058F" w:rsidRDefault="00566378" w:rsidP="00A121AC">
      <w:pPr>
        <w:rPr>
          <w:lang w:val="en-US"/>
        </w:rPr>
      </w:pPr>
    </w:p>
    <w:p w14:paraId="67F61E89" w14:textId="77777777" w:rsidR="0081755F" w:rsidRDefault="0081755F" w:rsidP="00A121AC">
      <w:pPr>
        <w:rPr>
          <w:lang w:val="en-US"/>
        </w:rPr>
      </w:pPr>
      <w:r>
        <w:rPr>
          <w:lang w:val="en-US"/>
        </w:rPr>
        <w:br w:type="page"/>
      </w:r>
    </w:p>
    <w:p w14:paraId="67FE6B46" w14:textId="77777777" w:rsidR="00C60180" w:rsidRDefault="00373C6B" w:rsidP="00373C6B">
      <w:pPr>
        <w:jc w:val="center"/>
        <w:sectPr w:rsidR="00C60180" w:rsidSect="00046523">
          <w:pgSz w:w="11906" w:h="16838"/>
          <w:pgMar w:top="1417" w:right="1417" w:bottom="1417" w:left="1417" w:header="708" w:footer="708" w:gutter="0"/>
          <w:cols w:space="708"/>
          <w:docGrid w:linePitch="360"/>
        </w:sectPr>
      </w:pPr>
      <w:r w:rsidRPr="00E72791">
        <w:rPr>
          <w:b/>
          <w:bCs/>
          <w:noProof/>
          <w:sz w:val="32"/>
          <w:szCs w:val="32"/>
          <w:lang w:val="en-GB" w:eastAsia="en-GB"/>
        </w:rPr>
        <w:lastRenderedPageBreak/>
        <w:drawing>
          <wp:inline distT="0" distB="0" distL="0" distR="0" wp14:anchorId="6AEDAE7D" wp14:editId="3B4BF06A">
            <wp:extent cx="5760720" cy="8147685"/>
            <wp:effectExtent l="0" t="0" r="0" b="5715"/>
            <wp:docPr id="1258508115" name="Image 16"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08115" name="Image 16" descr="Une image contenant texte, capture d’écran, Police, nombre&#10;&#10;Le contenu généré par l’IA peut êtr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E72791">
        <w:rPr>
          <w:b/>
          <w:bCs/>
          <w:noProof/>
          <w:sz w:val="32"/>
          <w:szCs w:val="32"/>
          <w:lang w:val="en-GB" w:eastAsia="en-GB"/>
        </w:rPr>
        <w:lastRenderedPageBreak/>
        <w:drawing>
          <wp:inline distT="0" distB="0" distL="0" distR="0" wp14:anchorId="6B52E7D9" wp14:editId="66956BC3">
            <wp:extent cx="5760720" cy="8147685"/>
            <wp:effectExtent l="0" t="0" r="0" b="5715"/>
            <wp:docPr id="1458406740" name="Image 17" descr="Une image contenant texte, capture d’écran, Police,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06740" name="Image 17" descr="Une image contenant texte, capture d’écran, Police, lettre&#10;&#10;Le contenu généré par l’IA peut êtr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E72791">
        <w:rPr>
          <w:b/>
          <w:bCs/>
          <w:noProof/>
          <w:sz w:val="32"/>
          <w:szCs w:val="32"/>
          <w:lang w:val="en-GB" w:eastAsia="en-GB"/>
        </w:rPr>
        <w:lastRenderedPageBreak/>
        <w:drawing>
          <wp:inline distT="0" distB="0" distL="0" distR="0" wp14:anchorId="0D540277" wp14:editId="6AEF54E9">
            <wp:extent cx="5760720" cy="8147685"/>
            <wp:effectExtent l="0" t="0" r="0" b="5715"/>
            <wp:docPr id="214050298" name="Image 18" descr="Une image contenant texte, Police, lettre,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0298" name="Image 18" descr="Une image contenant texte, Police, lettre, papier&#10;&#10;Le contenu généré par l’IA peut êtr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A996BFF" wp14:editId="6AD1117E">
            <wp:extent cx="5760720" cy="8147685"/>
            <wp:effectExtent l="0" t="0" r="0" b="5715"/>
            <wp:docPr id="568461898" name="Image 19"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61898" name="Image 19" descr="Une image contenant texte, Police, papier, noir et blanc&#10;&#10;Le contenu généré par l’IA peut êtr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198F25A" wp14:editId="13964FF9">
            <wp:extent cx="5760720" cy="8147685"/>
            <wp:effectExtent l="0" t="0" r="0" b="5715"/>
            <wp:docPr id="2141562829" name="Image 2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562829" name="Image 20" descr="Une image contenant texte, Police, papier, lettre&#10;&#10;Le contenu généré par l’IA peut êtr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0886BEE1" wp14:editId="345572CA">
            <wp:extent cx="5760720" cy="8147685"/>
            <wp:effectExtent l="0" t="0" r="0" b="5715"/>
            <wp:docPr id="126825119" name="Image 21"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5119" name="Image 21" descr="Une image contenant texte, Police, papier, noir et blanc&#10;&#10;Le contenu généré par l’IA peut êtr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4D2179F0" wp14:editId="184FBBC4">
            <wp:extent cx="5760720" cy="8147685"/>
            <wp:effectExtent l="0" t="0" r="0" b="5715"/>
            <wp:docPr id="398550458" name="Image 22"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550458" name="Image 22" descr="Une image contenant texte, Police, papier, lettre&#10;&#10;Le contenu généré par l’IA peut êtr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45E2FDEF" wp14:editId="3034885A">
            <wp:extent cx="5760720" cy="8147685"/>
            <wp:effectExtent l="0" t="0" r="0" b="5715"/>
            <wp:docPr id="1667307357" name="Image 23" descr="Une image contenant texte, papier, Police,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07357" name="Image 23" descr="Une image contenant texte, papier, Police, noir et blanc&#10;&#10;Le contenu généré par l’IA peut êtr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6A5FA5F5" wp14:editId="726E89DC">
            <wp:extent cx="5760720" cy="8147685"/>
            <wp:effectExtent l="0" t="0" r="0" b="5715"/>
            <wp:docPr id="1284356690" name="Image 24"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356690" name="Image 24" descr="Une image contenant texte, Police, papier, noir et blanc&#10;&#10;Le contenu généré par l’IA peut êtr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15AB9F4E" wp14:editId="740B39D7">
            <wp:extent cx="5760720" cy="8147685"/>
            <wp:effectExtent l="0" t="0" r="0" b="5715"/>
            <wp:docPr id="2031491022" name="Image 25"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91022" name="Image 25" descr="Une image contenant texte, Police, papier, noir et blanc&#10;&#10;Le contenu généré par l’IA peut êtr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6DB6EA62" wp14:editId="1D4AA66B">
            <wp:extent cx="5760720" cy="8147685"/>
            <wp:effectExtent l="0" t="0" r="0" b="5715"/>
            <wp:docPr id="700723900" name="Image 26"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23900" name="Image 26" descr="Une image contenant texte, Police, papier, noir et blanc&#10;&#10;Le contenu généré par l’IA peut êtr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53DF113D" wp14:editId="2FA53E1B">
            <wp:extent cx="5760720" cy="8147685"/>
            <wp:effectExtent l="0" t="0" r="0" b="5715"/>
            <wp:docPr id="852054505" name="Image 27"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54505" name="Image 27" descr="Une image contenant texte, Police, papier, noir et blanc&#10;&#10;Le contenu généré par l’IA peut êtr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14C6FB1" wp14:editId="1C65C9FF">
            <wp:extent cx="5760720" cy="8147685"/>
            <wp:effectExtent l="0" t="0" r="0" b="5715"/>
            <wp:docPr id="13837161" name="Image 28"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161" name="Image 28" descr="Une image contenant texte, Police, papier, noir et blanc&#10;&#10;Le contenu généré par l’IA peut êtr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0802F64F" wp14:editId="74AFF0CA">
            <wp:extent cx="5760720" cy="8147685"/>
            <wp:effectExtent l="0" t="0" r="0" b="5715"/>
            <wp:docPr id="929643595" name="Image 29"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43595" name="Image 29" descr="Une image contenant texte, Police, papier, lettre&#10;&#10;Le contenu généré par l’IA peut êtr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1CB56926" wp14:editId="768FA2B4">
            <wp:extent cx="5760720" cy="8147685"/>
            <wp:effectExtent l="0" t="0" r="0" b="5715"/>
            <wp:docPr id="1542130737" name="Image 3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130737" name="Image 30" descr="Une image contenant texte, Police, papier, lettre&#10;&#10;Le contenu généré par l’IA peut êtr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F61D3AA" wp14:editId="67021FC2">
            <wp:extent cx="5760720" cy="8147685"/>
            <wp:effectExtent l="0" t="0" r="0" b="5715"/>
            <wp:docPr id="1607542372" name="Image 31" descr="Une image contenant texte, Police, lettre,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42372" name="Image 31" descr="Une image contenant texte, Police, lettre, papier&#10;&#10;Le contenu généré par l’IA peut êtr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5789512F" wp14:editId="49FC4DA4">
            <wp:extent cx="5760720" cy="8147685"/>
            <wp:effectExtent l="0" t="0" r="0" b="5715"/>
            <wp:docPr id="315203628" name="Image 32"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03628" name="Image 32" descr="Une image contenant texte, Police, papier, lettre&#10;&#10;Le contenu généré par l’IA peut êtr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6F3B770C" wp14:editId="57530BD5">
            <wp:extent cx="5760720" cy="8147685"/>
            <wp:effectExtent l="0" t="0" r="0" b="5715"/>
            <wp:docPr id="432595907" name="Image 33"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95907" name="Image 33" descr="Une image contenant texte, Police, papier, lettre&#10;&#10;Le contenu généré par l’IA peut êtr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27F9C99D" wp14:editId="34B860B5">
            <wp:extent cx="5760720" cy="8147685"/>
            <wp:effectExtent l="0" t="0" r="0" b="5715"/>
            <wp:docPr id="1571551614" name="Image 34"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51614" name="Image 34" descr="Une image contenant texte, Police, papier, noir et blanc&#10;&#10;Le contenu généré par l’IA peut êtr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685C2F">
        <w:rPr>
          <w:b/>
          <w:bCs/>
          <w:noProof/>
          <w:sz w:val="32"/>
          <w:szCs w:val="32"/>
          <w:lang w:val="en-GB" w:eastAsia="en-GB"/>
        </w:rPr>
        <w:lastRenderedPageBreak/>
        <w:drawing>
          <wp:inline distT="0" distB="0" distL="0" distR="0" wp14:anchorId="2062BCF9" wp14:editId="06F85F4C">
            <wp:extent cx="5760720" cy="8147685"/>
            <wp:effectExtent l="0" t="0" r="0" b="5715"/>
            <wp:docPr id="397112592" name="Image 35"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12592" name="Image 35" descr="Une image contenant texte, Police, papier, noir et blanc&#10;&#10;Le contenu généré par l’IA peut êtr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BC746B">
        <w:rPr>
          <w:b/>
          <w:bCs/>
          <w:noProof/>
          <w:sz w:val="32"/>
          <w:szCs w:val="32"/>
          <w:lang w:val="en-GB" w:eastAsia="en-GB"/>
        </w:rPr>
        <w:lastRenderedPageBreak/>
        <w:drawing>
          <wp:inline distT="0" distB="0" distL="0" distR="0" wp14:anchorId="016C9AFD" wp14:editId="3E828E1D">
            <wp:extent cx="5760720" cy="8147685"/>
            <wp:effectExtent l="0" t="0" r="0" b="5715"/>
            <wp:docPr id="79883529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BC746B">
        <w:rPr>
          <w:b/>
          <w:bCs/>
          <w:noProof/>
          <w:sz w:val="32"/>
          <w:szCs w:val="32"/>
          <w:lang w:val="en-GB" w:eastAsia="en-GB"/>
        </w:rPr>
        <w:lastRenderedPageBreak/>
        <w:drawing>
          <wp:inline distT="0" distB="0" distL="0" distR="0" wp14:anchorId="3192BCD6" wp14:editId="65633BED">
            <wp:extent cx="5760720" cy="8147685"/>
            <wp:effectExtent l="0" t="0" r="0" b="5715"/>
            <wp:docPr id="490185731" name="Image 37"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85731" name="Image 37" descr="Une image contenant texte, Police, papier, noir et blanc&#10;&#10;Le contenu généré par l’IA peut êtr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2AFED94D" wp14:editId="0DE32F86">
            <wp:extent cx="5760720" cy="8147685"/>
            <wp:effectExtent l="0" t="0" r="0" b="5715"/>
            <wp:docPr id="1725321895" name="Image 38"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21895" name="Image 38" descr="Une image contenant texte, Police, papier, noir et blanc&#10;&#10;Le contenu généré par l’IA peut êtr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5FA2E545" wp14:editId="07426DBF">
            <wp:extent cx="5760720" cy="8147685"/>
            <wp:effectExtent l="0" t="0" r="0" b="5715"/>
            <wp:docPr id="119546373" name="Image 39"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6373" name="Image 39" descr="Une image contenant texte, Police, papier, noir et blanc&#10;&#10;Le contenu généré par l’IA peut êtr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1A78FE86" wp14:editId="2EC90EC2">
            <wp:extent cx="5760720" cy="8147685"/>
            <wp:effectExtent l="0" t="0" r="0" b="5715"/>
            <wp:docPr id="1649431768" name="Image 4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431768" name="Image 40" descr="Une image contenant texte, Police, papier, lettre&#10;&#10;Le contenu généré par l’IA peut êtr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7247E52A" wp14:editId="4B2F8168">
            <wp:extent cx="5760720" cy="8147685"/>
            <wp:effectExtent l="0" t="0" r="0" b="5715"/>
            <wp:docPr id="517078286" name="Image 41"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078286" name="Image 41" descr="Une image contenant texte, Police, papier, noir et blanc&#10;&#10;Le contenu généré par l’IA peut êtr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78844413" wp14:editId="0534902E">
            <wp:extent cx="5760720" cy="8147685"/>
            <wp:effectExtent l="0" t="0" r="0" b="5715"/>
            <wp:docPr id="551240403" name="Image 42"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240403" name="Image 42" descr="Une image contenant texte, Police, papier, noir et blanc&#10;&#10;Le contenu généré par l’IA peut êtr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4C8BF12D" wp14:editId="2FB03B97">
            <wp:extent cx="5760720" cy="8147685"/>
            <wp:effectExtent l="0" t="0" r="0" b="5715"/>
            <wp:docPr id="545727216" name="Image 43" descr="Une image contenant texte, Police, papier,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27216" name="Image 43" descr="Une image contenant texte, Police, papier, capture d’écran&#10;&#10;Le contenu généré par l’IA peut êtr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16EAED72" wp14:editId="4DA3DCDE">
            <wp:extent cx="5760720" cy="8147685"/>
            <wp:effectExtent l="0" t="0" r="0" b="5715"/>
            <wp:docPr id="1633515881" name="Image 44" descr="Une image contenant texte, Police, lettre,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15881" name="Image 44" descr="Une image contenant texte, Police, lettre, papier&#10;&#10;Le contenu généré par l’IA peut êtr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DD0E0F">
        <w:rPr>
          <w:b/>
          <w:bCs/>
          <w:noProof/>
          <w:sz w:val="32"/>
          <w:szCs w:val="32"/>
          <w:lang w:val="en-GB" w:eastAsia="en-GB"/>
        </w:rPr>
        <w:lastRenderedPageBreak/>
        <w:drawing>
          <wp:inline distT="0" distB="0" distL="0" distR="0" wp14:anchorId="225D222B" wp14:editId="69F48636">
            <wp:extent cx="5760720" cy="8147685"/>
            <wp:effectExtent l="0" t="0" r="0" b="5715"/>
            <wp:docPr id="1741360178" name="Image 45"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60178" name="Image 45" descr="Une image contenant texte, Police, papier, lettre&#10;&#10;Le contenu généré par l’IA peut êtr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DD0E0F">
        <w:rPr>
          <w:b/>
          <w:bCs/>
          <w:noProof/>
          <w:sz w:val="32"/>
          <w:szCs w:val="32"/>
          <w:lang w:val="en-GB" w:eastAsia="en-GB"/>
        </w:rPr>
        <w:lastRenderedPageBreak/>
        <w:drawing>
          <wp:inline distT="0" distB="0" distL="0" distR="0" wp14:anchorId="64CDC777" wp14:editId="456A181E">
            <wp:extent cx="5760720" cy="8147685"/>
            <wp:effectExtent l="0" t="0" r="0" b="5715"/>
            <wp:docPr id="1252769459" name="Image 46"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69459" name="Image 46" descr="Une image contenant texte, Police, papier, noir et blanc&#10;&#10;Le contenu généré par l’IA peut êtr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DD0E0F">
        <w:rPr>
          <w:b/>
          <w:bCs/>
          <w:noProof/>
          <w:sz w:val="32"/>
          <w:szCs w:val="32"/>
          <w:lang w:val="en-GB" w:eastAsia="en-GB"/>
        </w:rPr>
        <w:lastRenderedPageBreak/>
        <w:drawing>
          <wp:inline distT="0" distB="0" distL="0" distR="0" wp14:anchorId="122C025B" wp14:editId="3D630D2A">
            <wp:extent cx="5760720" cy="8147685"/>
            <wp:effectExtent l="0" t="0" r="0" b="5715"/>
            <wp:docPr id="1007338479" name="Image 47"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38479" name="Image 47" descr="Une image contenant texte, Police, papier, noir et blanc&#10;&#10;Le contenu généré par l’IA peut êtr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1BFCCF43" wp14:editId="4CA8105C">
            <wp:extent cx="5760720" cy="8147685"/>
            <wp:effectExtent l="0" t="0" r="0" b="5715"/>
            <wp:docPr id="528528827" name="Image 48"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28827" name="Image 48" descr="Une image contenant texte, Police, papier, noir et blanc&#10;&#10;Le contenu généré par l’IA peut êtr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66887D26" wp14:editId="1D3611F1">
            <wp:extent cx="5760720" cy="8147685"/>
            <wp:effectExtent l="0" t="0" r="0" b="5715"/>
            <wp:docPr id="1313273039" name="Image 49"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273039" name="Image 49" descr="Une image contenant texte, Police, papier, lettre&#10;&#10;Le contenu généré par l’IA peut êtr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3E5B1D0C" wp14:editId="48762EAC">
            <wp:extent cx="5760720" cy="8147685"/>
            <wp:effectExtent l="0" t="0" r="0" b="5715"/>
            <wp:docPr id="428132390" name="Image 5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32390" name="Image 50" descr="Une image contenant texte, Police, papier, lettre&#10;&#10;Le contenu généré par l’IA peut êtr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78E96A1A" wp14:editId="2D985DAF">
            <wp:extent cx="5760720" cy="8147685"/>
            <wp:effectExtent l="0" t="0" r="0" b="5715"/>
            <wp:docPr id="171062933" name="Image 51"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2933" name="Image 51" descr="Une image contenant texte, Police, papier, lettre&#10;&#10;Le contenu généré par l’IA peut êtr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E69E5">
        <w:rPr>
          <w:b/>
          <w:bCs/>
          <w:noProof/>
          <w:sz w:val="32"/>
          <w:szCs w:val="32"/>
          <w:lang w:val="en-GB" w:eastAsia="en-GB"/>
        </w:rPr>
        <w:lastRenderedPageBreak/>
        <w:drawing>
          <wp:inline distT="0" distB="0" distL="0" distR="0" wp14:anchorId="494ECE54" wp14:editId="6F4E387E">
            <wp:extent cx="5760720" cy="8147685"/>
            <wp:effectExtent l="0" t="0" r="0" b="5715"/>
            <wp:docPr id="1655750289" name="Image 52" descr="Une image contenant texte, lettre, Police, docu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50289" name="Image 52" descr="Une image contenant texte, lettre, Police, document&#10;&#10;Le contenu généré par l’IA peut êtr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26663FC9" w14:textId="77777777" w:rsidR="00373C6B" w:rsidRDefault="00373C6B" w:rsidP="00373C6B">
      <w:pPr>
        <w:jc w:val="center"/>
      </w:pPr>
    </w:p>
    <w:p w14:paraId="3BA9D650" w14:textId="77777777" w:rsidR="005E26BB" w:rsidRPr="005E26BB" w:rsidRDefault="005E26BB" w:rsidP="005E26BB">
      <w:pPr>
        <w:tabs>
          <w:tab w:val="left" w:pos="2268"/>
        </w:tabs>
        <w:spacing w:before="240" w:after="600"/>
        <w:outlineLvl w:val="0"/>
        <w:rPr>
          <w:b/>
          <w:i/>
          <w:iCs/>
          <w:snapToGrid w:val="0"/>
          <w:sz w:val="28"/>
          <w:lang w:val="en-GB" w:eastAsia="fr-FR" w:bidi="fr-FR"/>
        </w:rPr>
      </w:pPr>
      <w:bookmarkStart w:id="88" w:name="_Toc42488098"/>
      <w:r w:rsidRPr="005E26BB">
        <w:rPr>
          <w:b/>
          <w:i/>
          <w:iCs/>
          <w:snapToGrid w:val="0"/>
          <w:sz w:val="40"/>
          <w:lang w:val="en-GB" w:eastAsia="fr-FR" w:bidi="fr-FR"/>
        </w:rPr>
        <w:t>ANNEX II + III:</w:t>
      </w:r>
      <w:r w:rsidRPr="005E26BB">
        <w:rPr>
          <w:b/>
          <w:i/>
          <w:iCs/>
          <w:snapToGrid w:val="0"/>
          <w:sz w:val="40"/>
          <w:lang w:val="en-GB" w:eastAsia="fr-FR" w:bidi="fr-FR"/>
        </w:rPr>
        <w:tab/>
      </w:r>
      <w:r w:rsidRPr="005E26BB">
        <w:rPr>
          <w:b/>
          <w:i/>
          <w:iCs/>
          <w:snapToGrid w:val="0"/>
          <w:lang w:val="en-GB" w:eastAsia="fr-FR" w:bidi="fr-FR"/>
        </w:rPr>
        <w:t xml:space="preserve"> </w:t>
      </w:r>
      <w:r w:rsidRPr="005E26BB">
        <w:rPr>
          <w:b/>
          <w:i/>
          <w:iCs/>
          <w:snapToGrid w:val="0"/>
          <w:sz w:val="28"/>
          <w:lang w:val="en-GB" w:eastAsia="fr-FR" w:bidi="fr-FR"/>
        </w:rPr>
        <w:t>TECHNICAL SPECIFICATIONS + TECHNICAL OFFER</w:t>
      </w:r>
    </w:p>
    <w:bookmarkEnd w:id="88"/>
    <w:p w14:paraId="7D8FA229" w14:textId="51FEB96E" w:rsidR="00161AEB" w:rsidRPr="001044F1" w:rsidRDefault="000B147B" w:rsidP="00161AEB">
      <w:pPr>
        <w:tabs>
          <w:tab w:val="right" w:pos="14459"/>
        </w:tabs>
        <w:jc w:val="both"/>
        <w:outlineLvl w:val="0"/>
        <w:rPr>
          <w:rFonts w:ascii="Calibri" w:hAnsi="Calibri"/>
          <w:b/>
          <w:color w:val="002060"/>
          <w:lang w:val="en-GB"/>
        </w:rPr>
      </w:pPr>
      <w:r w:rsidRPr="002B0798">
        <w:rPr>
          <w:b/>
          <w:sz w:val="22"/>
          <w:szCs w:val="22"/>
          <w:lang w:val="en-GB"/>
        </w:rPr>
        <w:t xml:space="preserve">Contract title: </w:t>
      </w:r>
      <w:r w:rsidR="00161AEB" w:rsidRPr="00DB7080">
        <w:rPr>
          <w:b/>
          <w:sz w:val="22"/>
          <w:szCs w:val="22"/>
          <w:lang w:val="en-GB"/>
        </w:rPr>
        <w:t>"</w:t>
      </w:r>
      <w:r w:rsidR="00646C66" w:rsidRPr="00646C66">
        <w:rPr>
          <w:rFonts w:cstheme="minorHAnsi"/>
          <w:b/>
          <w:color w:val="000000" w:themeColor="text1"/>
          <w:lang w:val="en-GB"/>
        </w:rPr>
        <w:t xml:space="preserve"> </w:t>
      </w:r>
      <w:r w:rsidR="00646C66" w:rsidRPr="00AF0450">
        <w:rPr>
          <w:rFonts w:cstheme="minorHAnsi"/>
          <w:b/>
          <w:color w:val="000000" w:themeColor="text1"/>
          <w:lang w:val="en-GB"/>
        </w:rPr>
        <w:t xml:space="preserve">SUPPLY, DELIVERY, INSTALLATION, TRAINING, MAINTENANCE SERVICES AND AFTER-SALES SERVICE OF </w:t>
      </w:r>
      <w:r w:rsidR="00646C66">
        <w:rPr>
          <w:rFonts w:cstheme="minorHAnsi"/>
          <w:b/>
          <w:color w:val="000000" w:themeColor="text1"/>
          <w:lang w:val="en-GB"/>
        </w:rPr>
        <w:t xml:space="preserve">AN APPLICATION SOFTWARE FOR </w:t>
      </w:r>
      <w:r w:rsidR="00646C66" w:rsidRPr="00AF0450">
        <w:rPr>
          <w:rFonts w:cstheme="minorHAnsi"/>
          <w:b/>
          <w:color w:val="000000" w:themeColor="text1"/>
          <w:lang w:val="en-GB"/>
        </w:rPr>
        <w:t>VESSEL TRAFFIC MANAGEMENT INFORMATION SYSTEM (VTMIS)</w:t>
      </w:r>
      <w:r w:rsidR="00646C66">
        <w:rPr>
          <w:rFonts w:cstheme="minorHAnsi"/>
          <w:b/>
          <w:color w:val="000000" w:themeColor="text1"/>
          <w:lang w:val="en-GB"/>
        </w:rPr>
        <w:t xml:space="preserve"> </w:t>
      </w:r>
      <w:r w:rsidR="00161AEB" w:rsidRPr="00DB7080">
        <w:rPr>
          <w:b/>
          <w:sz w:val="22"/>
          <w:szCs w:val="22"/>
          <w:lang w:val="en-GB"/>
        </w:rPr>
        <w:t>."</w:t>
      </w:r>
      <w:r w:rsidR="00161AEB" w:rsidRPr="001044F1">
        <w:rPr>
          <w:rFonts w:ascii="Calibri" w:hAnsi="Calibri"/>
          <w:b/>
          <w:color w:val="002060"/>
          <w:sz w:val="22"/>
          <w:szCs w:val="22"/>
          <w:lang w:val="en-GB"/>
        </w:rPr>
        <w:tab/>
      </w:r>
    </w:p>
    <w:p w14:paraId="0A4CFCB4" w14:textId="77777777" w:rsidR="00161AEB" w:rsidRPr="001044F1" w:rsidRDefault="00161AEB" w:rsidP="00161AEB">
      <w:pPr>
        <w:tabs>
          <w:tab w:val="left" w:pos="7491"/>
        </w:tabs>
        <w:jc w:val="both"/>
        <w:rPr>
          <w:rFonts w:ascii="Calibri" w:hAnsi="Calibri"/>
          <w:b/>
          <w:color w:val="002060"/>
          <w:sz w:val="22"/>
          <w:szCs w:val="22"/>
          <w:lang w:val="en-GB"/>
        </w:rPr>
      </w:pPr>
    </w:p>
    <w:p w14:paraId="468737F8" w14:textId="77777777" w:rsidR="00323E36" w:rsidRDefault="00323E36" w:rsidP="00323E36">
      <w:pPr>
        <w:tabs>
          <w:tab w:val="left" w:pos="7491"/>
        </w:tabs>
        <w:rPr>
          <w:sz w:val="22"/>
          <w:lang w:val="en-GB"/>
        </w:rPr>
      </w:pPr>
      <w:r w:rsidRPr="002B0798">
        <w:rPr>
          <w:b/>
          <w:sz w:val="22"/>
          <w:szCs w:val="22"/>
          <w:lang w:val="en-GB"/>
        </w:rPr>
        <w:t>Publication reference:</w:t>
      </w:r>
      <w:r>
        <w:rPr>
          <w:sz w:val="22"/>
          <w:lang w:val="en-GB"/>
        </w:rPr>
        <w:t xml:space="preserve"> </w:t>
      </w:r>
      <w:r w:rsidR="00223EE3">
        <w:rPr>
          <w:sz w:val="22"/>
          <w:lang w:val="en-GB"/>
        </w:rPr>
        <w:t>COI/PSSN/AO/2026/005</w:t>
      </w:r>
    </w:p>
    <w:p w14:paraId="4C7AEFDF" w14:textId="77777777" w:rsidR="00D546F8" w:rsidRDefault="00D546F8" w:rsidP="00323E36">
      <w:pPr>
        <w:tabs>
          <w:tab w:val="left" w:pos="7491"/>
        </w:tabs>
        <w:rPr>
          <w:sz w:val="22"/>
          <w:lang w:val="en-GB"/>
        </w:rPr>
      </w:pPr>
    </w:p>
    <w:p w14:paraId="2351227E" w14:textId="77777777" w:rsidR="00D546F8" w:rsidRPr="00EB4039" w:rsidRDefault="00D546F8" w:rsidP="00D546F8">
      <w:pPr>
        <w:ind w:left="567" w:hanging="567"/>
        <w:rPr>
          <w:b/>
          <w:sz w:val="22"/>
          <w:szCs w:val="22"/>
          <w:lang w:val="en-GB"/>
        </w:rPr>
      </w:pPr>
      <w:r w:rsidRPr="00EB4039">
        <w:rPr>
          <w:b/>
          <w:sz w:val="22"/>
          <w:szCs w:val="22"/>
          <w:lang w:val="en-GB"/>
        </w:rPr>
        <w:t>Column</w:t>
      </w:r>
      <w:r>
        <w:rPr>
          <w:b/>
          <w:sz w:val="22"/>
          <w:szCs w:val="22"/>
          <w:lang w:val="en-GB"/>
        </w:rPr>
        <w:t>s</w:t>
      </w:r>
      <w:r w:rsidRPr="00EB4039">
        <w:rPr>
          <w:b/>
          <w:sz w:val="22"/>
          <w:szCs w:val="22"/>
          <w:lang w:val="en-GB"/>
        </w:rPr>
        <w:t xml:space="preserve"> 1-2 should be completed by the </w:t>
      </w:r>
      <w:r>
        <w:rPr>
          <w:b/>
          <w:sz w:val="22"/>
          <w:szCs w:val="22"/>
          <w:lang w:val="en-GB"/>
        </w:rPr>
        <w:t>c</w:t>
      </w:r>
      <w:r w:rsidRPr="00EB4039">
        <w:rPr>
          <w:b/>
          <w:sz w:val="22"/>
          <w:szCs w:val="22"/>
          <w:lang w:val="en-GB"/>
        </w:rPr>
        <w:t xml:space="preserve">ontracting </w:t>
      </w:r>
      <w:r>
        <w:rPr>
          <w:b/>
          <w:sz w:val="22"/>
          <w:szCs w:val="22"/>
          <w:lang w:val="en-GB"/>
        </w:rPr>
        <w:t>a</w:t>
      </w:r>
      <w:r w:rsidRPr="00EB4039">
        <w:rPr>
          <w:b/>
          <w:sz w:val="22"/>
          <w:szCs w:val="22"/>
          <w:lang w:val="en-GB"/>
        </w:rPr>
        <w:t>uthority</w:t>
      </w:r>
    </w:p>
    <w:p w14:paraId="7AA50580" w14:textId="77777777" w:rsidR="00D546F8" w:rsidRPr="00EB4039" w:rsidRDefault="00D546F8" w:rsidP="00D546F8">
      <w:pPr>
        <w:ind w:left="567" w:hanging="567"/>
        <w:rPr>
          <w:b/>
          <w:sz w:val="22"/>
          <w:szCs w:val="22"/>
          <w:lang w:val="en-GB"/>
        </w:rPr>
      </w:pPr>
      <w:r w:rsidRPr="00EB4039">
        <w:rPr>
          <w:b/>
          <w:sz w:val="22"/>
          <w:szCs w:val="22"/>
          <w:lang w:val="en-GB"/>
        </w:rPr>
        <w:t>Column</w:t>
      </w:r>
      <w:r>
        <w:rPr>
          <w:b/>
          <w:sz w:val="22"/>
          <w:szCs w:val="22"/>
          <w:lang w:val="en-GB"/>
        </w:rPr>
        <w:t>s</w:t>
      </w:r>
      <w:r w:rsidRPr="00EB4039">
        <w:rPr>
          <w:b/>
          <w:sz w:val="22"/>
          <w:szCs w:val="22"/>
          <w:lang w:val="en-GB"/>
        </w:rPr>
        <w:t xml:space="preserve"> 3-4 should be completed by the tenderer</w:t>
      </w:r>
    </w:p>
    <w:p w14:paraId="27D0F584" w14:textId="77777777" w:rsidR="00D546F8" w:rsidRPr="000726B9" w:rsidRDefault="00D546F8" w:rsidP="00D546F8">
      <w:pPr>
        <w:rPr>
          <w:b/>
          <w:lang w:val="en-GB"/>
        </w:rPr>
      </w:pPr>
      <w:r w:rsidRPr="00EB4039">
        <w:rPr>
          <w:b/>
          <w:sz w:val="22"/>
          <w:szCs w:val="22"/>
          <w:lang w:val="en-GB"/>
        </w:rPr>
        <w:t>Column 5 is reserved for the evaluation committee</w:t>
      </w:r>
      <w:r w:rsidRPr="000726B9">
        <w:rPr>
          <w:b/>
          <w:sz w:val="22"/>
          <w:szCs w:val="22"/>
          <w:lang w:val="en-GB"/>
        </w:rPr>
        <w:t xml:space="preserve"> </w:t>
      </w:r>
    </w:p>
    <w:p w14:paraId="16677FBB" w14:textId="77777777" w:rsidR="00D546F8" w:rsidRPr="00207A66" w:rsidRDefault="00D546F8" w:rsidP="00D546F8">
      <w:pPr>
        <w:ind w:left="567" w:hanging="567"/>
        <w:rPr>
          <w:sz w:val="22"/>
          <w:szCs w:val="22"/>
          <w:lang w:val="en-GB"/>
        </w:rPr>
      </w:pPr>
      <w:r w:rsidRPr="00207A66">
        <w:rPr>
          <w:sz w:val="22"/>
          <w:szCs w:val="22"/>
          <w:lang w:val="en-GB"/>
        </w:rPr>
        <w:t xml:space="preserve">Annex III - the </w:t>
      </w:r>
      <w:r>
        <w:rPr>
          <w:sz w:val="22"/>
          <w:szCs w:val="22"/>
          <w:lang w:val="en-GB"/>
        </w:rPr>
        <w:t>c</w:t>
      </w:r>
      <w:r w:rsidRPr="00207A66">
        <w:rPr>
          <w:sz w:val="22"/>
          <w:szCs w:val="22"/>
          <w:lang w:val="en-GB"/>
        </w:rPr>
        <w:t>ontractor's technical offer</w:t>
      </w:r>
    </w:p>
    <w:p w14:paraId="1B9BD3F2" w14:textId="77777777" w:rsidR="00D546F8" w:rsidRPr="00207A66" w:rsidRDefault="00D546F8" w:rsidP="00D546F8">
      <w:pPr>
        <w:ind w:left="567" w:hanging="567"/>
        <w:rPr>
          <w:sz w:val="22"/>
          <w:szCs w:val="22"/>
          <w:lang w:val="en-GB"/>
        </w:rPr>
      </w:pPr>
      <w:r w:rsidRPr="00207A66">
        <w:rPr>
          <w:sz w:val="22"/>
          <w:szCs w:val="22"/>
          <w:lang w:val="en-GB"/>
        </w:rPr>
        <w:t xml:space="preserve">The tenderers are requested to complete the template on the next pages: </w:t>
      </w:r>
    </w:p>
    <w:p w14:paraId="441EA86E" w14:textId="77777777" w:rsidR="00D546F8" w:rsidRPr="00207A66" w:rsidRDefault="00D546F8">
      <w:pPr>
        <w:numPr>
          <w:ilvl w:val="0"/>
          <w:numId w:val="69"/>
        </w:numPr>
        <w:jc w:val="both"/>
        <w:rPr>
          <w:sz w:val="22"/>
          <w:szCs w:val="22"/>
          <w:lang w:val="en-GB"/>
        </w:rPr>
      </w:pPr>
      <w:r>
        <w:rPr>
          <w:sz w:val="22"/>
          <w:szCs w:val="22"/>
          <w:lang w:val="en-GB"/>
        </w:rPr>
        <w:t>C</w:t>
      </w:r>
      <w:r w:rsidRPr="00207A66">
        <w:rPr>
          <w:sz w:val="22"/>
          <w:szCs w:val="22"/>
          <w:lang w:val="en-GB"/>
        </w:rPr>
        <w:t xml:space="preserve">olumn </w:t>
      </w:r>
      <w:r>
        <w:rPr>
          <w:sz w:val="22"/>
          <w:szCs w:val="22"/>
          <w:lang w:val="en-GB"/>
        </w:rPr>
        <w:t xml:space="preserve">2 is completed by the contracting authority </w:t>
      </w:r>
      <w:r w:rsidRPr="00207A66">
        <w:rPr>
          <w:sz w:val="22"/>
          <w:szCs w:val="22"/>
          <w:lang w:val="en-GB"/>
        </w:rPr>
        <w:t>shows the required specifications</w:t>
      </w:r>
      <w:r>
        <w:rPr>
          <w:sz w:val="22"/>
          <w:szCs w:val="22"/>
          <w:lang w:val="en-GB"/>
        </w:rPr>
        <w:t xml:space="preserve"> (not to be modified by the tenderer)</w:t>
      </w:r>
      <w:r w:rsidRPr="00207A66">
        <w:rPr>
          <w:sz w:val="22"/>
          <w:szCs w:val="22"/>
          <w:lang w:val="en-GB"/>
        </w:rPr>
        <w:t xml:space="preserve">, </w:t>
      </w:r>
    </w:p>
    <w:p w14:paraId="673062AB" w14:textId="77777777" w:rsidR="00D546F8" w:rsidRPr="00207A66" w:rsidRDefault="00D546F8">
      <w:pPr>
        <w:numPr>
          <w:ilvl w:val="0"/>
          <w:numId w:val="69"/>
        </w:numPr>
        <w:jc w:val="both"/>
        <w:rPr>
          <w:sz w:val="22"/>
          <w:szCs w:val="22"/>
          <w:lang w:val="en-GB"/>
        </w:rPr>
      </w:pPr>
      <w:r>
        <w:rPr>
          <w:sz w:val="22"/>
          <w:szCs w:val="22"/>
          <w:lang w:val="en-GB"/>
        </w:rPr>
        <w:t>Column 3</w:t>
      </w:r>
      <w:r w:rsidRPr="00207A66">
        <w:rPr>
          <w:sz w:val="22"/>
          <w:szCs w:val="22"/>
          <w:lang w:val="en-GB"/>
        </w:rPr>
        <w:t xml:space="preserve"> is to be filled in by the tenderer and must detail what is offered (for example the words </w:t>
      </w:r>
      <w:r>
        <w:rPr>
          <w:sz w:val="22"/>
          <w:szCs w:val="22"/>
          <w:lang w:val="en-GB"/>
        </w:rPr>
        <w:t>‘</w:t>
      </w:r>
      <w:r w:rsidRPr="00207A66">
        <w:rPr>
          <w:sz w:val="22"/>
          <w:szCs w:val="22"/>
          <w:lang w:val="en-GB"/>
        </w:rPr>
        <w:t>compliant</w:t>
      </w:r>
      <w:r>
        <w:rPr>
          <w:sz w:val="22"/>
          <w:szCs w:val="22"/>
          <w:lang w:val="en-GB"/>
        </w:rPr>
        <w:t>’</w:t>
      </w:r>
      <w:r w:rsidRPr="00207A66">
        <w:rPr>
          <w:sz w:val="22"/>
          <w:szCs w:val="22"/>
          <w:lang w:val="en-GB"/>
        </w:rPr>
        <w:t xml:space="preserve"> or </w:t>
      </w:r>
      <w:r>
        <w:rPr>
          <w:sz w:val="22"/>
          <w:szCs w:val="22"/>
          <w:lang w:val="en-GB"/>
        </w:rPr>
        <w:t>‘</w:t>
      </w:r>
      <w:r w:rsidRPr="00207A66">
        <w:rPr>
          <w:sz w:val="22"/>
          <w:szCs w:val="22"/>
          <w:lang w:val="en-GB"/>
        </w:rPr>
        <w:t>yes</w:t>
      </w:r>
      <w:r>
        <w:rPr>
          <w:sz w:val="22"/>
          <w:szCs w:val="22"/>
          <w:lang w:val="en-GB"/>
        </w:rPr>
        <w:t>’</w:t>
      </w:r>
      <w:r w:rsidRPr="00207A66">
        <w:rPr>
          <w:sz w:val="22"/>
          <w:szCs w:val="22"/>
          <w:lang w:val="en-GB"/>
        </w:rPr>
        <w:t xml:space="preserve"> are not sufficient)</w:t>
      </w:r>
      <w:r>
        <w:rPr>
          <w:sz w:val="22"/>
          <w:szCs w:val="22"/>
          <w:lang w:val="en-GB"/>
        </w:rPr>
        <w:t xml:space="preserve"> </w:t>
      </w:r>
      <w:r w:rsidRPr="00207A66">
        <w:rPr>
          <w:sz w:val="22"/>
          <w:szCs w:val="22"/>
          <w:lang w:val="en-GB"/>
        </w:rPr>
        <w:t xml:space="preserve"> </w:t>
      </w:r>
    </w:p>
    <w:p w14:paraId="46462ABD" w14:textId="77777777" w:rsidR="00D546F8" w:rsidRPr="00153236" w:rsidRDefault="00D546F8">
      <w:pPr>
        <w:numPr>
          <w:ilvl w:val="0"/>
          <w:numId w:val="69"/>
        </w:numPr>
        <w:jc w:val="both"/>
        <w:rPr>
          <w:sz w:val="22"/>
          <w:szCs w:val="22"/>
          <w:lang w:val="en-GB"/>
        </w:rPr>
      </w:pPr>
      <w:r>
        <w:rPr>
          <w:sz w:val="22"/>
          <w:szCs w:val="22"/>
          <w:lang w:val="en-GB"/>
        </w:rPr>
        <w:t>Column 4</w:t>
      </w:r>
      <w:r w:rsidRPr="00207A66">
        <w:rPr>
          <w:sz w:val="22"/>
          <w:szCs w:val="22"/>
          <w:lang w:val="en-GB"/>
        </w:rPr>
        <w:t xml:space="preserve"> allows the tenderer to make </w:t>
      </w:r>
      <w:r w:rsidRPr="00153236">
        <w:rPr>
          <w:sz w:val="22"/>
          <w:szCs w:val="22"/>
          <w:lang w:val="en-GB"/>
        </w:rPr>
        <w:t>comments on</w:t>
      </w:r>
      <w:r>
        <w:rPr>
          <w:sz w:val="22"/>
          <w:szCs w:val="22"/>
          <w:lang w:val="en-GB"/>
        </w:rPr>
        <w:t xml:space="preserve"> </w:t>
      </w:r>
      <w:r w:rsidRPr="00153236">
        <w:rPr>
          <w:sz w:val="22"/>
          <w:szCs w:val="22"/>
          <w:lang w:val="en-GB"/>
        </w:rPr>
        <w:t>its proposed supply and to make eventual references to the documentation</w:t>
      </w:r>
    </w:p>
    <w:p w14:paraId="0CE26EBA" w14:textId="77777777" w:rsidR="00D546F8" w:rsidRPr="00207A66" w:rsidRDefault="00D546F8" w:rsidP="00D546F8">
      <w:pPr>
        <w:jc w:val="both"/>
        <w:rPr>
          <w:sz w:val="22"/>
          <w:szCs w:val="22"/>
          <w:lang w:val="en-GB"/>
        </w:rPr>
      </w:pPr>
      <w:r w:rsidRPr="00207A66">
        <w:rPr>
          <w:sz w:val="22"/>
          <w:szCs w:val="22"/>
          <w:lang w:val="en-GB"/>
        </w:rPr>
        <w:t>The eventual documentation supplied should clearly indicate (highlight, mark) the models offered and the options included, if any, so that the evaluators can see the exact configuration. Offers that do not permit to identify precisely the models and the specifications may be rejected by the evaluation committee.</w:t>
      </w:r>
    </w:p>
    <w:p w14:paraId="65BE95C8" w14:textId="77777777" w:rsidR="00D546F8" w:rsidRDefault="00D546F8" w:rsidP="00D546F8">
      <w:pPr>
        <w:ind w:left="567" w:hanging="567"/>
        <w:jc w:val="both"/>
        <w:rPr>
          <w:sz w:val="22"/>
          <w:szCs w:val="22"/>
          <w:lang w:val="en-GB"/>
        </w:rPr>
      </w:pPr>
      <w:r w:rsidRPr="00207A66">
        <w:rPr>
          <w:sz w:val="22"/>
          <w:szCs w:val="22"/>
          <w:lang w:val="en-GB"/>
        </w:rPr>
        <w:t>The offer must be clear enough to allow the evaluators to make an easy comparison between the requested specifications and the offered</w:t>
      </w:r>
      <w:r w:rsidRPr="00405366">
        <w:rPr>
          <w:b/>
          <w:sz w:val="22"/>
          <w:szCs w:val="22"/>
          <w:lang w:val="en-GB"/>
        </w:rPr>
        <w:t xml:space="preserve"> </w:t>
      </w:r>
      <w:r w:rsidRPr="00207A66">
        <w:rPr>
          <w:sz w:val="22"/>
          <w:szCs w:val="22"/>
          <w:lang w:val="en-GB"/>
        </w:rPr>
        <w:t>specifications.</w:t>
      </w:r>
    </w:p>
    <w:p w14:paraId="5B850D0B" w14:textId="77777777" w:rsidR="00D546F8" w:rsidRDefault="00D546F8" w:rsidP="00323E36">
      <w:pPr>
        <w:tabs>
          <w:tab w:val="left" w:pos="7491"/>
        </w:tabs>
        <w:rPr>
          <w:b/>
          <w:sz w:val="22"/>
          <w:lang w:val="en-GB"/>
        </w:rPr>
      </w:pPr>
    </w:p>
    <w:p w14:paraId="1A5254B6" w14:textId="77777777" w:rsidR="00161AEB" w:rsidRPr="00F3614A" w:rsidRDefault="00161AEB" w:rsidP="00161AEB">
      <w:pPr>
        <w:ind w:left="567" w:hanging="567"/>
        <w:jc w:val="both"/>
        <w:rPr>
          <w:rFonts w:ascii="Calibri" w:hAnsi="Calibri"/>
          <w:b/>
          <w:sz w:val="22"/>
          <w:szCs w:val="22"/>
          <w:lang w:val="en-GB"/>
        </w:rPr>
      </w:pPr>
    </w:p>
    <w:tbl>
      <w:tblPr>
        <w:tblW w:w="158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5983"/>
        <w:gridCol w:w="4365"/>
        <w:gridCol w:w="2410"/>
        <w:gridCol w:w="1985"/>
      </w:tblGrid>
      <w:tr w:rsidR="00B27882" w:rsidRPr="00F3614A" w14:paraId="7ED0760B" w14:textId="77777777" w:rsidTr="002D51FE">
        <w:trPr>
          <w:trHeight w:val="879"/>
          <w:tblHeader/>
        </w:trPr>
        <w:tc>
          <w:tcPr>
            <w:tcW w:w="1134" w:type="dxa"/>
            <w:shd w:val="pct5" w:color="auto" w:fill="FFFFFF"/>
          </w:tcPr>
          <w:p w14:paraId="63888B4E" w14:textId="77777777" w:rsidR="00B27882" w:rsidRPr="00F3614A" w:rsidRDefault="00B27882" w:rsidP="00B27882">
            <w:pPr>
              <w:jc w:val="center"/>
              <w:rPr>
                <w:rFonts w:ascii="Calibri" w:hAnsi="Calibri"/>
                <w:b/>
                <w:sz w:val="22"/>
                <w:szCs w:val="22"/>
                <w:lang w:val="en-GB"/>
              </w:rPr>
            </w:pPr>
            <w:r w:rsidRPr="00F3614A">
              <w:rPr>
                <w:rFonts w:ascii="Calibri" w:hAnsi="Calibri"/>
                <w:b/>
                <w:sz w:val="22"/>
                <w:szCs w:val="22"/>
                <w:lang w:val="en-GB"/>
              </w:rPr>
              <w:t>1.</w:t>
            </w:r>
          </w:p>
          <w:p w14:paraId="08550A3A" w14:textId="77777777" w:rsidR="00B27882" w:rsidRPr="00F3614A" w:rsidRDefault="00B27882" w:rsidP="00B27882">
            <w:pPr>
              <w:jc w:val="center"/>
              <w:rPr>
                <w:rFonts w:ascii="Calibri" w:hAnsi="Calibri"/>
                <w:sz w:val="22"/>
                <w:szCs w:val="22"/>
                <w:lang w:val="en-GB"/>
              </w:rPr>
            </w:pPr>
            <w:r>
              <w:rPr>
                <w:rFonts w:ascii="Calibri" w:hAnsi="Calibri"/>
                <w:b/>
                <w:sz w:val="22"/>
                <w:szCs w:val="22"/>
                <w:lang w:val="en-GB"/>
              </w:rPr>
              <w:t xml:space="preserve">Item </w:t>
            </w:r>
            <w:r w:rsidRPr="00F3614A">
              <w:rPr>
                <w:rFonts w:ascii="Calibri" w:hAnsi="Calibri"/>
                <w:b/>
                <w:sz w:val="22"/>
                <w:szCs w:val="22"/>
                <w:lang w:val="en-GB"/>
              </w:rPr>
              <w:t>N</w:t>
            </w:r>
            <w:r>
              <w:rPr>
                <w:rFonts w:ascii="Calibri" w:hAnsi="Calibri"/>
                <w:b/>
                <w:sz w:val="22"/>
                <w:szCs w:val="22"/>
                <w:lang w:val="en-GB"/>
              </w:rPr>
              <w:t>o</w:t>
            </w:r>
          </w:p>
        </w:tc>
        <w:tc>
          <w:tcPr>
            <w:tcW w:w="5983" w:type="dxa"/>
            <w:shd w:val="pct5" w:color="auto" w:fill="FFFFFF"/>
          </w:tcPr>
          <w:p w14:paraId="41761336" w14:textId="77777777" w:rsidR="00315124" w:rsidRPr="00F3614A" w:rsidRDefault="00B27882" w:rsidP="00315124">
            <w:pPr>
              <w:jc w:val="center"/>
              <w:rPr>
                <w:rFonts w:ascii="Calibri" w:hAnsi="Calibri"/>
                <w:b/>
                <w:sz w:val="22"/>
                <w:szCs w:val="22"/>
                <w:lang w:val="en-GB"/>
              </w:rPr>
            </w:pPr>
            <w:r w:rsidRPr="00F3614A">
              <w:rPr>
                <w:rFonts w:ascii="Calibri" w:hAnsi="Calibri"/>
                <w:sz w:val="22"/>
                <w:szCs w:val="22"/>
                <w:lang w:val="en-GB"/>
              </w:rPr>
              <w:br w:type="page"/>
            </w:r>
            <w:r w:rsidR="00315124" w:rsidRPr="00F3614A">
              <w:rPr>
                <w:rFonts w:ascii="Calibri" w:hAnsi="Calibri"/>
                <w:b/>
                <w:sz w:val="22"/>
                <w:szCs w:val="22"/>
                <w:lang w:val="en-GB"/>
              </w:rPr>
              <w:t>2.</w:t>
            </w:r>
          </w:p>
          <w:p w14:paraId="69CBC4AC" w14:textId="77777777" w:rsidR="00B27882" w:rsidRPr="00F3614A" w:rsidRDefault="00315124" w:rsidP="00A851E4">
            <w:pPr>
              <w:tabs>
                <w:tab w:val="left" w:pos="729"/>
              </w:tabs>
              <w:jc w:val="center"/>
              <w:rPr>
                <w:rFonts w:ascii="Calibri" w:hAnsi="Calibri"/>
                <w:bCs/>
                <w:sz w:val="22"/>
                <w:szCs w:val="22"/>
                <w:lang w:val="en-GB"/>
              </w:rPr>
            </w:pPr>
            <w:r>
              <w:rPr>
                <w:rFonts w:ascii="Calibri" w:hAnsi="Calibri"/>
                <w:b/>
                <w:sz w:val="22"/>
                <w:szCs w:val="22"/>
                <w:lang w:val="en-GB"/>
              </w:rPr>
              <w:t xml:space="preserve">Min. </w:t>
            </w:r>
            <w:r w:rsidRPr="00F3614A">
              <w:rPr>
                <w:rFonts w:ascii="Calibri" w:hAnsi="Calibri"/>
                <w:b/>
                <w:sz w:val="22"/>
                <w:szCs w:val="22"/>
                <w:lang w:val="en-GB"/>
              </w:rPr>
              <w:t>Specifications Required</w:t>
            </w:r>
          </w:p>
        </w:tc>
        <w:tc>
          <w:tcPr>
            <w:tcW w:w="4365" w:type="dxa"/>
            <w:shd w:val="pct5" w:color="auto" w:fill="FFFFFF"/>
          </w:tcPr>
          <w:p w14:paraId="4944F451" w14:textId="77777777" w:rsidR="00B27882" w:rsidRPr="00F3614A" w:rsidRDefault="00B27882" w:rsidP="00A851E4">
            <w:pPr>
              <w:tabs>
                <w:tab w:val="left" w:pos="729"/>
              </w:tabs>
              <w:jc w:val="center"/>
              <w:rPr>
                <w:rFonts w:ascii="Calibri" w:hAnsi="Calibri"/>
                <w:b/>
                <w:sz w:val="22"/>
                <w:szCs w:val="22"/>
                <w:lang w:val="en-GB"/>
              </w:rPr>
            </w:pPr>
            <w:r>
              <w:rPr>
                <w:rFonts w:ascii="Calibri" w:hAnsi="Calibri"/>
                <w:b/>
                <w:sz w:val="22"/>
                <w:szCs w:val="22"/>
                <w:lang w:val="en-GB"/>
              </w:rPr>
              <w:t>3</w:t>
            </w:r>
            <w:r w:rsidRPr="00F3614A">
              <w:rPr>
                <w:rFonts w:ascii="Calibri" w:hAnsi="Calibri"/>
                <w:b/>
                <w:sz w:val="22"/>
                <w:szCs w:val="22"/>
                <w:lang w:val="en-GB"/>
              </w:rPr>
              <w:t>.</w:t>
            </w:r>
          </w:p>
          <w:p w14:paraId="755DAE99" w14:textId="77777777" w:rsidR="00B27882" w:rsidRPr="00F3614A" w:rsidRDefault="00B27882" w:rsidP="00A851E4">
            <w:pPr>
              <w:tabs>
                <w:tab w:val="left" w:pos="729"/>
              </w:tabs>
              <w:jc w:val="center"/>
              <w:rPr>
                <w:rFonts w:ascii="Calibri" w:hAnsi="Calibri"/>
                <w:b/>
                <w:sz w:val="22"/>
                <w:szCs w:val="22"/>
                <w:lang w:val="en-GB"/>
              </w:rPr>
            </w:pPr>
            <w:r w:rsidRPr="00F3614A">
              <w:rPr>
                <w:rFonts w:ascii="Calibri" w:hAnsi="Calibri"/>
                <w:b/>
                <w:sz w:val="22"/>
                <w:szCs w:val="22"/>
                <w:lang w:val="en-GB"/>
              </w:rPr>
              <w:t>Specifications Offered</w:t>
            </w:r>
          </w:p>
        </w:tc>
        <w:tc>
          <w:tcPr>
            <w:tcW w:w="2410" w:type="dxa"/>
            <w:shd w:val="pct5" w:color="auto" w:fill="FFFFFF"/>
          </w:tcPr>
          <w:p w14:paraId="2600285B" w14:textId="77777777" w:rsidR="00B27882" w:rsidRPr="00F3614A" w:rsidRDefault="00B27882" w:rsidP="00A851E4">
            <w:pPr>
              <w:tabs>
                <w:tab w:val="left" w:pos="729"/>
              </w:tabs>
              <w:jc w:val="center"/>
              <w:rPr>
                <w:rFonts w:ascii="Calibri" w:hAnsi="Calibri"/>
                <w:b/>
                <w:sz w:val="22"/>
                <w:szCs w:val="22"/>
                <w:lang w:val="en-GB"/>
              </w:rPr>
            </w:pPr>
            <w:r>
              <w:rPr>
                <w:rFonts w:ascii="Calibri" w:hAnsi="Calibri"/>
                <w:b/>
                <w:sz w:val="22"/>
                <w:szCs w:val="22"/>
                <w:lang w:val="en-GB"/>
              </w:rPr>
              <w:t>4</w:t>
            </w:r>
            <w:r w:rsidRPr="00F3614A">
              <w:rPr>
                <w:rFonts w:ascii="Calibri" w:hAnsi="Calibri"/>
                <w:b/>
                <w:sz w:val="22"/>
                <w:szCs w:val="22"/>
                <w:lang w:val="en-GB"/>
              </w:rPr>
              <w:t xml:space="preserve">. </w:t>
            </w:r>
          </w:p>
          <w:p w14:paraId="6F18FFCD" w14:textId="77777777" w:rsidR="00B27882" w:rsidRPr="00F3614A" w:rsidRDefault="00B27882" w:rsidP="00A851E4">
            <w:pPr>
              <w:tabs>
                <w:tab w:val="left" w:pos="729"/>
              </w:tabs>
              <w:jc w:val="center"/>
              <w:rPr>
                <w:rFonts w:ascii="Calibri" w:hAnsi="Calibri"/>
                <w:b/>
                <w:sz w:val="22"/>
                <w:szCs w:val="22"/>
                <w:lang w:val="en-GB"/>
              </w:rPr>
            </w:pPr>
            <w:r w:rsidRPr="00F3614A">
              <w:rPr>
                <w:rFonts w:ascii="Calibri" w:hAnsi="Calibri"/>
                <w:b/>
                <w:sz w:val="22"/>
                <w:szCs w:val="22"/>
                <w:lang w:val="en-GB"/>
              </w:rPr>
              <w:t xml:space="preserve">Notes, </w:t>
            </w:r>
            <w:r>
              <w:rPr>
                <w:rFonts w:ascii="Calibri" w:hAnsi="Calibri"/>
                <w:b/>
                <w:sz w:val="22"/>
                <w:szCs w:val="22"/>
                <w:lang w:val="en-GB"/>
              </w:rPr>
              <w:t>R</w:t>
            </w:r>
            <w:r w:rsidRPr="00F3614A">
              <w:rPr>
                <w:rFonts w:ascii="Calibri" w:hAnsi="Calibri"/>
                <w:b/>
                <w:sz w:val="22"/>
                <w:szCs w:val="22"/>
                <w:lang w:val="en-GB"/>
              </w:rPr>
              <w:t xml:space="preserve">emarks, </w:t>
            </w:r>
            <w:r w:rsidRPr="00F3614A">
              <w:rPr>
                <w:rFonts w:ascii="Calibri" w:hAnsi="Calibri"/>
                <w:b/>
                <w:sz w:val="22"/>
                <w:szCs w:val="22"/>
                <w:lang w:val="en-GB"/>
              </w:rPr>
              <w:br/>
            </w:r>
            <w:r>
              <w:rPr>
                <w:rFonts w:ascii="Calibri" w:hAnsi="Calibri"/>
                <w:b/>
                <w:sz w:val="22"/>
                <w:szCs w:val="22"/>
                <w:lang w:val="en-GB"/>
              </w:rPr>
              <w:t>R</w:t>
            </w:r>
            <w:r w:rsidRPr="00F3614A">
              <w:rPr>
                <w:rFonts w:ascii="Calibri" w:hAnsi="Calibri"/>
                <w:b/>
                <w:sz w:val="22"/>
                <w:szCs w:val="22"/>
                <w:lang w:val="en-GB"/>
              </w:rPr>
              <w:t>ef</w:t>
            </w:r>
            <w:r>
              <w:rPr>
                <w:rFonts w:ascii="Calibri" w:hAnsi="Calibri"/>
                <w:b/>
                <w:sz w:val="22"/>
                <w:szCs w:val="22"/>
                <w:lang w:val="en-GB"/>
              </w:rPr>
              <w:t>.</w:t>
            </w:r>
            <w:r w:rsidRPr="00F3614A">
              <w:rPr>
                <w:rFonts w:ascii="Calibri" w:hAnsi="Calibri"/>
                <w:b/>
                <w:sz w:val="22"/>
                <w:szCs w:val="22"/>
                <w:lang w:val="en-GB"/>
              </w:rPr>
              <w:t xml:space="preserve"> to documentation</w:t>
            </w:r>
          </w:p>
        </w:tc>
        <w:tc>
          <w:tcPr>
            <w:tcW w:w="1985" w:type="dxa"/>
            <w:shd w:val="pct5" w:color="auto" w:fill="FFFFFF"/>
          </w:tcPr>
          <w:p w14:paraId="2D1A4606" w14:textId="77777777" w:rsidR="00B27882" w:rsidRPr="00F3614A" w:rsidRDefault="00B27882" w:rsidP="00A851E4">
            <w:pPr>
              <w:tabs>
                <w:tab w:val="left" w:pos="729"/>
              </w:tabs>
              <w:jc w:val="center"/>
              <w:rPr>
                <w:rFonts w:ascii="Calibri" w:hAnsi="Calibri"/>
                <w:b/>
                <w:sz w:val="22"/>
                <w:szCs w:val="22"/>
                <w:lang w:val="en-GB"/>
              </w:rPr>
            </w:pPr>
            <w:r>
              <w:rPr>
                <w:rFonts w:ascii="Calibri" w:hAnsi="Calibri"/>
                <w:b/>
                <w:sz w:val="22"/>
                <w:szCs w:val="22"/>
                <w:lang w:val="en-GB"/>
              </w:rPr>
              <w:t>5</w:t>
            </w:r>
            <w:r w:rsidRPr="00F3614A">
              <w:rPr>
                <w:rFonts w:ascii="Calibri" w:hAnsi="Calibri"/>
                <w:b/>
                <w:sz w:val="22"/>
                <w:szCs w:val="22"/>
                <w:lang w:val="en-GB"/>
              </w:rPr>
              <w:t>.</w:t>
            </w:r>
          </w:p>
          <w:p w14:paraId="63FD130B" w14:textId="77777777" w:rsidR="00B27882" w:rsidRPr="00F3614A" w:rsidRDefault="00B27882" w:rsidP="00A851E4">
            <w:pPr>
              <w:tabs>
                <w:tab w:val="left" w:pos="729"/>
              </w:tabs>
              <w:jc w:val="center"/>
              <w:rPr>
                <w:rFonts w:ascii="Calibri" w:hAnsi="Calibri"/>
                <w:b/>
                <w:sz w:val="22"/>
                <w:szCs w:val="22"/>
                <w:lang w:val="en-GB"/>
              </w:rPr>
            </w:pPr>
            <w:r w:rsidRPr="00F3614A">
              <w:rPr>
                <w:rFonts w:ascii="Calibri" w:hAnsi="Calibri"/>
                <w:b/>
                <w:sz w:val="22"/>
                <w:szCs w:val="22"/>
                <w:lang w:val="en-GB"/>
              </w:rPr>
              <w:t xml:space="preserve">Evaluation Committee’s notes </w:t>
            </w:r>
          </w:p>
        </w:tc>
      </w:tr>
      <w:tr w:rsidR="000C3D38" w:rsidRPr="001C06A4" w14:paraId="31E26C29" w14:textId="77777777" w:rsidTr="002D51FE">
        <w:tc>
          <w:tcPr>
            <w:tcW w:w="1134" w:type="dxa"/>
            <w:vMerge w:val="restart"/>
            <w:tcBorders>
              <w:top w:val="single" w:sz="4" w:space="0" w:color="auto"/>
            </w:tcBorders>
          </w:tcPr>
          <w:p w14:paraId="1E4D772A" w14:textId="77777777" w:rsidR="000C3D38" w:rsidRPr="00E664C3" w:rsidRDefault="000C3D38" w:rsidP="00A851E4">
            <w:pPr>
              <w:rPr>
                <w:rFonts w:ascii="Calibri" w:hAnsi="Calibri"/>
                <w:b/>
                <w:bCs/>
                <w:color w:val="002060"/>
                <w:sz w:val="22"/>
                <w:szCs w:val="22"/>
                <w:u w:val="single"/>
                <w:lang w:val="en-GB"/>
              </w:rPr>
            </w:pPr>
            <w:r>
              <w:rPr>
                <w:rFonts w:ascii="Calibri" w:hAnsi="Calibri"/>
                <w:b/>
                <w:bCs/>
                <w:color w:val="002060"/>
                <w:sz w:val="22"/>
                <w:szCs w:val="22"/>
                <w:u w:val="single"/>
                <w:lang w:val="en-GB"/>
              </w:rPr>
              <w:t>1</w:t>
            </w:r>
          </w:p>
        </w:tc>
        <w:tc>
          <w:tcPr>
            <w:tcW w:w="5983" w:type="dxa"/>
            <w:tcBorders>
              <w:top w:val="single" w:sz="4" w:space="0" w:color="auto"/>
            </w:tcBorders>
          </w:tcPr>
          <w:p w14:paraId="1CE140C7" w14:textId="22E81CFB" w:rsidR="000C3D38" w:rsidRDefault="000C3D38" w:rsidP="00A851E4">
            <w:pPr>
              <w:rPr>
                <w:rFonts w:ascii="Calibri" w:hAnsi="Calibri"/>
                <w:b/>
                <w:bCs/>
                <w:sz w:val="22"/>
                <w:szCs w:val="22"/>
                <w:lang w:val="en-GB"/>
              </w:rPr>
            </w:pPr>
            <w:r w:rsidRPr="00E664C3">
              <w:rPr>
                <w:rFonts w:ascii="Calibri" w:hAnsi="Calibri"/>
                <w:b/>
                <w:bCs/>
                <w:color w:val="002060"/>
                <w:sz w:val="22"/>
                <w:szCs w:val="22"/>
                <w:u w:val="single"/>
                <w:lang w:val="en-GB"/>
              </w:rPr>
              <w:t xml:space="preserve">VESSEL TRAFFIC MANAGEMENT INFORMATION SYSTEM </w:t>
            </w:r>
            <w:r>
              <w:rPr>
                <w:rFonts w:ascii="Calibri" w:hAnsi="Calibri"/>
                <w:b/>
                <w:bCs/>
                <w:color w:val="002060"/>
                <w:sz w:val="22"/>
                <w:szCs w:val="22"/>
                <w:u w:val="single"/>
                <w:lang w:val="en-GB"/>
              </w:rPr>
              <w:t xml:space="preserve">APPLICATION </w:t>
            </w:r>
            <w:r w:rsidRPr="00E664C3">
              <w:rPr>
                <w:rFonts w:ascii="Calibri" w:hAnsi="Calibri"/>
                <w:b/>
                <w:bCs/>
                <w:color w:val="002060"/>
                <w:sz w:val="22"/>
                <w:szCs w:val="22"/>
                <w:u w:val="single"/>
                <w:lang w:val="en-GB"/>
              </w:rPr>
              <w:t>SOFTWARE</w:t>
            </w:r>
          </w:p>
          <w:p w14:paraId="087EE6D1" w14:textId="77777777" w:rsidR="000C3D38" w:rsidRDefault="000C3D38" w:rsidP="00A851E4">
            <w:pPr>
              <w:jc w:val="both"/>
              <w:rPr>
                <w:rFonts w:ascii="Calibri" w:hAnsi="Calibri"/>
                <w:b/>
                <w:bCs/>
                <w:sz w:val="22"/>
                <w:szCs w:val="22"/>
                <w:lang w:val="en-GB"/>
              </w:rPr>
            </w:pPr>
            <w:r>
              <w:rPr>
                <w:rFonts w:ascii="Calibri" w:hAnsi="Calibri"/>
                <w:b/>
                <w:bCs/>
                <w:sz w:val="22"/>
                <w:szCs w:val="22"/>
                <w:lang w:val="en-GB"/>
              </w:rPr>
              <w:t xml:space="preserve">1.0 </w:t>
            </w:r>
            <w:r w:rsidRPr="00E664C3">
              <w:rPr>
                <w:rFonts w:ascii="Calibri" w:hAnsi="Calibri"/>
                <w:b/>
                <w:bCs/>
                <w:sz w:val="22"/>
                <w:szCs w:val="22"/>
                <w:lang w:val="en-GB"/>
              </w:rPr>
              <w:t>CORE FUNCTIONAL COMPONENTS OF THE VTMIS</w:t>
            </w:r>
          </w:p>
          <w:p w14:paraId="07698F36" w14:textId="77777777" w:rsidR="000C3D38" w:rsidRDefault="000C3D38" w:rsidP="00A851E4">
            <w:pPr>
              <w:rPr>
                <w:rFonts w:ascii="Calibri" w:hAnsi="Calibri"/>
                <w:b/>
                <w:bCs/>
                <w:sz w:val="22"/>
                <w:szCs w:val="22"/>
                <w:lang w:val="en-GB"/>
              </w:rPr>
            </w:pPr>
          </w:p>
          <w:p w14:paraId="77A7AF54" w14:textId="77777777" w:rsidR="000C3D38" w:rsidRPr="00E369C7" w:rsidRDefault="000C3D38" w:rsidP="00A851E4">
            <w:pPr>
              <w:pStyle w:val="Sansinterligne"/>
              <w:jc w:val="both"/>
              <w:rPr>
                <w:rFonts w:ascii="Calibri" w:hAnsi="Calibri" w:cs="Calibri"/>
                <w:sz w:val="22"/>
                <w:lang w:val="en-GB"/>
              </w:rPr>
            </w:pPr>
            <w:r w:rsidRPr="00E369C7">
              <w:rPr>
                <w:rFonts w:ascii="Calibri" w:hAnsi="Calibri" w:cs="Calibri"/>
                <w:sz w:val="22"/>
                <w:lang w:val="en-GB"/>
              </w:rPr>
              <w:t>The VTMIS, designed as a modular application, must include the following mandatory modules or components at a minimum: -</w:t>
            </w:r>
          </w:p>
          <w:p w14:paraId="76FE29DD" w14:textId="77777777" w:rsidR="000C3D38" w:rsidRPr="00E369C7" w:rsidRDefault="000C3D38" w:rsidP="00A851E4">
            <w:pPr>
              <w:pStyle w:val="Sansinterligne"/>
              <w:jc w:val="both"/>
              <w:rPr>
                <w:rFonts w:ascii="Calibri" w:hAnsi="Calibri" w:cs="Calibri"/>
                <w:sz w:val="22"/>
                <w:lang w:val="en-GB"/>
              </w:rPr>
            </w:pPr>
          </w:p>
          <w:p w14:paraId="0F990956" w14:textId="77777777" w:rsidR="000C3D38" w:rsidRPr="00E369C7" w:rsidRDefault="000C3D38">
            <w:pPr>
              <w:pStyle w:val="Sansinterligne"/>
              <w:numPr>
                <w:ilvl w:val="0"/>
                <w:numId w:val="44"/>
              </w:numPr>
              <w:jc w:val="both"/>
              <w:rPr>
                <w:rFonts w:ascii="Calibri" w:hAnsi="Calibri" w:cs="Calibri"/>
                <w:sz w:val="22"/>
                <w:lang w:val="en-GB"/>
              </w:rPr>
            </w:pPr>
            <w:r w:rsidRPr="00E369C7">
              <w:rPr>
                <w:rFonts w:ascii="Calibri" w:hAnsi="Calibri" w:cs="Calibri"/>
                <w:sz w:val="22"/>
                <w:lang w:val="en-GB"/>
              </w:rPr>
              <w:lastRenderedPageBreak/>
              <w:t>Vessel Tracking</w:t>
            </w:r>
          </w:p>
          <w:p w14:paraId="7D07DA11" w14:textId="77777777" w:rsidR="000C3D38" w:rsidRPr="00E369C7" w:rsidRDefault="000C3D38">
            <w:pPr>
              <w:pStyle w:val="Sansinterligne"/>
              <w:numPr>
                <w:ilvl w:val="0"/>
                <w:numId w:val="44"/>
              </w:numPr>
              <w:jc w:val="both"/>
              <w:rPr>
                <w:rFonts w:ascii="Calibri" w:hAnsi="Calibri" w:cs="Calibri"/>
                <w:sz w:val="22"/>
                <w:lang w:val="en-GB"/>
              </w:rPr>
            </w:pPr>
            <w:r w:rsidRPr="00E369C7">
              <w:rPr>
                <w:rFonts w:ascii="Calibri" w:hAnsi="Calibri" w:cs="Calibri"/>
                <w:sz w:val="22"/>
                <w:lang w:val="en-GB"/>
              </w:rPr>
              <w:t>Traffic Monitoring &amp; Display</w:t>
            </w:r>
          </w:p>
          <w:p w14:paraId="3145B65D" w14:textId="77777777" w:rsidR="000C3D38" w:rsidRPr="00E369C7" w:rsidRDefault="000C3D38">
            <w:pPr>
              <w:pStyle w:val="Sansinterligne"/>
              <w:numPr>
                <w:ilvl w:val="0"/>
                <w:numId w:val="44"/>
              </w:numPr>
              <w:jc w:val="both"/>
              <w:rPr>
                <w:rFonts w:ascii="Calibri" w:hAnsi="Calibri" w:cs="Calibri"/>
                <w:sz w:val="22"/>
                <w:lang w:val="en-GB"/>
              </w:rPr>
            </w:pPr>
            <w:r w:rsidRPr="00E369C7">
              <w:rPr>
                <w:rFonts w:ascii="Calibri" w:hAnsi="Calibri" w:cs="Calibri"/>
                <w:sz w:val="22"/>
                <w:lang w:val="en-GB"/>
              </w:rPr>
              <w:t>Communication Systems</w:t>
            </w:r>
          </w:p>
          <w:p w14:paraId="5A71CEBF" w14:textId="77777777" w:rsidR="000C3D38" w:rsidRPr="00E369C7" w:rsidRDefault="000C3D38">
            <w:pPr>
              <w:pStyle w:val="Sansinterligne"/>
              <w:numPr>
                <w:ilvl w:val="0"/>
                <w:numId w:val="44"/>
              </w:numPr>
              <w:jc w:val="both"/>
              <w:rPr>
                <w:rFonts w:ascii="Calibri" w:hAnsi="Calibri" w:cs="Calibri"/>
                <w:sz w:val="22"/>
                <w:lang w:val="en-GB"/>
              </w:rPr>
            </w:pPr>
            <w:r w:rsidRPr="00E369C7">
              <w:rPr>
                <w:rFonts w:ascii="Calibri" w:hAnsi="Calibri" w:cs="Calibri"/>
                <w:sz w:val="22"/>
                <w:lang w:val="en-GB"/>
              </w:rPr>
              <w:t>Data Logging &amp; Playback</w:t>
            </w:r>
          </w:p>
          <w:p w14:paraId="5B1561BB" w14:textId="77777777" w:rsidR="000C3D38" w:rsidRPr="00E369C7" w:rsidRDefault="000C3D38">
            <w:pPr>
              <w:pStyle w:val="Sansinterligne"/>
              <w:numPr>
                <w:ilvl w:val="0"/>
                <w:numId w:val="44"/>
              </w:numPr>
              <w:jc w:val="both"/>
              <w:rPr>
                <w:rFonts w:ascii="Calibri" w:hAnsi="Calibri" w:cs="Calibri"/>
                <w:sz w:val="22"/>
                <w:lang w:val="en-GB"/>
              </w:rPr>
            </w:pPr>
            <w:r w:rsidRPr="00E369C7">
              <w:rPr>
                <w:rFonts w:ascii="Calibri" w:hAnsi="Calibri" w:cs="Calibri"/>
                <w:sz w:val="22"/>
                <w:lang w:val="en-GB"/>
              </w:rPr>
              <w:t>Alarms &amp; Warnings</w:t>
            </w:r>
          </w:p>
          <w:p w14:paraId="5E5335CC" w14:textId="77777777" w:rsidR="000C3D38" w:rsidRPr="00E369C7" w:rsidRDefault="000C3D38">
            <w:pPr>
              <w:pStyle w:val="Sansinterligne"/>
              <w:numPr>
                <w:ilvl w:val="0"/>
                <w:numId w:val="44"/>
              </w:numPr>
              <w:jc w:val="both"/>
              <w:rPr>
                <w:rFonts w:ascii="Calibri" w:hAnsi="Calibri" w:cs="Calibri"/>
                <w:sz w:val="22"/>
                <w:lang w:val="en-GB"/>
              </w:rPr>
            </w:pPr>
            <w:r w:rsidRPr="00E369C7">
              <w:rPr>
                <w:rFonts w:ascii="Calibri" w:hAnsi="Calibri" w:cs="Calibri"/>
                <w:sz w:val="22"/>
                <w:lang w:val="en-GB"/>
              </w:rPr>
              <w:t>Search &amp; Rescue (SAR) Support</w:t>
            </w:r>
          </w:p>
          <w:p w14:paraId="3943BE68" w14:textId="77777777" w:rsidR="000C3D38" w:rsidRPr="00E369C7" w:rsidRDefault="000C3D38">
            <w:pPr>
              <w:pStyle w:val="Sansinterligne"/>
              <w:numPr>
                <w:ilvl w:val="0"/>
                <w:numId w:val="44"/>
              </w:numPr>
              <w:jc w:val="both"/>
              <w:rPr>
                <w:rFonts w:ascii="Calibri" w:hAnsi="Calibri" w:cs="Calibri"/>
                <w:sz w:val="22"/>
                <w:lang w:val="en-GB"/>
              </w:rPr>
            </w:pPr>
            <w:r w:rsidRPr="00E369C7">
              <w:rPr>
                <w:rFonts w:ascii="Calibri" w:hAnsi="Calibri" w:cs="Calibri"/>
                <w:sz w:val="22"/>
                <w:lang w:val="en-GB"/>
              </w:rPr>
              <w:t>Reporting &amp; Analytics</w:t>
            </w:r>
          </w:p>
          <w:p w14:paraId="76EC79D0" w14:textId="77777777" w:rsidR="000C3D38" w:rsidRPr="00E369C7" w:rsidRDefault="000C3D38" w:rsidP="00A851E4">
            <w:pPr>
              <w:jc w:val="both"/>
              <w:rPr>
                <w:rFonts w:ascii="Calibri" w:hAnsi="Calibri" w:cs="Calibri"/>
                <w:b/>
                <w:bCs/>
                <w:szCs w:val="22"/>
                <w:lang w:val="en-GB"/>
              </w:rPr>
            </w:pPr>
          </w:p>
          <w:p w14:paraId="690A1F30" w14:textId="77777777" w:rsidR="000C3D38" w:rsidRPr="00475C09" w:rsidRDefault="000C3D38" w:rsidP="00A851E4">
            <w:pPr>
              <w:jc w:val="both"/>
              <w:rPr>
                <w:rFonts w:ascii="Calibri" w:hAnsi="Calibri"/>
                <w:bCs/>
                <w:sz w:val="22"/>
                <w:szCs w:val="22"/>
                <w:lang w:val="en-GB"/>
              </w:rPr>
            </w:pPr>
            <w:r>
              <w:rPr>
                <w:rFonts w:ascii="Calibri" w:hAnsi="Calibri"/>
                <w:bCs/>
                <w:sz w:val="22"/>
                <w:szCs w:val="22"/>
                <w:lang w:val="en-GB"/>
              </w:rPr>
              <w:t>The Software must be fully scalable and based on a Service Oriented Architecture (SOA).</w:t>
            </w:r>
          </w:p>
          <w:p w14:paraId="445B73BE" w14:textId="77777777" w:rsidR="000C3D38" w:rsidRPr="00E664C3" w:rsidRDefault="000C3D38" w:rsidP="00A851E4">
            <w:pPr>
              <w:rPr>
                <w:rFonts w:ascii="Calibri" w:hAnsi="Calibri"/>
                <w:bCs/>
                <w:lang w:val="en-GB"/>
              </w:rPr>
            </w:pPr>
          </w:p>
        </w:tc>
        <w:tc>
          <w:tcPr>
            <w:tcW w:w="4365" w:type="dxa"/>
            <w:tcBorders>
              <w:bottom w:val="single" w:sz="4" w:space="0" w:color="auto"/>
            </w:tcBorders>
          </w:tcPr>
          <w:p w14:paraId="03740ACE" w14:textId="77777777" w:rsidR="000C3D38" w:rsidRPr="00E664C3" w:rsidRDefault="000C3D38" w:rsidP="00A851E4">
            <w:pPr>
              <w:rPr>
                <w:rFonts w:ascii="Calibri" w:hAnsi="Calibri"/>
                <w:lang w:val="en-GB"/>
              </w:rPr>
            </w:pPr>
          </w:p>
        </w:tc>
        <w:tc>
          <w:tcPr>
            <w:tcW w:w="2410" w:type="dxa"/>
            <w:tcBorders>
              <w:bottom w:val="single" w:sz="4" w:space="0" w:color="auto"/>
            </w:tcBorders>
          </w:tcPr>
          <w:p w14:paraId="15CF3EF4" w14:textId="77777777" w:rsidR="000C3D38" w:rsidRPr="00E664C3" w:rsidRDefault="000C3D38" w:rsidP="00A851E4">
            <w:pPr>
              <w:rPr>
                <w:rFonts w:ascii="Calibri" w:hAnsi="Calibri"/>
                <w:lang w:val="en-GB"/>
              </w:rPr>
            </w:pPr>
          </w:p>
        </w:tc>
        <w:tc>
          <w:tcPr>
            <w:tcW w:w="1985" w:type="dxa"/>
            <w:tcBorders>
              <w:bottom w:val="single" w:sz="4" w:space="0" w:color="auto"/>
            </w:tcBorders>
          </w:tcPr>
          <w:p w14:paraId="4AAEE05F" w14:textId="77777777" w:rsidR="000C3D38" w:rsidRPr="00E664C3" w:rsidRDefault="000C3D38" w:rsidP="00A851E4">
            <w:pPr>
              <w:rPr>
                <w:rFonts w:ascii="Calibri" w:hAnsi="Calibri"/>
                <w:lang w:val="en-GB"/>
              </w:rPr>
            </w:pPr>
          </w:p>
        </w:tc>
      </w:tr>
      <w:tr w:rsidR="000C3D38" w:rsidRPr="001C06A4" w14:paraId="4F49AF49" w14:textId="77777777" w:rsidTr="00432241">
        <w:tc>
          <w:tcPr>
            <w:tcW w:w="1134" w:type="dxa"/>
            <w:vMerge/>
          </w:tcPr>
          <w:p w14:paraId="565C3DF4" w14:textId="77777777" w:rsidR="000C3D38" w:rsidRDefault="000C3D38">
            <w:pPr>
              <w:numPr>
                <w:ilvl w:val="1"/>
                <w:numId w:val="45"/>
              </w:numPr>
              <w:jc w:val="both"/>
              <w:rPr>
                <w:rFonts w:ascii="Calibri" w:hAnsi="Calibri"/>
                <w:b/>
                <w:bCs/>
                <w:sz w:val="22"/>
                <w:szCs w:val="22"/>
                <w:lang w:val="en-GB"/>
              </w:rPr>
            </w:pPr>
          </w:p>
        </w:tc>
        <w:tc>
          <w:tcPr>
            <w:tcW w:w="5983" w:type="dxa"/>
            <w:tcBorders>
              <w:top w:val="single" w:sz="4" w:space="0" w:color="auto"/>
            </w:tcBorders>
          </w:tcPr>
          <w:p w14:paraId="2BC1AA69" w14:textId="77777777" w:rsidR="000C3D38" w:rsidRDefault="000C3D38">
            <w:pPr>
              <w:numPr>
                <w:ilvl w:val="1"/>
                <w:numId w:val="45"/>
              </w:numPr>
              <w:jc w:val="both"/>
              <w:rPr>
                <w:rFonts w:ascii="Calibri" w:hAnsi="Calibri"/>
                <w:b/>
                <w:bCs/>
                <w:sz w:val="22"/>
                <w:szCs w:val="22"/>
                <w:lang w:val="en-GB"/>
              </w:rPr>
            </w:pPr>
            <w:r>
              <w:rPr>
                <w:rFonts w:ascii="Calibri" w:hAnsi="Calibri"/>
                <w:b/>
                <w:bCs/>
                <w:sz w:val="22"/>
                <w:szCs w:val="22"/>
                <w:lang w:val="en-GB"/>
              </w:rPr>
              <w:t>Vessel Tracking</w:t>
            </w:r>
          </w:p>
          <w:p w14:paraId="3FB33FC8" w14:textId="77777777" w:rsidR="000C3D38" w:rsidRPr="00E369C7" w:rsidRDefault="000C3D38" w:rsidP="00A851E4">
            <w:pPr>
              <w:pStyle w:val="Sansinterligne"/>
              <w:jc w:val="both"/>
              <w:rPr>
                <w:rFonts w:ascii="Calibri" w:hAnsi="Calibri" w:cs="Calibri"/>
                <w:sz w:val="22"/>
                <w:lang w:val="en-GB"/>
              </w:rPr>
            </w:pPr>
          </w:p>
          <w:p w14:paraId="5AA2B9FD" w14:textId="77777777" w:rsidR="000C3D38" w:rsidRPr="00D1628D" w:rsidRDefault="000C3D38" w:rsidP="00A851E4">
            <w:pPr>
              <w:pStyle w:val="Sansinterligne"/>
              <w:jc w:val="both"/>
              <w:rPr>
                <w:rFonts w:ascii="Calibri" w:hAnsi="Calibri" w:cs="Calibri"/>
                <w:b/>
                <w:sz w:val="22"/>
                <w:lang w:val="en-GB"/>
              </w:rPr>
            </w:pPr>
            <w:r w:rsidRPr="00475C09">
              <w:rPr>
                <w:rFonts w:ascii="Calibri" w:hAnsi="Calibri" w:cs="Calibri"/>
                <w:b/>
                <w:sz w:val="22"/>
                <w:lang w:val="en-GB"/>
              </w:rPr>
              <w:t>AIS Reception</w:t>
            </w:r>
            <w:r w:rsidRPr="00D1628D">
              <w:rPr>
                <w:rFonts w:ascii="Calibri" w:hAnsi="Calibri" w:cs="Calibri"/>
                <w:b/>
                <w:sz w:val="22"/>
                <w:lang w:val="en-GB"/>
              </w:rPr>
              <w:t>:</w:t>
            </w:r>
          </w:p>
          <w:p w14:paraId="2FC6130D" w14:textId="77777777" w:rsidR="000C3D38" w:rsidRDefault="000C3D38">
            <w:pPr>
              <w:pStyle w:val="Sansinterligne"/>
              <w:numPr>
                <w:ilvl w:val="0"/>
                <w:numId w:val="44"/>
              </w:numPr>
              <w:ind w:left="457" w:hanging="283"/>
              <w:jc w:val="both"/>
              <w:rPr>
                <w:rFonts w:ascii="Calibri" w:hAnsi="Calibri" w:cs="Calibri"/>
                <w:sz w:val="22"/>
                <w:lang w:val="en-GB"/>
              </w:rPr>
            </w:pPr>
            <w:r w:rsidRPr="00475C09">
              <w:rPr>
                <w:rFonts w:ascii="Calibri" w:hAnsi="Calibri" w:cs="Calibri"/>
                <w:sz w:val="22"/>
                <w:lang w:val="en-GB"/>
              </w:rPr>
              <w:t xml:space="preserve">Real-time reception of AIS data </w:t>
            </w:r>
            <w:r>
              <w:rPr>
                <w:rFonts w:ascii="Calibri" w:hAnsi="Calibri" w:cs="Calibri"/>
                <w:sz w:val="22"/>
                <w:lang w:val="en-GB"/>
              </w:rPr>
              <w:t xml:space="preserve">from Class A and B transponders. </w:t>
            </w:r>
          </w:p>
          <w:p w14:paraId="5CD5A207" w14:textId="77777777" w:rsidR="000C3D38" w:rsidRDefault="000C3D38">
            <w:pPr>
              <w:pStyle w:val="Sansinterligne"/>
              <w:numPr>
                <w:ilvl w:val="0"/>
                <w:numId w:val="44"/>
              </w:numPr>
              <w:ind w:left="457" w:hanging="283"/>
              <w:jc w:val="both"/>
              <w:rPr>
                <w:rFonts w:ascii="Calibri" w:hAnsi="Calibri" w:cs="Calibri"/>
                <w:sz w:val="22"/>
                <w:lang w:val="en-GB"/>
              </w:rPr>
            </w:pPr>
            <w:r w:rsidRPr="00475C09">
              <w:rPr>
                <w:rFonts w:ascii="Calibri" w:hAnsi="Calibri" w:cs="Calibri"/>
                <w:sz w:val="22"/>
                <w:lang w:val="en-GB"/>
              </w:rPr>
              <w:t>Must monitor VHF channels 87B (161.975 MHz) and 88B (162.025 MHz) simultaneously</w:t>
            </w:r>
          </w:p>
          <w:p w14:paraId="0AB5CB40" w14:textId="77777777" w:rsidR="000C3D38" w:rsidRPr="00475C09" w:rsidRDefault="000C3D38" w:rsidP="00A851E4">
            <w:pPr>
              <w:pStyle w:val="Sansinterligne"/>
              <w:jc w:val="both"/>
              <w:rPr>
                <w:rFonts w:ascii="Calibri" w:hAnsi="Calibri" w:cs="Calibri"/>
                <w:sz w:val="22"/>
                <w:lang w:val="en-GB"/>
              </w:rPr>
            </w:pPr>
          </w:p>
          <w:p w14:paraId="7B430E85" w14:textId="77777777" w:rsidR="000C3D38" w:rsidRPr="00D1628D" w:rsidRDefault="000C3D38" w:rsidP="00A851E4">
            <w:pPr>
              <w:pStyle w:val="Sansinterligne"/>
              <w:jc w:val="both"/>
              <w:rPr>
                <w:rFonts w:ascii="Calibri" w:hAnsi="Calibri" w:cs="Calibri"/>
                <w:b/>
                <w:sz w:val="22"/>
                <w:lang w:val="en-GB"/>
              </w:rPr>
            </w:pPr>
            <w:r w:rsidRPr="00475C09">
              <w:rPr>
                <w:rFonts w:ascii="Calibri" w:hAnsi="Calibri" w:cs="Calibri"/>
                <w:b/>
                <w:sz w:val="22"/>
                <w:lang w:val="en-GB"/>
              </w:rPr>
              <w:t>AIS Message Decoding</w:t>
            </w:r>
            <w:r w:rsidRPr="00D1628D">
              <w:rPr>
                <w:rFonts w:ascii="Calibri" w:hAnsi="Calibri" w:cs="Calibri"/>
                <w:b/>
                <w:sz w:val="22"/>
                <w:lang w:val="en-GB"/>
              </w:rPr>
              <w:t>:</w:t>
            </w:r>
          </w:p>
          <w:p w14:paraId="5690EDF7" w14:textId="77777777" w:rsidR="000C3D38" w:rsidRDefault="000C3D38">
            <w:pPr>
              <w:pStyle w:val="Sansinterligne"/>
              <w:numPr>
                <w:ilvl w:val="0"/>
                <w:numId w:val="44"/>
              </w:numPr>
              <w:ind w:left="457" w:hanging="283"/>
              <w:jc w:val="both"/>
              <w:rPr>
                <w:rFonts w:ascii="Calibri" w:hAnsi="Calibri" w:cs="Calibri"/>
                <w:sz w:val="22"/>
                <w:lang w:val="en-GB"/>
              </w:rPr>
            </w:pPr>
            <w:r w:rsidRPr="00475C09">
              <w:rPr>
                <w:rFonts w:ascii="Calibri" w:hAnsi="Calibri" w:cs="Calibri"/>
                <w:sz w:val="22"/>
                <w:lang w:val="en-GB"/>
              </w:rPr>
              <w:t>Support decoding: Message 1, 2, 3 (Class A position), Message 18 (Class B position), Message 5 (static/voyage data), Message 21 (</w:t>
            </w:r>
            <w:proofErr w:type="spellStart"/>
            <w:r w:rsidRPr="00475C09">
              <w:rPr>
                <w:rFonts w:ascii="Calibri" w:hAnsi="Calibri" w:cs="Calibri"/>
                <w:sz w:val="22"/>
                <w:lang w:val="en-GB"/>
              </w:rPr>
              <w:t>AtoN</w:t>
            </w:r>
            <w:proofErr w:type="spellEnd"/>
            <w:r w:rsidRPr="00475C09">
              <w:rPr>
                <w:rFonts w:ascii="Calibri" w:hAnsi="Calibri" w:cs="Calibri"/>
                <w:sz w:val="22"/>
                <w:lang w:val="en-GB"/>
              </w:rPr>
              <w:t xml:space="preserve"> reports)</w:t>
            </w:r>
          </w:p>
          <w:p w14:paraId="1105FB12" w14:textId="77777777" w:rsidR="000C3D38" w:rsidRDefault="000C3D38">
            <w:pPr>
              <w:pStyle w:val="Sansinterligne"/>
              <w:numPr>
                <w:ilvl w:val="0"/>
                <w:numId w:val="44"/>
              </w:numPr>
              <w:ind w:left="457" w:hanging="283"/>
              <w:jc w:val="both"/>
              <w:rPr>
                <w:rFonts w:ascii="Calibri" w:hAnsi="Calibri" w:cs="Calibri"/>
                <w:sz w:val="22"/>
                <w:lang w:val="en-GB"/>
              </w:rPr>
            </w:pPr>
            <w:r w:rsidRPr="00475C09">
              <w:rPr>
                <w:rFonts w:ascii="Calibri" w:hAnsi="Calibri" w:cs="Calibri"/>
                <w:sz w:val="22"/>
                <w:lang w:val="en-GB"/>
              </w:rPr>
              <w:t>Must parse and display positions every 2–3 seconds</w:t>
            </w:r>
          </w:p>
          <w:p w14:paraId="2D7D88F4" w14:textId="77777777" w:rsidR="000C3D38" w:rsidRPr="00475C09" w:rsidRDefault="000C3D38" w:rsidP="00A851E4">
            <w:pPr>
              <w:pStyle w:val="Sansinterligne"/>
              <w:jc w:val="both"/>
              <w:rPr>
                <w:rFonts w:ascii="Calibri" w:hAnsi="Calibri" w:cs="Calibri"/>
                <w:sz w:val="22"/>
                <w:lang w:val="en-GB"/>
              </w:rPr>
            </w:pPr>
          </w:p>
          <w:p w14:paraId="43FBC0F2" w14:textId="77777777" w:rsidR="000C3D38" w:rsidRPr="00D1628D" w:rsidRDefault="000C3D38" w:rsidP="00A851E4">
            <w:pPr>
              <w:pStyle w:val="Sansinterligne"/>
              <w:jc w:val="both"/>
              <w:rPr>
                <w:rFonts w:ascii="Calibri" w:hAnsi="Calibri" w:cs="Calibri"/>
                <w:b/>
                <w:sz w:val="22"/>
                <w:lang w:val="en-GB"/>
              </w:rPr>
            </w:pPr>
            <w:r w:rsidRPr="00475C09">
              <w:rPr>
                <w:rFonts w:ascii="Calibri" w:hAnsi="Calibri" w:cs="Calibri"/>
                <w:b/>
                <w:sz w:val="22"/>
                <w:lang w:val="en-GB"/>
              </w:rPr>
              <w:t>AIS Antenna Integration</w:t>
            </w:r>
            <w:r w:rsidRPr="00D1628D">
              <w:rPr>
                <w:rFonts w:ascii="Calibri" w:hAnsi="Calibri" w:cs="Calibri"/>
                <w:b/>
                <w:sz w:val="22"/>
                <w:lang w:val="en-GB"/>
              </w:rPr>
              <w:t>:</w:t>
            </w:r>
          </w:p>
          <w:p w14:paraId="2C25E89F" w14:textId="77777777" w:rsidR="000C3D38" w:rsidRDefault="000C3D38">
            <w:pPr>
              <w:pStyle w:val="Sansinterligne"/>
              <w:numPr>
                <w:ilvl w:val="0"/>
                <w:numId w:val="44"/>
              </w:numPr>
              <w:ind w:left="457" w:hanging="283"/>
              <w:jc w:val="both"/>
              <w:rPr>
                <w:rFonts w:ascii="Calibri" w:hAnsi="Calibri" w:cs="Calibri"/>
                <w:sz w:val="22"/>
                <w:lang w:val="en-GB"/>
              </w:rPr>
            </w:pPr>
            <w:r w:rsidRPr="00475C09">
              <w:rPr>
                <w:rFonts w:ascii="Calibri" w:hAnsi="Calibri" w:cs="Calibri"/>
                <w:sz w:val="22"/>
                <w:lang w:val="en-GB"/>
              </w:rPr>
              <w:t>Interface with AIS antennas covering up to 40 nautical miles (coastal conditions dependent)</w:t>
            </w:r>
          </w:p>
          <w:p w14:paraId="4559D408" w14:textId="77777777" w:rsidR="000C3D38" w:rsidRPr="00475C09" w:rsidRDefault="000C3D38">
            <w:pPr>
              <w:pStyle w:val="Sansinterligne"/>
              <w:numPr>
                <w:ilvl w:val="0"/>
                <w:numId w:val="44"/>
              </w:numPr>
              <w:ind w:left="457" w:hanging="283"/>
              <w:jc w:val="both"/>
              <w:rPr>
                <w:rFonts w:ascii="Calibri" w:hAnsi="Calibri" w:cs="Calibri"/>
                <w:sz w:val="22"/>
                <w:lang w:val="en-GB"/>
              </w:rPr>
            </w:pPr>
            <w:r w:rsidRPr="00475C09">
              <w:rPr>
                <w:rFonts w:ascii="Calibri" w:hAnsi="Calibri" w:cs="Calibri"/>
                <w:sz w:val="22"/>
                <w:lang w:val="en-GB"/>
              </w:rPr>
              <w:t>Ensures coastal coverage</w:t>
            </w:r>
          </w:p>
          <w:p w14:paraId="2228208F" w14:textId="77777777" w:rsidR="000C3D38" w:rsidRDefault="000C3D38" w:rsidP="00A851E4">
            <w:pPr>
              <w:pStyle w:val="Sansinterligne"/>
              <w:jc w:val="both"/>
              <w:rPr>
                <w:rFonts w:ascii="Calibri" w:hAnsi="Calibri" w:cs="Calibri"/>
                <w:sz w:val="22"/>
                <w:lang w:val="en-GB"/>
              </w:rPr>
            </w:pPr>
          </w:p>
          <w:p w14:paraId="7875C5C5" w14:textId="77777777" w:rsidR="000C3D38" w:rsidRPr="00D1628D" w:rsidRDefault="000C3D38" w:rsidP="00A851E4">
            <w:pPr>
              <w:pStyle w:val="Sansinterligne"/>
              <w:jc w:val="both"/>
              <w:rPr>
                <w:rFonts w:ascii="Calibri" w:hAnsi="Calibri" w:cs="Calibri"/>
                <w:b/>
                <w:sz w:val="22"/>
                <w:lang w:val="en-GB"/>
              </w:rPr>
            </w:pPr>
            <w:r w:rsidRPr="00F93D96">
              <w:rPr>
                <w:rFonts w:ascii="Calibri" w:hAnsi="Calibri" w:cs="Calibri"/>
                <w:b/>
                <w:sz w:val="22"/>
                <w:lang w:val="en-GB"/>
              </w:rPr>
              <w:lastRenderedPageBreak/>
              <w:t>Radar Integration</w:t>
            </w:r>
            <w:r w:rsidRPr="00D1628D">
              <w:rPr>
                <w:rFonts w:ascii="Calibri" w:hAnsi="Calibri" w:cs="Calibri"/>
                <w:b/>
                <w:sz w:val="22"/>
                <w:lang w:val="en-GB"/>
              </w:rPr>
              <w:t>:</w:t>
            </w:r>
          </w:p>
          <w:p w14:paraId="5930FCC4" w14:textId="77777777" w:rsidR="000C3D38" w:rsidRDefault="000C3D38">
            <w:pPr>
              <w:pStyle w:val="Sansinterligne"/>
              <w:numPr>
                <w:ilvl w:val="0"/>
                <w:numId w:val="44"/>
              </w:numPr>
              <w:ind w:left="457" w:hanging="283"/>
              <w:jc w:val="both"/>
              <w:rPr>
                <w:rFonts w:ascii="Calibri" w:hAnsi="Calibri" w:cs="Calibri"/>
                <w:sz w:val="22"/>
                <w:lang w:val="en-GB"/>
              </w:rPr>
            </w:pPr>
            <w:r w:rsidRPr="00475C09">
              <w:rPr>
                <w:rFonts w:ascii="Calibri" w:hAnsi="Calibri" w:cs="Calibri"/>
                <w:sz w:val="22"/>
                <w:lang w:val="en-GB"/>
              </w:rPr>
              <w:t>Support X-band (short-range) &amp; S-band (long-range) radars</w:t>
            </w:r>
          </w:p>
          <w:p w14:paraId="475DE21D" w14:textId="77777777" w:rsidR="000C3D38" w:rsidRPr="00475C09" w:rsidRDefault="000C3D38">
            <w:pPr>
              <w:pStyle w:val="Sansinterligne"/>
              <w:numPr>
                <w:ilvl w:val="0"/>
                <w:numId w:val="44"/>
              </w:numPr>
              <w:ind w:left="457" w:hanging="283"/>
              <w:jc w:val="both"/>
              <w:rPr>
                <w:rFonts w:ascii="Calibri" w:hAnsi="Calibri" w:cs="Calibri"/>
                <w:sz w:val="22"/>
                <w:lang w:val="en-GB"/>
              </w:rPr>
            </w:pPr>
            <w:r w:rsidRPr="00475C09">
              <w:rPr>
                <w:rFonts w:ascii="Calibri" w:hAnsi="Calibri" w:cs="Calibri"/>
                <w:sz w:val="22"/>
                <w:lang w:val="en-GB"/>
              </w:rPr>
              <w:t>Must support NMEA 0183 and proprietary formats</w:t>
            </w:r>
          </w:p>
          <w:p w14:paraId="77B8567D" w14:textId="77777777" w:rsidR="000C3D38" w:rsidRDefault="000C3D38" w:rsidP="00A851E4">
            <w:pPr>
              <w:pStyle w:val="Sansinterligne"/>
              <w:jc w:val="both"/>
              <w:rPr>
                <w:rFonts w:ascii="Calibri" w:hAnsi="Calibri" w:cs="Calibri"/>
                <w:sz w:val="22"/>
                <w:lang w:val="en-GB"/>
              </w:rPr>
            </w:pPr>
          </w:p>
          <w:p w14:paraId="75DADF16" w14:textId="77777777" w:rsidR="000C3D38" w:rsidRPr="00D1628D" w:rsidRDefault="000C3D38" w:rsidP="00A851E4">
            <w:pPr>
              <w:pStyle w:val="Sansinterligne"/>
              <w:jc w:val="both"/>
              <w:rPr>
                <w:rFonts w:ascii="Calibri" w:hAnsi="Calibri" w:cs="Calibri"/>
                <w:b/>
                <w:sz w:val="22"/>
                <w:lang w:val="en-GB"/>
              </w:rPr>
            </w:pPr>
            <w:r w:rsidRPr="00F93D96">
              <w:rPr>
                <w:rFonts w:ascii="Calibri" w:hAnsi="Calibri" w:cs="Calibri"/>
                <w:b/>
                <w:sz w:val="22"/>
                <w:lang w:val="en-GB"/>
              </w:rPr>
              <w:t>Radar Data Fusion</w:t>
            </w:r>
            <w:r w:rsidRPr="00D1628D">
              <w:rPr>
                <w:rFonts w:ascii="Calibri" w:hAnsi="Calibri" w:cs="Calibri"/>
                <w:b/>
                <w:sz w:val="22"/>
                <w:lang w:val="en-GB"/>
              </w:rPr>
              <w:t>:</w:t>
            </w:r>
          </w:p>
          <w:p w14:paraId="68AD3B90" w14:textId="77777777" w:rsidR="000C3D38" w:rsidRDefault="000C3D38">
            <w:pPr>
              <w:pStyle w:val="Sansinterligne"/>
              <w:numPr>
                <w:ilvl w:val="0"/>
                <w:numId w:val="44"/>
              </w:numPr>
              <w:ind w:left="457" w:hanging="283"/>
              <w:jc w:val="both"/>
              <w:rPr>
                <w:rFonts w:ascii="Calibri" w:hAnsi="Calibri" w:cs="Calibri"/>
                <w:sz w:val="22"/>
                <w:lang w:val="en-GB"/>
              </w:rPr>
            </w:pPr>
            <w:r w:rsidRPr="00475C09">
              <w:rPr>
                <w:rFonts w:ascii="Calibri" w:hAnsi="Calibri" w:cs="Calibri"/>
                <w:sz w:val="22"/>
                <w:lang w:val="en-GB"/>
              </w:rPr>
              <w:t>Fuse radar and AIS data into a single display</w:t>
            </w:r>
          </w:p>
          <w:p w14:paraId="58D2E4CB" w14:textId="77777777" w:rsidR="000C3D38" w:rsidRPr="00475C09" w:rsidRDefault="000C3D38">
            <w:pPr>
              <w:pStyle w:val="Sansinterligne"/>
              <w:numPr>
                <w:ilvl w:val="0"/>
                <w:numId w:val="44"/>
              </w:numPr>
              <w:ind w:left="457" w:hanging="283"/>
              <w:jc w:val="both"/>
              <w:rPr>
                <w:rFonts w:ascii="Calibri" w:hAnsi="Calibri" w:cs="Calibri"/>
                <w:sz w:val="22"/>
                <w:lang w:val="en-GB"/>
              </w:rPr>
            </w:pPr>
            <w:r w:rsidRPr="00475C09">
              <w:rPr>
                <w:rFonts w:ascii="Calibri" w:hAnsi="Calibri" w:cs="Calibri"/>
                <w:sz w:val="22"/>
                <w:lang w:val="en-GB"/>
              </w:rPr>
              <w:t>Reduce false targets; provide accurate situational awareness</w:t>
            </w:r>
          </w:p>
          <w:p w14:paraId="2DA025A6" w14:textId="77777777" w:rsidR="000C3D38" w:rsidRDefault="000C3D38" w:rsidP="00A851E4">
            <w:pPr>
              <w:pStyle w:val="Sansinterligne"/>
              <w:jc w:val="both"/>
              <w:rPr>
                <w:rFonts w:ascii="Calibri" w:hAnsi="Calibri" w:cs="Calibri"/>
                <w:sz w:val="22"/>
                <w:lang w:val="en-GB"/>
              </w:rPr>
            </w:pPr>
          </w:p>
          <w:p w14:paraId="73D12C57" w14:textId="77777777" w:rsidR="000C3D38" w:rsidRPr="00D1628D" w:rsidRDefault="000C3D38" w:rsidP="00A851E4">
            <w:pPr>
              <w:pStyle w:val="Sansinterligne"/>
              <w:jc w:val="both"/>
              <w:rPr>
                <w:rFonts w:ascii="Calibri" w:hAnsi="Calibri" w:cs="Calibri"/>
                <w:b/>
                <w:sz w:val="22"/>
                <w:lang w:val="en-GB"/>
              </w:rPr>
            </w:pPr>
            <w:r w:rsidRPr="00F93D96">
              <w:rPr>
                <w:rFonts w:ascii="Calibri" w:hAnsi="Calibri" w:cs="Calibri"/>
                <w:b/>
                <w:sz w:val="22"/>
                <w:lang w:val="en-GB"/>
              </w:rPr>
              <w:t>Non-Cooperative Target Detection</w:t>
            </w:r>
            <w:r w:rsidRPr="00D1628D">
              <w:rPr>
                <w:rFonts w:ascii="Calibri" w:hAnsi="Calibri" w:cs="Calibri"/>
                <w:b/>
                <w:sz w:val="22"/>
                <w:lang w:val="en-GB"/>
              </w:rPr>
              <w:t>:</w:t>
            </w:r>
          </w:p>
          <w:p w14:paraId="3A9EFA0B" w14:textId="77777777" w:rsidR="000C3D38" w:rsidRDefault="000C3D38">
            <w:pPr>
              <w:pStyle w:val="Sansinterligne"/>
              <w:numPr>
                <w:ilvl w:val="0"/>
                <w:numId w:val="44"/>
              </w:numPr>
              <w:ind w:left="457" w:hanging="283"/>
              <w:jc w:val="both"/>
              <w:rPr>
                <w:rFonts w:ascii="Calibri" w:hAnsi="Calibri" w:cs="Calibri"/>
                <w:sz w:val="22"/>
                <w:lang w:val="en-GB"/>
              </w:rPr>
            </w:pPr>
            <w:r w:rsidRPr="00475C09">
              <w:rPr>
                <w:rFonts w:ascii="Calibri" w:hAnsi="Calibri" w:cs="Calibri"/>
                <w:sz w:val="22"/>
                <w:lang w:val="en-GB"/>
              </w:rPr>
              <w:t>Track vessels without AIS or in low AIS coverage areas</w:t>
            </w:r>
          </w:p>
          <w:p w14:paraId="7FEB5C52" w14:textId="77777777" w:rsidR="000C3D38" w:rsidRPr="00475C09" w:rsidRDefault="000C3D38">
            <w:pPr>
              <w:pStyle w:val="Sansinterligne"/>
              <w:numPr>
                <w:ilvl w:val="0"/>
                <w:numId w:val="44"/>
              </w:numPr>
              <w:ind w:left="457" w:hanging="283"/>
              <w:jc w:val="both"/>
              <w:rPr>
                <w:rFonts w:ascii="Calibri" w:hAnsi="Calibri" w:cs="Calibri"/>
                <w:sz w:val="22"/>
                <w:lang w:val="en-GB"/>
              </w:rPr>
            </w:pPr>
            <w:r w:rsidRPr="00475C09">
              <w:rPr>
                <w:rFonts w:ascii="Calibri" w:hAnsi="Calibri" w:cs="Calibri"/>
                <w:sz w:val="22"/>
                <w:lang w:val="en-GB"/>
              </w:rPr>
              <w:t>Generate unique identifiers for non-cooperative targets</w:t>
            </w:r>
          </w:p>
          <w:p w14:paraId="0341BE50" w14:textId="77777777" w:rsidR="000C3D38" w:rsidRDefault="000C3D38" w:rsidP="00A851E4">
            <w:pPr>
              <w:pStyle w:val="Sansinterligne"/>
              <w:jc w:val="both"/>
              <w:rPr>
                <w:rFonts w:ascii="Calibri" w:hAnsi="Calibri" w:cs="Calibri"/>
                <w:sz w:val="22"/>
                <w:lang w:val="en-GB"/>
              </w:rPr>
            </w:pPr>
          </w:p>
          <w:p w14:paraId="0C2EB4BE" w14:textId="77777777" w:rsidR="000C3D38" w:rsidRPr="00D1628D" w:rsidRDefault="000C3D38" w:rsidP="00A851E4">
            <w:pPr>
              <w:pStyle w:val="Sansinterligne"/>
              <w:jc w:val="both"/>
              <w:rPr>
                <w:rFonts w:ascii="Calibri" w:hAnsi="Calibri" w:cs="Calibri"/>
                <w:b/>
                <w:sz w:val="22"/>
                <w:lang w:val="en-GB"/>
              </w:rPr>
            </w:pPr>
            <w:r w:rsidRPr="00F93D96">
              <w:rPr>
                <w:rFonts w:ascii="Calibri" w:hAnsi="Calibri" w:cs="Calibri"/>
                <w:b/>
                <w:sz w:val="22"/>
                <w:lang w:val="en-GB"/>
              </w:rPr>
              <w:t>Satellite AIS (S-AIS) Integration</w:t>
            </w:r>
            <w:r w:rsidRPr="00D1628D">
              <w:rPr>
                <w:rFonts w:ascii="Calibri" w:hAnsi="Calibri" w:cs="Calibri"/>
                <w:b/>
                <w:sz w:val="22"/>
                <w:lang w:val="en-GB"/>
              </w:rPr>
              <w:t>:</w:t>
            </w:r>
          </w:p>
          <w:p w14:paraId="76D8A0E8" w14:textId="77777777" w:rsidR="000C3D38" w:rsidRDefault="000C3D38">
            <w:pPr>
              <w:pStyle w:val="Sansinterligne"/>
              <w:numPr>
                <w:ilvl w:val="0"/>
                <w:numId w:val="44"/>
              </w:numPr>
              <w:ind w:left="457" w:hanging="283"/>
              <w:jc w:val="both"/>
              <w:rPr>
                <w:rFonts w:ascii="Calibri" w:hAnsi="Calibri" w:cs="Calibri"/>
                <w:sz w:val="22"/>
                <w:lang w:val="en-GB"/>
              </w:rPr>
            </w:pPr>
            <w:r w:rsidRPr="00475C09">
              <w:rPr>
                <w:rFonts w:ascii="Calibri" w:hAnsi="Calibri" w:cs="Calibri"/>
                <w:sz w:val="22"/>
                <w:lang w:val="en-GB"/>
              </w:rPr>
              <w:t xml:space="preserve">Support integration with satellite AIS providers (e.g., </w:t>
            </w:r>
            <w:proofErr w:type="spellStart"/>
            <w:r w:rsidRPr="00475C09">
              <w:rPr>
                <w:rFonts w:ascii="Calibri" w:hAnsi="Calibri" w:cs="Calibri"/>
                <w:sz w:val="22"/>
                <w:lang w:val="en-GB"/>
              </w:rPr>
              <w:t>Orbcomm</w:t>
            </w:r>
            <w:proofErr w:type="spellEnd"/>
            <w:r w:rsidRPr="00475C09">
              <w:rPr>
                <w:rFonts w:ascii="Calibri" w:hAnsi="Calibri" w:cs="Calibri"/>
                <w:sz w:val="22"/>
                <w:lang w:val="en-GB"/>
              </w:rPr>
              <w:t xml:space="preserve">, Spire, </w:t>
            </w:r>
            <w:proofErr w:type="spellStart"/>
            <w:r w:rsidRPr="00475C09">
              <w:rPr>
                <w:rFonts w:ascii="Calibri" w:hAnsi="Calibri" w:cs="Calibri"/>
                <w:sz w:val="22"/>
                <w:lang w:val="en-GB"/>
              </w:rPr>
              <w:t>MarineTraffic</w:t>
            </w:r>
            <w:proofErr w:type="spellEnd"/>
            <w:r w:rsidRPr="00475C09">
              <w:rPr>
                <w:rFonts w:ascii="Calibri" w:hAnsi="Calibri" w:cs="Calibri"/>
                <w:sz w:val="22"/>
                <w:lang w:val="en-GB"/>
              </w:rPr>
              <w:t>)</w:t>
            </w:r>
          </w:p>
          <w:p w14:paraId="6FA1EAD7" w14:textId="77777777" w:rsidR="000C3D38" w:rsidRPr="00475C09" w:rsidRDefault="000C3D38">
            <w:pPr>
              <w:pStyle w:val="Sansinterligne"/>
              <w:numPr>
                <w:ilvl w:val="0"/>
                <w:numId w:val="44"/>
              </w:numPr>
              <w:ind w:left="457" w:hanging="283"/>
              <w:jc w:val="both"/>
              <w:rPr>
                <w:rFonts w:ascii="Calibri" w:hAnsi="Calibri" w:cs="Calibri"/>
                <w:sz w:val="22"/>
                <w:lang w:val="en-GB"/>
              </w:rPr>
            </w:pPr>
            <w:r w:rsidRPr="00475C09">
              <w:rPr>
                <w:rFonts w:ascii="Calibri" w:hAnsi="Calibri" w:cs="Calibri"/>
                <w:sz w:val="22"/>
                <w:lang w:val="en-GB"/>
              </w:rPr>
              <w:t>Account for higher latency; indicate time delay in display</w:t>
            </w:r>
          </w:p>
          <w:p w14:paraId="31BB33DD" w14:textId="77777777" w:rsidR="000C3D38" w:rsidRDefault="000C3D38" w:rsidP="00A851E4">
            <w:pPr>
              <w:pStyle w:val="Sansinterligne"/>
              <w:jc w:val="both"/>
              <w:rPr>
                <w:rFonts w:ascii="Calibri" w:hAnsi="Calibri" w:cs="Calibri"/>
                <w:sz w:val="22"/>
                <w:lang w:val="en-GB"/>
              </w:rPr>
            </w:pPr>
          </w:p>
          <w:p w14:paraId="75C18591" w14:textId="77777777" w:rsidR="000C3D38" w:rsidRPr="00D1628D" w:rsidRDefault="000C3D38" w:rsidP="00A851E4">
            <w:pPr>
              <w:pStyle w:val="Sansinterligne"/>
              <w:jc w:val="both"/>
              <w:rPr>
                <w:rFonts w:ascii="Calibri" w:hAnsi="Calibri" w:cs="Calibri"/>
                <w:b/>
                <w:sz w:val="22"/>
                <w:lang w:val="en-GB"/>
              </w:rPr>
            </w:pPr>
            <w:r w:rsidRPr="00F93D96">
              <w:rPr>
                <w:rFonts w:ascii="Calibri" w:hAnsi="Calibri" w:cs="Calibri"/>
                <w:b/>
                <w:sz w:val="22"/>
                <w:lang w:val="en-GB"/>
              </w:rPr>
              <w:t>Satellite Positioning</w:t>
            </w:r>
            <w:r w:rsidRPr="00D1628D">
              <w:rPr>
                <w:rFonts w:ascii="Calibri" w:hAnsi="Calibri" w:cs="Calibri"/>
                <w:b/>
                <w:sz w:val="22"/>
                <w:lang w:val="en-GB"/>
              </w:rPr>
              <w:t>:</w:t>
            </w:r>
          </w:p>
          <w:p w14:paraId="1C2DF52D" w14:textId="77777777" w:rsidR="000C3D38" w:rsidRPr="00F93D96" w:rsidRDefault="000C3D38">
            <w:pPr>
              <w:pStyle w:val="Sansinterligne"/>
              <w:numPr>
                <w:ilvl w:val="0"/>
                <w:numId w:val="44"/>
              </w:numPr>
              <w:ind w:left="457" w:hanging="283"/>
              <w:jc w:val="both"/>
              <w:rPr>
                <w:rFonts w:ascii="Calibri" w:hAnsi="Calibri" w:cs="Calibri"/>
                <w:sz w:val="22"/>
                <w:lang w:val="en-GB"/>
              </w:rPr>
            </w:pPr>
            <w:r w:rsidRPr="00475C09">
              <w:rPr>
                <w:rFonts w:ascii="Calibri" w:hAnsi="Calibri" w:cs="Calibri"/>
                <w:sz w:val="22"/>
                <w:lang w:val="en-GB"/>
              </w:rPr>
              <w:t>Integration with satellite-based vessel positioning</w:t>
            </w:r>
            <w:r>
              <w:rPr>
                <w:rFonts w:ascii="Calibri" w:hAnsi="Calibri" w:cs="Calibri"/>
                <w:sz w:val="22"/>
                <w:lang w:val="en-GB"/>
              </w:rPr>
              <w:t xml:space="preserve"> (</w:t>
            </w:r>
            <w:r w:rsidRPr="00475C09">
              <w:rPr>
                <w:rFonts w:ascii="Calibri" w:hAnsi="Calibri" w:cs="Calibri"/>
                <w:sz w:val="22"/>
                <w:lang w:val="en-GB"/>
              </w:rPr>
              <w:t>For regions without AIS/radar coverage</w:t>
            </w:r>
            <w:r>
              <w:rPr>
                <w:rFonts w:ascii="Calibri" w:hAnsi="Calibri" w:cs="Calibri"/>
                <w:sz w:val="22"/>
                <w:lang w:val="en-GB"/>
              </w:rPr>
              <w:t>)</w:t>
            </w:r>
          </w:p>
          <w:p w14:paraId="2A238F99" w14:textId="77777777" w:rsidR="000C3D38" w:rsidRPr="00E369C7" w:rsidRDefault="000C3D38" w:rsidP="00A851E4">
            <w:pPr>
              <w:pStyle w:val="Sansinterligne"/>
              <w:jc w:val="both"/>
              <w:rPr>
                <w:rFonts w:ascii="Calibri" w:hAnsi="Calibri" w:cs="Calibri"/>
                <w:sz w:val="22"/>
                <w:lang w:val="en-GB"/>
              </w:rPr>
            </w:pPr>
          </w:p>
          <w:p w14:paraId="3148A8AA" w14:textId="77777777" w:rsidR="000C3D38" w:rsidRPr="00E369C7" w:rsidRDefault="000C3D38" w:rsidP="00A851E4">
            <w:pPr>
              <w:pStyle w:val="Sansinterligne"/>
              <w:jc w:val="both"/>
              <w:rPr>
                <w:rFonts w:ascii="Calibri" w:hAnsi="Calibri" w:cs="Calibri"/>
                <w:sz w:val="22"/>
                <w:lang w:val="en-GB"/>
              </w:rPr>
            </w:pPr>
          </w:p>
          <w:p w14:paraId="4B7B518E" w14:textId="77777777" w:rsidR="000C3D38" w:rsidRPr="00E369C7" w:rsidRDefault="000C3D38" w:rsidP="00A851E4">
            <w:pPr>
              <w:pStyle w:val="Sansinterligne"/>
              <w:jc w:val="both"/>
              <w:rPr>
                <w:rFonts w:ascii="Calibri" w:hAnsi="Calibri" w:cs="Calibri"/>
                <w:sz w:val="22"/>
                <w:lang w:val="en-GB"/>
              </w:rPr>
            </w:pPr>
          </w:p>
          <w:p w14:paraId="54F49F95" w14:textId="77777777" w:rsidR="000C3D38" w:rsidRDefault="000C3D38">
            <w:pPr>
              <w:numPr>
                <w:ilvl w:val="1"/>
                <w:numId w:val="45"/>
              </w:numPr>
              <w:jc w:val="both"/>
              <w:rPr>
                <w:rFonts w:ascii="Calibri" w:hAnsi="Calibri"/>
                <w:b/>
                <w:bCs/>
                <w:sz w:val="22"/>
                <w:szCs w:val="22"/>
                <w:lang w:val="en-GB"/>
              </w:rPr>
            </w:pPr>
            <w:r w:rsidRPr="00F93D96">
              <w:rPr>
                <w:rFonts w:ascii="Calibri" w:hAnsi="Calibri"/>
                <w:b/>
                <w:bCs/>
                <w:sz w:val="22"/>
                <w:szCs w:val="22"/>
                <w:lang w:val="en-GB"/>
              </w:rPr>
              <w:t>Traffic Monitoring &amp; Display</w:t>
            </w:r>
          </w:p>
          <w:p w14:paraId="479AFFA7" w14:textId="77777777" w:rsidR="000C3D38" w:rsidRPr="00E369C7" w:rsidRDefault="000C3D38" w:rsidP="00A851E4">
            <w:pPr>
              <w:pStyle w:val="Sansinterligne"/>
              <w:jc w:val="both"/>
              <w:rPr>
                <w:rFonts w:ascii="Calibri" w:hAnsi="Calibri" w:cs="Calibri"/>
                <w:sz w:val="22"/>
                <w:lang w:val="en-GB"/>
              </w:rPr>
            </w:pPr>
          </w:p>
          <w:p w14:paraId="204E926C" w14:textId="77777777" w:rsidR="000C3D38" w:rsidRPr="00D1628D" w:rsidRDefault="000C3D38" w:rsidP="00A851E4">
            <w:pPr>
              <w:pStyle w:val="Sansinterligne"/>
              <w:jc w:val="both"/>
              <w:rPr>
                <w:rFonts w:ascii="Calibri" w:hAnsi="Calibri" w:cs="Calibri"/>
                <w:b/>
                <w:sz w:val="22"/>
                <w:lang w:val="en-GB"/>
              </w:rPr>
            </w:pPr>
            <w:r w:rsidRPr="00D1628D">
              <w:rPr>
                <w:rFonts w:ascii="Calibri" w:hAnsi="Calibri" w:cs="Calibri"/>
                <w:b/>
                <w:sz w:val="22"/>
                <w:lang w:val="en-GB"/>
              </w:rPr>
              <w:t>Mapping System:</w:t>
            </w:r>
          </w:p>
          <w:p w14:paraId="0153EA2B" w14:textId="77777777" w:rsidR="000C3D38" w:rsidRDefault="000C3D38">
            <w:pPr>
              <w:pStyle w:val="Sansinterligne"/>
              <w:numPr>
                <w:ilvl w:val="0"/>
                <w:numId w:val="44"/>
              </w:numPr>
              <w:ind w:left="457" w:hanging="283"/>
              <w:jc w:val="both"/>
              <w:rPr>
                <w:rFonts w:ascii="Calibri" w:hAnsi="Calibri" w:cs="Calibri"/>
                <w:sz w:val="22"/>
                <w:lang w:val="en-GB"/>
              </w:rPr>
            </w:pPr>
            <w:r w:rsidRPr="00F93D96">
              <w:rPr>
                <w:rFonts w:ascii="Calibri" w:hAnsi="Calibri" w:cs="Calibri"/>
                <w:sz w:val="22"/>
                <w:lang w:val="en-GB"/>
              </w:rPr>
              <w:t>Display vessel locations on high-resolution chart interface supporting ENC, S-57/S-</w:t>
            </w:r>
            <w:r>
              <w:rPr>
                <w:rFonts w:ascii="Calibri" w:hAnsi="Calibri" w:cs="Calibri"/>
                <w:sz w:val="22"/>
                <w:lang w:val="en-GB"/>
              </w:rPr>
              <w:t>63, or equivalent vector charts</w:t>
            </w:r>
          </w:p>
          <w:p w14:paraId="0B4B1831" w14:textId="77777777" w:rsidR="000C3D38" w:rsidRDefault="000C3D38" w:rsidP="00A851E4">
            <w:pPr>
              <w:pStyle w:val="Sansinterligne"/>
              <w:ind w:left="457"/>
              <w:jc w:val="both"/>
              <w:rPr>
                <w:rFonts w:ascii="Calibri" w:hAnsi="Calibri" w:cs="Calibri"/>
                <w:sz w:val="22"/>
                <w:lang w:val="en-GB"/>
              </w:rPr>
            </w:pPr>
            <w:r w:rsidRPr="00D1628D">
              <w:rPr>
                <w:rFonts w:ascii="Calibri" w:hAnsi="Calibri" w:cs="Calibri"/>
                <w:b/>
                <w:i/>
                <w:sz w:val="22"/>
                <w:lang w:val="en-GB"/>
              </w:rPr>
              <w:lastRenderedPageBreak/>
              <w:t>Bidders must specify chart source, licenses, and renewal implications</w:t>
            </w:r>
            <w:r>
              <w:rPr>
                <w:rFonts w:ascii="Calibri" w:hAnsi="Calibri" w:cs="Calibri"/>
                <w:sz w:val="22"/>
                <w:lang w:val="en-GB"/>
              </w:rPr>
              <w:t>.</w:t>
            </w:r>
          </w:p>
          <w:p w14:paraId="5AEBB57D" w14:textId="77777777" w:rsidR="000C3D38" w:rsidRPr="00F93D96" w:rsidRDefault="000C3D38" w:rsidP="00A851E4">
            <w:pPr>
              <w:pStyle w:val="Sansinterligne"/>
              <w:ind w:left="457"/>
              <w:jc w:val="both"/>
              <w:rPr>
                <w:rFonts w:ascii="Calibri" w:hAnsi="Calibri" w:cs="Calibri"/>
                <w:sz w:val="22"/>
                <w:lang w:val="en-GB"/>
              </w:rPr>
            </w:pPr>
          </w:p>
          <w:p w14:paraId="1F9E6FC4" w14:textId="77777777" w:rsidR="000C3D38" w:rsidRPr="00D1628D" w:rsidRDefault="000C3D38" w:rsidP="00A851E4">
            <w:pPr>
              <w:pStyle w:val="Sansinterligne"/>
              <w:jc w:val="both"/>
              <w:rPr>
                <w:rFonts w:ascii="Calibri" w:hAnsi="Calibri" w:cs="Calibri"/>
                <w:b/>
                <w:sz w:val="22"/>
                <w:lang w:val="en-GB"/>
              </w:rPr>
            </w:pPr>
            <w:r w:rsidRPr="00D1628D">
              <w:rPr>
                <w:rFonts w:ascii="Calibri" w:hAnsi="Calibri" w:cs="Calibri"/>
                <w:b/>
                <w:sz w:val="22"/>
                <w:lang w:val="en-GB"/>
              </w:rPr>
              <w:t>Chart Layer Management:</w:t>
            </w:r>
          </w:p>
          <w:p w14:paraId="1C326ADA" w14:textId="77777777" w:rsidR="000C3D38" w:rsidRDefault="000C3D38">
            <w:pPr>
              <w:pStyle w:val="Sansinterligne"/>
              <w:numPr>
                <w:ilvl w:val="0"/>
                <w:numId w:val="44"/>
              </w:numPr>
              <w:ind w:left="457" w:hanging="283"/>
              <w:jc w:val="both"/>
              <w:rPr>
                <w:rFonts w:ascii="Calibri" w:hAnsi="Calibri" w:cs="Calibri"/>
                <w:sz w:val="22"/>
                <w:lang w:val="en-GB"/>
              </w:rPr>
            </w:pPr>
            <w:r w:rsidRPr="00F93D96">
              <w:rPr>
                <w:rFonts w:ascii="Calibri" w:hAnsi="Calibri" w:cs="Calibri"/>
                <w:sz w:val="22"/>
                <w:lang w:val="en-GB"/>
              </w:rPr>
              <w:t>Toggle layers such as bathymetry, landmarks, buoys; use navigation tools (zoom, pan, ruler)</w:t>
            </w:r>
          </w:p>
          <w:p w14:paraId="5539ECF5" w14:textId="77777777" w:rsidR="000C3D38" w:rsidRPr="00F93D96" w:rsidRDefault="000C3D38">
            <w:pPr>
              <w:pStyle w:val="Sansinterligne"/>
              <w:numPr>
                <w:ilvl w:val="0"/>
                <w:numId w:val="44"/>
              </w:numPr>
              <w:ind w:left="457" w:hanging="283"/>
              <w:jc w:val="both"/>
              <w:rPr>
                <w:rFonts w:ascii="Calibri" w:hAnsi="Calibri" w:cs="Calibri"/>
                <w:sz w:val="22"/>
                <w:lang w:val="en-GB"/>
              </w:rPr>
            </w:pPr>
            <w:r w:rsidRPr="00F93D96">
              <w:rPr>
                <w:rFonts w:ascii="Calibri" w:hAnsi="Calibri" w:cs="Calibri"/>
                <w:sz w:val="22"/>
                <w:lang w:val="en-GB"/>
              </w:rPr>
              <w:t>Operators can measure distances or mark areas of interest</w:t>
            </w:r>
          </w:p>
          <w:p w14:paraId="2A4462F3" w14:textId="77777777" w:rsidR="000C3D38" w:rsidRDefault="000C3D38" w:rsidP="00A851E4">
            <w:pPr>
              <w:pStyle w:val="Sansinterligne"/>
              <w:jc w:val="both"/>
              <w:rPr>
                <w:rFonts w:ascii="Calibri" w:hAnsi="Calibri" w:cs="Calibri"/>
                <w:sz w:val="22"/>
                <w:lang w:val="en-GB"/>
              </w:rPr>
            </w:pPr>
          </w:p>
          <w:p w14:paraId="1C94C5FE" w14:textId="77777777" w:rsidR="000C3D38" w:rsidRPr="00D1628D" w:rsidRDefault="000C3D38" w:rsidP="00A851E4">
            <w:pPr>
              <w:pStyle w:val="Sansinterligne"/>
              <w:jc w:val="both"/>
              <w:rPr>
                <w:rFonts w:ascii="Calibri" w:hAnsi="Calibri" w:cs="Calibri"/>
                <w:b/>
                <w:sz w:val="22"/>
                <w:lang w:val="en-GB"/>
              </w:rPr>
            </w:pPr>
            <w:r w:rsidRPr="00D1628D">
              <w:rPr>
                <w:rFonts w:ascii="Calibri" w:hAnsi="Calibri" w:cs="Calibri"/>
                <w:b/>
                <w:sz w:val="22"/>
                <w:lang w:val="en-GB"/>
              </w:rPr>
              <w:t>Display Refresh Rate:</w:t>
            </w:r>
          </w:p>
          <w:p w14:paraId="127C6037" w14:textId="77777777" w:rsidR="000C3D38" w:rsidRDefault="000C3D38">
            <w:pPr>
              <w:pStyle w:val="Sansinterligne"/>
              <w:numPr>
                <w:ilvl w:val="0"/>
                <w:numId w:val="44"/>
              </w:numPr>
              <w:ind w:left="457" w:hanging="283"/>
              <w:jc w:val="both"/>
              <w:rPr>
                <w:rFonts w:ascii="Calibri" w:hAnsi="Calibri" w:cs="Calibri"/>
                <w:sz w:val="22"/>
                <w:lang w:val="en-GB"/>
              </w:rPr>
            </w:pPr>
            <w:r w:rsidRPr="00F93D96">
              <w:rPr>
                <w:rFonts w:ascii="Calibri" w:hAnsi="Calibri" w:cs="Calibri"/>
                <w:sz w:val="22"/>
                <w:lang w:val="en-GB"/>
              </w:rPr>
              <w:t>M</w:t>
            </w:r>
            <w:r>
              <w:rPr>
                <w:rFonts w:ascii="Calibri" w:hAnsi="Calibri" w:cs="Calibri"/>
                <w:sz w:val="22"/>
                <w:lang w:val="en-GB"/>
              </w:rPr>
              <w:t>inimum update every 1–2 seconds (</w:t>
            </w:r>
            <w:r w:rsidRPr="00F93D96">
              <w:rPr>
                <w:rFonts w:ascii="Calibri" w:hAnsi="Calibri" w:cs="Calibri"/>
                <w:sz w:val="22"/>
                <w:lang w:val="en-GB"/>
              </w:rPr>
              <w:t>Ensures timely monitoring of vessel movements</w:t>
            </w:r>
            <w:r>
              <w:rPr>
                <w:rFonts w:ascii="Calibri" w:hAnsi="Calibri" w:cs="Calibri"/>
                <w:sz w:val="22"/>
                <w:lang w:val="en-GB"/>
              </w:rPr>
              <w:t>)</w:t>
            </w:r>
          </w:p>
          <w:p w14:paraId="4883E7A3" w14:textId="77777777" w:rsidR="000C3D38" w:rsidRPr="00F93D96" w:rsidRDefault="000C3D38" w:rsidP="00A851E4">
            <w:pPr>
              <w:pStyle w:val="Sansinterligne"/>
              <w:jc w:val="both"/>
              <w:rPr>
                <w:rFonts w:ascii="Calibri" w:hAnsi="Calibri" w:cs="Calibri"/>
                <w:sz w:val="22"/>
                <w:lang w:val="en-GB"/>
              </w:rPr>
            </w:pPr>
          </w:p>
          <w:p w14:paraId="075A20E6" w14:textId="77777777" w:rsidR="000C3D38" w:rsidRPr="00D1628D" w:rsidRDefault="000C3D38" w:rsidP="00A851E4">
            <w:pPr>
              <w:pStyle w:val="Sansinterligne"/>
              <w:jc w:val="both"/>
              <w:rPr>
                <w:rFonts w:ascii="Calibri" w:hAnsi="Calibri" w:cs="Calibri"/>
                <w:b/>
                <w:sz w:val="22"/>
                <w:lang w:val="en-GB"/>
              </w:rPr>
            </w:pPr>
            <w:r w:rsidRPr="00D1628D">
              <w:rPr>
                <w:rFonts w:ascii="Calibri" w:hAnsi="Calibri" w:cs="Calibri"/>
                <w:b/>
                <w:sz w:val="22"/>
                <w:lang w:val="en-GB"/>
              </w:rPr>
              <w:t>Vessel Information Overlay:</w:t>
            </w:r>
          </w:p>
          <w:p w14:paraId="27ACD260" w14:textId="77777777" w:rsidR="000C3D38" w:rsidRDefault="000C3D38">
            <w:pPr>
              <w:pStyle w:val="Sansinterligne"/>
              <w:numPr>
                <w:ilvl w:val="0"/>
                <w:numId w:val="44"/>
              </w:numPr>
              <w:ind w:left="457" w:hanging="283"/>
              <w:jc w:val="both"/>
              <w:rPr>
                <w:rFonts w:ascii="Calibri" w:hAnsi="Calibri" w:cs="Calibri"/>
                <w:sz w:val="22"/>
                <w:lang w:val="en-GB"/>
              </w:rPr>
            </w:pPr>
            <w:r w:rsidRPr="00F93D96">
              <w:rPr>
                <w:rFonts w:ascii="Calibri" w:hAnsi="Calibri" w:cs="Calibri"/>
                <w:sz w:val="22"/>
                <w:lang w:val="en-GB"/>
              </w:rPr>
              <w:t>Display vessel name, MMSI, speed, heading, destination, ETA, draft, and type</w:t>
            </w:r>
          </w:p>
          <w:p w14:paraId="2C0F76E8" w14:textId="77777777" w:rsidR="000C3D38" w:rsidRDefault="000C3D38">
            <w:pPr>
              <w:pStyle w:val="Sansinterligne"/>
              <w:numPr>
                <w:ilvl w:val="0"/>
                <w:numId w:val="44"/>
              </w:numPr>
              <w:ind w:left="457" w:hanging="283"/>
              <w:jc w:val="both"/>
              <w:rPr>
                <w:rFonts w:ascii="Calibri" w:hAnsi="Calibri" w:cs="Calibri"/>
                <w:sz w:val="22"/>
                <w:lang w:val="en-GB"/>
              </w:rPr>
            </w:pPr>
            <w:r w:rsidRPr="00F93D96">
              <w:rPr>
                <w:rFonts w:ascii="Calibri" w:hAnsi="Calibri" w:cs="Calibri"/>
                <w:sz w:val="22"/>
                <w:lang w:val="en-GB"/>
              </w:rPr>
              <w:t>Icons must differentiate vessel types (cargo, tanker, fishing, yachts, etc.)</w:t>
            </w:r>
          </w:p>
          <w:p w14:paraId="68516770" w14:textId="77777777" w:rsidR="000C3D38" w:rsidRPr="00F93D96" w:rsidRDefault="000C3D38" w:rsidP="00A851E4">
            <w:pPr>
              <w:pStyle w:val="Sansinterligne"/>
              <w:jc w:val="both"/>
              <w:rPr>
                <w:rFonts w:ascii="Calibri" w:hAnsi="Calibri" w:cs="Calibri"/>
                <w:sz w:val="22"/>
                <w:lang w:val="en-GB"/>
              </w:rPr>
            </w:pPr>
          </w:p>
          <w:p w14:paraId="15FA26A1" w14:textId="77777777" w:rsidR="000C3D38" w:rsidRPr="00D1628D" w:rsidRDefault="000C3D38" w:rsidP="00A851E4">
            <w:pPr>
              <w:pStyle w:val="Sansinterligne"/>
              <w:jc w:val="both"/>
              <w:rPr>
                <w:rFonts w:ascii="Calibri" w:hAnsi="Calibri" w:cs="Calibri"/>
                <w:b/>
                <w:sz w:val="22"/>
                <w:lang w:val="en-GB"/>
              </w:rPr>
            </w:pPr>
            <w:r w:rsidRPr="00D1628D">
              <w:rPr>
                <w:rFonts w:ascii="Calibri" w:hAnsi="Calibri" w:cs="Calibri"/>
                <w:b/>
                <w:sz w:val="22"/>
                <w:lang w:val="en-GB"/>
              </w:rPr>
              <w:t>Vessel Detail Access:</w:t>
            </w:r>
          </w:p>
          <w:p w14:paraId="38A8BA64" w14:textId="77777777" w:rsidR="000C3D38" w:rsidRDefault="000C3D38">
            <w:pPr>
              <w:pStyle w:val="Sansinterligne"/>
              <w:numPr>
                <w:ilvl w:val="0"/>
                <w:numId w:val="44"/>
              </w:numPr>
              <w:ind w:left="457" w:hanging="283"/>
              <w:jc w:val="both"/>
              <w:rPr>
                <w:rFonts w:ascii="Calibri" w:hAnsi="Calibri" w:cs="Calibri"/>
                <w:sz w:val="22"/>
                <w:lang w:val="en-GB"/>
              </w:rPr>
            </w:pPr>
            <w:r w:rsidRPr="00F93D96">
              <w:rPr>
                <w:rFonts w:ascii="Calibri" w:hAnsi="Calibri" w:cs="Calibri"/>
                <w:sz w:val="22"/>
                <w:lang w:val="en-GB"/>
              </w:rPr>
              <w:t>Clickable vessels to view voyage history, communications</w:t>
            </w:r>
            <w:r>
              <w:rPr>
                <w:rFonts w:ascii="Calibri" w:hAnsi="Calibri" w:cs="Calibri"/>
                <w:sz w:val="22"/>
                <w:lang w:val="en-GB"/>
              </w:rPr>
              <w:t>, and alerts</w:t>
            </w:r>
          </w:p>
          <w:p w14:paraId="3C03683E" w14:textId="77777777" w:rsidR="000C3D38" w:rsidRPr="00F93D96" w:rsidRDefault="000C3D38">
            <w:pPr>
              <w:pStyle w:val="Sansinterligne"/>
              <w:numPr>
                <w:ilvl w:val="0"/>
                <w:numId w:val="44"/>
              </w:numPr>
              <w:ind w:left="457" w:hanging="283"/>
              <w:jc w:val="both"/>
              <w:rPr>
                <w:rFonts w:ascii="Calibri" w:hAnsi="Calibri" w:cs="Calibri"/>
                <w:sz w:val="22"/>
                <w:lang w:val="en-GB"/>
              </w:rPr>
            </w:pPr>
            <w:r w:rsidRPr="00F93D96">
              <w:rPr>
                <w:rFonts w:ascii="Calibri" w:hAnsi="Calibri" w:cs="Calibri"/>
                <w:sz w:val="22"/>
                <w:lang w:val="en-GB"/>
              </w:rPr>
              <w:t>Real-time information display</w:t>
            </w:r>
          </w:p>
          <w:p w14:paraId="69C2EB29" w14:textId="77777777" w:rsidR="000C3D38" w:rsidRDefault="000C3D38" w:rsidP="00A851E4">
            <w:pPr>
              <w:pStyle w:val="Sansinterligne"/>
              <w:jc w:val="both"/>
              <w:rPr>
                <w:rFonts w:ascii="Calibri" w:hAnsi="Calibri" w:cs="Calibri"/>
                <w:sz w:val="22"/>
                <w:lang w:val="en-GB"/>
              </w:rPr>
            </w:pPr>
          </w:p>
          <w:p w14:paraId="75C47F86" w14:textId="77777777" w:rsidR="000C3D38" w:rsidRPr="00D1628D" w:rsidRDefault="000C3D38" w:rsidP="00A851E4">
            <w:pPr>
              <w:pStyle w:val="Sansinterligne"/>
              <w:jc w:val="both"/>
              <w:rPr>
                <w:rFonts w:ascii="Calibri" w:hAnsi="Calibri" w:cs="Calibri"/>
                <w:b/>
                <w:sz w:val="22"/>
                <w:lang w:val="en-GB"/>
              </w:rPr>
            </w:pPr>
            <w:r w:rsidRPr="00D1628D">
              <w:rPr>
                <w:rFonts w:ascii="Calibri" w:hAnsi="Calibri" w:cs="Calibri"/>
                <w:b/>
                <w:sz w:val="22"/>
                <w:lang w:val="en-GB"/>
              </w:rPr>
              <w:t>Geo-Fencing - Virtual Zones:</w:t>
            </w:r>
          </w:p>
          <w:p w14:paraId="0E5D2CA5" w14:textId="77777777" w:rsidR="000C3D38" w:rsidRDefault="000C3D38">
            <w:pPr>
              <w:pStyle w:val="Sansinterligne"/>
              <w:numPr>
                <w:ilvl w:val="0"/>
                <w:numId w:val="44"/>
              </w:numPr>
              <w:ind w:left="457" w:hanging="283"/>
              <w:jc w:val="both"/>
              <w:rPr>
                <w:rFonts w:ascii="Calibri" w:hAnsi="Calibri" w:cs="Calibri"/>
                <w:sz w:val="22"/>
                <w:lang w:val="en-GB"/>
              </w:rPr>
            </w:pPr>
            <w:r w:rsidRPr="00F93D96">
              <w:rPr>
                <w:rFonts w:ascii="Calibri" w:hAnsi="Calibri" w:cs="Calibri"/>
                <w:sz w:val="22"/>
                <w:lang w:val="en-GB"/>
              </w:rPr>
              <w:t>Create boundaries around ports, shipping lanes, restricted zones, or hazards</w:t>
            </w:r>
            <w:r w:rsidRPr="00F93D96">
              <w:rPr>
                <w:rFonts w:ascii="Calibri" w:hAnsi="Calibri" w:cs="Calibri"/>
                <w:sz w:val="22"/>
                <w:lang w:val="en-GB"/>
              </w:rPr>
              <w:tab/>
            </w:r>
          </w:p>
          <w:p w14:paraId="27867E40" w14:textId="77777777" w:rsidR="000C3D38" w:rsidRPr="00F93D96" w:rsidRDefault="000C3D38">
            <w:pPr>
              <w:pStyle w:val="Sansinterligne"/>
              <w:numPr>
                <w:ilvl w:val="0"/>
                <w:numId w:val="44"/>
              </w:numPr>
              <w:ind w:left="457" w:hanging="283"/>
              <w:jc w:val="both"/>
              <w:rPr>
                <w:rFonts w:ascii="Calibri" w:hAnsi="Calibri" w:cs="Calibri"/>
                <w:sz w:val="22"/>
                <w:lang w:val="en-GB"/>
              </w:rPr>
            </w:pPr>
            <w:r w:rsidRPr="00F93D96">
              <w:rPr>
                <w:rFonts w:ascii="Calibri" w:hAnsi="Calibri" w:cs="Calibri"/>
                <w:sz w:val="22"/>
                <w:lang w:val="en-GB"/>
              </w:rPr>
              <w:t>Configurable for size, shape, speed limits, direction, and permissions</w:t>
            </w:r>
          </w:p>
          <w:p w14:paraId="6DA61B96" w14:textId="77777777" w:rsidR="000C3D38" w:rsidRDefault="000C3D38" w:rsidP="00A851E4">
            <w:pPr>
              <w:pStyle w:val="Sansinterligne"/>
              <w:jc w:val="both"/>
              <w:rPr>
                <w:rFonts w:ascii="Calibri" w:hAnsi="Calibri" w:cs="Calibri"/>
                <w:sz w:val="22"/>
                <w:lang w:val="en-GB"/>
              </w:rPr>
            </w:pPr>
            <w:r w:rsidRPr="00D1628D">
              <w:rPr>
                <w:rFonts w:ascii="Calibri" w:hAnsi="Calibri" w:cs="Calibri"/>
                <w:b/>
                <w:sz w:val="22"/>
                <w:lang w:val="en-GB"/>
              </w:rPr>
              <w:t>Geo-Fencing - Automated Alerts</w:t>
            </w:r>
            <w:r>
              <w:rPr>
                <w:rFonts w:ascii="Calibri" w:hAnsi="Calibri" w:cs="Calibri"/>
                <w:sz w:val="22"/>
                <w:lang w:val="en-GB"/>
              </w:rPr>
              <w:t xml:space="preserve">: </w:t>
            </w:r>
          </w:p>
          <w:p w14:paraId="187D4E7E" w14:textId="77777777" w:rsidR="000C3D38" w:rsidRDefault="000C3D38">
            <w:pPr>
              <w:pStyle w:val="Sansinterligne"/>
              <w:numPr>
                <w:ilvl w:val="0"/>
                <w:numId w:val="44"/>
              </w:numPr>
              <w:ind w:left="457" w:hanging="283"/>
              <w:jc w:val="both"/>
              <w:rPr>
                <w:rFonts w:ascii="Calibri" w:hAnsi="Calibri" w:cs="Calibri"/>
                <w:sz w:val="22"/>
                <w:lang w:val="en-GB"/>
              </w:rPr>
            </w:pPr>
            <w:r w:rsidRPr="00F93D96">
              <w:rPr>
                <w:rFonts w:ascii="Calibri" w:hAnsi="Calibri" w:cs="Calibri"/>
                <w:sz w:val="22"/>
                <w:lang w:val="en-GB"/>
              </w:rPr>
              <w:t>Trigger alarms when v</w:t>
            </w:r>
            <w:r>
              <w:rPr>
                <w:rFonts w:ascii="Calibri" w:hAnsi="Calibri" w:cs="Calibri"/>
                <w:sz w:val="22"/>
                <w:lang w:val="en-GB"/>
              </w:rPr>
              <w:t>essels enter/exit virtual zones</w:t>
            </w:r>
          </w:p>
          <w:p w14:paraId="1A38FB23" w14:textId="77777777" w:rsidR="000C3D38" w:rsidRPr="00F93D96" w:rsidRDefault="000C3D38">
            <w:pPr>
              <w:pStyle w:val="Sansinterligne"/>
              <w:numPr>
                <w:ilvl w:val="0"/>
                <w:numId w:val="44"/>
              </w:numPr>
              <w:ind w:left="457" w:hanging="283"/>
              <w:jc w:val="both"/>
              <w:rPr>
                <w:rFonts w:ascii="Calibri" w:hAnsi="Calibri" w:cs="Calibri"/>
                <w:sz w:val="22"/>
                <w:lang w:val="en-GB"/>
              </w:rPr>
            </w:pPr>
            <w:r w:rsidRPr="00F93D96">
              <w:rPr>
                <w:rFonts w:ascii="Calibri" w:hAnsi="Calibri" w:cs="Calibri"/>
                <w:sz w:val="22"/>
                <w:lang w:val="en-GB"/>
              </w:rPr>
              <w:lastRenderedPageBreak/>
              <w:t>Alerts include restricted-area warnings and proximity notifications</w:t>
            </w:r>
          </w:p>
          <w:p w14:paraId="17072C82" w14:textId="77777777" w:rsidR="000C3D38" w:rsidRDefault="000C3D38" w:rsidP="00A851E4">
            <w:pPr>
              <w:pStyle w:val="Sansinterligne"/>
              <w:jc w:val="both"/>
              <w:rPr>
                <w:rFonts w:ascii="Calibri" w:hAnsi="Calibri" w:cs="Calibri"/>
                <w:sz w:val="22"/>
                <w:lang w:val="en-GB"/>
              </w:rPr>
            </w:pPr>
          </w:p>
          <w:p w14:paraId="094332F3" w14:textId="77777777" w:rsidR="000C3D38" w:rsidRPr="00D1628D" w:rsidRDefault="000C3D38" w:rsidP="00A851E4">
            <w:pPr>
              <w:pStyle w:val="Sansinterligne"/>
              <w:jc w:val="both"/>
              <w:rPr>
                <w:rFonts w:ascii="Calibri" w:hAnsi="Calibri" w:cs="Calibri"/>
                <w:b/>
                <w:sz w:val="22"/>
                <w:lang w:val="en-GB"/>
              </w:rPr>
            </w:pPr>
            <w:r w:rsidRPr="00D1628D">
              <w:rPr>
                <w:rFonts w:ascii="Calibri" w:hAnsi="Calibri" w:cs="Calibri"/>
                <w:b/>
                <w:sz w:val="22"/>
                <w:lang w:val="en-GB"/>
              </w:rPr>
              <w:t>Geo-Fencing - Zone Management:</w:t>
            </w:r>
          </w:p>
          <w:p w14:paraId="72063ED5" w14:textId="77777777" w:rsidR="000C3D38" w:rsidRDefault="000C3D38">
            <w:pPr>
              <w:pStyle w:val="Sansinterligne"/>
              <w:numPr>
                <w:ilvl w:val="0"/>
                <w:numId w:val="44"/>
              </w:numPr>
              <w:ind w:left="457" w:hanging="283"/>
              <w:jc w:val="both"/>
              <w:rPr>
                <w:rFonts w:ascii="Calibri" w:hAnsi="Calibri" w:cs="Calibri"/>
                <w:sz w:val="22"/>
                <w:lang w:val="en-GB"/>
              </w:rPr>
            </w:pPr>
            <w:r w:rsidRPr="00F93D96">
              <w:rPr>
                <w:rFonts w:ascii="Calibri" w:hAnsi="Calibri" w:cs="Calibri"/>
                <w:sz w:val="22"/>
                <w:lang w:val="en-GB"/>
              </w:rPr>
              <w:t>Operators can customize rules for each geo-fence</w:t>
            </w:r>
          </w:p>
          <w:p w14:paraId="74A5782C" w14:textId="77777777" w:rsidR="000C3D38" w:rsidRPr="00D1628D" w:rsidRDefault="000C3D38">
            <w:pPr>
              <w:pStyle w:val="Sansinterligne"/>
              <w:numPr>
                <w:ilvl w:val="0"/>
                <w:numId w:val="44"/>
              </w:numPr>
              <w:ind w:left="457" w:hanging="283"/>
              <w:jc w:val="both"/>
              <w:rPr>
                <w:rFonts w:ascii="Calibri" w:hAnsi="Calibri" w:cs="Calibri"/>
                <w:sz w:val="22"/>
                <w:lang w:val="en-GB"/>
              </w:rPr>
            </w:pPr>
            <w:r w:rsidRPr="00F93D96">
              <w:rPr>
                <w:rFonts w:ascii="Calibri" w:hAnsi="Calibri" w:cs="Calibri"/>
                <w:sz w:val="22"/>
                <w:lang w:val="en-GB"/>
              </w:rPr>
              <w:t>Includes ETA alerts, speed restrictions, and permissions</w:t>
            </w:r>
          </w:p>
          <w:p w14:paraId="0B002780" w14:textId="77777777" w:rsidR="000C3D38" w:rsidRPr="00E369C7" w:rsidRDefault="000C3D38" w:rsidP="00A851E4">
            <w:pPr>
              <w:pStyle w:val="Sansinterligne"/>
              <w:jc w:val="both"/>
              <w:rPr>
                <w:rFonts w:ascii="Calibri" w:hAnsi="Calibri" w:cs="Calibri"/>
                <w:sz w:val="22"/>
                <w:lang w:val="en-GB"/>
              </w:rPr>
            </w:pPr>
          </w:p>
        </w:tc>
        <w:tc>
          <w:tcPr>
            <w:tcW w:w="4365" w:type="dxa"/>
            <w:tcBorders>
              <w:bottom w:val="single" w:sz="4" w:space="0" w:color="auto"/>
            </w:tcBorders>
          </w:tcPr>
          <w:p w14:paraId="1FF80230" w14:textId="77777777" w:rsidR="000C3D38" w:rsidRPr="00E664C3" w:rsidRDefault="000C3D38" w:rsidP="00A851E4">
            <w:pPr>
              <w:rPr>
                <w:rFonts w:ascii="Calibri" w:hAnsi="Calibri"/>
                <w:lang w:val="en-GB"/>
              </w:rPr>
            </w:pPr>
          </w:p>
        </w:tc>
        <w:tc>
          <w:tcPr>
            <w:tcW w:w="2410" w:type="dxa"/>
            <w:tcBorders>
              <w:bottom w:val="single" w:sz="4" w:space="0" w:color="auto"/>
            </w:tcBorders>
          </w:tcPr>
          <w:p w14:paraId="0878B71E" w14:textId="77777777" w:rsidR="000C3D38" w:rsidRPr="00E664C3" w:rsidRDefault="000C3D38" w:rsidP="00A851E4">
            <w:pPr>
              <w:rPr>
                <w:rFonts w:ascii="Calibri" w:hAnsi="Calibri"/>
                <w:lang w:val="en-GB"/>
              </w:rPr>
            </w:pPr>
          </w:p>
        </w:tc>
        <w:tc>
          <w:tcPr>
            <w:tcW w:w="1985" w:type="dxa"/>
            <w:tcBorders>
              <w:bottom w:val="single" w:sz="4" w:space="0" w:color="auto"/>
            </w:tcBorders>
          </w:tcPr>
          <w:p w14:paraId="1A15BEE9" w14:textId="77777777" w:rsidR="000C3D38" w:rsidRPr="00E664C3" w:rsidRDefault="000C3D38" w:rsidP="00A851E4">
            <w:pPr>
              <w:rPr>
                <w:rFonts w:ascii="Calibri" w:hAnsi="Calibri"/>
                <w:lang w:val="en-GB"/>
              </w:rPr>
            </w:pPr>
          </w:p>
        </w:tc>
      </w:tr>
      <w:tr w:rsidR="000C3D38" w:rsidRPr="001C06A4" w14:paraId="63998CD3" w14:textId="77777777" w:rsidTr="00432241">
        <w:tc>
          <w:tcPr>
            <w:tcW w:w="1134" w:type="dxa"/>
            <w:vMerge/>
          </w:tcPr>
          <w:p w14:paraId="58D657AA" w14:textId="77777777" w:rsidR="000C3D38" w:rsidRPr="00D1628D" w:rsidRDefault="000C3D38">
            <w:pPr>
              <w:numPr>
                <w:ilvl w:val="1"/>
                <w:numId w:val="45"/>
              </w:numPr>
              <w:jc w:val="both"/>
              <w:rPr>
                <w:rFonts w:ascii="Calibri" w:hAnsi="Calibri"/>
                <w:b/>
                <w:bCs/>
                <w:sz w:val="22"/>
                <w:szCs w:val="22"/>
                <w:lang w:val="en-GB"/>
              </w:rPr>
            </w:pPr>
          </w:p>
        </w:tc>
        <w:tc>
          <w:tcPr>
            <w:tcW w:w="5983" w:type="dxa"/>
            <w:tcBorders>
              <w:top w:val="single" w:sz="4" w:space="0" w:color="auto"/>
            </w:tcBorders>
          </w:tcPr>
          <w:p w14:paraId="31EDEDEC" w14:textId="77777777" w:rsidR="000C3D38" w:rsidRDefault="000C3D38">
            <w:pPr>
              <w:numPr>
                <w:ilvl w:val="1"/>
                <w:numId w:val="45"/>
              </w:numPr>
              <w:jc w:val="both"/>
              <w:rPr>
                <w:rFonts w:ascii="Calibri" w:hAnsi="Calibri"/>
                <w:b/>
                <w:bCs/>
                <w:sz w:val="22"/>
                <w:szCs w:val="22"/>
                <w:lang w:val="en-GB"/>
              </w:rPr>
            </w:pPr>
            <w:r w:rsidRPr="00D1628D">
              <w:rPr>
                <w:rFonts w:ascii="Calibri" w:hAnsi="Calibri"/>
                <w:b/>
                <w:bCs/>
                <w:sz w:val="22"/>
                <w:szCs w:val="22"/>
                <w:lang w:val="en-GB"/>
              </w:rPr>
              <w:t>Communication Systems</w:t>
            </w:r>
          </w:p>
          <w:p w14:paraId="0FCD566C" w14:textId="77777777" w:rsidR="000C3D38" w:rsidRPr="00E369C7" w:rsidRDefault="000C3D38" w:rsidP="00A851E4">
            <w:pPr>
              <w:pStyle w:val="Sansinterligne"/>
              <w:rPr>
                <w:rFonts w:ascii="Calibri" w:hAnsi="Calibri" w:cs="Calibri"/>
                <w:sz w:val="22"/>
                <w:lang w:val="en-GB"/>
              </w:rPr>
            </w:pPr>
          </w:p>
          <w:p w14:paraId="53791EFC" w14:textId="77777777" w:rsidR="000C3D38" w:rsidRPr="003A16D0" w:rsidRDefault="000C3D38" w:rsidP="00A851E4">
            <w:pPr>
              <w:pStyle w:val="Sansinterligne"/>
              <w:rPr>
                <w:rFonts w:ascii="Calibri" w:hAnsi="Calibri" w:cs="Calibri"/>
                <w:b/>
                <w:sz w:val="22"/>
                <w:lang w:val="en-GB"/>
              </w:rPr>
            </w:pPr>
            <w:r w:rsidRPr="003A16D0">
              <w:rPr>
                <w:rFonts w:ascii="Calibri" w:hAnsi="Calibri" w:cs="Calibri"/>
                <w:b/>
                <w:sz w:val="22"/>
                <w:lang w:val="en-GB"/>
              </w:rPr>
              <w:t>VHF Radio Integration:</w:t>
            </w:r>
          </w:p>
          <w:p w14:paraId="68A69AC3" w14:textId="77777777" w:rsidR="000C3D38" w:rsidRDefault="000C3D38">
            <w:pPr>
              <w:pStyle w:val="Sansinterligne"/>
              <w:numPr>
                <w:ilvl w:val="0"/>
                <w:numId w:val="44"/>
              </w:numPr>
              <w:ind w:left="457" w:hanging="283"/>
              <w:jc w:val="both"/>
              <w:rPr>
                <w:rFonts w:ascii="Calibri" w:hAnsi="Calibri" w:cs="Calibri"/>
                <w:sz w:val="22"/>
                <w:lang w:val="en-GB"/>
              </w:rPr>
            </w:pPr>
            <w:r w:rsidRPr="00D1628D">
              <w:rPr>
                <w:rFonts w:ascii="Calibri" w:hAnsi="Calibri" w:cs="Calibri"/>
                <w:sz w:val="22"/>
                <w:lang w:val="en-GB"/>
              </w:rPr>
              <w:t>Real-time integration with VHF radios for vessel communica</w:t>
            </w:r>
            <w:r>
              <w:rPr>
                <w:rFonts w:ascii="Calibri" w:hAnsi="Calibri" w:cs="Calibri"/>
                <w:sz w:val="22"/>
                <w:lang w:val="en-GB"/>
              </w:rPr>
              <w:t>tion</w:t>
            </w:r>
          </w:p>
          <w:p w14:paraId="5A8C1649" w14:textId="77777777" w:rsidR="000C3D38" w:rsidRPr="00D1628D" w:rsidRDefault="000C3D38">
            <w:pPr>
              <w:pStyle w:val="Sansinterligne"/>
              <w:numPr>
                <w:ilvl w:val="0"/>
                <w:numId w:val="44"/>
              </w:numPr>
              <w:ind w:left="457" w:hanging="283"/>
              <w:jc w:val="both"/>
              <w:rPr>
                <w:rFonts w:ascii="Calibri" w:hAnsi="Calibri" w:cs="Calibri"/>
                <w:sz w:val="22"/>
                <w:lang w:val="en-GB"/>
              </w:rPr>
            </w:pPr>
            <w:r w:rsidRPr="00D1628D">
              <w:rPr>
                <w:rFonts w:ascii="Calibri" w:hAnsi="Calibri" w:cs="Calibri"/>
                <w:sz w:val="22"/>
                <w:lang w:val="en-GB"/>
              </w:rPr>
              <w:t>Supports both analogue and Digital Selective Calling (DSC) for distress alerts; radios themselves not included in tender</w:t>
            </w:r>
          </w:p>
          <w:p w14:paraId="4B3FDA7E" w14:textId="77777777" w:rsidR="000C3D38" w:rsidRDefault="000C3D38" w:rsidP="00A851E4">
            <w:pPr>
              <w:pStyle w:val="Sansinterligne"/>
              <w:rPr>
                <w:rFonts w:ascii="Calibri" w:hAnsi="Calibri" w:cs="Calibri"/>
                <w:sz w:val="22"/>
                <w:lang w:val="en-GB"/>
              </w:rPr>
            </w:pPr>
          </w:p>
          <w:p w14:paraId="6BADE3CB" w14:textId="77777777" w:rsidR="000C3D38" w:rsidRPr="003A16D0" w:rsidRDefault="000C3D38" w:rsidP="00A851E4">
            <w:pPr>
              <w:pStyle w:val="Sansinterligne"/>
              <w:rPr>
                <w:rFonts w:ascii="Calibri" w:hAnsi="Calibri" w:cs="Calibri"/>
                <w:b/>
                <w:sz w:val="22"/>
                <w:lang w:val="en-GB"/>
              </w:rPr>
            </w:pPr>
            <w:r w:rsidRPr="003A16D0">
              <w:rPr>
                <w:rFonts w:ascii="Calibri" w:hAnsi="Calibri" w:cs="Calibri"/>
                <w:b/>
                <w:sz w:val="22"/>
                <w:lang w:val="en-GB"/>
              </w:rPr>
              <w:t>Channel Management:</w:t>
            </w:r>
          </w:p>
          <w:p w14:paraId="0908E2A7" w14:textId="77777777" w:rsidR="000C3D38" w:rsidRDefault="000C3D38">
            <w:pPr>
              <w:pStyle w:val="Sansinterligne"/>
              <w:numPr>
                <w:ilvl w:val="0"/>
                <w:numId w:val="44"/>
              </w:numPr>
              <w:ind w:left="457" w:hanging="283"/>
              <w:jc w:val="both"/>
              <w:rPr>
                <w:rFonts w:ascii="Calibri" w:hAnsi="Calibri" w:cs="Calibri"/>
                <w:sz w:val="22"/>
                <w:lang w:val="en-GB"/>
              </w:rPr>
            </w:pPr>
            <w:r w:rsidRPr="00D1628D">
              <w:rPr>
                <w:rFonts w:ascii="Calibri" w:hAnsi="Calibri" w:cs="Calibri"/>
                <w:sz w:val="22"/>
                <w:lang w:val="en-GB"/>
              </w:rPr>
              <w:t>Ability to select channels, including distress channel 16, and use group calling</w:t>
            </w:r>
            <w:r w:rsidRPr="00D1628D">
              <w:rPr>
                <w:rFonts w:ascii="Calibri" w:hAnsi="Calibri" w:cs="Calibri"/>
                <w:sz w:val="22"/>
                <w:lang w:val="en-GB"/>
              </w:rPr>
              <w:tab/>
            </w:r>
          </w:p>
          <w:p w14:paraId="34EBD68B" w14:textId="77777777" w:rsidR="000C3D38" w:rsidRPr="00D1628D" w:rsidRDefault="000C3D38">
            <w:pPr>
              <w:pStyle w:val="Sansinterligne"/>
              <w:numPr>
                <w:ilvl w:val="0"/>
                <w:numId w:val="44"/>
              </w:numPr>
              <w:ind w:left="457" w:hanging="283"/>
              <w:jc w:val="both"/>
              <w:rPr>
                <w:rFonts w:ascii="Calibri" w:hAnsi="Calibri" w:cs="Calibri"/>
                <w:sz w:val="22"/>
                <w:lang w:val="en-GB"/>
              </w:rPr>
            </w:pPr>
            <w:r w:rsidRPr="00D1628D">
              <w:rPr>
                <w:rFonts w:ascii="Calibri" w:hAnsi="Calibri" w:cs="Calibri"/>
                <w:sz w:val="22"/>
                <w:lang w:val="en-GB"/>
              </w:rPr>
              <w:t>Ensures communication with multiple vessels simultaneously</w:t>
            </w:r>
          </w:p>
          <w:p w14:paraId="56925CF9" w14:textId="77777777" w:rsidR="000C3D38" w:rsidRDefault="000C3D38" w:rsidP="00A851E4">
            <w:pPr>
              <w:pStyle w:val="Sansinterligne"/>
              <w:rPr>
                <w:rFonts w:ascii="Calibri" w:hAnsi="Calibri" w:cs="Calibri"/>
                <w:sz w:val="22"/>
                <w:lang w:val="en-GB"/>
              </w:rPr>
            </w:pPr>
          </w:p>
          <w:p w14:paraId="4805AB6D" w14:textId="77777777" w:rsidR="000C3D38" w:rsidRPr="003A16D0" w:rsidRDefault="000C3D38" w:rsidP="00A851E4">
            <w:pPr>
              <w:pStyle w:val="Sansinterligne"/>
              <w:rPr>
                <w:rFonts w:ascii="Calibri" w:hAnsi="Calibri" w:cs="Calibri"/>
                <w:b/>
                <w:sz w:val="22"/>
                <w:lang w:val="en-GB"/>
              </w:rPr>
            </w:pPr>
            <w:r w:rsidRPr="003A16D0">
              <w:rPr>
                <w:rFonts w:ascii="Calibri" w:hAnsi="Calibri" w:cs="Calibri"/>
                <w:b/>
                <w:sz w:val="22"/>
                <w:lang w:val="en-GB"/>
              </w:rPr>
              <w:t>Text Messaging (AIS/Satellite):</w:t>
            </w:r>
          </w:p>
          <w:p w14:paraId="1C8E4ED0" w14:textId="77777777" w:rsidR="000C3D38" w:rsidRDefault="000C3D38">
            <w:pPr>
              <w:pStyle w:val="Sansinterligne"/>
              <w:numPr>
                <w:ilvl w:val="0"/>
                <w:numId w:val="44"/>
              </w:numPr>
              <w:ind w:left="457" w:hanging="283"/>
              <w:jc w:val="both"/>
              <w:rPr>
                <w:rFonts w:ascii="Calibri" w:hAnsi="Calibri" w:cs="Calibri"/>
                <w:sz w:val="22"/>
                <w:lang w:val="en-GB"/>
              </w:rPr>
            </w:pPr>
            <w:r w:rsidRPr="00D1628D">
              <w:rPr>
                <w:rFonts w:ascii="Calibri" w:hAnsi="Calibri" w:cs="Calibri"/>
                <w:sz w:val="22"/>
                <w:lang w:val="en-GB"/>
              </w:rPr>
              <w:t>Send text-based messages to vessels via AIS or satellite</w:t>
            </w:r>
          </w:p>
          <w:p w14:paraId="1A724FB7" w14:textId="77777777" w:rsidR="000C3D38" w:rsidRPr="00D1628D" w:rsidRDefault="000C3D38">
            <w:pPr>
              <w:pStyle w:val="Sansinterligne"/>
              <w:numPr>
                <w:ilvl w:val="0"/>
                <w:numId w:val="44"/>
              </w:numPr>
              <w:ind w:left="457" w:hanging="283"/>
              <w:jc w:val="both"/>
              <w:rPr>
                <w:rFonts w:ascii="Calibri" w:hAnsi="Calibri" w:cs="Calibri"/>
                <w:sz w:val="22"/>
                <w:lang w:val="en-GB"/>
              </w:rPr>
            </w:pPr>
            <w:r w:rsidRPr="00D1628D">
              <w:rPr>
                <w:rFonts w:ascii="Calibri" w:hAnsi="Calibri" w:cs="Calibri"/>
                <w:sz w:val="22"/>
                <w:lang w:val="en-GB"/>
              </w:rPr>
              <w:t>Messages include warnings, instructions, weather alerts, or port directives</w:t>
            </w:r>
          </w:p>
          <w:p w14:paraId="2E68E444" w14:textId="77777777" w:rsidR="000C3D38" w:rsidRDefault="000C3D38" w:rsidP="00A851E4">
            <w:pPr>
              <w:pStyle w:val="Sansinterligne"/>
              <w:rPr>
                <w:rFonts w:ascii="Calibri" w:hAnsi="Calibri" w:cs="Calibri"/>
                <w:b/>
                <w:sz w:val="22"/>
                <w:lang w:val="en-GB"/>
              </w:rPr>
            </w:pPr>
          </w:p>
          <w:p w14:paraId="0909D4CE" w14:textId="77777777" w:rsidR="000C3D38" w:rsidRPr="003A16D0" w:rsidRDefault="000C3D38" w:rsidP="00A851E4">
            <w:pPr>
              <w:pStyle w:val="Sansinterligne"/>
              <w:rPr>
                <w:rFonts w:ascii="Calibri" w:hAnsi="Calibri" w:cs="Calibri"/>
                <w:b/>
                <w:sz w:val="22"/>
                <w:lang w:val="en-GB"/>
              </w:rPr>
            </w:pPr>
            <w:r w:rsidRPr="003A16D0">
              <w:rPr>
                <w:rFonts w:ascii="Calibri" w:hAnsi="Calibri" w:cs="Calibri"/>
                <w:b/>
                <w:sz w:val="22"/>
                <w:lang w:val="en-GB"/>
              </w:rPr>
              <w:t>Predefined Messaging Templates</w:t>
            </w:r>
            <w:r>
              <w:rPr>
                <w:rFonts w:ascii="Calibri" w:hAnsi="Calibri" w:cs="Calibri"/>
                <w:b/>
                <w:sz w:val="22"/>
                <w:lang w:val="en-GB"/>
              </w:rPr>
              <w:t>:</w:t>
            </w:r>
          </w:p>
          <w:p w14:paraId="59359CFB" w14:textId="77777777" w:rsidR="000C3D38" w:rsidRPr="003A16D0" w:rsidRDefault="000C3D38">
            <w:pPr>
              <w:pStyle w:val="Sansinterligne"/>
              <w:numPr>
                <w:ilvl w:val="0"/>
                <w:numId w:val="44"/>
              </w:numPr>
              <w:ind w:left="457" w:hanging="283"/>
              <w:jc w:val="both"/>
              <w:rPr>
                <w:rFonts w:ascii="Calibri" w:hAnsi="Calibri" w:cs="Calibri"/>
                <w:sz w:val="22"/>
                <w:lang w:val="en-GB"/>
              </w:rPr>
            </w:pPr>
            <w:r w:rsidRPr="003A16D0">
              <w:rPr>
                <w:rFonts w:ascii="Calibri" w:hAnsi="Calibri" w:cs="Calibri"/>
                <w:sz w:val="22"/>
                <w:lang w:val="en-GB"/>
              </w:rPr>
              <w:t>Use templates for rapid communication. Examples: collision warnings, entry/exit permissions</w:t>
            </w:r>
          </w:p>
          <w:p w14:paraId="78D42139" w14:textId="77777777" w:rsidR="000C3D38" w:rsidRDefault="000C3D38" w:rsidP="00A851E4">
            <w:pPr>
              <w:pStyle w:val="Sansinterligne"/>
              <w:rPr>
                <w:rFonts w:ascii="Calibri" w:hAnsi="Calibri" w:cs="Calibri"/>
                <w:sz w:val="22"/>
                <w:lang w:val="en-GB"/>
              </w:rPr>
            </w:pPr>
          </w:p>
          <w:p w14:paraId="7D0B71F4" w14:textId="77777777" w:rsidR="000C3D38" w:rsidRPr="003A16D0" w:rsidRDefault="000C3D38" w:rsidP="00A851E4">
            <w:pPr>
              <w:pStyle w:val="Sansinterligne"/>
              <w:rPr>
                <w:rFonts w:ascii="Calibri" w:hAnsi="Calibri" w:cs="Calibri"/>
                <w:b/>
                <w:sz w:val="22"/>
                <w:lang w:val="en-GB"/>
              </w:rPr>
            </w:pPr>
            <w:r w:rsidRPr="003A16D0">
              <w:rPr>
                <w:rFonts w:ascii="Calibri" w:hAnsi="Calibri" w:cs="Calibri"/>
                <w:b/>
                <w:sz w:val="22"/>
                <w:lang w:val="en-GB"/>
              </w:rPr>
              <w:lastRenderedPageBreak/>
              <w:t>Message Logging:</w:t>
            </w:r>
          </w:p>
          <w:p w14:paraId="3B1F8D5C" w14:textId="77777777" w:rsidR="000C3D38" w:rsidRPr="003A16D0" w:rsidRDefault="000C3D38">
            <w:pPr>
              <w:pStyle w:val="Sansinterligne"/>
              <w:numPr>
                <w:ilvl w:val="0"/>
                <w:numId w:val="44"/>
              </w:numPr>
              <w:ind w:left="457" w:hanging="283"/>
              <w:jc w:val="both"/>
              <w:rPr>
                <w:rFonts w:ascii="Calibri" w:hAnsi="Calibri" w:cs="Calibri"/>
                <w:sz w:val="22"/>
                <w:lang w:val="en-GB"/>
              </w:rPr>
            </w:pPr>
            <w:r w:rsidRPr="00D1628D">
              <w:rPr>
                <w:rFonts w:ascii="Calibri" w:hAnsi="Calibri" w:cs="Calibri"/>
                <w:sz w:val="22"/>
                <w:lang w:val="en-GB"/>
              </w:rPr>
              <w:t>All sent/received messages must be stored and time-stamped</w:t>
            </w:r>
            <w:r>
              <w:rPr>
                <w:rFonts w:ascii="Calibri" w:hAnsi="Calibri" w:cs="Calibri"/>
                <w:sz w:val="22"/>
                <w:lang w:val="en-GB"/>
              </w:rPr>
              <w:t xml:space="preserve"> (f</w:t>
            </w:r>
            <w:r w:rsidRPr="003A16D0">
              <w:rPr>
                <w:rFonts w:ascii="Calibri" w:hAnsi="Calibri" w:cs="Calibri"/>
                <w:sz w:val="22"/>
                <w:lang w:val="en-GB"/>
              </w:rPr>
              <w:t>or audit and reporting purposes</w:t>
            </w:r>
            <w:r>
              <w:rPr>
                <w:rFonts w:ascii="Calibri" w:hAnsi="Calibri" w:cs="Calibri"/>
                <w:sz w:val="22"/>
                <w:lang w:val="en-GB"/>
              </w:rPr>
              <w:t>)</w:t>
            </w:r>
          </w:p>
          <w:p w14:paraId="447ED5AB" w14:textId="77777777" w:rsidR="000C3D38" w:rsidRDefault="000C3D38" w:rsidP="00A851E4">
            <w:pPr>
              <w:pStyle w:val="Sansinterligne"/>
              <w:rPr>
                <w:rFonts w:ascii="Calibri" w:hAnsi="Calibri" w:cs="Calibri"/>
                <w:sz w:val="22"/>
                <w:lang w:val="en-GB"/>
              </w:rPr>
            </w:pPr>
          </w:p>
          <w:p w14:paraId="50D7D364" w14:textId="77777777" w:rsidR="000C3D38" w:rsidRPr="003A16D0" w:rsidRDefault="000C3D38" w:rsidP="00A851E4">
            <w:pPr>
              <w:pStyle w:val="Sansinterligne"/>
              <w:rPr>
                <w:rFonts w:ascii="Calibri" w:hAnsi="Calibri" w:cs="Calibri"/>
                <w:b/>
                <w:sz w:val="22"/>
                <w:lang w:val="en-GB"/>
              </w:rPr>
            </w:pPr>
            <w:r w:rsidRPr="003A16D0">
              <w:rPr>
                <w:rFonts w:ascii="Calibri" w:hAnsi="Calibri" w:cs="Calibri"/>
                <w:b/>
                <w:sz w:val="22"/>
                <w:lang w:val="en-GB"/>
              </w:rPr>
              <w:t>Interoperability with Shore Systems:</w:t>
            </w:r>
          </w:p>
          <w:p w14:paraId="02D58E1B" w14:textId="77777777" w:rsidR="000C3D38" w:rsidRDefault="000C3D38">
            <w:pPr>
              <w:pStyle w:val="Sansinterligne"/>
              <w:numPr>
                <w:ilvl w:val="0"/>
                <w:numId w:val="44"/>
              </w:numPr>
              <w:ind w:left="457" w:hanging="283"/>
              <w:jc w:val="both"/>
              <w:rPr>
                <w:rFonts w:ascii="Calibri" w:hAnsi="Calibri" w:cs="Calibri"/>
                <w:sz w:val="22"/>
                <w:lang w:val="en-GB"/>
              </w:rPr>
            </w:pPr>
            <w:r w:rsidRPr="00D1628D">
              <w:rPr>
                <w:rFonts w:ascii="Calibri" w:hAnsi="Calibri" w:cs="Calibri"/>
                <w:sz w:val="22"/>
                <w:lang w:val="en-GB"/>
              </w:rPr>
              <w:t>Compatible</w:t>
            </w:r>
            <w:r>
              <w:rPr>
                <w:rFonts w:ascii="Calibri" w:hAnsi="Calibri" w:cs="Calibri"/>
                <w:sz w:val="22"/>
                <w:lang w:val="en-GB"/>
              </w:rPr>
              <w:t>/Communicate</w:t>
            </w:r>
            <w:r w:rsidRPr="00D1628D">
              <w:rPr>
                <w:rFonts w:ascii="Calibri" w:hAnsi="Calibri" w:cs="Calibri"/>
                <w:sz w:val="22"/>
                <w:lang w:val="en-GB"/>
              </w:rPr>
              <w:t xml:space="preserve"> with existing shore-based VTS and communication systems</w:t>
            </w:r>
            <w:r w:rsidRPr="00D1628D">
              <w:rPr>
                <w:rFonts w:ascii="Calibri" w:hAnsi="Calibri" w:cs="Calibri"/>
                <w:sz w:val="22"/>
                <w:lang w:val="en-GB"/>
              </w:rPr>
              <w:tab/>
            </w:r>
          </w:p>
          <w:p w14:paraId="55B94F10" w14:textId="77777777" w:rsidR="000C3D38" w:rsidRPr="00D1628D" w:rsidRDefault="000C3D38">
            <w:pPr>
              <w:pStyle w:val="Sansinterligne"/>
              <w:numPr>
                <w:ilvl w:val="0"/>
                <w:numId w:val="44"/>
              </w:numPr>
              <w:ind w:left="457" w:hanging="283"/>
              <w:jc w:val="both"/>
              <w:rPr>
                <w:rFonts w:ascii="Calibri" w:hAnsi="Calibri" w:cs="Calibri"/>
                <w:sz w:val="22"/>
                <w:lang w:val="en-GB"/>
              </w:rPr>
            </w:pPr>
            <w:r w:rsidRPr="00D1628D">
              <w:rPr>
                <w:rFonts w:ascii="Calibri" w:hAnsi="Calibri" w:cs="Calibri"/>
                <w:sz w:val="22"/>
                <w:lang w:val="en-GB"/>
              </w:rPr>
              <w:t>Supports integration with both national and regional platforms</w:t>
            </w:r>
          </w:p>
          <w:p w14:paraId="411B0DEE" w14:textId="77777777" w:rsidR="000C3D38" w:rsidRDefault="000C3D38" w:rsidP="00A851E4">
            <w:pPr>
              <w:pStyle w:val="Sansinterligne"/>
              <w:rPr>
                <w:rFonts w:ascii="Calibri" w:hAnsi="Calibri" w:cs="Calibri"/>
                <w:sz w:val="22"/>
                <w:lang w:val="en-GB"/>
              </w:rPr>
            </w:pPr>
          </w:p>
          <w:p w14:paraId="45F22A45" w14:textId="77777777" w:rsidR="000C3D38" w:rsidRPr="003A16D0" w:rsidRDefault="000C3D38" w:rsidP="00A851E4">
            <w:pPr>
              <w:pStyle w:val="Sansinterligne"/>
              <w:rPr>
                <w:rFonts w:ascii="Calibri" w:hAnsi="Calibri" w:cs="Calibri"/>
                <w:b/>
                <w:sz w:val="22"/>
                <w:lang w:val="en-GB"/>
              </w:rPr>
            </w:pPr>
            <w:r w:rsidRPr="003A16D0">
              <w:rPr>
                <w:rFonts w:ascii="Calibri" w:hAnsi="Calibri" w:cs="Calibri"/>
                <w:b/>
                <w:sz w:val="22"/>
                <w:lang w:val="en-GB"/>
              </w:rPr>
              <w:t>Alert Messaging</w:t>
            </w:r>
            <w:r>
              <w:rPr>
                <w:rFonts w:ascii="Calibri" w:hAnsi="Calibri" w:cs="Calibri"/>
                <w:b/>
                <w:sz w:val="22"/>
                <w:lang w:val="en-GB"/>
              </w:rPr>
              <w:t>:</w:t>
            </w:r>
            <w:r w:rsidRPr="003A16D0">
              <w:rPr>
                <w:rFonts w:ascii="Calibri" w:hAnsi="Calibri" w:cs="Calibri"/>
                <w:b/>
                <w:sz w:val="22"/>
                <w:lang w:val="en-GB"/>
              </w:rPr>
              <w:tab/>
            </w:r>
          </w:p>
          <w:p w14:paraId="764C657E" w14:textId="77777777" w:rsidR="000C3D38" w:rsidRDefault="000C3D38">
            <w:pPr>
              <w:pStyle w:val="Sansinterligne"/>
              <w:numPr>
                <w:ilvl w:val="0"/>
                <w:numId w:val="44"/>
              </w:numPr>
              <w:ind w:left="457" w:hanging="283"/>
              <w:jc w:val="both"/>
              <w:rPr>
                <w:rFonts w:ascii="Calibri" w:hAnsi="Calibri" w:cs="Calibri"/>
                <w:sz w:val="22"/>
                <w:lang w:val="en-GB"/>
              </w:rPr>
            </w:pPr>
            <w:r w:rsidRPr="00D1628D">
              <w:rPr>
                <w:rFonts w:ascii="Calibri" w:hAnsi="Calibri" w:cs="Calibri"/>
                <w:sz w:val="22"/>
                <w:lang w:val="en-GB"/>
              </w:rPr>
              <w:t>Ability to transmit alerts to vessels</w:t>
            </w:r>
          </w:p>
          <w:p w14:paraId="6BDE771A" w14:textId="77777777" w:rsidR="000C3D38" w:rsidRPr="003A16D0" w:rsidRDefault="000C3D38">
            <w:pPr>
              <w:pStyle w:val="Sansinterligne"/>
              <w:numPr>
                <w:ilvl w:val="0"/>
                <w:numId w:val="44"/>
              </w:numPr>
              <w:ind w:left="457" w:hanging="283"/>
              <w:jc w:val="both"/>
              <w:rPr>
                <w:rFonts w:ascii="Calibri" w:hAnsi="Calibri" w:cs="Calibri"/>
                <w:sz w:val="22"/>
                <w:lang w:val="en-GB"/>
              </w:rPr>
            </w:pPr>
            <w:r w:rsidRPr="00D1628D">
              <w:rPr>
                <w:rFonts w:ascii="Calibri" w:hAnsi="Calibri" w:cs="Calibri"/>
                <w:sz w:val="22"/>
                <w:lang w:val="en-GB"/>
              </w:rPr>
              <w:t>Includes automated notifications for hazards or operational instructions</w:t>
            </w:r>
          </w:p>
          <w:p w14:paraId="508C02AD" w14:textId="77777777" w:rsidR="000C3D38" w:rsidRDefault="000C3D38" w:rsidP="00A851E4">
            <w:pPr>
              <w:jc w:val="both"/>
              <w:rPr>
                <w:rFonts w:ascii="Calibri" w:hAnsi="Calibri"/>
                <w:b/>
                <w:bCs/>
                <w:sz w:val="22"/>
                <w:szCs w:val="22"/>
                <w:lang w:val="en-GB"/>
              </w:rPr>
            </w:pPr>
          </w:p>
        </w:tc>
        <w:tc>
          <w:tcPr>
            <w:tcW w:w="4365" w:type="dxa"/>
            <w:tcBorders>
              <w:bottom w:val="single" w:sz="4" w:space="0" w:color="auto"/>
            </w:tcBorders>
          </w:tcPr>
          <w:p w14:paraId="264F85C9" w14:textId="77777777" w:rsidR="000C3D38" w:rsidRPr="00E664C3" w:rsidRDefault="000C3D38" w:rsidP="00A851E4">
            <w:pPr>
              <w:rPr>
                <w:rFonts w:ascii="Calibri" w:hAnsi="Calibri"/>
                <w:lang w:val="en-GB"/>
              </w:rPr>
            </w:pPr>
          </w:p>
        </w:tc>
        <w:tc>
          <w:tcPr>
            <w:tcW w:w="2410" w:type="dxa"/>
            <w:tcBorders>
              <w:bottom w:val="single" w:sz="4" w:space="0" w:color="auto"/>
            </w:tcBorders>
          </w:tcPr>
          <w:p w14:paraId="53CC28D0" w14:textId="77777777" w:rsidR="000C3D38" w:rsidRPr="00E664C3" w:rsidRDefault="000C3D38" w:rsidP="00A851E4">
            <w:pPr>
              <w:rPr>
                <w:rFonts w:ascii="Calibri" w:hAnsi="Calibri"/>
                <w:lang w:val="en-GB"/>
              </w:rPr>
            </w:pPr>
          </w:p>
        </w:tc>
        <w:tc>
          <w:tcPr>
            <w:tcW w:w="1985" w:type="dxa"/>
            <w:tcBorders>
              <w:bottom w:val="single" w:sz="4" w:space="0" w:color="auto"/>
            </w:tcBorders>
          </w:tcPr>
          <w:p w14:paraId="5A46A7A0" w14:textId="77777777" w:rsidR="000C3D38" w:rsidRPr="00E664C3" w:rsidRDefault="000C3D38" w:rsidP="00A851E4">
            <w:pPr>
              <w:rPr>
                <w:rFonts w:ascii="Calibri" w:hAnsi="Calibri"/>
                <w:lang w:val="en-GB"/>
              </w:rPr>
            </w:pPr>
          </w:p>
        </w:tc>
      </w:tr>
      <w:tr w:rsidR="000C3D38" w:rsidRPr="001C06A4" w14:paraId="28AB92E6" w14:textId="77777777" w:rsidTr="00432241">
        <w:tc>
          <w:tcPr>
            <w:tcW w:w="1134" w:type="dxa"/>
            <w:vMerge/>
          </w:tcPr>
          <w:p w14:paraId="14BC637B" w14:textId="77777777" w:rsidR="000C3D38" w:rsidRDefault="000C3D38">
            <w:pPr>
              <w:numPr>
                <w:ilvl w:val="1"/>
                <w:numId w:val="45"/>
              </w:numPr>
              <w:jc w:val="both"/>
              <w:rPr>
                <w:rFonts w:ascii="Calibri" w:hAnsi="Calibri"/>
                <w:b/>
                <w:bCs/>
                <w:sz w:val="22"/>
                <w:szCs w:val="22"/>
                <w:lang w:val="en-GB"/>
              </w:rPr>
            </w:pPr>
          </w:p>
        </w:tc>
        <w:tc>
          <w:tcPr>
            <w:tcW w:w="5983" w:type="dxa"/>
            <w:tcBorders>
              <w:top w:val="single" w:sz="4" w:space="0" w:color="auto"/>
            </w:tcBorders>
          </w:tcPr>
          <w:p w14:paraId="1A411D95" w14:textId="77777777" w:rsidR="000C3D38" w:rsidRDefault="000C3D38">
            <w:pPr>
              <w:numPr>
                <w:ilvl w:val="1"/>
                <w:numId w:val="45"/>
              </w:numPr>
              <w:jc w:val="both"/>
              <w:rPr>
                <w:rFonts w:ascii="Calibri" w:hAnsi="Calibri"/>
                <w:b/>
                <w:bCs/>
                <w:sz w:val="22"/>
                <w:szCs w:val="22"/>
                <w:lang w:val="en-GB"/>
              </w:rPr>
            </w:pPr>
            <w:r>
              <w:rPr>
                <w:rFonts w:ascii="Calibri" w:hAnsi="Calibri"/>
                <w:b/>
                <w:bCs/>
                <w:sz w:val="22"/>
                <w:szCs w:val="22"/>
                <w:lang w:val="en-GB"/>
              </w:rPr>
              <w:t>Data Logging &amp; Playback</w:t>
            </w:r>
          </w:p>
          <w:p w14:paraId="4F18A3F0" w14:textId="77777777" w:rsidR="000C3D38" w:rsidRPr="00E369C7" w:rsidRDefault="000C3D38" w:rsidP="00A851E4">
            <w:pPr>
              <w:pStyle w:val="Sansinterligne"/>
              <w:jc w:val="both"/>
              <w:rPr>
                <w:rFonts w:ascii="Calibri" w:hAnsi="Calibri" w:cs="Calibri"/>
                <w:sz w:val="22"/>
                <w:szCs w:val="22"/>
                <w:lang w:val="en-GB"/>
              </w:rPr>
            </w:pPr>
          </w:p>
          <w:p w14:paraId="7F55FA9C" w14:textId="77777777" w:rsidR="000C3D38" w:rsidRPr="009B7CFD" w:rsidRDefault="000C3D38" w:rsidP="00A851E4">
            <w:pPr>
              <w:pStyle w:val="Sansinterligne"/>
              <w:rPr>
                <w:rFonts w:ascii="Calibri" w:hAnsi="Calibri" w:cs="Calibri"/>
                <w:b/>
                <w:sz w:val="22"/>
                <w:lang w:val="en-GB"/>
              </w:rPr>
            </w:pPr>
            <w:r w:rsidRPr="009B7CFD">
              <w:rPr>
                <w:rFonts w:ascii="Calibri" w:hAnsi="Calibri" w:cs="Calibri"/>
                <w:b/>
                <w:sz w:val="22"/>
                <w:lang w:val="en-GB"/>
              </w:rPr>
              <w:t>Historical Data Logging:</w:t>
            </w:r>
          </w:p>
          <w:p w14:paraId="207C3D5E" w14:textId="77777777" w:rsidR="000C3D38" w:rsidRPr="009B7CFD" w:rsidRDefault="000C3D38">
            <w:pPr>
              <w:pStyle w:val="Sansinterligne"/>
              <w:numPr>
                <w:ilvl w:val="0"/>
                <w:numId w:val="44"/>
              </w:numPr>
              <w:ind w:left="457" w:hanging="283"/>
              <w:jc w:val="both"/>
              <w:rPr>
                <w:rFonts w:ascii="Calibri" w:hAnsi="Calibri" w:cs="Calibri"/>
                <w:sz w:val="22"/>
                <w:lang w:val="en-GB"/>
              </w:rPr>
            </w:pPr>
            <w:r w:rsidRPr="009B7CFD">
              <w:rPr>
                <w:rFonts w:ascii="Calibri" w:hAnsi="Calibri" w:cs="Calibri"/>
                <w:sz w:val="22"/>
                <w:lang w:val="en-GB"/>
              </w:rPr>
              <w:t>Log vessel positions, radar sweeps, communications, and alarms at predefined intervals (e.g., every 1 second)</w:t>
            </w:r>
          </w:p>
          <w:p w14:paraId="594AFB04" w14:textId="77777777" w:rsidR="000C3D38" w:rsidRPr="009B7CFD" w:rsidRDefault="000C3D38">
            <w:pPr>
              <w:pStyle w:val="Sansinterligne"/>
              <w:numPr>
                <w:ilvl w:val="0"/>
                <w:numId w:val="44"/>
              </w:numPr>
              <w:ind w:left="457" w:hanging="283"/>
              <w:jc w:val="both"/>
              <w:rPr>
                <w:rFonts w:ascii="Calibri" w:hAnsi="Calibri" w:cs="Calibri"/>
                <w:sz w:val="22"/>
                <w:lang w:val="en-GB"/>
              </w:rPr>
            </w:pPr>
            <w:r w:rsidRPr="009B7CFD">
              <w:rPr>
                <w:rFonts w:ascii="Calibri" w:hAnsi="Calibri" w:cs="Calibri"/>
                <w:sz w:val="22"/>
                <w:lang w:val="en-GB"/>
              </w:rPr>
              <w:t>Data stored in a relational database for efficient querying</w:t>
            </w:r>
          </w:p>
          <w:p w14:paraId="2C8CA750" w14:textId="77777777" w:rsidR="000C3D38" w:rsidRPr="009B7CFD" w:rsidRDefault="000C3D38" w:rsidP="00A851E4">
            <w:pPr>
              <w:pStyle w:val="Sansinterligne"/>
              <w:jc w:val="both"/>
              <w:rPr>
                <w:rFonts w:ascii="Calibri" w:hAnsi="Calibri" w:cs="Calibri"/>
                <w:sz w:val="22"/>
                <w:szCs w:val="22"/>
                <w:lang w:val="en-GB"/>
              </w:rPr>
            </w:pPr>
          </w:p>
          <w:p w14:paraId="2AFB8041" w14:textId="77777777" w:rsidR="000C3D38" w:rsidRPr="009B7CFD" w:rsidRDefault="000C3D38" w:rsidP="00A851E4">
            <w:pPr>
              <w:pStyle w:val="Sansinterligne"/>
              <w:rPr>
                <w:rFonts w:ascii="Calibri" w:hAnsi="Calibri" w:cs="Calibri"/>
                <w:b/>
                <w:sz w:val="22"/>
                <w:lang w:val="en-GB"/>
              </w:rPr>
            </w:pPr>
            <w:r w:rsidRPr="009B7CFD">
              <w:rPr>
                <w:rFonts w:ascii="Calibri" w:hAnsi="Calibri" w:cs="Calibri"/>
                <w:b/>
                <w:sz w:val="22"/>
                <w:lang w:val="en-GB"/>
              </w:rPr>
              <w:t>Storage Duration:</w:t>
            </w:r>
          </w:p>
          <w:p w14:paraId="0D740F70" w14:textId="77777777" w:rsidR="000C3D38" w:rsidRDefault="000C3D38">
            <w:pPr>
              <w:pStyle w:val="Sansinterligne"/>
              <w:numPr>
                <w:ilvl w:val="0"/>
                <w:numId w:val="44"/>
              </w:numPr>
              <w:ind w:left="457" w:hanging="283"/>
              <w:jc w:val="both"/>
              <w:rPr>
                <w:rFonts w:ascii="Calibri" w:hAnsi="Calibri" w:cs="Calibri"/>
                <w:sz w:val="22"/>
                <w:lang w:val="en-GB"/>
              </w:rPr>
            </w:pPr>
            <w:r w:rsidRPr="009B7CFD">
              <w:rPr>
                <w:rFonts w:ascii="Calibri" w:hAnsi="Calibri" w:cs="Calibri"/>
                <w:sz w:val="22"/>
                <w:lang w:val="en-GB"/>
              </w:rPr>
              <w:t>Retain data for at least 12 months</w:t>
            </w:r>
          </w:p>
          <w:p w14:paraId="3880FCA7" w14:textId="77777777" w:rsidR="000C3D38" w:rsidRPr="009B7CFD" w:rsidRDefault="000C3D38">
            <w:pPr>
              <w:pStyle w:val="Sansinterligne"/>
              <w:numPr>
                <w:ilvl w:val="0"/>
                <w:numId w:val="44"/>
              </w:numPr>
              <w:ind w:left="457" w:hanging="283"/>
              <w:jc w:val="both"/>
              <w:rPr>
                <w:rFonts w:ascii="Calibri" w:hAnsi="Calibri" w:cs="Calibri"/>
                <w:sz w:val="22"/>
                <w:lang w:val="en-GB"/>
              </w:rPr>
            </w:pPr>
            <w:r w:rsidRPr="009B7CFD">
              <w:rPr>
                <w:rFonts w:ascii="Calibri" w:hAnsi="Calibri" w:cs="Calibri"/>
                <w:sz w:val="22"/>
                <w:lang w:val="en-GB"/>
              </w:rPr>
              <w:t>Option to archive older data for extended retention; compliant with local regulations</w:t>
            </w:r>
          </w:p>
          <w:p w14:paraId="476958A7" w14:textId="77777777" w:rsidR="000C3D38" w:rsidRDefault="000C3D38" w:rsidP="00A851E4">
            <w:pPr>
              <w:pStyle w:val="Sansinterligne"/>
              <w:jc w:val="both"/>
              <w:rPr>
                <w:rFonts w:ascii="Calibri" w:hAnsi="Calibri" w:cs="Calibri"/>
                <w:sz w:val="22"/>
                <w:szCs w:val="22"/>
                <w:lang w:val="en-GB"/>
              </w:rPr>
            </w:pPr>
          </w:p>
          <w:p w14:paraId="2F7ACB2C" w14:textId="77777777" w:rsidR="000C3D38" w:rsidRPr="009B7CFD" w:rsidRDefault="000C3D38" w:rsidP="00A851E4">
            <w:pPr>
              <w:pStyle w:val="Sansinterligne"/>
              <w:rPr>
                <w:rFonts w:ascii="Calibri" w:hAnsi="Calibri" w:cs="Calibri"/>
                <w:b/>
                <w:sz w:val="22"/>
                <w:lang w:val="en-GB"/>
              </w:rPr>
            </w:pPr>
            <w:r w:rsidRPr="009B7CFD">
              <w:rPr>
                <w:rFonts w:ascii="Calibri" w:hAnsi="Calibri" w:cs="Calibri"/>
                <w:b/>
                <w:sz w:val="22"/>
                <w:lang w:val="en-GB"/>
              </w:rPr>
              <w:t>Playback Functionality:</w:t>
            </w:r>
          </w:p>
          <w:p w14:paraId="14D11BEC" w14:textId="77777777" w:rsidR="000C3D38" w:rsidRPr="009B7CFD" w:rsidRDefault="000C3D38">
            <w:pPr>
              <w:pStyle w:val="Sansinterligne"/>
              <w:numPr>
                <w:ilvl w:val="0"/>
                <w:numId w:val="44"/>
              </w:numPr>
              <w:ind w:left="457" w:hanging="283"/>
              <w:jc w:val="both"/>
              <w:rPr>
                <w:rFonts w:ascii="Calibri" w:hAnsi="Calibri" w:cs="Calibri"/>
                <w:sz w:val="22"/>
                <w:lang w:val="en-GB"/>
              </w:rPr>
            </w:pPr>
            <w:r w:rsidRPr="009B7CFD">
              <w:rPr>
                <w:rFonts w:ascii="Calibri" w:hAnsi="Calibri" w:cs="Calibri"/>
                <w:sz w:val="22"/>
                <w:lang w:val="en-GB"/>
              </w:rPr>
              <w:t>Reconstruct vessel movements by selecting date/time ranges</w:t>
            </w:r>
          </w:p>
          <w:p w14:paraId="3528E468" w14:textId="77777777" w:rsidR="000C3D38" w:rsidRPr="009B7CFD" w:rsidRDefault="000C3D38">
            <w:pPr>
              <w:pStyle w:val="Sansinterligne"/>
              <w:numPr>
                <w:ilvl w:val="0"/>
                <w:numId w:val="44"/>
              </w:numPr>
              <w:ind w:left="457" w:hanging="283"/>
              <w:jc w:val="both"/>
              <w:rPr>
                <w:rFonts w:ascii="Calibri" w:hAnsi="Calibri" w:cs="Calibri"/>
                <w:sz w:val="22"/>
                <w:szCs w:val="22"/>
                <w:lang w:val="en-GB"/>
              </w:rPr>
            </w:pPr>
            <w:r w:rsidRPr="009B7CFD">
              <w:rPr>
                <w:rFonts w:ascii="Calibri" w:hAnsi="Calibri" w:cs="Calibri"/>
                <w:sz w:val="22"/>
                <w:lang w:val="en-GB"/>
              </w:rPr>
              <w:lastRenderedPageBreak/>
              <w:t>Includes AIS data, radar sweeps, and geofencing events</w:t>
            </w:r>
          </w:p>
          <w:p w14:paraId="7CCF420B" w14:textId="77777777" w:rsidR="000C3D38" w:rsidRDefault="000C3D38" w:rsidP="00A851E4">
            <w:pPr>
              <w:pStyle w:val="Sansinterligne"/>
              <w:jc w:val="both"/>
              <w:rPr>
                <w:rFonts w:ascii="Calibri" w:hAnsi="Calibri" w:cs="Calibri"/>
                <w:sz w:val="22"/>
                <w:szCs w:val="22"/>
                <w:lang w:val="en-GB"/>
              </w:rPr>
            </w:pPr>
          </w:p>
          <w:p w14:paraId="36259F26" w14:textId="77777777" w:rsidR="000C3D38" w:rsidRPr="009B7CFD" w:rsidRDefault="000C3D38" w:rsidP="00A851E4">
            <w:pPr>
              <w:pStyle w:val="Sansinterligne"/>
              <w:rPr>
                <w:rFonts w:ascii="Calibri" w:hAnsi="Calibri" w:cs="Calibri"/>
                <w:b/>
                <w:sz w:val="22"/>
                <w:lang w:val="en-GB"/>
              </w:rPr>
            </w:pPr>
            <w:r w:rsidRPr="009B7CFD">
              <w:rPr>
                <w:rFonts w:ascii="Calibri" w:hAnsi="Calibri" w:cs="Calibri"/>
                <w:b/>
                <w:sz w:val="22"/>
                <w:lang w:val="en-GB"/>
              </w:rPr>
              <w:t>Multilayer Playback:</w:t>
            </w:r>
          </w:p>
          <w:p w14:paraId="5C575815" w14:textId="77777777" w:rsidR="000C3D38" w:rsidRPr="009B7CFD" w:rsidRDefault="000C3D38">
            <w:pPr>
              <w:pStyle w:val="Sansinterligne"/>
              <w:numPr>
                <w:ilvl w:val="0"/>
                <w:numId w:val="44"/>
              </w:numPr>
              <w:ind w:left="457" w:hanging="283"/>
              <w:jc w:val="both"/>
              <w:rPr>
                <w:rFonts w:ascii="Calibri" w:hAnsi="Calibri" w:cs="Calibri"/>
                <w:sz w:val="22"/>
                <w:lang w:val="en-GB"/>
              </w:rPr>
            </w:pPr>
            <w:r>
              <w:rPr>
                <w:rFonts w:ascii="Calibri" w:hAnsi="Calibri" w:cs="Calibri"/>
                <w:sz w:val="22"/>
                <w:lang w:val="en-GB"/>
              </w:rPr>
              <w:t>Display layers separately:</w:t>
            </w:r>
            <w:r w:rsidRPr="009B7CFD">
              <w:rPr>
                <w:rFonts w:ascii="Calibri" w:hAnsi="Calibri" w:cs="Calibri"/>
                <w:sz w:val="22"/>
                <w:lang w:val="en-GB"/>
              </w:rPr>
              <w:t xml:space="preserve"> AIS, radar, geofencing breaches, communication logs</w:t>
            </w:r>
          </w:p>
          <w:p w14:paraId="1DDB1152" w14:textId="77777777" w:rsidR="000C3D38" w:rsidRDefault="000C3D38">
            <w:pPr>
              <w:pStyle w:val="Sansinterligne"/>
              <w:numPr>
                <w:ilvl w:val="0"/>
                <w:numId w:val="44"/>
              </w:numPr>
              <w:ind w:left="457" w:hanging="283"/>
              <w:jc w:val="both"/>
              <w:rPr>
                <w:rFonts w:ascii="Calibri" w:hAnsi="Calibri" w:cs="Calibri"/>
                <w:sz w:val="22"/>
                <w:szCs w:val="22"/>
                <w:lang w:val="en-GB"/>
              </w:rPr>
            </w:pPr>
            <w:r w:rsidRPr="009B7CFD">
              <w:rPr>
                <w:rFonts w:ascii="Calibri" w:hAnsi="Calibri" w:cs="Calibri"/>
                <w:sz w:val="22"/>
                <w:szCs w:val="22"/>
                <w:lang w:val="en-GB"/>
              </w:rPr>
              <w:t>Operators can pause, rewind, fast-forward, or zoom in; details required from bidders on implementation</w:t>
            </w:r>
          </w:p>
          <w:p w14:paraId="78343BA5" w14:textId="77777777" w:rsidR="000C3D38" w:rsidRPr="009B7CFD" w:rsidRDefault="000C3D38" w:rsidP="00A851E4">
            <w:pPr>
              <w:pStyle w:val="Sansinterligne"/>
              <w:jc w:val="both"/>
              <w:rPr>
                <w:rFonts w:ascii="Calibri" w:hAnsi="Calibri" w:cs="Calibri"/>
                <w:sz w:val="22"/>
                <w:szCs w:val="22"/>
                <w:lang w:val="en-GB"/>
              </w:rPr>
            </w:pPr>
          </w:p>
          <w:p w14:paraId="06E12660" w14:textId="77777777" w:rsidR="000C3D38" w:rsidRPr="009B7CFD" w:rsidRDefault="000C3D38" w:rsidP="00A851E4">
            <w:pPr>
              <w:pStyle w:val="Sansinterligne"/>
              <w:rPr>
                <w:rFonts w:ascii="Calibri" w:hAnsi="Calibri" w:cs="Calibri"/>
                <w:b/>
                <w:sz w:val="22"/>
                <w:lang w:val="en-GB"/>
              </w:rPr>
            </w:pPr>
            <w:r w:rsidRPr="009B7CFD">
              <w:rPr>
                <w:rFonts w:ascii="Calibri" w:hAnsi="Calibri" w:cs="Calibri"/>
                <w:b/>
                <w:sz w:val="22"/>
                <w:lang w:val="en-GB"/>
              </w:rPr>
              <w:t>Export Options:</w:t>
            </w:r>
          </w:p>
          <w:p w14:paraId="0689E70D" w14:textId="77777777" w:rsidR="000C3D38" w:rsidRDefault="000C3D38">
            <w:pPr>
              <w:pStyle w:val="Sansinterligne"/>
              <w:numPr>
                <w:ilvl w:val="0"/>
                <w:numId w:val="44"/>
              </w:numPr>
              <w:ind w:left="457" w:hanging="283"/>
              <w:jc w:val="both"/>
              <w:rPr>
                <w:rFonts w:ascii="Calibri" w:hAnsi="Calibri" w:cs="Calibri"/>
                <w:sz w:val="22"/>
                <w:szCs w:val="22"/>
                <w:lang w:val="en-GB"/>
              </w:rPr>
            </w:pPr>
            <w:r w:rsidRPr="009B7CFD">
              <w:rPr>
                <w:rFonts w:ascii="Calibri" w:hAnsi="Calibri" w:cs="Calibri"/>
                <w:sz w:val="22"/>
                <w:szCs w:val="22"/>
                <w:lang w:val="en-GB"/>
              </w:rPr>
              <w:t>Export playback sessions as vid</w:t>
            </w:r>
            <w:r>
              <w:rPr>
                <w:rFonts w:ascii="Calibri" w:hAnsi="Calibri" w:cs="Calibri"/>
                <w:sz w:val="22"/>
                <w:szCs w:val="22"/>
                <w:lang w:val="en-GB"/>
              </w:rPr>
              <w:t>eo or data in CSV, JSON, XML</w:t>
            </w:r>
          </w:p>
          <w:p w14:paraId="73719DB5" w14:textId="77777777" w:rsidR="000C3D38" w:rsidRPr="009B7CFD" w:rsidRDefault="000C3D38">
            <w:pPr>
              <w:pStyle w:val="Sansinterligne"/>
              <w:numPr>
                <w:ilvl w:val="0"/>
                <w:numId w:val="44"/>
              </w:numPr>
              <w:ind w:left="457" w:hanging="283"/>
              <w:jc w:val="both"/>
              <w:rPr>
                <w:rFonts w:ascii="Calibri" w:hAnsi="Calibri" w:cs="Calibri"/>
                <w:sz w:val="22"/>
                <w:szCs w:val="22"/>
                <w:lang w:val="en-GB"/>
              </w:rPr>
            </w:pPr>
            <w:r w:rsidRPr="009B7CFD">
              <w:rPr>
                <w:rFonts w:ascii="Calibri" w:hAnsi="Calibri" w:cs="Calibri"/>
                <w:sz w:val="22"/>
                <w:szCs w:val="22"/>
                <w:lang w:val="en-GB"/>
              </w:rPr>
              <w:t>Supports reporting, analysis, and regulatory submissions</w:t>
            </w:r>
          </w:p>
          <w:p w14:paraId="68BC2D9A" w14:textId="77777777" w:rsidR="000C3D38" w:rsidRDefault="000C3D38" w:rsidP="00A851E4">
            <w:pPr>
              <w:pStyle w:val="Sansinterligne"/>
              <w:jc w:val="both"/>
              <w:rPr>
                <w:rFonts w:ascii="Calibri" w:hAnsi="Calibri" w:cs="Calibri"/>
                <w:sz w:val="22"/>
                <w:szCs w:val="22"/>
                <w:lang w:val="en-GB"/>
              </w:rPr>
            </w:pPr>
          </w:p>
          <w:p w14:paraId="162E48BC" w14:textId="77777777" w:rsidR="000C3D38" w:rsidRPr="009B7CFD" w:rsidRDefault="000C3D38" w:rsidP="00A851E4">
            <w:pPr>
              <w:pStyle w:val="Sansinterligne"/>
              <w:jc w:val="both"/>
              <w:rPr>
                <w:rFonts w:ascii="Calibri" w:hAnsi="Calibri" w:cs="Calibri"/>
                <w:b/>
                <w:sz w:val="22"/>
                <w:lang w:val="en-GB"/>
              </w:rPr>
            </w:pPr>
            <w:r w:rsidRPr="009B7CFD">
              <w:rPr>
                <w:rFonts w:ascii="Calibri" w:hAnsi="Calibri" w:cs="Calibri"/>
                <w:b/>
                <w:sz w:val="22"/>
                <w:lang w:val="en-GB"/>
              </w:rPr>
              <w:t>Incident Investigation Support:</w:t>
            </w:r>
          </w:p>
          <w:p w14:paraId="08A91B55" w14:textId="77777777" w:rsidR="000C3D38" w:rsidRDefault="000C3D38">
            <w:pPr>
              <w:pStyle w:val="Sansinterligne"/>
              <w:numPr>
                <w:ilvl w:val="0"/>
                <w:numId w:val="44"/>
              </w:numPr>
              <w:ind w:left="457" w:hanging="283"/>
              <w:jc w:val="both"/>
              <w:rPr>
                <w:rFonts w:ascii="Calibri" w:hAnsi="Calibri" w:cs="Calibri"/>
                <w:sz w:val="22"/>
                <w:szCs w:val="22"/>
                <w:lang w:val="en-GB"/>
              </w:rPr>
            </w:pPr>
            <w:r w:rsidRPr="009B7CFD">
              <w:rPr>
                <w:rFonts w:ascii="Calibri" w:hAnsi="Calibri" w:cs="Calibri"/>
                <w:sz w:val="22"/>
                <w:szCs w:val="22"/>
                <w:lang w:val="en-GB"/>
              </w:rPr>
              <w:t>Provide tools for reviewing incidents</w:t>
            </w:r>
          </w:p>
          <w:p w14:paraId="5A8A46D9" w14:textId="77777777" w:rsidR="000C3D38" w:rsidRPr="009B7CFD" w:rsidRDefault="000C3D38">
            <w:pPr>
              <w:pStyle w:val="Sansinterligne"/>
              <w:numPr>
                <w:ilvl w:val="0"/>
                <w:numId w:val="44"/>
              </w:numPr>
              <w:ind w:left="457" w:hanging="283"/>
              <w:jc w:val="both"/>
              <w:rPr>
                <w:rFonts w:ascii="Calibri" w:hAnsi="Calibri" w:cs="Calibri"/>
                <w:sz w:val="22"/>
                <w:szCs w:val="22"/>
                <w:lang w:val="en-GB"/>
              </w:rPr>
            </w:pPr>
            <w:r w:rsidRPr="009B7CFD">
              <w:rPr>
                <w:rFonts w:ascii="Calibri" w:hAnsi="Calibri" w:cs="Calibri"/>
                <w:sz w:val="22"/>
                <w:szCs w:val="22"/>
                <w:lang w:val="en-GB"/>
              </w:rPr>
              <w:t>Supports compliance auditing, operational review, and historical analysis</w:t>
            </w:r>
          </w:p>
          <w:p w14:paraId="05CCCACD" w14:textId="77777777" w:rsidR="000C3D38" w:rsidRDefault="000C3D38" w:rsidP="00A851E4">
            <w:pPr>
              <w:jc w:val="both"/>
              <w:rPr>
                <w:rFonts w:ascii="Calibri" w:hAnsi="Calibri"/>
                <w:b/>
                <w:bCs/>
                <w:sz w:val="22"/>
                <w:szCs w:val="22"/>
                <w:lang w:val="en-GB"/>
              </w:rPr>
            </w:pPr>
          </w:p>
        </w:tc>
        <w:tc>
          <w:tcPr>
            <w:tcW w:w="4365" w:type="dxa"/>
            <w:tcBorders>
              <w:bottom w:val="single" w:sz="4" w:space="0" w:color="auto"/>
            </w:tcBorders>
          </w:tcPr>
          <w:p w14:paraId="1C8CD764" w14:textId="77777777" w:rsidR="000C3D38" w:rsidRPr="00E664C3" w:rsidRDefault="000C3D38" w:rsidP="00A851E4">
            <w:pPr>
              <w:rPr>
                <w:rFonts w:ascii="Calibri" w:hAnsi="Calibri"/>
                <w:lang w:val="en-GB"/>
              </w:rPr>
            </w:pPr>
          </w:p>
        </w:tc>
        <w:tc>
          <w:tcPr>
            <w:tcW w:w="2410" w:type="dxa"/>
            <w:tcBorders>
              <w:bottom w:val="single" w:sz="4" w:space="0" w:color="auto"/>
            </w:tcBorders>
          </w:tcPr>
          <w:p w14:paraId="622FE4A7" w14:textId="77777777" w:rsidR="000C3D38" w:rsidRPr="00E664C3" w:rsidRDefault="000C3D38" w:rsidP="00A851E4">
            <w:pPr>
              <w:rPr>
                <w:rFonts w:ascii="Calibri" w:hAnsi="Calibri"/>
                <w:lang w:val="en-GB"/>
              </w:rPr>
            </w:pPr>
          </w:p>
        </w:tc>
        <w:tc>
          <w:tcPr>
            <w:tcW w:w="1985" w:type="dxa"/>
            <w:tcBorders>
              <w:bottom w:val="single" w:sz="4" w:space="0" w:color="auto"/>
            </w:tcBorders>
          </w:tcPr>
          <w:p w14:paraId="6263C5E3" w14:textId="77777777" w:rsidR="000C3D38" w:rsidRPr="00E664C3" w:rsidRDefault="000C3D38" w:rsidP="00A851E4">
            <w:pPr>
              <w:rPr>
                <w:rFonts w:ascii="Calibri" w:hAnsi="Calibri"/>
                <w:lang w:val="en-GB"/>
              </w:rPr>
            </w:pPr>
          </w:p>
        </w:tc>
      </w:tr>
      <w:tr w:rsidR="000C3D38" w:rsidRPr="001C06A4" w14:paraId="3912F86B" w14:textId="77777777" w:rsidTr="00432241">
        <w:tc>
          <w:tcPr>
            <w:tcW w:w="1134" w:type="dxa"/>
            <w:vMerge/>
          </w:tcPr>
          <w:p w14:paraId="592F3794" w14:textId="77777777" w:rsidR="000C3D38" w:rsidRPr="004C75D6" w:rsidRDefault="000C3D38">
            <w:pPr>
              <w:numPr>
                <w:ilvl w:val="1"/>
                <w:numId w:val="45"/>
              </w:numPr>
              <w:jc w:val="both"/>
              <w:rPr>
                <w:rFonts w:ascii="Calibri" w:hAnsi="Calibri"/>
                <w:b/>
                <w:bCs/>
                <w:sz w:val="22"/>
                <w:szCs w:val="22"/>
                <w:lang w:val="en-GB"/>
              </w:rPr>
            </w:pPr>
          </w:p>
        </w:tc>
        <w:tc>
          <w:tcPr>
            <w:tcW w:w="5983" w:type="dxa"/>
            <w:tcBorders>
              <w:top w:val="single" w:sz="4" w:space="0" w:color="auto"/>
            </w:tcBorders>
          </w:tcPr>
          <w:p w14:paraId="0374012F" w14:textId="77777777" w:rsidR="000C3D38" w:rsidRDefault="000C3D38">
            <w:pPr>
              <w:numPr>
                <w:ilvl w:val="1"/>
                <w:numId w:val="45"/>
              </w:numPr>
              <w:jc w:val="both"/>
              <w:rPr>
                <w:rFonts w:ascii="Calibri" w:hAnsi="Calibri"/>
                <w:b/>
                <w:bCs/>
                <w:sz w:val="22"/>
                <w:szCs w:val="22"/>
                <w:lang w:val="en-GB"/>
              </w:rPr>
            </w:pPr>
            <w:r w:rsidRPr="004C75D6">
              <w:rPr>
                <w:rFonts w:ascii="Calibri" w:hAnsi="Calibri"/>
                <w:b/>
                <w:bCs/>
                <w:sz w:val="22"/>
                <w:szCs w:val="22"/>
                <w:lang w:val="en-GB"/>
              </w:rPr>
              <w:t>Alarms and Warnings</w:t>
            </w:r>
          </w:p>
          <w:p w14:paraId="145E2871" w14:textId="77777777" w:rsidR="000C3D38" w:rsidRPr="00E369C7" w:rsidRDefault="000C3D38" w:rsidP="00A851E4">
            <w:pPr>
              <w:pStyle w:val="Sansinterligne"/>
              <w:jc w:val="both"/>
              <w:rPr>
                <w:rFonts w:ascii="Calibri" w:hAnsi="Calibri" w:cs="Calibri"/>
                <w:sz w:val="22"/>
                <w:szCs w:val="22"/>
                <w:lang w:val="en-GB"/>
              </w:rPr>
            </w:pPr>
          </w:p>
          <w:p w14:paraId="7B422BA6" w14:textId="77777777" w:rsidR="000C3D38" w:rsidRPr="004C75D6" w:rsidRDefault="000C3D38" w:rsidP="00A851E4">
            <w:pPr>
              <w:pStyle w:val="Sansinterligne"/>
              <w:jc w:val="both"/>
              <w:rPr>
                <w:rFonts w:ascii="Calibri" w:hAnsi="Calibri" w:cs="Calibri"/>
                <w:b/>
                <w:sz w:val="22"/>
                <w:lang w:val="en-GB"/>
              </w:rPr>
            </w:pPr>
            <w:r w:rsidRPr="004C75D6">
              <w:rPr>
                <w:rFonts w:ascii="Calibri" w:hAnsi="Calibri" w:cs="Calibri"/>
                <w:b/>
                <w:sz w:val="22"/>
                <w:lang w:val="en-GB"/>
              </w:rPr>
              <w:t>Collision Detection Alerts:</w:t>
            </w:r>
          </w:p>
          <w:p w14:paraId="34916CC7" w14:textId="77777777" w:rsidR="000C3D38"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Real-time calculation of Closest Point of Approa</w:t>
            </w:r>
            <w:r>
              <w:rPr>
                <w:rFonts w:ascii="Calibri" w:hAnsi="Calibri" w:cs="Calibri"/>
                <w:sz w:val="22"/>
                <w:szCs w:val="22"/>
                <w:lang w:val="en-GB"/>
              </w:rPr>
              <w:t>ch (CPA) and Time to CPA (TCPA)</w:t>
            </w:r>
          </w:p>
          <w:p w14:paraId="4A06D04E" w14:textId="77777777" w:rsidR="000C3D38" w:rsidRPr="004C75D6"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Provide visual and audio alerts for vessels on collision course</w:t>
            </w:r>
          </w:p>
          <w:p w14:paraId="02721B27" w14:textId="77777777" w:rsidR="000C3D38" w:rsidRDefault="000C3D38" w:rsidP="00A851E4">
            <w:pPr>
              <w:pStyle w:val="Sansinterligne"/>
              <w:jc w:val="both"/>
              <w:rPr>
                <w:rFonts w:ascii="Calibri" w:hAnsi="Calibri" w:cs="Calibri"/>
                <w:sz w:val="22"/>
                <w:szCs w:val="22"/>
                <w:lang w:val="en-GB"/>
              </w:rPr>
            </w:pPr>
          </w:p>
          <w:p w14:paraId="6E886056" w14:textId="77777777" w:rsidR="000C3D38" w:rsidRPr="004C75D6" w:rsidRDefault="000C3D38" w:rsidP="00A851E4">
            <w:pPr>
              <w:pStyle w:val="Sansinterligne"/>
              <w:jc w:val="both"/>
              <w:rPr>
                <w:rFonts w:ascii="Calibri" w:hAnsi="Calibri" w:cs="Calibri"/>
                <w:b/>
                <w:sz w:val="22"/>
                <w:lang w:val="en-GB"/>
              </w:rPr>
            </w:pPr>
            <w:r w:rsidRPr="004C75D6">
              <w:rPr>
                <w:rFonts w:ascii="Calibri" w:hAnsi="Calibri" w:cs="Calibri"/>
                <w:b/>
                <w:sz w:val="22"/>
                <w:lang w:val="en-GB"/>
              </w:rPr>
              <w:t>CPA/TCPA Threshold Customization:</w:t>
            </w:r>
          </w:p>
          <w:p w14:paraId="00E4B3CA" w14:textId="77777777" w:rsidR="000C3D38" w:rsidRPr="004C75D6"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Operators can set thresholds for CPA/TCPA</w:t>
            </w:r>
            <w:r>
              <w:rPr>
                <w:rFonts w:ascii="Calibri" w:hAnsi="Calibri" w:cs="Calibri"/>
                <w:sz w:val="22"/>
                <w:szCs w:val="22"/>
                <w:lang w:val="en-GB"/>
              </w:rPr>
              <w:t xml:space="preserve">. </w:t>
            </w:r>
            <w:r w:rsidRPr="004C75D6">
              <w:rPr>
                <w:rFonts w:ascii="Calibri" w:hAnsi="Calibri" w:cs="Calibri"/>
                <w:sz w:val="22"/>
                <w:szCs w:val="22"/>
                <w:lang w:val="en-GB"/>
              </w:rPr>
              <w:t>Example: alert when vessels come within 0.5 NM within 10 minutes</w:t>
            </w:r>
          </w:p>
          <w:p w14:paraId="60D21031" w14:textId="77777777" w:rsidR="000C3D38" w:rsidRDefault="000C3D38" w:rsidP="00A851E4">
            <w:pPr>
              <w:pStyle w:val="Sansinterligne"/>
              <w:jc w:val="both"/>
              <w:rPr>
                <w:rFonts w:ascii="Calibri" w:hAnsi="Calibri" w:cs="Calibri"/>
                <w:sz w:val="22"/>
                <w:szCs w:val="22"/>
                <w:lang w:val="en-GB"/>
              </w:rPr>
            </w:pPr>
          </w:p>
          <w:p w14:paraId="75C41066" w14:textId="77777777" w:rsidR="000C3D38" w:rsidRPr="004C75D6" w:rsidRDefault="000C3D38" w:rsidP="00A851E4">
            <w:pPr>
              <w:pStyle w:val="Sansinterligne"/>
              <w:jc w:val="both"/>
              <w:rPr>
                <w:rFonts w:ascii="Calibri" w:hAnsi="Calibri" w:cs="Calibri"/>
                <w:b/>
                <w:sz w:val="22"/>
                <w:lang w:val="en-GB"/>
              </w:rPr>
            </w:pPr>
            <w:r w:rsidRPr="004C75D6">
              <w:rPr>
                <w:rFonts w:ascii="Calibri" w:hAnsi="Calibri" w:cs="Calibri"/>
                <w:b/>
                <w:sz w:val="22"/>
                <w:lang w:val="en-GB"/>
              </w:rPr>
              <w:t>Alert Prioritization:</w:t>
            </w:r>
          </w:p>
          <w:p w14:paraId="7DB6143C" w14:textId="77777777" w:rsidR="000C3D38"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Categorize</w:t>
            </w:r>
            <w:r>
              <w:rPr>
                <w:rFonts w:ascii="Calibri" w:hAnsi="Calibri" w:cs="Calibri"/>
                <w:sz w:val="22"/>
                <w:szCs w:val="22"/>
                <w:lang w:val="en-GB"/>
              </w:rPr>
              <w:t xml:space="preserve"> collision alerts by risk level</w:t>
            </w:r>
          </w:p>
          <w:p w14:paraId="4D333350" w14:textId="77777777" w:rsidR="000C3D38" w:rsidRPr="004C75D6"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lastRenderedPageBreak/>
              <w:t>Low, medium, high priority based on proximity and risk</w:t>
            </w:r>
          </w:p>
          <w:p w14:paraId="40446518" w14:textId="77777777" w:rsidR="000C3D38" w:rsidRDefault="000C3D38" w:rsidP="00A851E4">
            <w:pPr>
              <w:pStyle w:val="Sansinterligne"/>
              <w:ind w:left="174"/>
              <w:jc w:val="both"/>
              <w:rPr>
                <w:rFonts w:ascii="Calibri" w:hAnsi="Calibri" w:cs="Calibri"/>
                <w:sz w:val="22"/>
                <w:szCs w:val="22"/>
                <w:lang w:val="en-GB"/>
              </w:rPr>
            </w:pPr>
          </w:p>
          <w:p w14:paraId="1AE72C2D" w14:textId="77777777" w:rsidR="000C3D38" w:rsidRPr="004C75D6" w:rsidRDefault="000C3D38" w:rsidP="00A851E4">
            <w:pPr>
              <w:pStyle w:val="Sansinterligne"/>
              <w:jc w:val="both"/>
              <w:rPr>
                <w:rFonts w:ascii="Calibri" w:hAnsi="Calibri" w:cs="Calibri"/>
                <w:b/>
                <w:sz w:val="22"/>
                <w:lang w:val="en-GB"/>
              </w:rPr>
            </w:pPr>
            <w:r w:rsidRPr="004C75D6">
              <w:rPr>
                <w:rFonts w:ascii="Calibri" w:hAnsi="Calibri" w:cs="Calibri"/>
                <w:b/>
                <w:sz w:val="22"/>
                <w:lang w:val="en-GB"/>
              </w:rPr>
              <w:t>Weather Alerts Integration</w:t>
            </w:r>
          </w:p>
          <w:p w14:paraId="319687C0" w14:textId="77777777" w:rsidR="000C3D38"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Real-time integration with meteorological data</w:t>
            </w:r>
          </w:p>
          <w:p w14:paraId="76E29C93" w14:textId="77777777" w:rsidR="000C3D38"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Display wind speed, wave height, visibility, and storm warnings</w:t>
            </w:r>
          </w:p>
          <w:p w14:paraId="6E9DACB5" w14:textId="77777777" w:rsidR="000C3D38" w:rsidRPr="004C75D6" w:rsidRDefault="000C3D38" w:rsidP="00A851E4">
            <w:pPr>
              <w:pStyle w:val="Sansinterligne"/>
              <w:jc w:val="both"/>
              <w:rPr>
                <w:rFonts w:ascii="Calibri" w:hAnsi="Calibri" w:cs="Calibri"/>
                <w:sz w:val="22"/>
                <w:szCs w:val="22"/>
                <w:lang w:val="en-GB"/>
              </w:rPr>
            </w:pPr>
          </w:p>
          <w:p w14:paraId="31F79EF4" w14:textId="77777777" w:rsidR="000C3D38" w:rsidRPr="004C75D6" w:rsidRDefault="000C3D38" w:rsidP="00A851E4">
            <w:pPr>
              <w:pStyle w:val="Sansinterligne"/>
              <w:jc w:val="both"/>
              <w:rPr>
                <w:rFonts w:ascii="Calibri" w:hAnsi="Calibri" w:cs="Calibri"/>
                <w:b/>
                <w:sz w:val="22"/>
                <w:lang w:val="en-GB"/>
              </w:rPr>
            </w:pPr>
            <w:r w:rsidRPr="004C75D6">
              <w:rPr>
                <w:rFonts w:ascii="Calibri" w:hAnsi="Calibri" w:cs="Calibri"/>
                <w:b/>
                <w:sz w:val="22"/>
                <w:lang w:val="en-GB"/>
              </w:rPr>
              <w:t>Automated Weather Alerts:</w:t>
            </w:r>
          </w:p>
          <w:p w14:paraId="0399D295" w14:textId="77777777" w:rsidR="000C3D38" w:rsidRPr="004C75D6"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Trigger alarms for conditions affecting navigation</w:t>
            </w:r>
            <w:r>
              <w:rPr>
                <w:rFonts w:ascii="Calibri" w:hAnsi="Calibri" w:cs="Calibri"/>
                <w:sz w:val="22"/>
                <w:szCs w:val="22"/>
                <w:lang w:val="en-GB"/>
              </w:rPr>
              <w:t xml:space="preserve">. </w:t>
            </w:r>
            <w:r w:rsidRPr="004C75D6">
              <w:rPr>
                <w:rFonts w:ascii="Calibri" w:hAnsi="Calibri" w:cs="Calibri"/>
                <w:sz w:val="22"/>
                <w:szCs w:val="22"/>
                <w:lang w:val="en-GB"/>
              </w:rPr>
              <w:t>Examples: gale-force winds, fog, high waves</w:t>
            </w:r>
          </w:p>
          <w:p w14:paraId="3F304CBC" w14:textId="77777777" w:rsidR="000C3D38" w:rsidRDefault="000C3D38" w:rsidP="00A851E4">
            <w:pPr>
              <w:pStyle w:val="Sansinterligne"/>
              <w:jc w:val="both"/>
              <w:rPr>
                <w:rFonts w:ascii="Calibri" w:hAnsi="Calibri" w:cs="Calibri"/>
                <w:sz w:val="22"/>
                <w:szCs w:val="22"/>
                <w:lang w:val="en-GB"/>
              </w:rPr>
            </w:pPr>
          </w:p>
          <w:p w14:paraId="3AFCA163" w14:textId="77777777" w:rsidR="000C3D38" w:rsidRPr="004C75D6" w:rsidRDefault="000C3D38" w:rsidP="00A851E4">
            <w:pPr>
              <w:pStyle w:val="Sansinterligne"/>
              <w:jc w:val="both"/>
              <w:rPr>
                <w:rFonts w:ascii="Calibri" w:hAnsi="Calibri" w:cs="Calibri"/>
                <w:b/>
                <w:sz w:val="22"/>
                <w:lang w:val="en-GB"/>
              </w:rPr>
            </w:pPr>
            <w:r w:rsidRPr="004C75D6">
              <w:rPr>
                <w:rFonts w:ascii="Calibri" w:hAnsi="Calibri" w:cs="Calibri"/>
                <w:b/>
                <w:sz w:val="22"/>
                <w:lang w:val="en-GB"/>
              </w:rPr>
              <w:t>Configurable Alert Settings:</w:t>
            </w:r>
          </w:p>
          <w:p w14:paraId="08C82BAF" w14:textId="77777777" w:rsidR="000C3D38"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Operators can define which alerts</w:t>
            </w:r>
            <w:r>
              <w:rPr>
                <w:rFonts w:ascii="Calibri" w:hAnsi="Calibri" w:cs="Calibri"/>
                <w:sz w:val="22"/>
                <w:szCs w:val="22"/>
                <w:lang w:val="en-GB"/>
              </w:rPr>
              <w:t xml:space="preserve"> are active and their behaviours</w:t>
            </w:r>
          </w:p>
          <w:p w14:paraId="02408E74" w14:textId="77777777" w:rsidR="000C3D38" w:rsidRPr="004C75D6"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Supports audio, visual, or combined notifications</w:t>
            </w:r>
          </w:p>
          <w:p w14:paraId="01A59C43" w14:textId="77777777" w:rsidR="000C3D38" w:rsidRDefault="000C3D38" w:rsidP="00A851E4">
            <w:pPr>
              <w:pStyle w:val="Sansinterligne"/>
              <w:jc w:val="both"/>
              <w:rPr>
                <w:rFonts w:ascii="Calibri" w:hAnsi="Calibri" w:cs="Calibri"/>
                <w:sz w:val="22"/>
                <w:szCs w:val="22"/>
                <w:lang w:val="en-GB"/>
              </w:rPr>
            </w:pPr>
          </w:p>
          <w:p w14:paraId="49685896" w14:textId="77777777" w:rsidR="000C3D38" w:rsidRPr="004C75D6" w:rsidRDefault="000C3D38" w:rsidP="00A851E4">
            <w:pPr>
              <w:pStyle w:val="Sansinterligne"/>
              <w:jc w:val="both"/>
              <w:rPr>
                <w:rFonts w:ascii="Calibri" w:hAnsi="Calibri" w:cs="Calibri"/>
                <w:b/>
                <w:sz w:val="22"/>
                <w:lang w:val="en-GB"/>
              </w:rPr>
            </w:pPr>
            <w:r w:rsidRPr="004C75D6">
              <w:rPr>
                <w:rFonts w:ascii="Calibri" w:hAnsi="Calibri" w:cs="Calibri"/>
                <w:b/>
                <w:sz w:val="22"/>
                <w:lang w:val="en-GB"/>
              </w:rPr>
              <w:t>Incident Logging:</w:t>
            </w:r>
          </w:p>
          <w:p w14:paraId="431B3D57" w14:textId="77777777" w:rsidR="000C3D38"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Store all alarm events with timestamps</w:t>
            </w:r>
          </w:p>
          <w:p w14:paraId="070D0AF3" w14:textId="77777777" w:rsidR="000C3D38" w:rsidRPr="00A26CD0"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Supports audit, analysis, and post-incident review</w:t>
            </w:r>
          </w:p>
          <w:p w14:paraId="1A69C5AD" w14:textId="77777777" w:rsidR="000C3D38" w:rsidRPr="00D1628D" w:rsidRDefault="000C3D38" w:rsidP="00A851E4">
            <w:pPr>
              <w:jc w:val="both"/>
              <w:rPr>
                <w:rFonts w:ascii="Calibri" w:hAnsi="Calibri"/>
                <w:b/>
                <w:bCs/>
                <w:sz w:val="22"/>
                <w:szCs w:val="22"/>
                <w:lang w:val="en-GB"/>
              </w:rPr>
            </w:pPr>
          </w:p>
        </w:tc>
        <w:tc>
          <w:tcPr>
            <w:tcW w:w="4365" w:type="dxa"/>
            <w:tcBorders>
              <w:bottom w:val="single" w:sz="4" w:space="0" w:color="auto"/>
            </w:tcBorders>
          </w:tcPr>
          <w:p w14:paraId="66D13691" w14:textId="77777777" w:rsidR="000C3D38" w:rsidRPr="00E664C3" w:rsidRDefault="000C3D38" w:rsidP="00A851E4">
            <w:pPr>
              <w:rPr>
                <w:rFonts w:ascii="Calibri" w:hAnsi="Calibri"/>
                <w:lang w:val="en-GB"/>
              </w:rPr>
            </w:pPr>
          </w:p>
        </w:tc>
        <w:tc>
          <w:tcPr>
            <w:tcW w:w="2410" w:type="dxa"/>
            <w:tcBorders>
              <w:bottom w:val="single" w:sz="4" w:space="0" w:color="auto"/>
            </w:tcBorders>
          </w:tcPr>
          <w:p w14:paraId="032745C7" w14:textId="77777777" w:rsidR="000C3D38" w:rsidRPr="00E664C3" w:rsidRDefault="000C3D38" w:rsidP="00A851E4">
            <w:pPr>
              <w:rPr>
                <w:rFonts w:ascii="Calibri" w:hAnsi="Calibri"/>
                <w:lang w:val="en-GB"/>
              </w:rPr>
            </w:pPr>
          </w:p>
        </w:tc>
        <w:tc>
          <w:tcPr>
            <w:tcW w:w="1985" w:type="dxa"/>
            <w:tcBorders>
              <w:bottom w:val="single" w:sz="4" w:space="0" w:color="auto"/>
            </w:tcBorders>
          </w:tcPr>
          <w:p w14:paraId="14AC8264" w14:textId="77777777" w:rsidR="000C3D38" w:rsidRPr="00E664C3" w:rsidRDefault="000C3D38" w:rsidP="00A851E4">
            <w:pPr>
              <w:rPr>
                <w:rFonts w:ascii="Calibri" w:hAnsi="Calibri"/>
                <w:lang w:val="en-GB"/>
              </w:rPr>
            </w:pPr>
          </w:p>
        </w:tc>
      </w:tr>
      <w:tr w:rsidR="000C3D38" w:rsidRPr="001C06A4" w14:paraId="2B8CAAA0" w14:textId="77777777" w:rsidTr="00432241">
        <w:tc>
          <w:tcPr>
            <w:tcW w:w="1134" w:type="dxa"/>
            <w:vMerge/>
          </w:tcPr>
          <w:p w14:paraId="27D0F34B" w14:textId="77777777" w:rsidR="000C3D38" w:rsidRDefault="000C3D38">
            <w:pPr>
              <w:numPr>
                <w:ilvl w:val="1"/>
                <w:numId w:val="45"/>
              </w:numPr>
              <w:jc w:val="both"/>
              <w:rPr>
                <w:rFonts w:ascii="Calibri" w:hAnsi="Calibri"/>
                <w:b/>
                <w:bCs/>
                <w:sz w:val="22"/>
                <w:szCs w:val="22"/>
                <w:lang w:val="en-GB"/>
              </w:rPr>
            </w:pPr>
          </w:p>
        </w:tc>
        <w:tc>
          <w:tcPr>
            <w:tcW w:w="5983" w:type="dxa"/>
            <w:tcBorders>
              <w:top w:val="single" w:sz="4" w:space="0" w:color="auto"/>
            </w:tcBorders>
          </w:tcPr>
          <w:p w14:paraId="16125698" w14:textId="77777777" w:rsidR="000C3D38" w:rsidRDefault="000C3D38">
            <w:pPr>
              <w:numPr>
                <w:ilvl w:val="1"/>
                <w:numId w:val="45"/>
              </w:numPr>
              <w:jc w:val="both"/>
              <w:rPr>
                <w:rFonts w:ascii="Calibri" w:hAnsi="Calibri"/>
                <w:b/>
                <w:bCs/>
                <w:sz w:val="22"/>
                <w:szCs w:val="22"/>
                <w:lang w:val="en-GB"/>
              </w:rPr>
            </w:pPr>
            <w:r>
              <w:rPr>
                <w:rFonts w:ascii="Calibri" w:hAnsi="Calibri"/>
                <w:b/>
                <w:bCs/>
                <w:sz w:val="22"/>
                <w:szCs w:val="22"/>
                <w:lang w:val="en-GB"/>
              </w:rPr>
              <w:t>Search and Rescue (SAR) Support</w:t>
            </w:r>
          </w:p>
          <w:p w14:paraId="5890D098" w14:textId="77777777" w:rsidR="000C3D38" w:rsidRPr="00E369C7" w:rsidRDefault="000C3D38" w:rsidP="00A851E4">
            <w:pPr>
              <w:pStyle w:val="Sansinterligne"/>
              <w:jc w:val="both"/>
              <w:rPr>
                <w:rFonts w:ascii="Calibri" w:hAnsi="Calibri" w:cs="Calibri"/>
                <w:sz w:val="22"/>
                <w:lang w:val="en-GB"/>
              </w:rPr>
            </w:pPr>
          </w:p>
          <w:p w14:paraId="469F4D15" w14:textId="77777777" w:rsidR="000C3D38" w:rsidRPr="004C75D6" w:rsidRDefault="000C3D38" w:rsidP="00A851E4">
            <w:pPr>
              <w:pStyle w:val="Sansinterligne"/>
              <w:jc w:val="both"/>
              <w:rPr>
                <w:rFonts w:ascii="Calibri" w:hAnsi="Calibri" w:cs="Calibri"/>
                <w:b/>
                <w:sz w:val="22"/>
                <w:lang w:val="en-GB"/>
              </w:rPr>
            </w:pPr>
            <w:r w:rsidRPr="004C75D6">
              <w:rPr>
                <w:rFonts w:ascii="Calibri" w:hAnsi="Calibri" w:cs="Calibri"/>
                <w:b/>
                <w:sz w:val="22"/>
                <w:lang w:val="en-GB"/>
              </w:rPr>
              <w:t>Last-Known Position Tracking:</w:t>
            </w:r>
          </w:p>
          <w:p w14:paraId="685CEDC0" w14:textId="77777777" w:rsidR="000C3D38" w:rsidRPr="004C75D6"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Automatically mark vessel’s last-known position when a distress signal is received</w:t>
            </w:r>
          </w:p>
          <w:p w14:paraId="5019D7C2" w14:textId="77777777" w:rsidR="000C3D38" w:rsidRPr="004C75D6"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Use weather and current data to calculate drift patterns</w:t>
            </w:r>
          </w:p>
          <w:p w14:paraId="0A7714BB" w14:textId="77777777" w:rsidR="000C3D38" w:rsidRPr="004C75D6" w:rsidRDefault="000C3D38" w:rsidP="00A851E4">
            <w:pPr>
              <w:pStyle w:val="Sansinterligne"/>
              <w:jc w:val="both"/>
              <w:rPr>
                <w:rFonts w:ascii="Calibri" w:hAnsi="Calibri" w:cs="Calibri"/>
                <w:sz w:val="22"/>
                <w:lang w:val="en-GB"/>
              </w:rPr>
            </w:pPr>
          </w:p>
          <w:p w14:paraId="156308F4" w14:textId="77777777" w:rsidR="000C3D38" w:rsidRPr="004C75D6" w:rsidRDefault="000C3D38" w:rsidP="00A851E4">
            <w:pPr>
              <w:pStyle w:val="Sansinterligne"/>
              <w:jc w:val="both"/>
              <w:rPr>
                <w:rFonts w:ascii="Calibri" w:hAnsi="Calibri" w:cs="Calibri"/>
                <w:b/>
                <w:sz w:val="22"/>
                <w:lang w:val="en-GB"/>
              </w:rPr>
            </w:pPr>
            <w:r w:rsidRPr="004C75D6">
              <w:rPr>
                <w:rFonts w:ascii="Calibri" w:hAnsi="Calibri" w:cs="Calibri"/>
                <w:b/>
                <w:sz w:val="22"/>
                <w:lang w:val="en-GB"/>
              </w:rPr>
              <w:t>Predictive Tracking:</w:t>
            </w:r>
          </w:p>
          <w:p w14:paraId="135B22E7" w14:textId="77777777" w:rsidR="000C3D38" w:rsidRPr="004C75D6"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Calculate and display likely drift positions of vessels or survivors</w:t>
            </w:r>
          </w:p>
          <w:p w14:paraId="2A56BC7B" w14:textId="77777777" w:rsidR="000C3D38" w:rsidRPr="004C75D6"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lastRenderedPageBreak/>
              <w:t>Enhances SAR operational planning and reduces response time</w:t>
            </w:r>
          </w:p>
          <w:p w14:paraId="5C8975E0" w14:textId="77777777" w:rsidR="000C3D38" w:rsidRDefault="000C3D38" w:rsidP="00A851E4">
            <w:pPr>
              <w:pStyle w:val="Sansinterligne"/>
              <w:jc w:val="both"/>
              <w:rPr>
                <w:rFonts w:ascii="Calibri" w:hAnsi="Calibri" w:cs="Calibri"/>
                <w:sz w:val="22"/>
                <w:lang w:val="en-GB"/>
              </w:rPr>
            </w:pPr>
          </w:p>
          <w:p w14:paraId="207BFF40" w14:textId="77777777" w:rsidR="000C3D38" w:rsidRPr="004C75D6" w:rsidRDefault="000C3D38" w:rsidP="00A851E4">
            <w:pPr>
              <w:pStyle w:val="Sansinterligne"/>
              <w:jc w:val="both"/>
              <w:rPr>
                <w:rFonts w:ascii="Calibri" w:hAnsi="Calibri" w:cs="Calibri"/>
                <w:b/>
                <w:sz w:val="22"/>
                <w:lang w:val="en-GB"/>
              </w:rPr>
            </w:pPr>
            <w:r w:rsidRPr="004C75D6">
              <w:rPr>
                <w:rFonts w:ascii="Calibri" w:hAnsi="Calibri" w:cs="Calibri"/>
                <w:b/>
                <w:sz w:val="22"/>
                <w:lang w:val="en-GB"/>
              </w:rPr>
              <w:t>SAR Communication Support:</w:t>
            </w:r>
          </w:p>
          <w:p w14:paraId="4FFBEACE" w14:textId="77777777" w:rsidR="000C3D38" w:rsidRPr="004C75D6"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Integrated messaging to coordinate SAR operations</w:t>
            </w:r>
          </w:p>
          <w:p w14:paraId="0E6BAF4A" w14:textId="77777777" w:rsidR="000C3D38" w:rsidRPr="004C75D6"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Supports real-time communication between vessels, SAR teams, and shore operators</w:t>
            </w:r>
          </w:p>
          <w:p w14:paraId="5430642D" w14:textId="77777777" w:rsidR="000C3D38" w:rsidRPr="004C75D6" w:rsidRDefault="000C3D38" w:rsidP="00A851E4">
            <w:pPr>
              <w:pStyle w:val="Sansinterligne"/>
              <w:jc w:val="both"/>
              <w:rPr>
                <w:rFonts w:ascii="Calibri" w:hAnsi="Calibri" w:cs="Calibri"/>
                <w:sz w:val="22"/>
                <w:lang w:val="en-GB"/>
              </w:rPr>
            </w:pPr>
          </w:p>
          <w:p w14:paraId="5F7FF853" w14:textId="77777777" w:rsidR="000C3D38" w:rsidRPr="004C75D6" w:rsidRDefault="000C3D38" w:rsidP="00A851E4">
            <w:pPr>
              <w:pStyle w:val="Sansinterligne"/>
              <w:jc w:val="both"/>
              <w:rPr>
                <w:rFonts w:ascii="Calibri" w:hAnsi="Calibri" w:cs="Calibri"/>
                <w:b/>
                <w:sz w:val="22"/>
                <w:lang w:val="en-GB"/>
              </w:rPr>
            </w:pPr>
            <w:r w:rsidRPr="004C75D6">
              <w:rPr>
                <w:rFonts w:ascii="Calibri" w:hAnsi="Calibri" w:cs="Calibri"/>
                <w:b/>
                <w:sz w:val="22"/>
                <w:lang w:val="en-GB"/>
              </w:rPr>
              <w:t>Incident Coordination:</w:t>
            </w:r>
          </w:p>
          <w:p w14:paraId="4B666A28" w14:textId="77777777" w:rsidR="000C3D38" w:rsidRPr="004C75D6" w:rsidRDefault="000C3D38">
            <w:pPr>
              <w:pStyle w:val="Sansinterligne"/>
              <w:numPr>
                <w:ilvl w:val="0"/>
                <w:numId w:val="44"/>
              </w:numPr>
              <w:ind w:left="457" w:hanging="283"/>
              <w:jc w:val="both"/>
              <w:rPr>
                <w:rFonts w:ascii="Calibri" w:hAnsi="Calibri" w:cs="Calibri"/>
                <w:sz w:val="22"/>
                <w:szCs w:val="22"/>
                <w:lang w:val="en-GB"/>
              </w:rPr>
            </w:pPr>
            <w:r w:rsidRPr="004C75D6">
              <w:rPr>
                <w:rFonts w:ascii="Calibri" w:hAnsi="Calibri" w:cs="Calibri"/>
                <w:sz w:val="22"/>
                <w:szCs w:val="22"/>
                <w:lang w:val="en-GB"/>
              </w:rPr>
              <w:t>Share SAR-related information instantly with all relevant stakeholders</w:t>
            </w:r>
          </w:p>
          <w:p w14:paraId="330370DA" w14:textId="77777777" w:rsidR="000C3D38" w:rsidRDefault="000C3D38">
            <w:pPr>
              <w:pStyle w:val="Sansinterligne"/>
              <w:numPr>
                <w:ilvl w:val="0"/>
                <w:numId w:val="44"/>
              </w:numPr>
              <w:ind w:left="457" w:hanging="283"/>
              <w:jc w:val="both"/>
              <w:rPr>
                <w:rFonts w:ascii="Calibri" w:hAnsi="Calibri" w:cs="Calibri"/>
                <w:sz w:val="22"/>
                <w:lang w:val="en-GB"/>
              </w:rPr>
            </w:pPr>
            <w:r w:rsidRPr="004C75D6">
              <w:rPr>
                <w:rFonts w:ascii="Calibri" w:hAnsi="Calibri" w:cs="Calibri"/>
                <w:sz w:val="22"/>
                <w:lang w:val="en-GB"/>
              </w:rPr>
              <w:t>Enables seamless collaboration among multiple teams and agencies</w:t>
            </w:r>
          </w:p>
          <w:p w14:paraId="260D1963" w14:textId="77777777" w:rsidR="000C3D38" w:rsidRPr="004C75D6" w:rsidRDefault="000C3D38" w:rsidP="00A851E4">
            <w:pPr>
              <w:pStyle w:val="Sansinterligne"/>
              <w:jc w:val="both"/>
              <w:rPr>
                <w:rFonts w:ascii="Calibri" w:hAnsi="Calibri" w:cs="Calibri"/>
                <w:sz w:val="22"/>
                <w:lang w:val="en-GB"/>
              </w:rPr>
            </w:pPr>
          </w:p>
          <w:p w14:paraId="5F93BBA9" w14:textId="77777777" w:rsidR="000C3D38" w:rsidRPr="004C75D6" w:rsidRDefault="000C3D38" w:rsidP="00A851E4">
            <w:pPr>
              <w:pStyle w:val="Sansinterligne"/>
              <w:jc w:val="both"/>
              <w:rPr>
                <w:rFonts w:ascii="Calibri" w:hAnsi="Calibri" w:cs="Calibri"/>
                <w:b/>
                <w:sz w:val="22"/>
                <w:lang w:val="en-GB"/>
              </w:rPr>
            </w:pPr>
            <w:r w:rsidRPr="004C75D6">
              <w:rPr>
                <w:rFonts w:ascii="Calibri" w:hAnsi="Calibri" w:cs="Calibri"/>
                <w:b/>
                <w:sz w:val="22"/>
                <w:lang w:val="en-GB"/>
              </w:rPr>
              <w:t>Multi-Source Integration:</w:t>
            </w:r>
          </w:p>
          <w:p w14:paraId="41933449" w14:textId="77777777" w:rsidR="000C3D38" w:rsidRDefault="000C3D38">
            <w:pPr>
              <w:pStyle w:val="Sansinterligne"/>
              <w:numPr>
                <w:ilvl w:val="0"/>
                <w:numId w:val="44"/>
              </w:numPr>
              <w:ind w:left="457" w:hanging="283"/>
              <w:jc w:val="both"/>
              <w:rPr>
                <w:rFonts w:ascii="Calibri" w:hAnsi="Calibri" w:cs="Calibri"/>
                <w:sz w:val="22"/>
                <w:lang w:val="en-GB"/>
              </w:rPr>
            </w:pPr>
            <w:r w:rsidRPr="004C75D6">
              <w:rPr>
                <w:rFonts w:ascii="Calibri" w:hAnsi="Calibri" w:cs="Calibri"/>
                <w:sz w:val="22"/>
                <w:lang w:val="en-GB"/>
              </w:rPr>
              <w:t>Combine AIS, radar, geofencing, and sa</w:t>
            </w:r>
            <w:r>
              <w:rPr>
                <w:rFonts w:ascii="Calibri" w:hAnsi="Calibri" w:cs="Calibri"/>
                <w:sz w:val="22"/>
                <w:lang w:val="en-GB"/>
              </w:rPr>
              <w:t>tellite data for SAR operations</w:t>
            </w:r>
          </w:p>
          <w:p w14:paraId="4749B1F4" w14:textId="77777777" w:rsidR="000C3D38" w:rsidRPr="004C75D6" w:rsidRDefault="000C3D38">
            <w:pPr>
              <w:pStyle w:val="Sansinterligne"/>
              <w:numPr>
                <w:ilvl w:val="0"/>
                <w:numId w:val="44"/>
              </w:numPr>
              <w:ind w:left="457" w:hanging="283"/>
              <w:jc w:val="both"/>
              <w:rPr>
                <w:rFonts w:ascii="Calibri" w:hAnsi="Calibri" w:cs="Calibri"/>
                <w:sz w:val="22"/>
                <w:lang w:val="en-GB"/>
              </w:rPr>
            </w:pPr>
            <w:r w:rsidRPr="004C75D6">
              <w:rPr>
                <w:rFonts w:ascii="Calibri" w:hAnsi="Calibri" w:cs="Calibri"/>
                <w:sz w:val="22"/>
                <w:lang w:val="en-GB"/>
              </w:rPr>
              <w:t>Provides comprehensive situational awareness</w:t>
            </w:r>
          </w:p>
          <w:p w14:paraId="713CCAE2" w14:textId="77777777" w:rsidR="000C3D38" w:rsidRDefault="000C3D38" w:rsidP="00A851E4">
            <w:pPr>
              <w:pStyle w:val="Sansinterligne"/>
              <w:jc w:val="both"/>
              <w:rPr>
                <w:rFonts w:ascii="Calibri" w:hAnsi="Calibri" w:cs="Calibri"/>
                <w:sz w:val="22"/>
                <w:lang w:val="en-GB"/>
              </w:rPr>
            </w:pPr>
          </w:p>
          <w:p w14:paraId="444039DC" w14:textId="77777777" w:rsidR="000C3D38" w:rsidRPr="004C75D6" w:rsidRDefault="000C3D38" w:rsidP="00A851E4">
            <w:pPr>
              <w:pStyle w:val="Sansinterligne"/>
              <w:jc w:val="both"/>
              <w:rPr>
                <w:rFonts w:ascii="Calibri" w:hAnsi="Calibri" w:cs="Calibri"/>
                <w:b/>
                <w:sz w:val="22"/>
                <w:lang w:val="en-GB"/>
              </w:rPr>
            </w:pPr>
            <w:r w:rsidRPr="004C75D6">
              <w:rPr>
                <w:rFonts w:ascii="Calibri" w:hAnsi="Calibri" w:cs="Calibri"/>
                <w:b/>
                <w:sz w:val="22"/>
                <w:lang w:val="en-GB"/>
              </w:rPr>
              <w:t>Visualization Tools:</w:t>
            </w:r>
          </w:p>
          <w:p w14:paraId="6EF88D34" w14:textId="77777777" w:rsidR="000C3D38" w:rsidRDefault="000C3D38">
            <w:pPr>
              <w:pStyle w:val="Sansinterligne"/>
              <w:numPr>
                <w:ilvl w:val="0"/>
                <w:numId w:val="44"/>
              </w:numPr>
              <w:ind w:left="457" w:hanging="283"/>
              <w:jc w:val="both"/>
              <w:rPr>
                <w:rFonts w:ascii="Calibri" w:hAnsi="Calibri" w:cs="Calibri"/>
                <w:sz w:val="22"/>
                <w:lang w:val="en-GB"/>
              </w:rPr>
            </w:pPr>
            <w:r w:rsidRPr="004C75D6">
              <w:rPr>
                <w:rFonts w:ascii="Calibri" w:hAnsi="Calibri" w:cs="Calibri"/>
                <w:sz w:val="22"/>
                <w:lang w:val="en-GB"/>
              </w:rPr>
              <w:t>Display SAR zones, vessel positions, and predicted drift areas on GIS interface</w:t>
            </w:r>
          </w:p>
          <w:p w14:paraId="504DED64" w14:textId="77777777" w:rsidR="000C3D38" w:rsidRPr="004C75D6" w:rsidRDefault="000C3D38">
            <w:pPr>
              <w:pStyle w:val="Sansinterligne"/>
              <w:numPr>
                <w:ilvl w:val="0"/>
                <w:numId w:val="44"/>
              </w:numPr>
              <w:ind w:left="457" w:hanging="283"/>
              <w:jc w:val="both"/>
              <w:rPr>
                <w:rFonts w:ascii="Calibri" w:hAnsi="Calibri" w:cs="Calibri"/>
                <w:sz w:val="22"/>
                <w:lang w:val="en-GB"/>
              </w:rPr>
            </w:pPr>
            <w:r w:rsidRPr="004C75D6">
              <w:rPr>
                <w:rFonts w:ascii="Calibri" w:hAnsi="Calibri" w:cs="Calibri"/>
                <w:sz w:val="22"/>
                <w:lang w:val="en-GB"/>
              </w:rPr>
              <w:t>Supports real-time decision-making and operational planning</w:t>
            </w:r>
          </w:p>
          <w:p w14:paraId="5898E593" w14:textId="77777777" w:rsidR="000C3D38" w:rsidRDefault="000C3D38" w:rsidP="00A851E4">
            <w:pPr>
              <w:pStyle w:val="Sansinterligne"/>
              <w:jc w:val="both"/>
              <w:rPr>
                <w:rFonts w:ascii="Calibri" w:hAnsi="Calibri" w:cs="Calibri"/>
                <w:sz w:val="22"/>
                <w:lang w:val="en-GB"/>
              </w:rPr>
            </w:pPr>
          </w:p>
          <w:p w14:paraId="7CAC26D8" w14:textId="77777777" w:rsidR="000C3D38" w:rsidRPr="004C75D6" w:rsidRDefault="000C3D38" w:rsidP="00A851E4">
            <w:pPr>
              <w:pStyle w:val="Sansinterligne"/>
              <w:jc w:val="both"/>
              <w:rPr>
                <w:rFonts w:ascii="Calibri" w:hAnsi="Calibri" w:cs="Calibri"/>
                <w:b/>
                <w:sz w:val="22"/>
                <w:lang w:val="en-GB"/>
              </w:rPr>
            </w:pPr>
            <w:r w:rsidRPr="004C75D6">
              <w:rPr>
                <w:rFonts w:ascii="Calibri" w:hAnsi="Calibri" w:cs="Calibri"/>
                <w:b/>
                <w:sz w:val="22"/>
                <w:lang w:val="en-GB"/>
              </w:rPr>
              <w:t>Operational Logs:</w:t>
            </w:r>
          </w:p>
          <w:p w14:paraId="735B22A1" w14:textId="77777777" w:rsidR="000C3D38" w:rsidRDefault="000C3D38">
            <w:pPr>
              <w:pStyle w:val="Sansinterligne"/>
              <w:numPr>
                <w:ilvl w:val="0"/>
                <w:numId w:val="44"/>
              </w:numPr>
              <w:ind w:left="457" w:hanging="283"/>
              <w:jc w:val="both"/>
              <w:rPr>
                <w:rFonts w:ascii="Calibri" w:hAnsi="Calibri" w:cs="Calibri"/>
                <w:sz w:val="22"/>
                <w:lang w:val="en-GB"/>
              </w:rPr>
            </w:pPr>
            <w:r w:rsidRPr="004C75D6">
              <w:rPr>
                <w:rFonts w:ascii="Calibri" w:hAnsi="Calibri" w:cs="Calibri"/>
                <w:sz w:val="22"/>
                <w:lang w:val="en-GB"/>
              </w:rPr>
              <w:t>Record all SAR actions, communications, and tracking data</w:t>
            </w:r>
          </w:p>
          <w:p w14:paraId="0A4C6590" w14:textId="77777777" w:rsidR="000C3D38" w:rsidRPr="004C75D6" w:rsidRDefault="000C3D38">
            <w:pPr>
              <w:pStyle w:val="Sansinterligne"/>
              <w:numPr>
                <w:ilvl w:val="0"/>
                <w:numId w:val="44"/>
              </w:numPr>
              <w:ind w:left="457" w:hanging="283"/>
              <w:jc w:val="both"/>
              <w:rPr>
                <w:rFonts w:ascii="Calibri" w:hAnsi="Calibri" w:cs="Calibri"/>
                <w:sz w:val="22"/>
                <w:lang w:val="en-GB"/>
              </w:rPr>
            </w:pPr>
            <w:r w:rsidRPr="004C75D6">
              <w:rPr>
                <w:rFonts w:ascii="Calibri" w:hAnsi="Calibri" w:cs="Calibri"/>
                <w:sz w:val="22"/>
                <w:lang w:val="en-GB"/>
              </w:rPr>
              <w:t>Ensures auditability and post-incident analysis</w:t>
            </w:r>
          </w:p>
          <w:p w14:paraId="2FE10E85" w14:textId="77777777" w:rsidR="000C3D38" w:rsidRPr="00D1628D" w:rsidRDefault="000C3D38" w:rsidP="00A851E4">
            <w:pPr>
              <w:jc w:val="both"/>
              <w:rPr>
                <w:rFonts w:ascii="Calibri" w:hAnsi="Calibri"/>
                <w:b/>
                <w:bCs/>
                <w:sz w:val="22"/>
                <w:szCs w:val="22"/>
                <w:lang w:val="en-GB"/>
              </w:rPr>
            </w:pPr>
          </w:p>
        </w:tc>
        <w:tc>
          <w:tcPr>
            <w:tcW w:w="4365" w:type="dxa"/>
            <w:tcBorders>
              <w:bottom w:val="single" w:sz="4" w:space="0" w:color="auto"/>
            </w:tcBorders>
          </w:tcPr>
          <w:p w14:paraId="67F6C98C" w14:textId="77777777" w:rsidR="000C3D38" w:rsidRPr="00E664C3" w:rsidRDefault="000C3D38" w:rsidP="00A851E4">
            <w:pPr>
              <w:rPr>
                <w:rFonts w:ascii="Calibri" w:hAnsi="Calibri"/>
                <w:lang w:val="en-GB"/>
              </w:rPr>
            </w:pPr>
          </w:p>
        </w:tc>
        <w:tc>
          <w:tcPr>
            <w:tcW w:w="2410" w:type="dxa"/>
            <w:tcBorders>
              <w:bottom w:val="single" w:sz="4" w:space="0" w:color="auto"/>
            </w:tcBorders>
          </w:tcPr>
          <w:p w14:paraId="019EF9C6" w14:textId="77777777" w:rsidR="000C3D38" w:rsidRPr="00E664C3" w:rsidRDefault="000C3D38" w:rsidP="00A851E4">
            <w:pPr>
              <w:rPr>
                <w:rFonts w:ascii="Calibri" w:hAnsi="Calibri"/>
                <w:lang w:val="en-GB"/>
              </w:rPr>
            </w:pPr>
          </w:p>
        </w:tc>
        <w:tc>
          <w:tcPr>
            <w:tcW w:w="1985" w:type="dxa"/>
            <w:tcBorders>
              <w:bottom w:val="single" w:sz="4" w:space="0" w:color="auto"/>
            </w:tcBorders>
          </w:tcPr>
          <w:p w14:paraId="4AE0C259" w14:textId="77777777" w:rsidR="000C3D38" w:rsidRPr="00E664C3" w:rsidRDefault="000C3D38" w:rsidP="00A851E4">
            <w:pPr>
              <w:rPr>
                <w:rFonts w:ascii="Calibri" w:hAnsi="Calibri"/>
                <w:lang w:val="en-GB"/>
              </w:rPr>
            </w:pPr>
          </w:p>
        </w:tc>
      </w:tr>
      <w:tr w:rsidR="000C3D38" w:rsidRPr="001C06A4" w14:paraId="20F80088" w14:textId="77777777" w:rsidTr="00432241">
        <w:tc>
          <w:tcPr>
            <w:tcW w:w="1134" w:type="dxa"/>
            <w:vMerge/>
          </w:tcPr>
          <w:p w14:paraId="4E7A7658" w14:textId="77777777" w:rsidR="000C3D38" w:rsidRPr="00A26CD0" w:rsidRDefault="000C3D38">
            <w:pPr>
              <w:numPr>
                <w:ilvl w:val="1"/>
                <w:numId w:val="45"/>
              </w:numPr>
              <w:jc w:val="both"/>
              <w:rPr>
                <w:rFonts w:ascii="Calibri" w:hAnsi="Calibri"/>
                <w:b/>
                <w:bCs/>
                <w:sz w:val="22"/>
                <w:szCs w:val="22"/>
                <w:lang w:val="en-GB"/>
              </w:rPr>
            </w:pPr>
          </w:p>
        </w:tc>
        <w:tc>
          <w:tcPr>
            <w:tcW w:w="5983" w:type="dxa"/>
            <w:tcBorders>
              <w:top w:val="single" w:sz="4" w:space="0" w:color="auto"/>
            </w:tcBorders>
          </w:tcPr>
          <w:p w14:paraId="4B1AECFA" w14:textId="77777777" w:rsidR="000C3D38" w:rsidRDefault="000C3D38">
            <w:pPr>
              <w:numPr>
                <w:ilvl w:val="1"/>
                <w:numId w:val="45"/>
              </w:numPr>
              <w:jc w:val="both"/>
              <w:rPr>
                <w:rFonts w:ascii="Calibri" w:hAnsi="Calibri"/>
                <w:b/>
                <w:bCs/>
                <w:sz w:val="22"/>
                <w:szCs w:val="22"/>
                <w:lang w:val="en-GB"/>
              </w:rPr>
            </w:pPr>
            <w:r w:rsidRPr="00A26CD0">
              <w:rPr>
                <w:rFonts w:ascii="Calibri" w:hAnsi="Calibri"/>
                <w:b/>
                <w:bCs/>
                <w:sz w:val="22"/>
                <w:szCs w:val="22"/>
                <w:lang w:val="en-GB"/>
              </w:rPr>
              <w:t>Reporting and Analytics</w:t>
            </w:r>
          </w:p>
          <w:p w14:paraId="630218F2" w14:textId="77777777" w:rsidR="000C3D38" w:rsidRDefault="000C3D38" w:rsidP="00A851E4">
            <w:pPr>
              <w:jc w:val="both"/>
              <w:rPr>
                <w:rFonts w:ascii="Calibri" w:hAnsi="Calibri"/>
                <w:b/>
                <w:bCs/>
                <w:sz w:val="22"/>
                <w:szCs w:val="22"/>
                <w:lang w:val="en-GB"/>
              </w:rPr>
            </w:pPr>
          </w:p>
          <w:p w14:paraId="6283EBDB" w14:textId="77777777" w:rsidR="000C3D38" w:rsidRPr="00A26CD0" w:rsidRDefault="000C3D38" w:rsidP="00A851E4">
            <w:pPr>
              <w:pStyle w:val="Sansinterligne"/>
              <w:jc w:val="both"/>
              <w:rPr>
                <w:rFonts w:ascii="Calibri" w:hAnsi="Calibri" w:cs="Calibri"/>
                <w:b/>
                <w:sz w:val="22"/>
                <w:lang w:val="en-GB"/>
              </w:rPr>
            </w:pPr>
            <w:r w:rsidRPr="00A26CD0">
              <w:rPr>
                <w:rFonts w:ascii="Calibri" w:hAnsi="Calibri" w:cs="Calibri"/>
                <w:b/>
                <w:sz w:val="22"/>
                <w:lang w:val="en-GB"/>
              </w:rPr>
              <w:t>Traffic Reports:</w:t>
            </w:r>
          </w:p>
          <w:p w14:paraId="79FC18A1" w14:textId="77777777" w:rsidR="000C3D38" w:rsidRDefault="000C3D38">
            <w:pPr>
              <w:pStyle w:val="Sansinterligne"/>
              <w:numPr>
                <w:ilvl w:val="0"/>
                <w:numId w:val="44"/>
              </w:numPr>
              <w:ind w:left="457" w:hanging="283"/>
              <w:jc w:val="both"/>
              <w:rPr>
                <w:rFonts w:ascii="Calibri" w:hAnsi="Calibri" w:cs="Calibri"/>
                <w:sz w:val="22"/>
                <w:lang w:val="en-GB"/>
              </w:rPr>
            </w:pPr>
            <w:r w:rsidRPr="00A26CD0">
              <w:rPr>
                <w:rFonts w:ascii="Calibri" w:hAnsi="Calibri" w:cs="Calibri"/>
                <w:sz w:val="22"/>
                <w:lang w:val="en-GB"/>
              </w:rPr>
              <w:t>Generate detailed reports on v</w:t>
            </w:r>
            <w:r>
              <w:rPr>
                <w:rFonts w:ascii="Calibri" w:hAnsi="Calibri" w:cs="Calibri"/>
                <w:sz w:val="22"/>
                <w:lang w:val="en-GB"/>
              </w:rPr>
              <w:t>essel traffic in specific areas</w:t>
            </w:r>
          </w:p>
          <w:p w14:paraId="5749E427" w14:textId="77777777" w:rsidR="000C3D38" w:rsidRDefault="000C3D38">
            <w:pPr>
              <w:pStyle w:val="Sansinterligne"/>
              <w:numPr>
                <w:ilvl w:val="0"/>
                <w:numId w:val="44"/>
              </w:numPr>
              <w:ind w:left="457" w:hanging="283"/>
              <w:jc w:val="both"/>
              <w:rPr>
                <w:rFonts w:ascii="Calibri" w:hAnsi="Calibri" w:cs="Calibri"/>
                <w:sz w:val="22"/>
                <w:lang w:val="en-GB"/>
              </w:rPr>
            </w:pPr>
            <w:r w:rsidRPr="00A26CD0">
              <w:rPr>
                <w:rFonts w:ascii="Calibri" w:hAnsi="Calibri" w:cs="Calibri"/>
                <w:sz w:val="22"/>
                <w:lang w:val="en-GB"/>
              </w:rPr>
              <w:t>Include vessel types, speeds, routes, congestion points, and compliance with traffic regulations</w:t>
            </w:r>
          </w:p>
          <w:p w14:paraId="48C29C30" w14:textId="77777777" w:rsidR="000C3D38" w:rsidRPr="00A26CD0" w:rsidRDefault="000C3D38" w:rsidP="00A851E4">
            <w:pPr>
              <w:pStyle w:val="Sansinterligne"/>
              <w:jc w:val="both"/>
              <w:rPr>
                <w:rFonts w:ascii="Calibri" w:hAnsi="Calibri" w:cs="Calibri"/>
                <w:sz w:val="22"/>
                <w:lang w:val="en-GB"/>
              </w:rPr>
            </w:pPr>
          </w:p>
          <w:p w14:paraId="6CEEA61E" w14:textId="77777777" w:rsidR="000C3D38" w:rsidRPr="00A26CD0" w:rsidRDefault="000C3D38" w:rsidP="00A851E4">
            <w:pPr>
              <w:pStyle w:val="Sansinterligne"/>
              <w:jc w:val="both"/>
              <w:rPr>
                <w:rFonts w:ascii="Calibri" w:hAnsi="Calibri" w:cs="Calibri"/>
                <w:b/>
                <w:sz w:val="22"/>
                <w:lang w:val="en-GB"/>
              </w:rPr>
            </w:pPr>
            <w:r w:rsidRPr="00A26CD0">
              <w:rPr>
                <w:rFonts w:ascii="Calibri" w:hAnsi="Calibri" w:cs="Calibri"/>
                <w:b/>
                <w:sz w:val="22"/>
                <w:lang w:val="en-GB"/>
              </w:rPr>
              <w:t>Incident Reports:</w:t>
            </w:r>
          </w:p>
          <w:p w14:paraId="1A67AE15" w14:textId="77777777" w:rsidR="000C3D38" w:rsidRDefault="000C3D38">
            <w:pPr>
              <w:pStyle w:val="Sansinterligne"/>
              <w:numPr>
                <w:ilvl w:val="0"/>
                <w:numId w:val="44"/>
              </w:numPr>
              <w:ind w:left="457" w:hanging="283"/>
              <w:jc w:val="both"/>
              <w:rPr>
                <w:rFonts w:ascii="Calibri" w:hAnsi="Calibri" w:cs="Calibri"/>
                <w:sz w:val="22"/>
                <w:lang w:val="en-GB"/>
              </w:rPr>
            </w:pPr>
            <w:r w:rsidRPr="00A26CD0">
              <w:rPr>
                <w:rFonts w:ascii="Calibri" w:hAnsi="Calibri" w:cs="Calibri"/>
                <w:sz w:val="22"/>
                <w:lang w:val="en-GB"/>
              </w:rPr>
              <w:t>Predefined templates for documenting collisions, groundings, or environmental incidents</w:t>
            </w:r>
          </w:p>
          <w:p w14:paraId="168E25BC" w14:textId="77777777" w:rsidR="000C3D38" w:rsidRDefault="000C3D38">
            <w:pPr>
              <w:pStyle w:val="Sansinterligne"/>
              <w:numPr>
                <w:ilvl w:val="0"/>
                <w:numId w:val="44"/>
              </w:numPr>
              <w:ind w:left="457" w:hanging="283"/>
              <w:jc w:val="both"/>
              <w:rPr>
                <w:rFonts w:ascii="Calibri" w:hAnsi="Calibri" w:cs="Calibri"/>
                <w:sz w:val="22"/>
                <w:lang w:val="en-GB"/>
              </w:rPr>
            </w:pPr>
            <w:r w:rsidRPr="00A26CD0">
              <w:rPr>
                <w:rFonts w:ascii="Calibri" w:hAnsi="Calibri" w:cs="Calibri"/>
                <w:sz w:val="22"/>
                <w:lang w:val="en-GB"/>
              </w:rPr>
              <w:t>Include AIS, radar, weather, and communication data</w:t>
            </w:r>
          </w:p>
          <w:p w14:paraId="664A696C" w14:textId="77777777" w:rsidR="000C3D38" w:rsidRPr="00A26CD0" w:rsidRDefault="000C3D38" w:rsidP="00A851E4">
            <w:pPr>
              <w:pStyle w:val="Sansinterligne"/>
              <w:jc w:val="both"/>
              <w:rPr>
                <w:rFonts w:ascii="Calibri" w:hAnsi="Calibri" w:cs="Calibri"/>
                <w:sz w:val="22"/>
                <w:lang w:val="en-GB"/>
              </w:rPr>
            </w:pPr>
          </w:p>
          <w:p w14:paraId="4FBB430D" w14:textId="77777777" w:rsidR="000C3D38" w:rsidRPr="00A26CD0" w:rsidRDefault="000C3D38" w:rsidP="00A851E4">
            <w:pPr>
              <w:pStyle w:val="Sansinterligne"/>
              <w:jc w:val="both"/>
              <w:rPr>
                <w:rFonts w:ascii="Calibri" w:hAnsi="Calibri" w:cs="Calibri"/>
                <w:b/>
                <w:sz w:val="22"/>
                <w:lang w:val="en-GB"/>
              </w:rPr>
            </w:pPr>
            <w:r w:rsidRPr="00A26CD0">
              <w:rPr>
                <w:rFonts w:ascii="Calibri" w:hAnsi="Calibri" w:cs="Calibri"/>
                <w:b/>
                <w:sz w:val="22"/>
                <w:lang w:val="en-GB"/>
              </w:rPr>
              <w:t>Compliance Tracking Reports:</w:t>
            </w:r>
          </w:p>
          <w:p w14:paraId="5E083C5D" w14:textId="77777777" w:rsidR="000C3D38" w:rsidRDefault="000C3D38">
            <w:pPr>
              <w:pStyle w:val="Sansinterligne"/>
              <w:numPr>
                <w:ilvl w:val="0"/>
                <w:numId w:val="44"/>
              </w:numPr>
              <w:ind w:left="457" w:hanging="283"/>
              <w:jc w:val="both"/>
              <w:rPr>
                <w:rFonts w:ascii="Calibri" w:hAnsi="Calibri" w:cs="Calibri"/>
                <w:sz w:val="22"/>
                <w:lang w:val="en-GB"/>
              </w:rPr>
            </w:pPr>
            <w:r w:rsidRPr="00A26CD0">
              <w:rPr>
                <w:rFonts w:ascii="Calibri" w:hAnsi="Calibri" w:cs="Calibri"/>
                <w:sz w:val="22"/>
                <w:lang w:val="en-GB"/>
              </w:rPr>
              <w:t>Monitor adherence to maritime regulations</w:t>
            </w:r>
          </w:p>
          <w:p w14:paraId="7D00922D" w14:textId="77777777" w:rsidR="000C3D38" w:rsidRPr="00A26CD0" w:rsidRDefault="000C3D38">
            <w:pPr>
              <w:pStyle w:val="Sansinterligne"/>
              <w:numPr>
                <w:ilvl w:val="0"/>
                <w:numId w:val="44"/>
              </w:numPr>
              <w:ind w:left="457" w:hanging="283"/>
              <w:jc w:val="both"/>
              <w:rPr>
                <w:rFonts w:ascii="Calibri" w:hAnsi="Calibri" w:cs="Calibri"/>
                <w:sz w:val="22"/>
                <w:lang w:val="en-GB"/>
              </w:rPr>
            </w:pPr>
            <w:r w:rsidRPr="00A26CD0">
              <w:rPr>
                <w:rFonts w:ascii="Calibri" w:hAnsi="Calibri" w:cs="Calibri"/>
                <w:sz w:val="22"/>
                <w:lang w:val="en-GB"/>
              </w:rPr>
              <w:t>Includes environmental standards and legal compliance</w:t>
            </w:r>
          </w:p>
          <w:p w14:paraId="19F4B2C0" w14:textId="77777777" w:rsidR="000C3D38" w:rsidRPr="00A26CD0" w:rsidRDefault="000C3D38" w:rsidP="00A851E4">
            <w:pPr>
              <w:pStyle w:val="Sansinterligne"/>
              <w:jc w:val="both"/>
              <w:rPr>
                <w:rFonts w:ascii="Calibri" w:hAnsi="Calibri" w:cs="Calibri"/>
                <w:b/>
                <w:sz w:val="22"/>
                <w:lang w:val="en-GB"/>
              </w:rPr>
            </w:pPr>
            <w:r w:rsidRPr="00A26CD0">
              <w:rPr>
                <w:rFonts w:ascii="Calibri" w:hAnsi="Calibri" w:cs="Calibri"/>
                <w:b/>
                <w:sz w:val="22"/>
                <w:lang w:val="en-GB"/>
              </w:rPr>
              <w:t>Statistical Analysis Tools:</w:t>
            </w:r>
          </w:p>
          <w:p w14:paraId="5B7A2087" w14:textId="77777777" w:rsidR="000C3D38" w:rsidRDefault="000C3D38">
            <w:pPr>
              <w:pStyle w:val="Sansinterligne"/>
              <w:numPr>
                <w:ilvl w:val="0"/>
                <w:numId w:val="44"/>
              </w:numPr>
              <w:ind w:left="457" w:hanging="283"/>
              <w:jc w:val="both"/>
              <w:rPr>
                <w:rFonts w:ascii="Calibri" w:hAnsi="Calibri" w:cs="Calibri"/>
                <w:sz w:val="22"/>
                <w:lang w:val="en-GB"/>
              </w:rPr>
            </w:pPr>
            <w:r>
              <w:rPr>
                <w:rFonts w:ascii="Calibri" w:hAnsi="Calibri" w:cs="Calibri"/>
                <w:sz w:val="22"/>
                <w:lang w:val="en-GB"/>
              </w:rPr>
              <w:t>Analys</w:t>
            </w:r>
            <w:r w:rsidRPr="00A26CD0">
              <w:rPr>
                <w:rFonts w:ascii="Calibri" w:hAnsi="Calibri" w:cs="Calibri"/>
                <w:sz w:val="22"/>
                <w:lang w:val="en-GB"/>
              </w:rPr>
              <w:t>e trends in traffic, incidents, and vessel behavio</w:t>
            </w:r>
            <w:r>
              <w:rPr>
                <w:rFonts w:ascii="Calibri" w:hAnsi="Calibri" w:cs="Calibri"/>
                <w:sz w:val="22"/>
                <w:lang w:val="en-GB"/>
              </w:rPr>
              <w:t>u</w:t>
            </w:r>
            <w:r w:rsidRPr="00A26CD0">
              <w:rPr>
                <w:rFonts w:ascii="Calibri" w:hAnsi="Calibri" w:cs="Calibri"/>
                <w:sz w:val="22"/>
                <w:lang w:val="en-GB"/>
              </w:rPr>
              <w:t>r</w:t>
            </w:r>
          </w:p>
          <w:p w14:paraId="773EBE65" w14:textId="77777777" w:rsidR="000C3D38" w:rsidRPr="00A26CD0" w:rsidRDefault="000C3D38">
            <w:pPr>
              <w:pStyle w:val="Sansinterligne"/>
              <w:numPr>
                <w:ilvl w:val="0"/>
                <w:numId w:val="44"/>
              </w:numPr>
              <w:ind w:left="457" w:hanging="283"/>
              <w:jc w:val="both"/>
              <w:rPr>
                <w:rFonts w:ascii="Calibri" w:hAnsi="Calibri" w:cs="Calibri"/>
                <w:sz w:val="22"/>
                <w:lang w:val="en-GB"/>
              </w:rPr>
            </w:pPr>
            <w:r w:rsidRPr="00A26CD0">
              <w:rPr>
                <w:rFonts w:ascii="Calibri" w:hAnsi="Calibri" w:cs="Calibri"/>
                <w:sz w:val="22"/>
                <w:lang w:val="en-GB"/>
              </w:rPr>
              <w:t>Identify bottlenecks, optimize operations, and enhance safety</w:t>
            </w:r>
          </w:p>
          <w:p w14:paraId="3D1B2359" w14:textId="77777777" w:rsidR="000C3D38" w:rsidRDefault="000C3D38" w:rsidP="00A851E4">
            <w:pPr>
              <w:pStyle w:val="Sansinterligne"/>
              <w:jc w:val="both"/>
              <w:rPr>
                <w:rFonts w:ascii="Calibri" w:hAnsi="Calibri" w:cs="Calibri"/>
                <w:sz w:val="22"/>
                <w:lang w:val="en-GB"/>
              </w:rPr>
            </w:pPr>
          </w:p>
          <w:p w14:paraId="5527F482" w14:textId="77777777" w:rsidR="000C3D38" w:rsidRDefault="000C3D38" w:rsidP="00A851E4">
            <w:pPr>
              <w:pStyle w:val="Sansinterligne"/>
              <w:jc w:val="both"/>
              <w:rPr>
                <w:rFonts w:ascii="Calibri" w:hAnsi="Calibri" w:cs="Calibri"/>
                <w:b/>
                <w:sz w:val="22"/>
                <w:lang w:val="en-GB"/>
              </w:rPr>
            </w:pPr>
            <w:r w:rsidRPr="00A26CD0">
              <w:rPr>
                <w:rFonts w:ascii="Calibri" w:hAnsi="Calibri" w:cs="Calibri"/>
                <w:b/>
                <w:sz w:val="22"/>
                <w:lang w:val="en-GB"/>
              </w:rPr>
              <w:t>Customizable Reports:</w:t>
            </w:r>
          </w:p>
          <w:p w14:paraId="78DBFDA2" w14:textId="77777777" w:rsidR="000C3D38" w:rsidRDefault="000C3D38">
            <w:pPr>
              <w:pStyle w:val="Sansinterligne"/>
              <w:numPr>
                <w:ilvl w:val="0"/>
                <w:numId w:val="44"/>
              </w:numPr>
              <w:ind w:left="457" w:hanging="283"/>
              <w:jc w:val="both"/>
              <w:rPr>
                <w:rFonts w:ascii="Calibri" w:hAnsi="Calibri" w:cs="Calibri"/>
                <w:sz w:val="22"/>
                <w:lang w:val="en-GB"/>
              </w:rPr>
            </w:pPr>
            <w:r w:rsidRPr="00A26CD0">
              <w:rPr>
                <w:rFonts w:ascii="Calibri" w:hAnsi="Calibri" w:cs="Calibri"/>
                <w:sz w:val="22"/>
                <w:lang w:val="en-GB"/>
              </w:rPr>
              <w:t>Allow operators to define report parameters and content</w:t>
            </w:r>
          </w:p>
          <w:p w14:paraId="2A9E2AF6" w14:textId="77777777" w:rsidR="000C3D38" w:rsidRPr="00A26CD0" w:rsidRDefault="000C3D38">
            <w:pPr>
              <w:pStyle w:val="Sansinterligne"/>
              <w:numPr>
                <w:ilvl w:val="0"/>
                <w:numId w:val="44"/>
              </w:numPr>
              <w:ind w:left="457" w:hanging="283"/>
              <w:jc w:val="both"/>
              <w:rPr>
                <w:rFonts w:ascii="Calibri" w:hAnsi="Calibri" w:cs="Calibri"/>
                <w:sz w:val="22"/>
                <w:lang w:val="en-GB"/>
              </w:rPr>
            </w:pPr>
            <w:r w:rsidRPr="00A26CD0">
              <w:rPr>
                <w:rFonts w:ascii="Calibri" w:hAnsi="Calibri" w:cs="Calibri"/>
                <w:sz w:val="22"/>
                <w:lang w:val="en-GB"/>
              </w:rPr>
              <w:t>Supports ad-hoc reporting for operational or management needs</w:t>
            </w:r>
          </w:p>
          <w:p w14:paraId="10E2E3A1" w14:textId="77777777" w:rsidR="000C3D38" w:rsidRDefault="000C3D38" w:rsidP="00A851E4">
            <w:pPr>
              <w:pStyle w:val="Sansinterligne"/>
              <w:jc w:val="both"/>
              <w:rPr>
                <w:rFonts w:ascii="Calibri" w:hAnsi="Calibri" w:cs="Calibri"/>
                <w:sz w:val="22"/>
                <w:lang w:val="en-GB"/>
              </w:rPr>
            </w:pPr>
          </w:p>
          <w:p w14:paraId="6B435D2B" w14:textId="77777777" w:rsidR="000C3D38" w:rsidRPr="00A26CD0" w:rsidRDefault="000C3D38" w:rsidP="00A851E4">
            <w:pPr>
              <w:pStyle w:val="Sansinterligne"/>
              <w:jc w:val="both"/>
              <w:rPr>
                <w:rFonts w:ascii="Calibri" w:hAnsi="Calibri" w:cs="Calibri"/>
                <w:b/>
                <w:sz w:val="22"/>
                <w:lang w:val="en-GB"/>
              </w:rPr>
            </w:pPr>
            <w:r w:rsidRPr="00A26CD0">
              <w:rPr>
                <w:rFonts w:ascii="Calibri" w:hAnsi="Calibri" w:cs="Calibri"/>
                <w:b/>
                <w:sz w:val="22"/>
                <w:lang w:val="en-GB"/>
              </w:rPr>
              <w:t>Export Options:</w:t>
            </w:r>
          </w:p>
          <w:p w14:paraId="125A37FB" w14:textId="77777777" w:rsidR="000C3D38" w:rsidRDefault="000C3D38">
            <w:pPr>
              <w:pStyle w:val="Sansinterligne"/>
              <w:numPr>
                <w:ilvl w:val="0"/>
                <w:numId w:val="44"/>
              </w:numPr>
              <w:ind w:left="457" w:hanging="283"/>
              <w:jc w:val="both"/>
              <w:rPr>
                <w:rFonts w:ascii="Calibri" w:hAnsi="Calibri" w:cs="Calibri"/>
                <w:sz w:val="22"/>
                <w:lang w:val="en-GB"/>
              </w:rPr>
            </w:pPr>
            <w:r w:rsidRPr="00A26CD0">
              <w:rPr>
                <w:rFonts w:ascii="Calibri" w:hAnsi="Calibri" w:cs="Calibri"/>
                <w:sz w:val="22"/>
                <w:lang w:val="en-GB"/>
              </w:rPr>
              <w:t>Export reports in multiple formats (PDF, CSV, Excel)</w:t>
            </w:r>
          </w:p>
          <w:p w14:paraId="2A224751" w14:textId="77777777" w:rsidR="000C3D38" w:rsidRPr="00A26CD0" w:rsidRDefault="000C3D38">
            <w:pPr>
              <w:pStyle w:val="Sansinterligne"/>
              <w:numPr>
                <w:ilvl w:val="0"/>
                <w:numId w:val="44"/>
              </w:numPr>
              <w:ind w:left="457" w:hanging="283"/>
              <w:jc w:val="both"/>
              <w:rPr>
                <w:rFonts w:ascii="Calibri" w:hAnsi="Calibri" w:cs="Calibri"/>
                <w:sz w:val="22"/>
                <w:lang w:val="en-GB"/>
              </w:rPr>
            </w:pPr>
            <w:r w:rsidRPr="00A26CD0">
              <w:rPr>
                <w:rFonts w:ascii="Calibri" w:hAnsi="Calibri" w:cs="Calibri"/>
                <w:sz w:val="22"/>
                <w:lang w:val="en-GB"/>
              </w:rPr>
              <w:t>Supports regulatory submissions and internal review</w:t>
            </w:r>
          </w:p>
          <w:p w14:paraId="0016AB92" w14:textId="77777777" w:rsidR="000C3D38" w:rsidRDefault="000C3D38" w:rsidP="00A851E4">
            <w:pPr>
              <w:pStyle w:val="Sansinterligne"/>
              <w:jc w:val="both"/>
              <w:rPr>
                <w:rFonts w:ascii="Calibri" w:hAnsi="Calibri" w:cs="Calibri"/>
                <w:sz w:val="22"/>
                <w:lang w:val="en-GB"/>
              </w:rPr>
            </w:pPr>
          </w:p>
          <w:p w14:paraId="00C0BBE9" w14:textId="77777777" w:rsidR="000C3D38" w:rsidRPr="00A26CD0" w:rsidRDefault="000C3D38" w:rsidP="00A851E4">
            <w:pPr>
              <w:pStyle w:val="Sansinterligne"/>
              <w:jc w:val="both"/>
              <w:rPr>
                <w:rFonts w:ascii="Calibri" w:hAnsi="Calibri" w:cs="Calibri"/>
                <w:b/>
                <w:sz w:val="22"/>
                <w:lang w:val="en-GB"/>
              </w:rPr>
            </w:pPr>
            <w:r w:rsidRPr="00A26CD0">
              <w:rPr>
                <w:rFonts w:ascii="Calibri" w:hAnsi="Calibri" w:cs="Calibri"/>
                <w:b/>
                <w:sz w:val="22"/>
                <w:lang w:val="en-GB"/>
              </w:rPr>
              <w:t>Automated Scheduling:</w:t>
            </w:r>
          </w:p>
          <w:p w14:paraId="7CF59223" w14:textId="77777777" w:rsidR="000C3D38" w:rsidRDefault="000C3D38">
            <w:pPr>
              <w:pStyle w:val="Sansinterligne"/>
              <w:numPr>
                <w:ilvl w:val="0"/>
                <w:numId w:val="44"/>
              </w:numPr>
              <w:ind w:left="457" w:hanging="283"/>
              <w:jc w:val="both"/>
              <w:rPr>
                <w:rFonts w:ascii="Calibri" w:hAnsi="Calibri" w:cs="Calibri"/>
                <w:sz w:val="22"/>
                <w:lang w:val="en-GB"/>
              </w:rPr>
            </w:pPr>
            <w:r w:rsidRPr="00A26CD0">
              <w:rPr>
                <w:rFonts w:ascii="Calibri" w:hAnsi="Calibri" w:cs="Calibri"/>
                <w:sz w:val="22"/>
                <w:lang w:val="en-GB"/>
              </w:rPr>
              <w:t>Ability to schedule reports for periodic generation</w:t>
            </w:r>
          </w:p>
          <w:p w14:paraId="73F454EC" w14:textId="77777777" w:rsidR="000C3D38" w:rsidRPr="00A26CD0" w:rsidRDefault="000C3D38">
            <w:pPr>
              <w:pStyle w:val="Sansinterligne"/>
              <w:numPr>
                <w:ilvl w:val="0"/>
                <w:numId w:val="44"/>
              </w:numPr>
              <w:ind w:left="457" w:hanging="283"/>
              <w:jc w:val="both"/>
              <w:rPr>
                <w:rFonts w:ascii="Calibri" w:hAnsi="Calibri" w:cs="Calibri"/>
                <w:sz w:val="22"/>
                <w:lang w:val="en-GB"/>
              </w:rPr>
            </w:pPr>
            <w:r w:rsidRPr="00A26CD0">
              <w:rPr>
                <w:rFonts w:ascii="Calibri" w:hAnsi="Calibri" w:cs="Calibri"/>
                <w:sz w:val="22"/>
                <w:lang w:val="en-GB"/>
              </w:rPr>
              <w:lastRenderedPageBreak/>
              <w:t>Supports routine monitoring and management reporting</w:t>
            </w:r>
          </w:p>
          <w:p w14:paraId="7F6ACE9A" w14:textId="77777777" w:rsidR="000C3D38" w:rsidRPr="00D1628D" w:rsidRDefault="000C3D38" w:rsidP="00A851E4">
            <w:pPr>
              <w:jc w:val="both"/>
              <w:rPr>
                <w:rFonts w:ascii="Calibri" w:hAnsi="Calibri"/>
                <w:b/>
                <w:bCs/>
                <w:sz w:val="22"/>
                <w:szCs w:val="22"/>
                <w:lang w:val="en-GB"/>
              </w:rPr>
            </w:pPr>
          </w:p>
        </w:tc>
        <w:tc>
          <w:tcPr>
            <w:tcW w:w="4365" w:type="dxa"/>
            <w:tcBorders>
              <w:bottom w:val="single" w:sz="4" w:space="0" w:color="auto"/>
            </w:tcBorders>
          </w:tcPr>
          <w:p w14:paraId="3F84E74D" w14:textId="77777777" w:rsidR="000C3D38" w:rsidRPr="00E664C3" w:rsidRDefault="000C3D38" w:rsidP="00A851E4">
            <w:pPr>
              <w:rPr>
                <w:rFonts w:ascii="Calibri" w:hAnsi="Calibri"/>
                <w:lang w:val="en-GB"/>
              </w:rPr>
            </w:pPr>
          </w:p>
        </w:tc>
        <w:tc>
          <w:tcPr>
            <w:tcW w:w="2410" w:type="dxa"/>
            <w:tcBorders>
              <w:bottom w:val="single" w:sz="4" w:space="0" w:color="auto"/>
            </w:tcBorders>
          </w:tcPr>
          <w:p w14:paraId="68AA4A77" w14:textId="77777777" w:rsidR="000C3D38" w:rsidRPr="00E664C3" w:rsidRDefault="000C3D38" w:rsidP="00A851E4">
            <w:pPr>
              <w:rPr>
                <w:rFonts w:ascii="Calibri" w:hAnsi="Calibri"/>
                <w:lang w:val="en-GB"/>
              </w:rPr>
            </w:pPr>
          </w:p>
        </w:tc>
        <w:tc>
          <w:tcPr>
            <w:tcW w:w="1985" w:type="dxa"/>
            <w:tcBorders>
              <w:bottom w:val="single" w:sz="4" w:space="0" w:color="auto"/>
            </w:tcBorders>
          </w:tcPr>
          <w:p w14:paraId="67F79ABC" w14:textId="77777777" w:rsidR="000C3D38" w:rsidRPr="00E664C3" w:rsidRDefault="000C3D38" w:rsidP="00A851E4">
            <w:pPr>
              <w:rPr>
                <w:rFonts w:ascii="Calibri" w:hAnsi="Calibri"/>
                <w:lang w:val="en-GB"/>
              </w:rPr>
            </w:pPr>
          </w:p>
        </w:tc>
      </w:tr>
      <w:tr w:rsidR="000C3D38" w:rsidRPr="00F3614A" w14:paraId="08DBD927" w14:textId="77777777" w:rsidTr="00432241">
        <w:tc>
          <w:tcPr>
            <w:tcW w:w="1134" w:type="dxa"/>
            <w:vMerge/>
          </w:tcPr>
          <w:p w14:paraId="653919E6" w14:textId="77777777" w:rsidR="000C3D38" w:rsidRDefault="000C3D38" w:rsidP="00A851E4">
            <w:pPr>
              <w:jc w:val="both"/>
              <w:rPr>
                <w:rFonts w:ascii="Calibri" w:hAnsi="Calibri"/>
                <w:b/>
                <w:bCs/>
                <w:sz w:val="22"/>
                <w:szCs w:val="22"/>
                <w:lang w:val="en-GB"/>
              </w:rPr>
            </w:pPr>
          </w:p>
        </w:tc>
        <w:tc>
          <w:tcPr>
            <w:tcW w:w="5983" w:type="dxa"/>
            <w:tcBorders>
              <w:top w:val="single" w:sz="4" w:space="0" w:color="auto"/>
            </w:tcBorders>
          </w:tcPr>
          <w:p w14:paraId="5AA38B1B" w14:textId="77777777" w:rsidR="000C3D38" w:rsidRDefault="000C3D38" w:rsidP="00A851E4">
            <w:pPr>
              <w:jc w:val="both"/>
              <w:rPr>
                <w:rFonts w:ascii="Calibri" w:hAnsi="Calibri"/>
                <w:b/>
                <w:bCs/>
                <w:sz w:val="22"/>
                <w:szCs w:val="22"/>
                <w:lang w:val="en-GB"/>
              </w:rPr>
            </w:pPr>
            <w:r>
              <w:rPr>
                <w:rFonts w:ascii="Calibri" w:hAnsi="Calibri"/>
                <w:b/>
                <w:bCs/>
                <w:sz w:val="22"/>
                <w:szCs w:val="22"/>
                <w:lang w:val="en-GB"/>
              </w:rPr>
              <w:t>2.0 USER INTERFACE AND EXPERIENCE (UI/UX)</w:t>
            </w:r>
          </w:p>
          <w:p w14:paraId="4F1C82FE" w14:textId="77777777" w:rsidR="000C3D38" w:rsidRDefault="000C3D38" w:rsidP="00A851E4">
            <w:pPr>
              <w:pStyle w:val="Sansinterligne"/>
              <w:jc w:val="both"/>
              <w:rPr>
                <w:rFonts w:ascii="Calibri" w:hAnsi="Calibri" w:cs="Calibri"/>
                <w:sz w:val="22"/>
                <w:lang w:val="en-GB"/>
              </w:rPr>
            </w:pPr>
          </w:p>
          <w:p w14:paraId="13DA319A" w14:textId="77777777" w:rsidR="000C3D38" w:rsidRDefault="000C3D38" w:rsidP="00A851E4">
            <w:pPr>
              <w:pStyle w:val="Sansinterligne"/>
              <w:jc w:val="both"/>
              <w:rPr>
                <w:rFonts w:ascii="Calibri" w:hAnsi="Calibri" w:cs="Calibri"/>
                <w:sz w:val="22"/>
                <w:lang w:val="en-GB"/>
              </w:rPr>
            </w:pPr>
            <w:r>
              <w:rPr>
                <w:rFonts w:ascii="Calibri" w:hAnsi="Calibri" w:cs="Calibri"/>
                <w:sz w:val="22"/>
                <w:lang w:val="en-GB"/>
              </w:rPr>
              <w:t>T</w:t>
            </w:r>
            <w:r w:rsidRPr="00AA6759">
              <w:rPr>
                <w:rFonts w:ascii="Calibri" w:hAnsi="Calibri" w:cs="Calibri"/>
                <w:sz w:val="22"/>
                <w:lang w:val="en-GB"/>
              </w:rPr>
              <w:t>he system's user interface must be designed to prioritize ease of use and clarity. It should present essential information in a clear and organized manner, ensuring that critical data is easily accessible and actionable, even during high-stress situations. Responsiveness is equally important, as delays in system interactions can hinder timely decision-making and impact overall operational efficiency. By combining these elements, the user interface can empower operators to maintain safety, efficiency, and compliance in maritime operations</w:t>
            </w:r>
            <w:r>
              <w:rPr>
                <w:rFonts w:ascii="Calibri" w:hAnsi="Calibri" w:cs="Calibri"/>
                <w:sz w:val="22"/>
                <w:lang w:val="en-GB"/>
              </w:rPr>
              <w:t>.</w:t>
            </w:r>
          </w:p>
          <w:p w14:paraId="34ADA6EE" w14:textId="77777777" w:rsidR="000C3D38" w:rsidRDefault="000C3D38" w:rsidP="00A851E4">
            <w:pPr>
              <w:pStyle w:val="Sansinterligne"/>
              <w:jc w:val="both"/>
              <w:rPr>
                <w:rFonts w:ascii="Calibri" w:hAnsi="Calibri" w:cs="Calibri"/>
                <w:sz w:val="22"/>
                <w:lang w:val="en-GB"/>
              </w:rPr>
            </w:pPr>
          </w:p>
          <w:p w14:paraId="04E9C4F7" w14:textId="77777777" w:rsidR="000C3D38" w:rsidRPr="00E47FE0" w:rsidRDefault="000C3D38" w:rsidP="00A851E4">
            <w:pPr>
              <w:pStyle w:val="Sansinterligne"/>
              <w:jc w:val="both"/>
              <w:rPr>
                <w:rFonts w:ascii="Calibri" w:hAnsi="Calibri" w:cs="Calibri"/>
                <w:b/>
                <w:sz w:val="22"/>
                <w:lang w:val="en-GB"/>
              </w:rPr>
            </w:pPr>
            <w:r w:rsidRPr="00E47FE0">
              <w:rPr>
                <w:rFonts w:ascii="Calibri" w:hAnsi="Calibri" w:cs="Calibri"/>
                <w:b/>
                <w:sz w:val="22"/>
                <w:lang w:val="en-GB"/>
              </w:rPr>
              <w:t>Web-Based Access:</w:t>
            </w:r>
          </w:p>
          <w:p w14:paraId="1735FCAB" w14:textId="77777777" w:rsidR="000C3D38"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Accessible through standard web browser</w:t>
            </w:r>
            <w:r>
              <w:rPr>
                <w:rFonts w:ascii="Calibri" w:hAnsi="Calibri" w:cs="Calibri"/>
                <w:sz w:val="22"/>
                <w:lang w:val="en-GB"/>
              </w:rPr>
              <w:t>s on desktop and mobile devices</w:t>
            </w:r>
          </w:p>
          <w:p w14:paraId="0D2AE3CC" w14:textId="77777777" w:rsidR="000C3D38" w:rsidRPr="00AA6759"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Security measures to prevent unauthorized control actions</w:t>
            </w:r>
          </w:p>
          <w:p w14:paraId="4171BB03" w14:textId="77777777" w:rsidR="000C3D38" w:rsidRDefault="000C3D38" w:rsidP="00A851E4">
            <w:pPr>
              <w:pStyle w:val="Sansinterligne"/>
              <w:jc w:val="both"/>
              <w:rPr>
                <w:rFonts w:ascii="Calibri" w:hAnsi="Calibri" w:cs="Calibri"/>
                <w:sz w:val="22"/>
                <w:lang w:val="en-GB"/>
              </w:rPr>
            </w:pPr>
          </w:p>
          <w:p w14:paraId="43203AE1" w14:textId="77777777" w:rsidR="000C3D38" w:rsidRPr="00E47FE0" w:rsidRDefault="000C3D38" w:rsidP="00A851E4">
            <w:pPr>
              <w:pStyle w:val="Sansinterligne"/>
              <w:jc w:val="both"/>
              <w:rPr>
                <w:rFonts w:ascii="Calibri" w:hAnsi="Calibri" w:cs="Calibri"/>
                <w:b/>
                <w:sz w:val="22"/>
                <w:lang w:val="en-GB"/>
              </w:rPr>
            </w:pPr>
            <w:r w:rsidRPr="00E47FE0">
              <w:rPr>
                <w:rFonts w:ascii="Calibri" w:hAnsi="Calibri" w:cs="Calibri"/>
                <w:b/>
                <w:sz w:val="22"/>
                <w:lang w:val="en-GB"/>
              </w:rPr>
              <w:t>GIS Support:</w:t>
            </w:r>
          </w:p>
          <w:p w14:paraId="467FACF1" w14:textId="77777777" w:rsidR="000C3D38"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Integrated Geographical I</w:t>
            </w:r>
            <w:r>
              <w:rPr>
                <w:rFonts w:ascii="Calibri" w:hAnsi="Calibri" w:cs="Calibri"/>
                <w:sz w:val="22"/>
                <w:lang w:val="en-GB"/>
              </w:rPr>
              <w:t>nformation System (GIS) display</w:t>
            </w:r>
          </w:p>
          <w:p w14:paraId="2B1A8646" w14:textId="77777777" w:rsidR="000C3D38" w:rsidRPr="00FA443B" w:rsidRDefault="000C3D38">
            <w:pPr>
              <w:pStyle w:val="Sansinterligne"/>
              <w:numPr>
                <w:ilvl w:val="0"/>
                <w:numId w:val="44"/>
              </w:numPr>
              <w:ind w:left="457" w:hanging="283"/>
              <w:jc w:val="both"/>
              <w:rPr>
                <w:rFonts w:ascii="Calibri" w:hAnsi="Calibri" w:cs="Calibri"/>
                <w:sz w:val="22"/>
                <w:lang w:val="en-GB"/>
              </w:rPr>
            </w:pPr>
            <w:r w:rsidRPr="00FA443B">
              <w:rPr>
                <w:rFonts w:ascii="Calibri" w:hAnsi="Calibri" w:cs="Calibri"/>
                <w:sz w:val="22"/>
                <w:lang w:val="en-GB"/>
              </w:rPr>
              <w:t>Supports ENC charts, OGC protocols, Open Street Map, Bing Maps, Google Maps</w:t>
            </w:r>
          </w:p>
          <w:p w14:paraId="339DF469" w14:textId="77777777" w:rsidR="000C3D38" w:rsidRPr="00AA6759" w:rsidRDefault="000C3D38" w:rsidP="00A851E4">
            <w:pPr>
              <w:pStyle w:val="Sansinterligne"/>
              <w:jc w:val="both"/>
              <w:rPr>
                <w:rFonts w:ascii="Calibri" w:hAnsi="Calibri" w:cs="Calibri"/>
                <w:sz w:val="22"/>
                <w:lang w:val="en-GB"/>
              </w:rPr>
            </w:pPr>
          </w:p>
          <w:p w14:paraId="4DB636D6" w14:textId="77777777" w:rsidR="000C3D38" w:rsidRPr="00E47FE0" w:rsidRDefault="000C3D38" w:rsidP="00A851E4">
            <w:pPr>
              <w:pStyle w:val="Sansinterligne"/>
              <w:jc w:val="both"/>
              <w:rPr>
                <w:rFonts w:ascii="Calibri" w:hAnsi="Calibri" w:cs="Calibri"/>
                <w:b/>
                <w:sz w:val="22"/>
                <w:lang w:val="en-GB"/>
              </w:rPr>
            </w:pPr>
            <w:r w:rsidRPr="00E47FE0">
              <w:rPr>
                <w:rFonts w:ascii="Calibri" w:hAnsi="Calibri" w:cs="Calibri"/>
                <w:b/>
                <w:sz w:val="22"/>
                <w:lang w:val="en-GB"/>
              </w:rPr>
              <w:t>Day, Dusk, Night Modes:</w:t>
            </w:r>
          </w:p>
          <w:p w14:paraId="62628FA6" w14:textId="77777777" w:rsidR="000C3D38"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Display modes compliant with IEC 61174</w:t>
            </w:r>
          </w:p>
          <w:p w14:paraId="7A2DC052" w14:textId="77777777" w:rsidR="000C3D38" w:rsidRPr="00AA6759"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Optimized visibility for different lighting conditions</w:t>
            </w:r>
          </w:p>
          <w:p w14:paraId="48381501" w14:textId="77777777" w:rsidR="000C3D38" w:rsidRDefault="000C3D38" w:rsidP="00A851E4">
            <w:pPr>
              <w:pStyle w:val="Sansinterligne"/>
              <w:jc w:val="both"/>
              <w:rPr>
                <w:rFonts w:ascii="Calibri" w:hAnsi="Calibri" w:cs="Calibri"/>
                <w:sz w:val="22"/>
                <w:lang w:val="en-GB"/>
              </w:rPr>
            </w:pPr>
          </w:p>
          <w:p w14:paraId="2A8AB416" w14:textId="77777777" w:rsidR="000C3D38" w:rsidRPr="00E47FE0" w:rsidRDefault="000C3D38" w:rsidP="00A851E4">
            <w:pPr>
              <w:pStyle w:val="Sansinterligne"/>
              <w:jc w:val="both"/>
              <w:rPr>
                <w:rFonts w:ascii="Calibri" w:hAnsi="Calibri" w:cs="Calibri"/>
                <w:b/>
                <w:sz w:val="22"/>
                <w:lang w:val="en-GB"/>
              </w:rPr>
            </w:pPr>
            <w:r w:rsidRPr="00E47FE0">
              <w:rPr>
                <w:rFonts w:ascii="Calibri" w:hAnsi="Calibri" w:cs="Calibri"/>
                <w:b/>
                <w:sz w:val="22"/>
                <w:lang w:val="en-GB"/>
              </w:rPr>
              <w:t>Customizable Tracks and Workspace:</w:t>
            </w:r>
          </w:p>
          <w:p w14:paraId="262B78F9" w14:textId="77777777" w:rsidR="000C3D38"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lastRenderedPageBreak/>
              <w:t>User-defined symbols, colo</w:t>
            </w:r>
            <w:r>
              <w:rPr>
                <w:rFonts w:ascii="Calibri" w:hAnsi="Calibri" w:cs="Calibri"/>
                <w:sz w:val="22"/>
                <w:lang w:val="en-GB"/>
              </w:rPr>
              <w:t>u</w:t>
            </w:r>
            <w:r w:rsidRPr="00AA6759">
              <w:rPr>
                <w:rFonts w:ascii="Calibri" w:hAnsi="Calibri" w:cs="Calibri"/>
                <w:sz w:val="22"/>
                <w:lang w:val="en-GB"/>
              </w:rPr>
              <w:t>r</w:t>
            </w:r>
            <w:r>
              <w:rPr>
                <w:rFonts w:ascii="Calibri" w:hAnsi="Calibri" w:cs="Calibri"/>
                <w:sz w:val="22"/>
                <w:lang w:val="en-GB"/>
              </w:rPr>
              <w:t>s, labels, and workspace layout</w:t>
            </w:r>
          </w:p>
          <w:p w14:paraId="6CCCBF26" w14:textId="77777777" w:rsidR="000C3D38" w:rsidRPr="00AA6759"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Supports operator preferences</w:t>
            </w:r>
          </w:p>
          <w:p w14:paraId="05CDF4B7" w14:textId="77777777" w:rsidR="000C3D38" w:rsidRDefault="000C3D38" w:rsidP="00A851E4">
            <w:pPr>
              <w:pStyle w:val="Sansinterligne"/>
              <w:jc w:val="both"/>
              <w:rPr>
                <w:rFonts w:ascii="Calibri" w:hAnsi="Calibri" w:cs="Calibri"/>
                <w:sz w:val="22"/>
                <w:lang w:val="en-GB"/>
              </w:rPr>
            </w:pPr>
          </w:p>
          <w:p w14:paraId="4931D723" w14:textId="77777777" w:rsidR="000C3D38" w:rsidRPr="00E47FE0" w:rsidRDefault="000C3D38" w:rsidP="00A851E4">
            <w:pPr>
              <w:pStyle w:val="Sansinterligne"/>
              <w:jc w:val="both"/>
              <w:rPr>
                <w:rFonts w:ascii="Calibri" w:hAnsi="Calibri" w:cs="Calibri"/>
                <w:b/>
                <w:sz w:val="22"/>
                <w:lang w:val="en-GB"/>
              </w:rPr>
            </w:pPr>
            <w:r w:rsidRPr="00E47FE0">
              <w:rPr>
                <w:rFonts w:ascii="Calibri" w:hAnsi="Calibri" w:cs="Calibri"/>
                <w:b/>
                <w:sz w:val="22"/>
                <w:lang w:val="en-GB"/>
              </w:rPr>
              <w:t>AIS Tracks and Data Display:</w:t>
            </w:r>
          </w:p>
          <w:p w14:paraId="18173E92" w14:textId="77777777" w:rsidR="000C3D38"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 xml:space="preserve">Visualize and manage AIS data from Class A/B vessels, </w:t>
            </w:r>
            <w:proofErr w:type="spellStart"/>
            <w:r w:rsidRPr="00AA6759">
              <w:rPr>
                <w:rFonts w:ascii="Calibri" w:hAnsi="Calibri" w:cs="Calibri"/>
                <w:sz w:val="22"/>
                <w:lang w:val="en-GB"/>
              </w:rPr>
              <w:t>AtoN</w:t>
            </w:r>
            <w:proofErr w:type="spellEnd"/>
            <w:r w:rsidRPr="00AA6759">
              <w:rPr>
                <w:rFonts w:ascii="Calibri" w:hAnsi="Calibri" w:cs="Calibri"/>
                <w:sz w:val="22"/>
                <w:lang w:val="en-GB"/>
              </w:rPr>
              <w:t>, SAR, SART, and Base Stations</w:t>
            </w:r>
          </w:p>
          <w:p w14:paraId="4EC82D3F" w14:textId="77777777" w:rsidR="000C3D38" w:rsidRPr="00AA6759"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Includes external AIS sources connected to national server</w:t>
            </w:r>
          </w:p>
          <w:p w14:paraId="707CAB4A" w14:textId="77777777" w:rsidR="000C3D38" w:rsidRDefault="000C3D38" w:rsidP="00A851E4">
            <w:pPr>
              <w:pStyle w:val="Sansinterligne"/>
              <w:jc w:val="both"/>
              <w:rPr>
                <w:rFonts w:ascii="Calibri" w:hAnsi="Calibri" w:cs="Calibri"/>
                <w:sz w:val="22"/>
                <w:lang w:val="en-GB"/>
              </w:rPr>
            </w:pPr>
          </w:p>
          <w:p w14:paraId="79C43B2D" w14:textId="77777777" w:rsidR="000C3D38" w:rsidRPr="00E47FE0" w:rsidRDefault="000C3D38" w:rsidP="00A851E4">
            <w:pPr>
              <w:pStyle w:val="Sansinterligne"/>
              <w:jc w:val="both"/>
              <w:rPr>
                <w:rFonts w:ascii="Calibri" w:hAnsi="Calibri" w:cs="Calibri"/>
                <w:b/>
                <w:sz w:val="22"/>
                <w:lang w:val="en-GB"/>
              </w:rPr>
            </w:pPr>
            <w:r w:rsidRPr="00E47FE0">
              <w:rPr>
                <w:rFonts w:ascii="Calibri" w:hAnsi="Calibri" w:cs="Calibri"/>
                <w:b/>
                <w:sz w:val="22"/>
                <w:lang w:val="en-GB"/>
              </w:rPr>
              <w:t>Advanced Chart Functions:</w:t>
            </w:r>
          </w:p>
          <w:p w14:paraId="781F32F1" w14:textId="77777777" w:rsidR="000C3D38"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Pan, zoom, measurement, labelling, and advanced search</w:t>
            </w:r>
          </w:p>
          <w:p w14:paraId="5FF242A8" w14:textId="77777777" w:rsidR="000C3D38" w:rsidRPr="00AA6759"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Enhances situational awareness and navigation</w:t>
            </w:r>
          </w:p>
          <w:p w14:paraId="6BF411A7" w14:textId="77777777" w:rsidR="000C3D38" w:rsidRDefault="000C3D38" w:rsidP="00A851E4">
            <w:pPr>
              <w:pStyle w:val="Sansinterligne"/>
              <w:jc w:val="both"/>
              <w:rPr>
                <w:rFonts w:ascii="Calibri" w:hAnsi="Calibri" w:cs="Calibri"/>
                <w:sz w:val="22"/>
                <w:lang w:val="en-GB"/>
              </w:rPr>
            </w:pPr>
          </w:p>
          <w:p w14:paraId="0D561FB8" w14:textId="77777777" w:rsidR="000C3D38" w:rsidRPr="00E47FE0" w:rsidRDefault="000C3D38" w:rsidP="00A851E4">
            <w:pPr>
              <w:pStyle w:val="Sansinterligne"/>
              <w:jc w:val="both"/>
              <w:rPr>
                <w:rFonts w:ascii="Calibri" w:hAnsi="Calibri" w:cs="Calibri"/>
                <w:b/>
                <w:sz w:val="22"/>
                <w:lang w:val="en-GB"/>
              </w:rPr>
            </w:pPr>
            <w:r w:rsidRPr="00E47FE0">
              <w:rPr>
                <w:rFonts w:ascii="Calibri" w:hAnsi="Calibri" w:cs="Calibri"/>
                <w:b/>
                <w:sz w:val="22"/>
                <w:lang w:val="en-GB"/>
              </w:rPr>
              <w:t>User-Defined Areas and Alarms:</w:t>
            </w:r>
          </w:p>
          <w:p w14:paraId="3C0B869F" w14:textId="77777777" w:rsidR="000C3D38"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Create zones, lines, polygons, circles; configure alarms</w:t>
            </w:r>
          </w:p>
          <w:p w14:paraId="2138651E" w14:textId="77777777" w:rsidR="000C3D38"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Includes popup/audio alerts for restricted areas, line crossings, ETA alerts, anchor dragging, speed violations</w:t>
            </w:r>
          </w:p>
          <w:p w14:paraId="0B8C0432" w14:textId="77777777" w:rsidR="000C3D38" w:rsidRPr="00E47FE0" w:rsidRDefault="000C3D38" w:rsidP="00A851E4">
            <w:pPr>
              <w:pStyle w:val="Sansinterligne"/>
              <w:jc w:val="both"/>
              <w:rPr>
                <w:rFonts w:ascii="Calibri" w:hAnsi="Calibri" w:cs="Calibri"/>
                <w:b/>
                <w:sz w:val="22"/>
                <w:lang w:val="en-GB"/>
              </w:rPr>
            </w:pPr>
          </w:p>
          <w:p w14:paraId="1589B2E8" w14:textId="77777777" w:rsidR="000C3D38" w:rsidRPr="00E47FE0" w:rsidRDefault="000C3D38" w:rsidP="00A851E4">
            <w:pPr>
              <w:pStyle w:val="Sansinterligne"/>
              <w:jc w:val="both"/>
              <w:rPr>
                <w:rFonts w:ascii="Calibri" w:hAnsi="Calibri" w:cs="Calibri"/>
                <w:b/>
                <w:sz w:val="22"/>
                <w:lang w:val="en-GB"/>
              </w:rPr>
            </w:pPr>
            <w:r w:rsidRPr="00E47FE0">
              <w:rPr>
                <w:rFonts w:ascii="Calibri" w:hAnsi="Calibri" w:cs="Calibri"/>
                <w:b/>
                <w:sz w:val="22"/>
                <w:lang w:val="en-GB"/>
              </w:rPr>
              <w:t>Playback of Historical Data:</w:t>
            </w:r>
          </w:p>
          <w:p w14:paraId="5EA11F5C" w14:textId="77777777" w:rsidR="000C3D38"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Timeline-bas</w:t>
            </w:r>
            <w:r>
              <w:rPr>
                <w:rFonts w:ascii="Calibri" w:hAnsi="Calibri" w:cs="Calibri"/>
                <w:sz w:val="22"/>
                <w:lang w:val="en-GB"/>
              </w:rPr>
              <w:t>ed playback with speed controls</w:t>
            </w:r>
          </w:p>
          <w:p w14:paraId="663CE549" w14:textId="77777777" w:rsidR="000C3D38" w:rsidRPr="00AA6759"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Integrates AIS, radar, geofencing, and communication logs</w:t>
            </w:r>
          </w:p>
          <w:p w14:paraId="49350BB1" w14:textId="77777777" w:rsidR="000C3D38" w:rsidRPr="006575E8" w:rsidRDefault="000C3D38" w:rsidP="00A851E4">
            <w:pPr>
              <w:pStyle w:val="Sansinterligne"/>
              <w:jc w:val="both"/>
              <w:rPr>
                <w:rFonts w:ascii="Calibri" w:hAnsi="Calibri" w:cs="Calibri"/>
                <w:b/>
                <w:sz w:val="22"/>
                <w:lang w:val="en-GB"/>
              </w:rPr>
            </w:pPr>
            <w:r w:rsidRPr="006575E8">
              <w:rPr>
                <w:rFonts w:ascii="Calibri" w:hAnsi="Calibri" w:cs="Calibri"/>
                <w:b/>
                <w:sz w:val="22"/>
                <w:lang w:val="en-GB"/>
              </w:rPr>
              <w:t>Intuitive UI</w:t>
            </w:r>
            <w:r>
              <w:rPr>
                <w:rFonts w:ascii="Calibri" w:hAnsi="Calibri" w:cs="Calibri"/>
                <w:b/>
                <w:sz w:val="22"/>
                <w:lang w:val="en-GB"/>
              </w:rPr>
              <w:t>:</w:t>
            </w:r>
          </w:p>
          <w:p w14:paraId="130E6DE7" w14:textId="77777777" w:rsidR="000C3D38"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Clean navigation, drag-and-</w:t>
            </w:r>
            <w:r>
              <w:rPr>
                <w:rFonts w:ascii="Calibri" w:hAnsi="Calibri" w:cs="Calibri"/>
                <w:sz w:val="22"/>
                <w:lang w:val="en-GB"/>
              </w:rPr>
              <w:t>drop geo-fencing, shortcut keys</w:t>
            </w:r>
          </w:p>
          <w:p w14:paraId="2B9B0046" w14:textId="77777777" w:rsidR="000C3D38" w:rsidRPr="00AA6759"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Ensures rapid task execution and minimal learning curve</w:t>
            </w:r>
          </w:p>
          <w:p w14:paraId="74665099" w14:textId="77777777" w:rsidR="000C3D38" w:rsidRDefault="000C3D38" w:rsidP="00A851E4">
            <w:pPr>
              <w:pStyle w:val="Sansinterligne"/>
              <w:jc w:val="both"/>
              <w:rPr>
                <w:rFonts w:ascii="Calibri" w:hAnsi="Calibri" w:cs="Calibri"/>
                <w:sz w:val="22"/>
                <w:lang w:val="en-GB"/>
              </w:rPr>
            </w:pPr>
          </w:p>
          <w:p w14:paraId="142EEF40" w14:textId="77777777" w:rsidR="000C3D38" w:rsidRPr="006575E8" w:rsidRDefault="000C3D38" w:rsidP="00A851E4">
            <w:pPr>
              <w:pStyle w:val="Sansinterligne"/>
              <w:jc w:val="both"/>
              <w:rPr>
                <w:rFonts w:ascii="Calibri" w:hAnsi="Calibri" w:cs="Calibri"/>
                <w:b/>
                <w:sz w:val="22"/>
                <w:lang w:val="en-GB"/>
              </w:rPr>
            </w:pPr>
            <w:r w:rsidRPr="006575E8">
              <w:rPr>
                <w:rFonts w:ascii="Calibri" w:hAnsi="Calibri" w:cs="Calibri"/>
                <w:b/>
                <w:sz w:val="22"/>
                <w:lang w:val="en-GB"/>
              </w:rPr>
              <w:t>Operators’ Console / Large Display Support:</w:t>
            </w:r>
          </w:p>
          <w:p w14:paraId="679D32DA" w14:textId="77777777" w:rsidR="000C3D38"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Compatible with high-reso</w:t>
            </w:r>
            <w:r>
              <w:rPr>
                <w:rFonts w:ascii="Calibri" w:hAnsi="Calibri" w:cs="Calibri"/>
                <w:sz w:val="22"/>
                <w:lang w:val="en-GB"/>
              </w:rPr>
              <w:t>lution monitors and video walls</w:t>
            </w:r>
          </w:p>
          <w:p w14:paraId="14B4D5C6" w14:textId="77777777" w:rsidR="000C3D38" w:rsidRPr="00AA6759"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Multi-source displays and ergonomic support</w:t>
            </w:r>
            <w:r>
              <w:rPr>
                <w:rFonts w:ascii="Calibri" w:hAnsi="Calibri" w:cs="Calibri"/>
                <w:sz w:val="22"/>
                <w:lang w:val="en-GB"/>
              </w:rPr>
              <w:t xml:space="preserve"> (</w:t>
            </w:r>
            <w:r w:rsidRPr="00AA6759">
              <w:rPr>
                <w:rFonts w:ascii="Calibri" w:hAnsi="Calibri" w:cs="Calibri"/>
                <w:sz w:val="22"/>
                <w:lang w:val="en-GB"/>
              </w:rPr>
              <w:t xml:space="preserve">hardware not </w:t>
            </w:r>
            <w:r>
              <w:rPr>
                <w:rFonts w:ascii="Calibri" w:hAnsi="Calibri" w:cs="Calibri"/>
                <w:sz w:val="22"/>
                <w:lang w:val="en-GB"/>
              </w:rPr>
              <w:t xml:space="preserve">to be </w:t>
            </w:r>
            <w:r w:rsidRPr="00AA6759">
              <w:rPr>
                <w:rFonts w:ascii="Calibri" w:hAnsi="Calibri" w:cs="Calibri"/>
                <w:sz w:val="22"/>
                <w:lang w:val="en-GB"/>
              </w:rPr>
              <w:t>supplied</w:t>
            </w:r>
            <w:r>
              <w:rPr>
                <w:rFonts w:ascii="Calibri" w:hAnsi="Calibri" w:cs="Calibri"/>
                <w:sz w:val="22"/>
                <w:lang w:val="en-GB"/>
              </w:rPr>
              <w:t>)</w:t>
            </w:r>
          </w:p>
          <w:p w14:paraId="7879DB14" w14:textId="77777777" w:rsidR="000C3D38" w:rsidRDefault="000C3D38" w:rsidP="00A851E4">
            <w:pPr>
              <w:pStyle w:val="Sansinterligne"/>
              <w:jc w:val="both"/>
              <w:rPr>
                <w:rFonts w:ascii="Calibri" w:hAnsi="Calibri" w:cs="Calibri"/>
                <w:sz w:val="22"/>
                <w:lang w:val="en-GB"/>
              </w:rPr>
            </w:pPr>
          </w:p>
          <w:p w14:paraId="75D67969" w14:textId="77777777" w:rsidR="000C3D38" w:rsidRPr="006575E8" w:rsidRDefault="000C3D38" w:rsidP="00A851E4">
            <w:pPr>
              <w:pStyle w:val="Sansinterligne"/>
              <w:jc w:val="both"/>
              <w:rPr>
                <w:rFonts w:ascii="Calibri" w:hAnsi="Calibri" w:cs="Calibri"/>
                <w:b/>
                <w:sz w:val="22"/>
                <w:lang w:val="en-GB"/>
              </w:rPr>
            </w:pPr>
            <w:r w:rsidRPr="006575E8">
              <w:rPr>
                <w:rFonts w:ascii="Calibri" w:hAnsi="Calibri" w:cs="Calibri"/>
                <w:b/>
                <w:sz w:val="22"/>
                <w:lang w:val="en-GB"/>
              </w:rPr>
              <w:lastRenderedPageBreak/>
              <w:t>Multilingual Support:</w:t>
            </w:r>
            <w:r w:rsidRPr="006575E8">
              <w:rPr>
                <w:rFonts w:ascii="Calibri" w:hAnsi="Calibri" w:cs="Calibri"/>
                <w:b/>
                <w:sz w:val="22"/>
                <w:lang w:val="en-GB"/>
              </w:rPr>
              <w:tab/>
            </w:r>
          </w:p>
          <w:p w14:paraId="3FFCA7C2" w14:textId="77777777" w:rsidR="000C3D38"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At least English and French</w:t>
            </w:r>
          </w:p>
          <w:p w14:paraId="5ABC85A2" w14:textId="77777777" w:rsidR="000C3D38" w:rsidRDefault="000C3D38">
            <w:pPr>
              <w:pStyle w:val="Sansinterligne"/>
              <w:numPr>
                <w:ilvl w:val="0"/>
                <w:numId w:val="44"/>
              </w:numPr>
              <w:ind w:left="457" w:hanging="283"/>
              <w:jc w:val="both"/>
              <w:rPr>
                <w:rFonts w:ascii="Calibri" w:hAnsi="Calibri" w:cs="Calibri"/>
                <w:sz w:val="22"/>
                <w:lang w:val="en-GB"/>
              </w:rPr>
            </w:pPr>
            <w:r w:rsidRPr="00AA6759">
              <w:rPr>
                <w:rFonts w:ascii="Calibri" w:hAnsi="Calibri" w:cs="Calibri"/>
                <w:sz w:val="22"/>
                <w:lang w:val="en-GB"/>
              </w:rPr>
              <w:t>Optional support for additional languages</w:t>
            </w:r>
          </w:p>
          <w:p w14:paraId="0D5F6E9F" w14:textId="77777777" w:rsidR="000C3D38" w:rsidRPr="00A26CD0" w:rsidRDefault="000C3D38" w:rsidP="00A851E4">
            <w:pPr>
              <w:pStyle w:val="Sansinterligne"/>
              <w:jc w:val="both"/>
              <w:rPr>
                <w:rFonts w:ascii="Calibri" w:hAnsi="Calibri"/>
                <w:b/>
                <w:bCs/>
                <w:sz w:val="22"/>
                <w:szCs w:val="22"/>
                <w:lang w:val="en-GB"/>
              </w:rPr>
            </w:pPr>
          </w:p>
        </w:tc>
        <w:tc>
          <w:tcPr>
            <w:tcW w:w="4365" w:type="dxa"/>
            <w:tcBorders>
              <w:bottom w:val="single" w:sz="4" w:space="0" w:color="auto"/>
            </w:tcBorders>
          </w:tcPr>
          <w:p w14:paraId="21238A47" w14:textId="77777777" w:rsidR="000C3D38" w:rsidRPr="00E664C3" w:rsidRDefault="000C3D38" w:rsidP="00A851E4">
            <w:pPr>
              <w:rPr>
                <w:rFonts w:ascii="Calibri" w:hAnsi="Calibri"/>
                <w:lang w:val="en-GB"/>
              </w:rPr>
            </w:pPr>
          </w:p>
        </w:tc>
        <w:tc>
          <w:tcPr>
            <w:tcW w:w="2410" w:type="dxa"/>
            <w:tcBorders>
              <w:bottom w:val="single" w:sz="4" w:space="0" w:color="auto"/>
            </w:tcBorders>
          </w:tcPr>
          <w:p w14:paraId="6B7C8854" w14:textId="77777777" w:rsidR="000C3D38" w:rsidRPr="00E664C3" w:rsidRDefault="000C3D38" w:rsidP="00A851E4">
            <w:pPr>
              <w:rPr>
                <w:rFonts w:ascii="Calibri" w:hAnsi="Calibri"/>
                <w:lang w:val="en-GB"/>
              </w:rPr>
            </w:pPr>
          </w:p>
        </w:tc>
        <w:tc>
          <w:tcPr>
            <w:tcW w:w="1985" w:type="dxa"/>
            <w:tcBorders>
              <w:bottom w:val="single" w:sz="4" w:space="0" w:color="auto"/>
            </w:tcBorders>
          </w:tcPr>
          <w:p w14:paraId="2386E3BF" w14:textId="77777777" w:rsidR="000C3D38" w:rsidRPr="00E664C3" w:rsidRDefault="000C3D38" w:rsidP="00A851E4">
            <w:pPr>
              <w:rPr>
                <w:rFonts w:ascii="Calibri" w:hAnsi="Calibri"/>
                <w:lang w:val="en-GB"/>
              </w:rPr>
            </w:pPr>
          </w:p>
        </w:tc>
      </w:tr>
      <w:tr w:rsidR="000C3D38" w:rsidRPr="001C06A4" w14:paraId="6F9D7CDF" w14:textId="77777777" w:rsidTr="00432241">
        <w:tc>
          <w:tcPr>
            <w:tcW w:w="1134" w:type="dxa"/>
            <w:vMerge/>
          </w:tcPr>
          <w:p w14:paraId="75265A92" w14:textId="77777777" w:rsidR="000C3D38" w:rsidRDefault="000C3D38" w:rsidP="00A851E4">
            <w:pPr>
              <w:jc w:val="both"/>
              <w:rPr>
                <w:rFonts w:ascii="Calibri" w:hAnsi="Calibri"/>
                <w:b/>
                <w:bCs/>
                <w:sz w:val="22"/>
                <w:szCs w:val="22"/>
                <w:lang w:val="en-GB"/>
              </w:rPr>
            </w:pPr>
          </w:p>
        </w:tc>
        <w:tc>
          <w:tcPr>
            <w:tcW w:w="5983" w:type="dxa"/>
            <w:tcBorders>
              <w:top w:val="single" w:sz="4" w:space="0" w:color="auto"/>
            </w:tcBorders>
          </w:tcPr>
          <w:p w14:paraId="5B6D9616" w14:textId="77777777" w:rsidR="000C3D38" w:rsidRDefault="000C3D38" w:rsidP="00A851E4">
            <w:pPr>
              <w:jc w:val="both"/>
              <w:rPr>
                <w:rFonts w:ascii="Calibri" w:hAnsi="Calibri"/>
                <w:b/>
                <w:bCs/>
                <w:sz w:val="22"/>
                <w:szCs w:val="22"/>
                <w:lang w:val="en-GB"/>
              </w:rPr>
            </w:pPr>
            <w:r>
              <w:rPr>
                <w:rFonts w:ascii="Calibri" w:hAnsi="Calibri"/>
                <w:b/>
                <w:bCs/>
                <w:sz w:val="22"/>
                <w:szCs w:val="22"/>
                <w:lang w:val="en-GB"/>
              </w:rPr>
              <w:t>3.0 INFORMATION EXCHANGE CAPABILITIES</w:t>
            </w:r>
          </w:p>
          <w:p w14:paraId="1623BE5C" w14:textId="77777777" w:rsidR="000C3D38" w:rsidRDefault="000C3D38" w:rsidP="00A851E4">
            <w:pPr>
              <w:jc w:val="both"/>
              <w:rPr>
                <w:rFonts w:ascii="Calibri" w:hAnsi="Calibri"/>
                <w:b/>
                <w:bCs/>
                <w:sz w:val="22"/>
                <w:szCs w:val="22"/>
                <w:lang w:val="en-GB"/>
              </w:rPr>
            </w:pPr>
          </w:p>
          <w:p w14:paraId="744A8644" w14:textId="77777777" w:rsidR="000C3D38" w:rsidRDefault="000C3D38" w:rsidP="00A851E4">
            <w:pPr>
              <w:pStyle w:val="Sansinterligne"/>
              <w:jc w:val="both"/>
              <w:rPr>
                <w:rFonts w:ascii="Calibri" w:hAnsi="Calibri" w:cs="Calibri"/>
                <w:sz w:val="22"/>
                <w:lang w:val="en-GB"/>
              </w:rPr>
            </w:pPr>
            <w:r w:rsidRPr="00BA492C">
              <w:rPr>
                <w:rFonts w:ascii="Calibri" w:hAnsi="Calibri" w:cs="Calibri"/>
                <w:sz w:val="22"/>
                <w:lang w:val="en-GB"/>
              </w:rPr>
              <w:t>The VTMIS must be able to seamlessly exchange information with other relevant systems to enhance operational efficiency and improve coordination between maritime stakeholders. This integration ensures that critical data is shared in real-time across various platforms, enabling stakeholders such as port authorities, coast guards, fishing authorities, customs agencies, and law enforcement to make informed decisions quickly and collaboratively</w:t>
            </w:r>
            <w:r>
              <w:rPr>
                <w:rFonts w:ascii="Calibri" w:hAnsi="Calibri" w:cs="Calibri"/>
                <w:sz w:val="22"/>
                <w:lang w:val="en-GB"/>
              </w:rPr>
              <w:t xml:space="preserve">. </w:t>
            </w:r>
          </w:p>
          <w:p w14:paraId="6A0DDD68" w14:textId="77777777" w:rsidR="000C3D38" w:rsidRDefault="000C3D38" w:rsidP="00A851E4">
            <w:pPr>
              <w:pStyle w:val="Sansinterligne"/>
              <w:jc w:val="both"/>
              <w:rPr>
                <w:rFonts w:ascii="Calibri" w:hAnsi="Calibri" w:cs="Calibri"/>
                <w:sz w:val="22"/>
                <w:lang w:val="en-GB"/>
              </w:rPr>
            </w:pPr>
          </w:p>
          <w:p w14:paraId="30F3BE9E" w14:textId="77777777" w:rsidR="000C3D38" w:rsidRPr="00BA492C" w:rsidRDefault="000C3D38" w:rsidP="00A851E4">
            <w:pPr>
              <w:pStyle w:val="Sansinterligne"/>
              <w:jc w:val="both"/>
              <w:rPr>
                <w:rFonts w:ascii="Calibri" w:hAnsi="Calibri" w:cs="Calibri"/>
                <w:b/>
                <w:sz w:val="22"/>
                <w:lang w:val="en-GB"/>
              </w:rPr>
            </w:pPr>
            <w:r w:rsidRPr="00BA492C">
              <w:rPr>
                <w:rFonts w:ascii="Calibri" w:hAnsi="Calibri" w:cs="Calibri"/>
                <w:b/>
                <w:sz w:val="22"/>
                <w:lang w:val="en-GB"/>
              </w:rPr>
              <w:t>Interoperability:</w:t>
            </w:r>
          </w:p>
          <w:p w14:paraId="11E47317" w14:textId="77777777" w:rsidR="000C3D38" w:rsidRDefault="000C3D38">
            <w:pPr>
              <w:pStyle w:val="Sansinterligne"/>
              <w:numPr>
                <w:ilvl w:val="0"/>
                <w:numId w:val="44"/>
              </w:numPr>
              <w:ind w:left="457" w:hanging="283"/>
              <w:jc w:val="both"/>
              <w:rPr>
                <w:rFonts w:ascii="Calibri" w:hAnsi="Calibri" w:cs="Calibri"/>
                <w:sz w:val="22"/>
                <w:lang w:val="en-GB"/>
              </w:rPr>
            </w:pPr>
            <w:r w:rsidRPr="00BA492C">
              <w:rPr>
                <w:rFonts w:ascii="Calibri" w:hAnsi="Calibri" w:cs="Calibri"/>
                <w:sz w:val="22"/>
                <w:lang w:val="en-GB"/>
              </w:rPr>
              <w:t>Compatible with AIS, VTS, Cust</w:t>
            </w:r>
            <w:r>
              <w:rPr>
                <w:rFonts w:ascii="Calibri" w:hAnsi="Calibri" w:cs="Calibri"/>
                <w:sz w:val="22"/>
                <w:lang w:val="en-GB"/>
              </w:rPr>
              <w:t>oms, and other maritime systems</w:t>
            </w:r>
          </w:p>
          <w:p w14:paraId="041FFBF9" w14:textId="77777777" w:rsidR="000C3D38" w:rsidRPr="00BA492C" w:rsidRDefault="000C3D38">
            <w:pPr>
              <w:pStyle w:val="Sansinterligne"/>
              <w:numPr>
                <w:ilvl w:val="0"/>
                <w:numId w:val="44"/>
              </w:numPr>
              <w:ind w:left="457" w:hanging="283"/>
              <w:jc w:val="both"/>
              <w:rPr>
                <w:rFonts w:ascii="Calibri" w:hAnsi="Calibri" w:cs="Calibri"/>
                <w:sz w:val="22"/>
                <w:lang w:val="en-GB"/>
              </w:rPr>
            </w:pPr>
            <w:r w:rsidRPr="00BA492C">
              <w:rPr>
                <w:rFonts w:ascii="Calibri" w:hAnsi="Calibri" w:cs="Calibri"/>
                <w:sz w:val="22"/>
                <w:lang w:val="en-GB"/>
              </w:rPr>
              <w:t>Ensures smooth real-time data flow between platforms</w:t>
            </w:r>
          </w:p>
          <w:p w14:paraId="5A121EED" w14:textId="77777777" w:rsidR="000C3D38" w:rsidRDefault="000C3D38" w:rsidP="00A851E4">
            <w:pPr>
              <w:pStyle w:val="Sansinterligne"/>
              <w:jc w:val="both"/>
              <w:rPr>
                <w:rFonts w:ascii="Calibri" w:hAnsi="Calibri" w:cs="Calibri"/>
                <w:sz w:val="22"/>
                <w:lang w:val="en-GB"/>
              </w:rPr>
            </w:pPr>
          </w:p>
          <w:p w14:paraId="04394F08" w14:textId="77777777" w:rsidR="000C3D38" w:rsidRPr="00BA492C" w:rsidRDefault="000C3D38" w:rsidP="00A851E4">
            <w:pPr>
              <w:pStyle w:val="Sansinterligne"/>
              <w:jc w:val="both"/>
              <w:rPr>
                <w:rFonts w:ascii="Calibri" w:hAnsi="Calibri" w:cs="Calibri"/>
                <w:b/>
                <w:sz w:val="22"/>
                <w:lang w:val="en-GB"/>
              </w:rPr>
            </w:pPr>
            <w:r w:rsidRPr="00BA492C">
              <w:rPr>
                <w:rFonts w:ascii="Calibri" w:hAnsi="Calibri" w:cs="Calibri"/>
                <w:b/>
                <w:sz w:val="22"/>
                <w:lang w:val="en-GB"/>
              </w:rPr>
              <w:t>Data Sharing:</w:t>
            </w:r>
          </w:p>
          <w:p w14:paraId="25998CB9" w14:textId="77777777" w:rsidR="000C3D38" w:rsidRDefault="000C3D38">
            <w:pPr>
              <w:pStyle w:val="Sansinterligne"/>
              <w:numPr>
                <w:ilvl w:val="0"/>
                <w:numId w:val="44"/>
              </w:numPr>
              <w:ind w:left="457" w:hanging="283"/>
              <w:jc w:val="both"/>
              <w:rPr>
                <w:rFonts w:ascii="Calibri" w:hAnsi="Calibri" w:cs="Calibri"/>
                <w:sz w:val="22"/>
                <w:lang w:val="en-GB"/>
              </w:rPr>
            </w:pPr>
            <w:r w:rsidRPr="00BA492C">
              <w:rPr>
                <w:rFonts w:ascii="Calibri" w:hAnsi="Calibri" w:cs="Calibri"/>
                <w:sz w:val="22"/>
                <w:lang w:val="en-GB"/>
              </w:rPr>
              <w:t>Exchange vessel tracking, traff</w:t>
            </w:r>
            <w:r>
              <w:rPr>
                <w:rFonts w:ascii="Calibri" w:hAnsi="Calibri" w:cs="Calibri"/>
                <w:sz w:val="22"/>
                <w:lang w:val="en-GB"/>
              </w:rPr>
              <w:t>ic updates, and compliance data</w:t>
            </w:r>
          </w:p>
          <w:p w14:paraId="0EB84C22" w14:textId="77777777" w:rsidR="000C3D38" w:rsidRPr="00BA492C" w:rsidRDefault="000C3D38">
            <w:pPr>
              <w:pStyle w:val="Sansinterligne"/>
              <w:numPr>
                <w:ilvl w:val="0"/>
                <w:numId w:val="44"/>
              </w:numPr>
              <w:ind w:left="457" w:hanging="283"/>
              <w:jc w:val="both"/>
              <w:rPr>
                <w:rFonts w:ascii="Calibri" w:hAnsi="Calibri" w:cs="Calibri"/>
                <w:sz w:val="22"/>
                <w:lang w:val="en-GB"/>
              </w:rPr>
            </w:pPr>
            <w:r w:rsidRPr="00BA492C">
              <w:rPr>
                <w:rFonts w:ascii="Calibri" w:hAnsi="Calibri" w:cs="Calibri"/>
                <w:sz w:val="22"/>
                <w:lang w:val="en-GB"/>
              </w:rPr>
              <w:t>Supports operational and regulatory decision-making</w:t>
            </w:r>
          </w:p>
          <w:p w14:paraId="4F4D6D4C" w14:textId="77777777" w:rsidR="000C3D38" w:rsidRDefault="000C3D38" w:rsidP="00A851E4">
            <w:pPr>
              <w:pStyle w:val="Sansinterligne"/>
              <w:jc w:val="both"/>
              <w:rPr>
                <w:rFonts w:ascii="Calibri" w:hAnsi="Calibri" w:cs="Calibri"/>
                <w:sz w:val="22"/>
                <w:lang w:val="en-GB"/>
              </w:rPr>
            </w:pPr>
          </w:p>
          <w:p w14:paraId="6866D83F" w14:textId="77777777" w:rsidR="000C3D38" w:rsidRPr="00BA492C" w:rsidRDefault="000C3D38" w:rsidP="00A851E4">
            <w:pPr>
              <w:pStyle w:val="Sansinterligne"/>
              <w:jc w:val="both"/>
              <w:rPr>
                <w:rFonts w:ascii="Calibri" w:hAnsi="Calibri" w:cs="Calibri"/>
                <w:b/>
                <w:sz w:val="22"/>
                <w:lang w:val="en-GB"/>
              </w:rPr>
            </w:pPr>
            <w:r w:rsidRPr="00BA492C">
              <w:rPr>
                <w:rFonts w:ascii="Calibri" w:hAnsi="Calibri" w:cs="Calibri"/>
                <w:b/>
                <w:sz w:val="22"/>
                <w:lang w:val="en-GB"/>
              </w:rPr>
              <w:t>Cross-System Alerts:</w:t>
            </w:r>
          </w:p>
          <w:p w14:paraId="4C82C858" w14:textId="77777777" w:rsidR="000C3D38" w:rsidRDefault="000C3D38">
            <w:pPr>
              <w:pStyle w:val="Sansinterligne"/>
              <w:numPr>
                <w:ilvl w:val="0"/>
                <w:numId w:val="44"/>
              </w:numPr>
              <w:ind w:left="457" w:hanging="283"/>
              <w:jc w:val="both"/>
              <w:rPr>
                <w:rFonts w:ascii="Calibri" w:hAnsi="Calibri" w:cs="Calibri"/>
                <w:sz w:val="22"/>
                <w:lang w:val="en-GB"/>
              </w:rPr>
            </w:pPr>
            <w:r w:rsidRPr="00BA492C">
              <w:rPr>
                <w:rFonts w:ascii="Calibri" w:hAnsi="Calibri" w:cs="Calibri"/>
                <w:sz w:val="22"/>
                <w:lang w:val="en-GB"/>
              </w:rPr>
              <w:t>Transmit real-time alerts to connected systems</w:t>
            </w:r>
          </w:p>
          <w:p w14:paraId="504CC18B" w14:textId="77777777" w:rsidR="000C3D38" w:rsidRPr="00BA492C" w:rsidRDefault="000C3D38">
            <w:pPr>
              <w:pStyle w:val="Sansinterligne"/>
              <w:numPr>
                <w:ilvl w:val="0"/>
                <w:numId w:val="44"/>
              </w:numPr>
              <w:ind w:left="457" w:hanging="283"/>
              <w:jc w:val="both"/>
              <w:rPr>
                <w:rFonts w:ascii="Calibri" w:hAnsi="Calibri" w:cs="Calibri"/>
                <w:sz w:val="22"/>
                <w:lang w:val="en-GB"/>
              </w:rPr>
            </w:pPr>
            <w:r w:rsidRPr="00BA492C">
              <w:rPr>
                <w:rFonts w:ascii="Calibri" w:hAnsi="Calibri" w:cs="Calibri"/>
                <w:sz w:val="22"/>
                <w:lang w:val="en-GB"/>
              </w:rPr>
              <w:t>Covers route deviations, collisions, or regulation breaches</w:t>
            </w:r>
          </w:p>
          <w:p w14:paraId="2BA9C8B7" w14:textId="77777777" w:rsidR="000C3D38" w:rsidRDefault="000C3D38" w:rsidP="00A851E4">
            <w:pPr>
              <w:pStyle w:val="Sansinterligne"/>
              <w:jc w:val="both"/>
              <w:rPr>
                <w:rFonts w:ascii="Calibri" w:hAnsi="Calibri" w:cs="Calibri"/>
                <w:sz w:val="22"/>
                <w:lang w:val="en-GB"/>
              </w:rPr>
            </w:pPr>
          </w:p>
          <w:p w14:paraId="2B85D871" w14:textId="77777777" w:rsidR="000C3D38" w:rsidRPr="00BA492C" w:rsidRDefault="000C3D38" w:rsidP="00A851E4">
            <w:pPr>
              <w:pStyle w:val="Sansinterligne"/>
              <w:jc w:val="both"/>
              <w:rPr>
                <w:rFonts w:ascii="Calibri" w:hAnsi="Calibri" w:cs="Calibri"/>
                <w:b/>
                <w:sz w:val="22"/>
                <w:lang w:val="en-GB"/>
              </w:rPr>
            </w:pPr>
            <w:r w:rsidRPr="00BA492C">
              <w:rPr>
                <w:rFonts w:ascii="Calibri" w:hAnsi="Calibri" w:cs="Calibri"/>
                <w:b/>
                <w:sz w:val="22"/>
                <w:lang w:val="en-GB"/>
              </w:rPr>
              <w:t>Enhanced Coordination:</w:t>
            </w:r>
          </w:p>
          <w:p w14:paraId="48CD3739" w14:textId="77777777" w:rsidR="000C3D38" w:rsidRDefault="000C3D38">
            <w:pPr>
              <w:pStyle w:val="Sansinterligne"/>
              <w:numPr>
                <w:ilvl w:val="0"/>
                <w:numId w:val="44"/>
              </w:numPr>
              <w:ind w:left="457" w:hanging="283"/>
              <w:jc w:val="both"/>
              <w:rPr>
                <w:rFonts w:ascii="Calibri" w:hAnsi="Calibri" w:cs="Calibri"/>
                <w:sz w:val="22"/>
                <w:lang w:val="en-GB"/>
              </w:rPr>
            </w:pPr>
            <w:r w:rsidRPr="00BA492C">
              <w:rPr>
                <w:rFonts w:ascii="Calibri" w:hAnsi="Calibri" w:cs="Calibri"/>
                <w:sz w:val="22"/>
                <w:lang w:val="en-GB"/>
              </w:rPr>
              <w:lastRenderedPageBreak/>
              <w:t>Share vital information with law enforcement, customs, and environmental monitoring systems</w:t>
            </w:r>
          </w:p>
          <w:p w14:paraId="03CC6D30" w14:textId="77777777" w:rsidR="000C3D38" w:rsidRDefault="000C3D38">
            <w:pPr>
              <w:pStyle w:val="Sansinterligne"/>
              <w:numPr>
                <w:ilvl w:val="0"/>
                <w:numId w:val="44"/>
              </w:numPr>
              <w:ind w:left="457" w:hanging="283"/>
              <w:jc w:val="both"/>
              <w:rPr>
                <w:rFonts w:ascii="Calibri" w:hAnsi="Calibri" w:cs="Calibri"/>
                <w:sz w:val="22"/>
                <w:lang w:val="en-GB"/>
              </w:rPr>
            </w:pPr>
            <w:r w:rsidRPr="00BA492C">
              <w:rPr>
                <w:rFonts w:ascii="Calibri" w:hAnsi="Calibri" w:cs="Calibri"/>
                <w:sz w:val="22"/>
                <w:lang w:val="en-GB"/>
              </w:rPr>
              <w:t>Improves joint operations such as SAR, anti-smuggling, environmental protection</w:t>
            </w:r>
          </w:p>
          <w:p w14:paraId="548577FE" w14:textId="77777777" w:rsidR="000C3D38" w:rsidRPr="00BA492C" w:rsidRDefault="000C3D38" w:rsidP="00A851E4">
            <w:pPr>
              <w:pStyle w:val="Sansinterligne"/>
              <w:jc w:val="both"/>
              <w:rPr>
                <w:rFonts w:ascii="Calibri" w:hAnsi="Calibri" w:cs="Calibri"/>
                <w:sz w:val="22"/>
                <w:lang w:val="en-GB"/>
              </w:rPr>
            </w:pPr>
          </w:p>
          <w:p w14:paraId="1F5935E6" w14:textId="77777777" w:rsidR="000C3D38" w:rsidRPr="00BA492C" w:rsidRDefault="000C3D38" w:rsidP="00A851E4">
            <w:pPr>
              <w:pStyle w:val="Sansinterligne"/>
              <w:jc w:val="both"/>
              <w:rPr>
                <w:rFonts w:ascii="Calibri" w:hAnsi="Calibri" w:cs="Calibri"/>
                <w:b/>
                <w:sz w:val="22"/>
                <w:lang w:val="en-GB"/>
              </w:rPr>
            </w:pPr>
            <w:r w:rsidRPr="00BA492C">
              <w:rPr>
                <w:rFonts w:ascii="Calibri" w:hAnsi="Calibri" w:cs="Calibri"/>
                <w:b/>
                <w:sz w:val="22"/>
                <w:lang w:val="en-GB"/>
              </w:rPr>
              <w:t>Efficient Resource Allocation:</w:t>
            </w:r>
          </w:p>
          <w:p w14:paraId="3C757E3D" w14:textId="77777777" w:rsidR="000C3D38" w:rsidRDefault="000C3D38">
            <w:pPr>
              <w:pStyle w:val="Sansinterligne"/>
              <w:numPr>
                <w:ilvl w:val="0"/>
                <w:numId w:val="44"/>
              </w:numPr>
              <w:ind w:left="457" w:hanging="283"/>
              <w:jc w:val="both"/>
              <w:rPr>
                <w:rFonts w:ascii="Calibri" w:hAnsi="Calibri" w:cs="Calibri"/>
                <w:sz w:val="22"/>
                <w:lang w:val="en-GB"/>
              </w:rPr>
            </w:pPr>
            <w:r w:rsidRPr="00BA492C">
              <w:rPr>
                <w:rFonts w:ascii="Calibri" w:hAnsi="Calibri" w:cs="Calibri"/>
                <w:sz w:val="22"/>
                <w:lang w:val="en-GB"/>
              </w:rPr>
              <w:t>Share resource availability data (vessels, personnel)</w:t>
            </w:r>
          </w:p>
          <w:p w14:paraId="0278C128" w14:textId="77777777" w:rsidR="000C3D38" w:rsidRPr="00BA492C" w:rsidRDefault="000C3D38">
            <w:pPr>
              <w:pStyle w:val="Sansinterligne"/>
              <w:numPr>
                <w:ilvl w:val="0"/>
                <w:numId w:val="44"/>
              </w:numPr>
              <w:ind w:left="457" w:hanging="283"/>
              <w:jc w:val="both"/>
              <w:rPr>
                <w:rFonts w:ascii="Calibri" w:hAnsi="Calibri" w:cs="Calibri"/>
                <w:sz w:val="22"/>
                <w:lang w:val="en-GB"/>
              </w:rPr>
            </w:pPr>
            <w:r w:rsidRPr="00BA492C">
              <w:rPr>
                <w:rFonts w:ascii="Calibri" w:hAnsi="Calibri" w:cs="Calibri"/>
                <w:sz w:val="22"/>
                <w:lang w:val="en-GB"/>
              </w:rPr>
              <w:t>Optimizes deployment during high-traffic periods or emergencies</w:t>
            </w:r>
          </w:p>
          <w:p w14:paraId="6D96CA95" w14:textId="77777777" w:rsidR="000C3D38" w:rsidRDefault="000C3D38" w:rsidP="00A851E4">
            <w:pPr>
              <w:pStyle w:val="Sansinterligne"/>
              <w:jc w:val="both"/>
              <w:rPr>
                <w:rFonts w:ascii="Calibri" w:hAnsi="Calibri" w:cs="Calibri"/>
                <w:sz w:val="22"/>
                <w:lang w:val="en-GB"/>
              </w:rPr>
            </w:pPr>
          </w:p>
          <w:p w14:paraId="4CE6B908" w14:textId="77777777" w:rsidR="000C3D38" w:rsidRPr="00BA492C" w:rsidRDefault="000C3D38" w:rsidP="00A851E4">
            <w:pPr>
              <w:pStyle w:val="Sansinterligne"/>
              <w:jc w:val="both"/>
              <w:rPr>
                <w:rFonts w:ascii="Calibri" w:hAnsi="Calibri" w:cs="Calibri"/>
                <w:b/>
                <w:sz w:val="22"/>
                <w:lang w:val="en-GB"/>
              </w:rPr>
            </w:pPr>
            <w:r w:rsidRPr="00BA492C">
              <w:rPr>
                <w:rFonts w:ascii="Calibri" w:hAnsi="Calibri" w:cs="Calibri"/>
                <w:b/>
                <w:sz w:val="22"/>
                <w:lang w:val="en-GB"/>
              </w:rPr>
              <w:t>Standardized Integration:</w:t>
            </w:r>
          </w:p>
          <w:p w14:paraId="4A553EE6" w14:textId="77777777" w:rsidR="000C3D38" w:rsidRDefault="000C3D38">
            <w:pPr>
              <w:pStyle w:val="Sansinterligne"/>
              <w:numPr>
                <w:ilvl w:val="0"/>
                <w:numId w:val="44"/>
              </w:numPr>
              <w:ind w:left="457" w:hanging="283"/>
              <w:jc w:val="both"/>
              <w:rPr>
                <w:rFonts w:ascii="Calibri" w:hAnsi="Calibri" w:cs="Calibri"/>
                <w:sz w:val="22"/>
                <w:lang w:val="en-GB"/>
              </w:rPr>
            </w:pPr>
            <w:r w:rsidRPr="00BA492C">
              <w:rPr>
                <w:rFonts w:ascii="Calibri" w:hAnsi="Calibri" w:cs="Calibri"/>
                <w:sz w:val="22"/>
                <w:lang w:val="en-GB"/>
              </w:rPr>
              <w:t>Preferably via EDI interface; cust</w:t>
            </w:r>
            <w:r>
              <w:rPr>
                <w:rFonts w:ascii="Calibri" w:hAnsi="Calibri" w:cs="Calibri"/>
                <w:sz w:val="22"/>
                <w:lang w:val="en-GB"/>
              </w:rPr>
              <w:t>om-coded integration optional</w:t>
            </w:r>
          </w:p>
          <w:p w14:paraId="435AD2F9" w14:textId="77777777" w:rsidR="000C3D38" w:rsidRPr="00BA492C" w:rsidRDefault="000C3D38">
            <w:pPr>
              <w:pStyle w:val="Sansinterligne"/>
              <w:numPr>
                <w:ilvl w:val="0"/>
                <w:numId w:val="44"/>
              </w:numPr>
              <w:ind w:left="457" w:hanging="283"/>
              <w:jc w:val="both"/>
              <w:rPr>
                <w:rFonts w:ascii="Calibri" w:hAnsi="Calibri" w:cs="Calibri"/>
                <w:sz w:val="22"/>
                <w:lang w:val="en-GB"/>
              </w:rPr>
            </w:pPr>
            <w:r w:rsidRPr="00BA492C">
              <w:rPr>
                <w:rFonts w:ascii="Calibri" w:hAnsi="Calibri" w:cs="Calibri"/>
                <w:sz w:val="22"/>
                <w:lang w:val="en-GB"/>
              </w:rPr>
              <w:t>Simplifies future upgrades and ensures compatibility</w:t>
            </w:r>
          </w:p>
          <w:p w14:paraId="0E5C76FF" w14:textId="77777777" w:rsidR="000C3D38" w:rsidRDefault="000C3D38" w:rsidP="00A851E4">
            <w:pPr>
              <w:pStyle w:val="Sansinterligne"/>
              <w:jc w:val="both"/>
              <w:rPr>
                <w:rFonts w:ascii="Calibri" w:hAnsi="Calibri" w:cs="Calibri"/>
                <w:sz w:val="22"/>
                <w:lang w:val="en-GB"/>
              </w:rPr>
            </w:pPr>
          </w:p>
          <w:p w14:paraId="0C4DD4A1" w14:textId="77777777" w:rsidR="000C3D38" w:rsidRPr="00BA492C" w:rsidRDefault="000C3D38" w:rsidP="00A851E4">
            <w:pPr>
              <w:pStyle w:val="Sansinterligne"/>
              <w:jc w:val="both"/>
              <w:rPr>
                <w:rFonts w:ascii="Calibri" w:hAnsi="Calibri" w:cs="Calibri"/>
                <w:b/>
                <w:sz w:val="22"/>
                <w:lang w:val="en-GB"/>
              </w:rPr>
            </w:pPr>
            <w:r w:rsidRPr="00BA492C">
              <w:rPr>
                <w:rFonts w:ascii="Calibri" w:hAnsi="Calibri" w:cs="Calibri"/>
                <w:b/>
                <w:sz w:val="22"/>
                <w:lang w:val="en-GB"/>
              </w:rPr>
              <w:t>Regional &amp; National Exchange:</w:t>
            </w:r>
          </w:p>
          <w:p w14:paraId="20E2DC9D" w14:textId="77777777" w:rsidR="000C3D38" w:rsidRDefault="000C3D38">
            <w:pPr>
              <w:pStyle w:val="Sansinterligne"/>
              <w:numPr>
                <w:ilvl w:val="0"/>
                <w:numId w:val="44"/>
              </w:numPr>
              <w:ind w:left="457" w:hanging="283"/>
              <w:jc w:val="both"/>
              <w:rPr>
                <w:rFonts w:ascii="Calibri" w:hAnsi="Calibri" w:cs="Calibri"/>
                <w:sz w:val="22"/>
                <w:lang w:val="en-GB"/>
              </w:rPr>
            </w:pPr>
            <w:r w:rsidRPr="00BA492C">
              <w:rPr>
                <w:rFonts w:ascii="Calibri" w:hAnsi="Calibri" w:cs="Calibri"/>
                <w:sz w:val="22"/>
                <w:lang w:val="en-GB"/>
              </w:rPr>
              <w:t>Support data exchange at both national and regional levels</w:t>
            </w:r>
            <w:r>
              <w:rPr>
                <w:rFonts w:ascii="Calibri" w:hAnsi="Calibri" w:cs="Calibri"/>
                <w:sz w:val="22"/>
                <w:lang w:val="en-GB"/>
              </w:rPr>
              <w:t xml:space="preserve">. </w:t>
            </w:r>
            <w:r w:rsidRPr="00BA492C">
              <w:rPr>
                <w:rFonts w:ascii="Calibri" w:hAnsi="Calibri" w:cs="Calibri"/>
                <w:sz w:val="22"/>
                <w:lang w:val="en-GB"/>
              </w:rPr>
              <w:t xml:space="preserve">Example: </w:t>
            </w:r>
            <w:proofErr w:type="spellStart"/>
            <w:r w:rsidRPr="00BA492C">
              <w:rPr>
                <w:rFonts w:ascii="Calibri" w:hAnsi="Calibri" w:cs="Calibri"/>
                <w:sz w:val="22"/>
                <w:lang w:val="en-GB"/>
              </w:rPr>
              <w:t>DCoC</w:t>
            </w:r>
            <w:proofErr w:type="spellEnd"/>
            <w:r w:rsidRPr="00BA492C">
              <w:rPr>
                <w:rFonts w:ascii="Calibri" w:hAnsi="Calibri" w:cs="Calibri"/>
                <w:sz w:val="22"/>
                <w:lang w:val="en-GB"/>
              </w:rPr>
              <w:t>, CRIMARIO IORIS, MASE’s PFMIS &amp; MCP, port authorities, customs</w:t>
            </w:r>
          </w:p>
          <w:p w14:paraId="3A362863" w14:textId="77777777" w:rsidR="000C3D38" w:rsidRPr="00E369C7" w:rsidRDefault="000C3D38" w:rsidP="00A851E4">
            <w:pPr>
              <w:pStyle w:val="Sansinterligne"/>
              <w:jc w:val="both"/>
              <w:rPr>
                <w:rFonts w:ascii="Calibri" w:hAnsi="Calibri" w:cs="Calibri"/>
                <w:sz w:val="22"/>
                <w:lang w:val="en-GB"/>
              </w:rPr>
            </w:pPr>
          </w:p>
        </w:tc>
        <w:tc>
          <w:tcPr>
            <w:tcW w:w="4365" w:type="dxa"/>
            <w:tcBorders>
              <w:bottom w:val="single" w:sz="4" w:space="0" w:color="auto"/>
            </w:tcBorders>
          </w:tcPr>
          <w:p w14:paraId="4AB81E07" w14:textId="77777777" w:rsidR="000C3D38" w:rsidRPr="00E664C3" w:rsidRDefault="000C3D38" w:rsidP="00A851E4">
            <w:pPr>
              <w:rPr>
                <w:rFonts w:ascii="Calibri" w:hAnsi="Calibri"/>
                <w:lang w:val="en-GB"/>
              </w:rPr>
            </w:pPr>
          </w:p>
        </w:tc>
        <w:tc>
          <w:tcPr>
            <w:tcW w:w="2410" w:type="dxa"/>
            <w:tcBorders>
              <w:bottom w:val="single" w:sz="4" w:space="0" w:color="auto"/>
            </w:tcBorders>
          </w:tcPr>
          <w:p w14:paraId="1464D800" w14:textId="77777777" w:rsidR="000C3D38" w:rsidRPr="00E664C3" w:rsidRDefault="000C3D38" w:rsidP="00A851E4">
            <w:pPr>
              <w:rPr>
                <w:rFonts w:ascii="Calibri" w:hAnsi="Calibri"/>
                <w:lang w:val="en-GB"/>
              </w:rPr>
            </w:pPr>
          </w:p>
        </w:tc>
        <w:tc>
          <w:tcPr>
            <w:tcW w:w="1985" w:type="dxa"/>
            <w:tcBorders>
              <w:bottom w:val="single" w:sz="4" w:space="0" w:color="auto"/>
            </w:tcBorders>
          </w:tcPr>
          <w:p w14:paraId="7BBF2939" w14:textId="77777777" w:rsidR="000C3D38" w:rsidRPr="00E664C3" w:rsidRDefault="000C3D38" w:rsidP="00A851E4">
            <w:pPr>
              <w:rPr>
                <w:rFonts w:ascii="Calibri" w:hAnsi="Calibri"/>
                <w:lang w:val="en-GB"/>
              </w:rPr>
            </w:pPr>
          </w:p>
        </w:tc>
      </w:tr>
      <w:tr w:rsidR="000C3D38" w:rsidRPr="001C06A4" w14:paraId="24EC43E1" w14:textId="77777777" w:rsidTr="00432241">
        <w:tc>
          <w:tcPr>
            <w:tcW w:w="1134" w:type="dxa"/>
            <w:vMerge/>
          </w:tcPr>
          <w:p w14:paraId="07CC58F2" w14:textId="77777777" w:rsidR="000C3D38" w:rsidRDefault="000C3D38" w:rsidP="00A851E4">
            <w:pPr>
              <w:jc w:val="both"/>
              <w:rPr>
                <w:rFonts w:ascii="Calibri" w:hAnsi="Calibri"/>
                <w:b/>
                <w:bCs/>
                <w:sz w:val="22"/>
                <w:szCs w:val="22"/>
                <w:lang w:val="en-GB"/>
              </w:rPr>
            </w:pPr>
          </w:p>
        </w:tc>
        <w:tc>
          <w:tcPr>
            <w:tcW w:w="5983" w:type="dxa"/>
            <w:tcBorders>
              <w:top w:val="single" w:sz="4" w:space="0" w:color="auto"/>
            </w:tcBorders>
          </w:tcPr>
          <w:p w14:paraId="457CFEFA" w14:textId="77777777" w:rsidR="000C3D38" w:rsidRDefault="000C3D38" w:rsidP="00A851E4">
            <w:pPr>
              <w:jc w:val="both"/>
              <w:rPr>
                <w:rFonts w:ascii="Calibri" w:hAnsi="Calibri"/>
                <w:b/>
                <w:bCs/>
                <w:sz w:val="22"/>
                <w:szCs w:val="22"/>
                <w:lang w:val="en-GB"/>
              </w:rPr>
            </w:pPr>
            <w:r>
              <w:rPr>
                <w:rFonts w:ascii="Calibri" w:hAnsi="Calibri"/>
                <w:b/>
                <w:bCs/>
                <w:sz w:val="22"/>
                <w:szCs w:val="22"/>
                <w:lang w:val="en-GB"/>
              </w:rPr>
              <w:t>3.0 REFERENCE DATABASES</w:t>
            </w:r>
          </w:p>
          <w:p w14:paraId="674E8619" w14:textId="77777777" w:rsidR="000C3D38" w:rsidRPr="00E369C7" w:rsidRDefault="000C3D38" w:rsidP="00A851E4">
            <w:pPr>
              <w:pStyle w:val="Sansinterligne"/>
              <w:jc w:val="both"/>
              <w:rPr>
                <w:rFonts w:ascii="Calibri" w:hAnsi="Calibri" w:cs="Calibri"/>
                <w:sz w:val="22"/>
                <w:lang w:val="en-GB"/>
              </w:rPr>
            </w:pPr>
          </w:p>
          <w:p w14:paraId="4A7B5FA6" w14:textId="77777777" w:rsidR="000C3D38" w:rsidRDefault="000C3D38" w:rsidP="00A851E4">
            <w:pPr>
              <w:pStyle w:val="Sansinterligne"/>
              <w:jc w:val="both"/>
              <w:rPr>
                <w:rFonts w:ascii="Calibri" w:hAnsi="Calibri" w:cs="Calibri"/>
                <w:sz w:val="22"/>
                <w:lang w:val="en-GB"/>
              </w:rPr>
            </w:pPr>
            <w:r>
              <w:rPr>
                <w:rFonts w:ascii="Calibri" w:hAnsi="Calibri" w:cs="Calibri"/>
                <w:sz w:val="22"/>
                <w:lang w:val="en-GB"/>
              </w:rPr>
              <w:t xml:space="preserve">These databases are the </w:t>
            </w:r>
            <w:r w:rsidRPr="00884ED0">
              <w:rPr>
                <w:rFonts w:ascii="Calibri" w:hAnsi="Calibri" w:cs="Calibri"/>
                <w:sz w:val="22"/>
                <w:lang w:val="en-GB"/>
              </w:rPr>
              <w:t>foundational data structures necessary for the effective operation of the VTMIS. The</w:t>
            </w:r>
            <w:r>
              <w:rPr>
                <w:rFonts w:ascii="Calibri" w:hAnsi="Calibri" w:cs="Calibri"/>
                <w:sz w:val="22"/>
                <w:lang w:val="en-GB"/>
              </w:rPr>
              <w:t xml:space="preserve">y </w:t>
            </w:r>
            <w:r w:rsidRPr="00884ED0">
              <w:rPr>
                <w:rFonts w:ascii="Calibri" w:hAnsi="Calibri" w:cs="Calibri"/>
                <w:sz w:val="22"/>
                <w:lang w:val="en-GB"/>
              </w:rPr>
              <w:t>serve as a centrali</w:t>
            </w:r>
            <w:r>
              <w:rPr>
                <w:rFonts w:ascii="Calibri" w:hAnsi="Calibri" w:cs="Calibri"/>
                <w:sz w:val="22"/>
                <w:lang w:val="en-GB"/>
              </w:rPr>
              <w:t>s</w:t>
            </w:r>
            <w:r w:rsidRPr="00884ED0">
              <w:rPr>
                <w:rFonts w:ascii="Calibri" w:hAnsi="Calibri" w:cs="Calibri"/>
                <w:sz w:val="22"/>
                <w:lang w:val="en-GB"/>
              </w:rPr>
              <w:t>ed repository for critical information, including vessel details, voyage records, and associated operational data. They ensure data consistency, facilitate seamless information exchange among stakeholders, and support both operational and regulatory requirements</w:t>
            </w:r>
            <w:r>
              <w:rPr>
                <w:rFonts w:ascii="Calibri" w:hAnsi="Calibri" w:cs="Calibri"/>
                <w:sz w:val="22"/>
                <w:lang w:val="en-GB"/>
              </w:rPr>
              <w:t>.</w:t>
            </w:r>
          </w:p>
          <w:p w14:paraId="7A1132BA" w14:textId="77777777" w:rsidR="000C3D38" w:rsidRDefault="000C3D38" w:rsidP="00A851E4">
            <w:pPr>
              <w:pStyle w:val="Sansinterligne"/>
              <w:jc w:val="both"/>
              <w:rPr>
                <w:rFonts w:ascii="Calibri" w:hAnsi="Calibri" w:cs="Calibri"/>
                <w:sz w:val="22"/>
                <w:lang w:val="en-GB"/>
              </w:rPr>
            </w:pPr>
          </w:p>
          <w:p w14:paraId="00D3F818" w14:textId="77777777" w:rsidR="000C3D38" w:rsidRPr="00884ED0" w:rsidRDefault="000C3D38" w:rsidP="00A851E4">
            <w:pPr>
              <w:pStyle w:val="Sansinterligne"/>
              <w:jc w:val="both"/>
              <w:rPr>
                <w:rFonts w:ascii="Calibri" w:hAnsi="Calibri" w:cs="Calibri"/>
                <w:b/>
                <w:sz w:val="22"/>
                <w:lang w:val="en-GB"/>
              </w:rPr>
            </w:pPr>
            <w:r w:rsidRPr="00884ED0">
              <w:rPr>
                <w:rFonts w:ascii="Calibri" w:hAnsi="Calibri" w:cs="Calibri"/>
                <w:b/>
                <w:sz w:val="22"/>
                <w:lang w:val="en-GB"/>
              </w:rPr>
              <w:lastRenderedPageBreak/>
              <w:t>Vessel Information Database:</w:t>
            </w:r>
          </w:p>
          <w:p w14:paraId="5EE16132" w14:textId="77777777" w:rsidR="000C3D38" w:rsidRDefault="000C3D38">
            <w:pPr>
              <w:pStyle w:val="Sansinterligne"/>
              <w:numPr>
                <w:ilvl w:val="0"/>
                <w:numId w:val="44"/>
              </w:numPr>
              <w:ind w:left="457" w:hanging="283"/>
              <w:jc w:val="both"/>
              <w:rPr>
                <w:rFonts w:ascii="Calibri" w:hAnsi="Calibri" w:cs="Calibri"/>
                <w:sz w:val="22"/>
                <w:lang w:val="en-GB"/>
              </w:rPr>
            </w:pPr>
            <w:r w:rsidRPr="00884ED0">
              <w:rPr>
                <w:rFonts w:ascii="Calibri" w:hAnsi="Calibri" w:cs="Calibri"/>
                <w:sz w:val="22"/>
                <w:lang w:val="en-GB"/>
              </w:rPr>
              <w:t>Store master records for commercial, fishing, leisure, crui</w:t>
            </w:r>
            <w:r>
              <w:rPr>
                <w:rFonts w:ascii="Calibri" w:hAnsi="Calibri" w:cs="Calibri"/>
                <w:sz w:val="22"/>
                <w:lang w:val="en-GB"/>
              </w:rPr>
              <w:t>se, military, and cargo vessels</w:t>
            </w:r>
          </w:p>
          <w:p w14:paraId="075AA904" w14:textId="77777777" w:rsidR="000C3D38" w:rsidRPr="00884ED0" w:rsidRDefault="000C3D38">
            <w:pPr>
              <w:pStyle w:val="Sansinterligne"/>
              <w:numPr>
                <w:ilvl w:val="0"/>
                <w:numId w:val="44"/>
              </w:numPr>
              <w:ind w:left="457" w:hanging="283"/>
              <w:jc w:val="both"/>
              <w:rPr>
                <w:rFonts w:ascii="Calibri" w:hAnsi="Calibri" w:cs="Calibri"/>
                <w:sz w:val="22"/>
                <w:lang w:val="en-GB"/>
              </w:rPr>
            </w:pPr>
            <w:r w:rsidRPr="00884ED0">
              <w:rPr>
                <w:rFonts w:ascii="Calibri" w:hAnsi="Calibri" w:cs="Calibri"/>
                <w:sz w:val="22"/>
                <w:lang w:val="en-GB"/>
              </w:rPr>
              <w:t>Must allow creation and updating of master vessel records by agents</w:t>
            </w:r>
          </w:p>
          <w:p w14:paraId="3C12A1F8" w14:textId="77777777" w:rsidR="000C3D38" w:rsidRDefault="000C3D38" w:rsidP="00A851E4">
            <w:pPr>
              <w:pStyle w:val="Sansinterligne"/>
              <w:jc w:val="both"/>
              <w:rPr>
                <w:rFonts w:ascii="Calibri" w:hAnsi="Calibri" w:cs="Calibri"/>
                <w:sz w:val="22"/>
                <w:lang w:val="en-GB"/>
              </w:rPr>
            </w:pPr>
          </w:p>
          <w:p w14:paraId="31DC84AE" w14:textId="77777777" w:rsidR="000C3D38" w:rsidRPr="00884ED0" w:rsidRDefault="000C3D38" w:rsidP="00A851E4">
            <w:pPr>
              <w:pStyle w:val="Sansinterligne"/>
              <w:jc w:val="both"/>
              <w:rPr>
                <w:rFonts w:ascii="Calibri" w:hAnsi="Calibri" w:cs="Calibri"/>
                <w:b/>
                <w:sz w:val="22"/>
                <w:lang w:val="en-GB"/>
              </w:rPr>
            </w:pPr>
            <w:r w:rsidRPr="00884ED0">
              <w:rPr>
                <w:rFonts w:ascii="Calibri" w:hAnsi="Calibri" w:cs="Calibri"/>
                <w:b/>
                <w:sz w:val="22"/>
                <w:lang w:val="en-GB"/>
              </w:rPr>
              <w:t>Voyage Information Database</w:t>
            </w:r>
            <w:r>
              <w:rPr>
                <w:rFonts w:ascii="Calibri" w:hAnsi="Calibri" w:cs="Calibri"/>
                <w:b/>
                <w:sz w:val="22"/>
                <w:lang w:val="en-GB"/>
              </w:rPr>
              <w:t>:</w:t>
            </w:r>
          </w:p>
          <w:p w14:paraId="73DADC07" w14:textId="77777777" w:rsidR="000C3D38" w:rsidRDefault="000C3D38">
            <w:pPr>
              <w:pStyle w:val="Sansinterligne"/>
              <w:numPr>
                <w:ilvl w:val="0"/>
                <w:numId w:val="44"/>
              </w:numPr>
              <w:ind w:left="457" w:hanging="283"/>
              <w:jc w:val="both"/>
              <w:rPr>
                <w:rFonts w:ascii="Calibri" w:hAnsi="Calibri" w:cs="Calibri"/>
                <w:sz w:val="22"/>
                <w:lang w:val="en-GB"/>
              </w:rPr>
            </w:pPr>
            <w:r w:rsidRPr="00884ED0">
              <w:rPr>
                <w:rFonts w:ascii="Calibri" w:hAnsi="Calibri" w:cs="Calibri"/>
                <w:sz w:val="22"/>
                <w:lang w:val="en-GB"/>
              </w:rPr>
              <w:t>Store arrival and depart</w:t>
            </w:r>
            <w:r>
              <w:rPr>
                <w:rFonts w:ascii="Calibri" w:hAnsi="Calibri" w:cs="Calibri"/>
                <w:sz w:val="22"/>
                <w:lang w:val="en-GB"/>
              </w:rPr>
              <w:t>ure information per vessel call</w:t>
            </w:r>
          </w:p>
          <w:p w14:paraId="2E37EA10" w14:textId="77777777" w:rsidR="000C3D38" w:rsidRDefault="000C3D38">
            <w:pPr>
              <w:pStyle w:val="Sansinterligne"/>
              <w:numPr>
                <w:ilvl w:val="0"/>
                <w:numId w:val="44"/>
              </w:numPr>
              <w:ind w:left="457" w:hanging="283"/>
              <w:jc w:val="both"/>
              <w:rPr>
                <w:rFonts w:ascii="Calibri" w:hAnsi="Calibri" w:cs="Calibri"/>
                <w:sz w:val="22"/>
                <w:lang w:val="en-GB"/>
              </w:rPr>
            </w:pPr>
            <w:r w:rsidRPr="00884ED0">
              <w:rPr>
                <w:rFonts w:ascii="Calibri" w:hAnsi="Calibri" w:cs="Calibri"/>
                <w:sz w:val="22"/>
                <w:lang w:val="en-GB"/>
              </w:rPr>
              <w:t>Supports authorizations, inspections, and dynamic voyage data updates</w:t>
            </w:r>
          </w:p>
          <w:p w14:paraId="321B227C" w14:textId="77777777" w:rsidR="000C3D38" w:rsidRPr="00884ED0" w:rsidRDefault="000C3D38" w:rsidP="00A851E4">
            <w:pPr>
              <w:pStyle w:val="Sansinterligne"/>
              <w:jc w:val="both"/>
              <w:rPr>
                <w:rFonts w:ascii="Calibri" w:hAnsi="Calibri" w:cs="Calibri"/>
                <w:sz w:val="22"/>
                <w:lang w:val="en-GB"/>
              </w:rPr>
            </w:pPr>
          </w:p>
          <w:p w14:paraId="5606AB23" w14:textId="77777777" w:rsidR="000C3D38" w:rsidRPr="00884ED0" w:rsidRDefault="000C3D38" w:rsidP="00A851E4">
            <w:pPr>
              <w:pStyle w:val="Sansinterligne"/>
              <w:jc w:val="both"/>
              <w:rPr>
                <w:rFonts w:ascii="Calibri" w:hAnsi="Calibri" w:cs="Calibri"/>
                <w:b/>
                <w:sz w:val="22"/>
                <w:lang w:val="en-GB"/>
              </w:rPr>
            </w:pPr>
            <w:r w:rsidRPr="00884ED0">
              <w:rPr>
                <w:rFonts w:ascii="Calibri" w:hAnsi="Calibri" w:cs="Calibri"/>
                <w:b/>
                <w:sz w:val="22"/>
                <w:lang w:val="en-GB"/>
              </w:rPr>
              <w:t>Database Flexibility:</w:t>
            </w:r>
          </w:p>
          <w:p w14:paraId="58E0517A" w14:textId="77777777" w:rsidR="000C3D38" w:rsidRDefault="000C3D38">
            <w:pPr>
              <w:pStyle w:val="Sansinterligne"/>
              <w:numPr>
                <w:ilvl w:val="0"/>
                <w:numId w:val="44"/>
              </w:numPr>
              <w:ind w:left="457" w:hanging="283"/>
              <w:jc w:val="both"/>
              <w:rPr>
                <w:rFonts w:ascii="Calibri" w:hAnsi="Calibri" w:cs="Calibri"/>
                <w:sz w:val="22"/>
                <w:lang w:val="en-GB"/>
              </w:rPr>
            </w:pPr>
            <w:r w:rsidRPr="00884ED0">
              <w:rPr>
                <w:rFonts w:ascii="Calibri" w:hAnsi="Calibri" w:cs="Calibri"/>
                <w:sz w:val="22"/>
                <w:lang w:val="en-GB"/>
              </w:rPr>
              <w:t xml:space="preserve">Customizable schema for different vessel </w:t>
            </w:r>
            <w:r>
              <w:rPr>
                <w:rFonts w:ascii="Calibri" w:hAnsi="Calibri" w:cs="Calibri"/>
                <w:sz w:val="22"/>
                <w:lang w:val="en-GB"/>
              </w:rPr>
              <w:t>types and operational scenarios</w:t>
            </w:r>
          </w:p>
          <w:p w14:paraId="30A2A783" w14:textId="77777777" w:rsidR="000C3D38" w:rsidRDefault="000C3D38">
            <w:pPr>
              <w:pStyle w:val="Sansinterligne"/>
              <w:numPr>
                <w:ilvl w:val="0"/>
                <w:numId w:val="44"/>
              </w:numPr>
              <w:ind w:left="457" w:hanging="283"/>
              <w:jc w:val="both"/>
              <w:rPr>
                <w:rFonts w:ascii="Calibri" w:hAnsi="Calibri" w:cs="Calibri"/>
                <w:sz w:val="22"/>
                <w:lang w:val="en-GB"/>
              </w:rPr>
            </w:pPr>
            <w:r w:rsidRPr="00884ED0">
              <w:rPr>
                <w:rFonts w:ascii="Calibri" w:hAnsi="Calibri" w:cs="Calibri"/>
                <w:sz w:val="22"/>
                <w:lang w:val="en-GB"/>
              </w:rPr>
              <w:t>Enables adaptation to national and port-specific requirements</w:t>
            </w:r>
          </w:p>
          <w:p w14:paraId="6B011F88" w14:textId="77777777" w:rsidR="000C3D38" w:rsidRPr="00884ED0" w:rsidRDefault="000C3D38" w:rsidP="00A851E4">
            <w:pPr>
              <w:pStyle w:val="Sansinterligne"/>
              <w:jc w:val="both"/>
              <w:rPr>
                <w:rFonts w:ascii="Calibri" w:hAnsi="Calibri" w:cs="Calibri"/>
                <w:sz w:val="22"/>
                <w:lang w:val="en-GB"/>
              </w:rPr>
            </w:pPr>
          </w:p>
          <w:p w14:paraId="2523A788" w14:textId="77777777" w:rsidR="000C3D38" w:rsidRPr="00884ED0" w:rsidRDefault="000C3D38" w:rsidP="00A851E4">
            <w:pPr>
              <w:pStyle w:val="Sansinterligne"/>
              <w:jc w:val="both"/>
              <w:rPr>
                <w:rFonts w:ascii="Calibri" w:hAnsi="Calibri" w:cs="Calibri"/>
                <w:b/>
                <w:sz w:val="22"/>
                <w:lang w:val="en-GB"/>
              </w:rPr>
            </w:pPr>
            <w:r w:rsidRPr="00884ED0">
              <w:rPr>
                <w:rFonts w:ascii="Calibri" w:hAnsi="Calibri" w:cs="Calibri"/>
                <w:b/>
                <w:sz w:val="22"/>
                <w:lang w:val="en-GB"/>
              </w:rPr>
              <w:t>Historical Data Storage:</w:t>
            </w:r>
          </w:p>
          <w:p w14:paraId="63DEE173" w14:textId="77777777" w:rsidR="000C3D38" w:rsidRDefault="000C3D38">
            <w:pPr>
              <w:pStyle w:val="Sansinterligne"/>
              <w:numPr>
                <w:ilvl w:val="0"/>
                <w:numId w:val="44"/>
              </w:numPr>
              <w:ind w:left="457" w:hanging="283"/>
              <w:jc w:val="both"/>
              <w:rPr>
                <w:rFonts w:ascii="Calibri" w:hAnsi="Calibri" w:cs="Calibri"/>
                <w:sz w:val="22"/>
                <w:lang w:val="en-GB"/>
              </w:rPr>
            </w:pPr>
            <w:r w:rsidRPr="00884ED0">
              <w:rPr>
                <w:rFonts w:ascii="Calibri" w:hAnsi="Calibri" w:cs="Calibri"/>
                <w:sz w:val="22"/>
                <w:lang w:val="en-GB"/>
              </w:rPr>
              <w:t>Retain vessel and voyage records for at least 12 months</w:t>
            </w:r>
          </w:p>
          <w:p w14:paraId="787BD8D5" w14:textId="77777777" w:rsidR="000C3D38" w:rsidRDefault="000C3D38">
            <w:pPr>
              <w:pStyle w:val="Sansinterligne"/>
              <w:numPr>
                <w:ilvl w:val="0"/>
                <w:numId w:val="44"/>
              </w:numPr>
              <w:ind w:left="457" w:hanging="283"/>
              <w:jc w:val="both"/>
              <w:rPr>
                <w:rFonts w:ascii="Calibri" w:hAnsi="Calibri" w:cs="Calibri"/>
                <w:sz w:val="22"/>
                <w:lang w:val="en-GB"/>
              </w:rPr>
            </w:pPr>
            <w:r w:rsidRPr="00884ED0">
              <w:rPr>
                <w:rFonts w:ascii="Calibri" w:hAnsi="Calibri" w:cs="Calibri"/>
                <w:sz w:val="22"/>
                <w:lang w:val="en-GB"/>
              </w:rPr>
              <w:t>Option to archive older data for long-term retention</w:t>
            </w:r>
          </w:p>
          <w:p w14:paraId="423A5E56" w14:textId="77777777" w:rsidR="000C3D38" w:rsidRPr="00884ED0" w:rsidRDefault="000C3D38" w:rsidP="00A851E4">
            <w:pPr>
              <w:pStyle w:val="Sansinterligne"/>
              <w:jc w:val="both"/>
              <w:rPr>
                <w:rFonts w:ascii="Calibri" w:hAnsi="Calibri" w:cs="Calibri"/>
                <w:sz w:val="22"/>
                <w:lang w:val="en-GB"/>
              </w:rPr>
            </w:pPr>
          </w:p>
          <w:p w14:paraId="5441E5ED" w14:textId="77777777" w:rsidR="000C3D38" w:rsidRPr="00884ED0" w:rsidRDefault="000C3D38" w:rsidP="00A851E4">
            <w:pPr>
              <w:pStyle w:val="Sansinterligne"/>
              <w:jc w:val="both"/>
              <w:rPr>
                <w:rFonts w:ascii="Calibri" w:hAnsi="Calibri" w:cs="Calibri"/>
                <w:b/>
                <w:sz w:val="22"/>
                <w:lang w:val="en-GB"/>
              </w:rPr>
            </w:pPr>
            <w:r w:rsidRPr="00884ED0">
              <w:rPr>
                <w:rFonts w:ascii="Calibri" w:hAnsi="Calibri" w:cs="Calibri"/>
                <w:b/>
                <w:sz w:val="22"/>
                <w:lang w:val="en-GB"/>
              </w:rPr>
              <w:t>Data Integrity &amp; Consistency:</w:t>
            </w:r>
          </w:p>
          <w:p w14:paraId="7F1EA962" w14:textId="77777777" w:rsidR="000C3D38" w:rsidRDefault="000C3D38">
            <w:pPr>
              <w:pStyle w:val="Sansinterligne"/>
              <w:numPr>
                <w:ilvl w:val="0"/>
                <w:numId w:val="44"/>
              </w:numPr>
              <w:ind w:left="457" w:hanging="283"/>
              <w:jc w:val="both"/>
              <w:rPr>
                <w:rFonts w:ascii="Calibri" w:hAnsi="Calibri" w:cs="Calibri"/>
                <w:sz w:val="22"/>
                <w:lang w:val="en-GB"/>
              </w:rPr>
            </w:pPr>
            <w:r w:rsidRPr="00884ED0">
              <w:rPr>
                <w:rFonts w:ascii="Calibri" w:hAnsi="Calibri" w:cs="Calibri"/>
                <w:sz w:val="22"/>
                <w:lang w:val="en-GB"/>
              </w:rPr>
              <w:t>Ensure consistent a</w:t>
            </w:r>
            <w:r>
              <w:rPr>
                <w:rFonts w:ascii="Calibri" w:hAnsi="Calibri" w:cs="Calibri"/>
                <w:sz w:val="22"/>
                <w:lang w:val="en-GB"/>
              </w:rPr>
              <w:t>nd accurate data across modules</w:t>
            </w:r>
          </w:p>
          <w:p w14:paraId="56551135" w14:textId="77777777" w:rsidR="000C3D38" w:rsidRDefault="000C3D38">
            <w:pPr>
              <w:pStyle w:val="Sansinterligne"/>
              <w:numPr>
                <w:ilvl w:val="0"/>
                <w:numId w:val="44"/>
              </w:numPr>
              <w:ind w:left="457" w:hanging="283"/>
              <w:jc w:val="both"/>
              <w:rPr>
                <w:rFonts w:ascii="Calibri" w:hAnsi="Calibri" w:cs="Calibri"/>
                <w:sz w:val="22"/>
                <w:lang w:val="en-GB"/>
              </w:rPr>
            </w:pPr>
            <w:r w:rsidRPr="00884ED0">
              <w:rPr>
                <w:rFonts w:ascii="Calibri" w:hAnsi="Calibri" w:cs="Calibri"/>
                <w:sz w:val="22"/>
                <w:lang w:val="en-GB"/>
              </w:rPr>
              <w:t>Supports operational decision-making and regulatory compliance</w:t>
            </w:r>
          </w:p>
          <w:p w14:paraId="1881FACB" w14:textId="77777777" w:rsidR="000C3D38" w:rsidRPr="00884ED0" w:rsidRDefault="000C3D38" w:rsidP="00A851E4">
            <w:pPr>
              <w:pStyle w:val="Sansinterligne"/>
              <w:jc w:val="both"/>
              <w:rPr>
                <w:rFonts w:ascii="Calibri" w:hAnsi="Calibri" w:cs="Calibri"/>
                <w:sz w:val="22"/>
                <w:lang w:val="en-GB"/>
              </w:rPr>
            </w:pPr>
          </w:p>
          <w:p w14:paraId="4D7EFDBC" w14:textId="77777777" w:rsidR="000C3D38" w:rsidRPr="00884ED0" w:rsidRDefault="000C3D38" w:rsidP="00A851E4">
            <w:pPr>
              <w:pStyle w:val="Sansinterligne"/>
              <w:jc w:val="both"/>
              <w:rPr>
                <w:rFonts w:ascii="Calibri" w:hAnsi="Calibri" w:cs="Calibri"/>
                <w:b/>
                <w:sz w:val="22"/>
                <w:lang w:val="en-GB"/>
              </w:rPr>
            </w:pPr>
            <w:r w:rsidRPr="00884ED0">
              <w:rPr>
                <w:rFonts w:ascii="Calibri" w:hAnsi="Calibri" w:cs="Calibri"/>
                <w:b/>
                <w:sz w:val="22"/>
                <w:lang w:val="en-GB"/>
              </w:rPr>
              <w:t>Relational Model Support:</w:t>
            </w:r>
          </w:p>
          <w:p w14:paraId="1BD8F3C9" w14:textId="77777777" w:rsidR="000C3D38" w:rsidRDefault="000C3D38">
            <w:pPr>
              <w:pStyle w:val="Sansinterligne"/>
              <w:numPr>
                <w:ilvl w:val="0"/>
                <w:numId w:val="44"/>
              </w:numPr>
              <w:ind w:left="457" w:hanging="283"/>
              <w:jc w:val="both"/>
              <w:rPr>
                <w:rFonts w:ascii="Calibri" w:hAnsi="Calibri" w:cs="Calibri"/>
                <w:sz w:val="22"/>
                <w:lang w:val="en-GB"/>
              </w:rPr>
            </w:pPr>
            <w:r w:rsidRPr="00884ED0">
              <w:rPr>
                <w:rFonts w:ascii="Calibri" w:hAnsi="Calibri" w:cs="Calibri"/>
                <w:sz w:val="22"/>
                <w:lang w:val="en-GB"/>
              </w:rPr>
              <w:t>Data</w:t>
            </w:r>
            <w:r>
              <w:rPr>
                <w:rFonts w:ascii="Calibri" w:hAnsi="Calibri" w:cs="Calibri"/>
                <w:sz w:val="22"/>
                <w:lang w:val="en-GB"/>
              </w:rPr>
              <w:t>base must be relational (RDBMS)</w:t>
            </w:r>
          </w:p>
          <w:p w14:paraId="6D0D1B5E" w14:textId="77777777" w:rsidR="000C3D38" w:rsidRDefault="000C3D38">
            <w:pPr>
              <w:pStyle w:val="Sansinterligne"/>
              <w:numPr>
                <w:ilvl w:val="0"/>
                <w:numId w:val="44"/>
              </w:numPr>
              <w:ind w:left="457" w:hanging="283"/>
              <w:jc w:val="both"/>
              <w:rPr>
                <w:rFonts w:ascii="Calibri" w:hAnsi="Calibri" w:cs="Calibri"/>
                <w:sz w:val="22"/>
                <w:lang w:val="en-GB"/>
              </w:rPr>
            </w:pPr>
            <w:r w:rsidRPr="00884ED0">
              <w:rPr>
                <w:rFonts w:ascii="Calibri" w:hAnsi="Calibri" w:cs="Calibri"/>
                <w:sz w:val="22"/>
                <w:lang w:val="en-GB"/>
              </w:rPr>
              <w:t>Enables efficient querying and integration with VTMIS modules</w:t>
            </w:r>
          </w:p>
          <w:p w14:paraId="2ADFCB94" w14:textId="77777777" w:rsidR="000C3D38" w:rsidRPr="00884ED0" w:rsidRDefault="000C3D38" w:rsidP="00A851E4">
            <w:pPr>
              <w:pStyle w:val="Sansinterligne"/>
              <w:jc w:val="both"/>
              <w:rPr>
                <w:rFonts w:ascii="Calibri" w:hAnsi="Calibri" w:cs="Calibri"/>
                <w:sz w:val="22"/>
                <w:lang w:val="en-GB"/>
              </w:rPr>
            </w:pPr>
          </w:p>
          <w:p w14:paraId="6691ABEE" w14:textId="77777777" w:rsidR="000C3D38" w:rsidRPr="00884ED0" w:rsidRDefault="000C3D38" w:rsidP="00A851E4">
            <w:pPr>
              <w:pStyle w:val="Sansinterligne"/>
              <w:jc w:val="both"/>
              <w:rPr>
                <w:rFonts w:ascii="Calibri" w:hAnsi="Calibri" w:cs="Calibri"/>
                <w:b/>
                <w:sz w:val="22"/>
                <w:lang w:val="en-GB"/>
              </w:rPr>
            </w:pPr>
            <w:r w:rsidRPr="00884ED0">
              <w:rPr>
                <w:rFonts w:ascii="Calibri" w:hAnsi="Calibri" w:cs="Calibri"/>
                <w:b/>
                <w:sz w:val="22"/>
                <w:lang w:val="en-GB"/>
              </w:rPr>
              <w:t>Integration with VTMIS Modules:</w:t>
            </w:r>
          </w:p>
          <w:p w14:paraId="7D7DA804" w14:textId="77777777" w:rsidR="000C3D38" w:rsidRDefault="000C3D38">
            <w:pPr>
              <w:pStyle w:val="Sansinterligne"/>
              <w:numPr>
                <w:ilvl w:val="0"/>
                <w:numId w:val="44"/>
              </w:numPr>
              <w:ind w:left="457" w:hanging="283"/>
              <w:jc w:val="both"/>
              <w:rPr>
                <w:rFonts w:ascii="Calibri" w:hAnsi="Calibri" w:cs="Calibri"/>
                <w:sz w:val="22"/>
                <w:lang w:val="en-GB"/>
              </w:rPr>
            </w:pPr>
            <w:r w:rsidRPr="00884ED0">
              <w:rPr>
                <w:rFonts w:ascii="Calibri" w:hAnsi="Calibri" w:cs="Calibri"/>
                <w:sz w:val="22"/>
                <w:lang w:val="en-GB"/>
              </w:rPr>
              <w:t>AIS, radar, geofencing, communications, SAR, and reporting modules</w:t>
            </w:r>
          </w:p>
          <w:p w14:paraId="58A3AA7F" w14:textId="77777777" w:rsidR="000C3D38" w:rsidRPr="00884ED0" w:rsidRDefault="000C3D38">
            <w:pPr>
              <w:pStyle w:val="Sansinterligne"/>
              <w:numPr>
                <w:ilvl w:val="0"/>
                <w:numId w:val="44"/>
              </w:numPr>
              <w:ind w:left="457" w:hanging="283"/>
              <w:jc w:val="both"/>
              <w:rPr>
                <w:rFonts w:ascii="Calibri" w:hAnsi="Calibri" w:cs="Calibri"/>
                <w:sz w:val="22"/>
                <w:lang w:val="en-GB"/>
              </w:rPr>
            </w:pPr>
            <w:r w:rsidRPr="00884ED0">
              <w:rPr>
                <w:rFonts w:ascii="Calibri" w:hAnsi="Calibri" w:cs="Calibri"/>
                <w:sz w:val="22"/>
                <w:lang w:val="en-GB"/>
              </w:rPr>
              <w:t>Ensures seamless data flow across the system</w:t>
            </w:r>
          </w:p>
          <w:p w14:paraId="19D0AC85" w14:textId="77777777" w:rsidR="000C3D38" w:rsidRDefault="000C3D38" w:rsidP="00A851E4">
            <w:pPr>
              <w:pStyle w:val="Sansinterligne"/>
              <w:jc w:val="both"/>
              <w:rPr>
                <w:rFonts w:ascii="Calibri" w:hAnsi="Calibri" w:cs="Calibri"/>
                <w:sz w:val="22"/>
                <w:lang w:val="en-GB"/>
              </w:rPr>
            </w:pPr>
          </w:p>
          <w:p w14:paraId="757730BF" w14:textId="77777777" w:rsidR="000C3D38" w:rsidRPr="00884ED0" w:rsidRDefault="000C3D38" w:rsidP="00A851E4">
            <w:pPr>
              <w:pStyle w:val="Sansinterligne"/>
              <w:jc w:val="both"/>
              <w:rPr>
                <w:rFonts w:ascii="Calibri" w:hAnsi="Calibri" w:cs="Calibri"/>
                <w:b/>
                <w:sz w:val="22"/>
                <w:lang w:val="en-GB"/>
              </w:rPr>
            </w:pPr>
            <w:r w:rsidRPr="00884ED0">
              <w:rPr>
                <w:rFonts w:ascii="Calibri" w:hAnsi="Calibri" w:cs="Calibri"/>
                <w:b/>
                <w:sz w:val="22"/>
                <w:lang w:val="en-GB"/>
              </w:rPr>
              <w:t>Access Control:</w:t>
            </w:r>
          </w:p>
          <w:p w14:paraId="789605B2" w14:textId="77777777" w:rsidR="000C3D38" w:rsidRDefault="000C3D38">
            <w:pPr>
              <w:pStyle w:val="Sansinterligne"/>
              <w:numPr>
                <w:ilvl w:val="0"/>
                <w:numId w:val="44"/>
              </w:numPr>
              <w:ind w:left="457" w:hanging="283"/>
              <w:jc w:val="both"/>
              <w:rPr>
                <w:rFonts w:ascii="Calibri" w:hAnsi="Calibri" w:cs="Calibri"/>
                <w:sz w:val="22"/>
                <w:lang w:val="en-GB"/>
              </w:rPr>
            </w:pPr>
            <w:r>
              <w:rPr>
                <w:rFonts w:ascii="Calibri" w:hAnsi="Calibri" w:cs="Calibri"/>
                <w:sz w:val="22"/>
                <w:lang w:val="en-GB"/>
              </w:rPr>
              <w:t>Database</w:t>
            </w:r>
            <w:r w:rsidRPr="00884ED0">
              <w:rPr>
                <w:rFonts w:ascii="Calibri" w:hAnsi="Calibri" w:cs="Calibri"/>
                <w:sz w:val="22"/>
                <w:lang w:val="en-GB"/>
              </w:rPr>
              <w:t xml:space="preserve"> access aligned with user roles and permissions</w:t>
            </w:r>
            <w:r w:rsidRPr="00884ED0">
              <w:rPr>
                <w:rFonts w:ascii="Calibri" w:hAnsi="Calibri" w:cs="Calibri"/>
                <w:sz w:val="22"/>
                <w:lang w:val="en-GB"/>
              </w:rPr>
              <w:tab/>
            </w:r>
          </w:p>
          <w:p w14:paraId="2E6576AD" w14:textId="77777777" w:rsidR="000C3D38" w:rsidRDefault="000C3D38">
            <w:pPr>
              <w:pStyle w:val="Sansinterligne"/>
              <w:numPr>
                <w:ilvl w:val="0"/>
                <w:numId w:val="44"/>
              </w:numPr>
              <w:ind w:left="457" w:hanging="283"/>
              <w:jc w:val="both"/>
              <w:rPr>
                <w:rFonts w:ascii="Calibri" w:hAnsi="Calibri" w:cs="Calibri"/>
                <w:sz w:val="22"/>
                <w:lang w:val="en-GB"/>
              </w:rPr>
            </w:pPr>
            <w:r w:rsidRPr="00884ED0">
              <w:rPr>
                <w:rFonts w:ascii="Calibri" w:hAnsi="Calibri" w:cs="Calibri"/>
                <w:sz w:val="22"/>
                <w:lang w:val="en-GB"/>
              </w:rPr>
              <w:t>Sensitive data restricted to authorized stakeholders</w:t>
            </w:r>
          </w:p>
          <w:p w14:paraId="05868BD0" w14:textId="77777777" w:rsidR="000C3D38" w:rsidRPr="00E369C7" w:rsidRDefault="000C3D38" w:rsidP="00A851E4">
            <w:pPr>
              <w:pStyle w:val="Sansinterligne"/>
              <w:jc w:val="both"/>
              <w:rPr>
                <w:rFonts w:ascii="Calibri" w:hAnsi="Calibri" w:cs="Calibri"/>
                <w:sz w:val="22"/>
                <w:lang w:val="en-GB"/>
              </w:rPr>
            </w:pPr>
          </w:p>
        </w:tc>
        <w:tc>
          <w:tcPr>
            <w:tcW w:w="4365" w:type="dxa"/>
            <w:tcBorders>
              <w:bottom w:val="single" w:sz="4" w:space="0" w:color="auto"/>
            </w:tcBorders>
          </w:tcPr>
          <w:p w14:paraId="15AE708C" w14:textId="77777777" w:rsidR="000C3D38" w:rsidRPr="00E664C3" w:rsidRDefault="000C3D38" w:rsidP="00A851E4">
            <w:pPr>
              <w:rPr>
                <w:rFonts w:ascii="Calibri" w:hAnsi="Calibri"/>
                <w:lang w:val="en-GB"/>
              </w:rPr>
            </w:pPr>
          </w:p>
        </w:tc>
        <w:tc>
          <w:tcPr>
            <w:tcW w:w="2410" w:type="dxa"/>
            <w:tcBorders>
              <w:bottom w:val="single" w:sz="4" w:space="0" w:color="auto"/>
            </w:tcBorders>
          </w:tcPr>
          <w:p w14:paraId="6020775C" w14:textId="77777777" w:rsidR="000C3D38" w:rsidRPr="00E664C3" w:rsidRDefault="000C3D38" w:rsidP="00A851E4">
            <w:pPr>
              <w:rPr>
                <w:rFonts w:ascii="Calibri" w:hAnsi="Calibri"/>
                <w:lang w:val="en-GB"/>
              </w:rPr>
            </w:pPr>
          </w:p>
        </w:tc>
        <w:tc>
          <w:tcPr>
            <w:tcW w:w="1985" w:type="dxa"/>
            <w:tcBorders>
              <w:bottom w:val="single" w:sz="4" w:space="0" w:color="auto"/>
            </w:tcBorders>
          </w:tcPr>
          <w:p w14:paraId="588FEFB8" w14:textId="77777777" w:rsidR="000C3D38" w:rsidRPr="00E664C3" w:rsidRDefault="000C3D38" w:rsidP="00A851E4">
            <w:pPr>
              <w:rPr>
                <w:rFonts w:ascii="Calibri" w:hAnsi="Calibri"/>
                <w:lang w:val="en-GB"/>
              </w:rPr>
            </w:pPr>
          </w:p>
        </w:tc>
      </w:tr>
      <w:tr w:rsidR="000C3D38" w:rsidRPr="001C06A4" w14:paraId="5FA24319" w14:textId="77777777" w:rsidTr="00432241">
        <w:tc>
          <w:tcPr>
            <w:tcW w:w="1134" w:type="dxa"/>
            <w:vMerge/>
          </w:tcPr>
          <w:p w14:paraId="16F4E702" w14:textId="77777777" w:rsidR="000C3D38" w:rsidRDefault="000C3D38" w:rsidP="00A851E4">
            <w:pPr>
              <w:jc w:val="both"/>
              <w:rPr>
                <w:rFonts w:ascii="Calibri" w:hAnsi="Calibri"/>
                <w:b/>
                <w:bCs/>
                <w:sz w:val="22"/>
                <w:szCs w:val="22"/>
                <w:lang w:val="en-GB"/>
              </w:rPr>
            </w:pPr>
          </w:p>
        </w:tc>
        <w:tc>
          <w:tcPr>
            <w:tcW w:w="5983" w:type="dxa"/>
            <w:tcBorders>
              <w:top w:val="single" w:sz="4" w:space="0" w:color="auto"/>
            </w:tcBorders>
          </w:tcPr>
          <w:p w14:paraId="4C4EEA27" w14:textId="77777777" w:rsidR="000C3D38" w:rsidRDefault="000C3D38" w:rsidP="00A851E4">
            <w:pPr>
              <w:jc w:val="both"/>
              <w:rPr>
                <w:rFonts w:ascii="Calibri" w:hAnsi="Calibri"/>
                <w:b/>
                <w:bCs/>
                <w:sz w:val="22"/>
                <w:szCs w:val="22"/>
                <w:lang w:val="en-GB"/>
              </w:rPr>
            </w:pPr>
            <w:r>
              <w:rPr>
                <w:rFonts w:ascii="Calibri" w:hAnsi="Calibri"/>
                <w:b/>
                <w:bCs/>
                <w:sz w:val="22"/>
                <w:szCs w:val="22"/>
                <w:lang w:val="en-GB"/>
              </w:rPr>
              <w:t>4.0 SYSTEM ACCESS AND SECURITY</w:t>
            </w:r>
          </w:p>
          <w:p w14:paraId="0A79BD60" w14:textId="77777777" w:rsidR="000C3D38" w:rsidRPr="00E369C7" w:rsidRDefault="000C3D38" w:rsidP="00A851E4">
            <w:pPr>
              <w:pStyle w:val="Sansinterligne"/>
              <w:jc w:val="both"/>
              <w:rPr>
                <w:rFonts w:ascii="Calibri" w:hAnsi="Calibri" w:cs="Calibri"/>
                <w:sz w:val="22"/>
                <w:lang w:val="en-GB"/>
              </w:rPr>
            </w:pPr>
          </w:p>
          <w:p w14:paraId="7B62D23B" w14:textId="77777777" w:rsidR="000C3D38" w:rsidRDefault="000C3D38" w:rsidP="00A851E4">
            <w:pPr>
              <w:pStyle w:val="Sansinterligne"/>
              <w:jc w:val="both"/>
              <w:rPr>
                <w:rFonts w:ascii="Calibri" w:hAnsi="Calibri" w:cs="Calibri"/>
                <w:sz w:val="22"/>
                <w:lang w:val="en-GB"/>
              </w:rPr>
            </w:pPr>
            <w:r w:rsidRPr="004F577A">
              <w:rPr>
                <w:rFonts w:ascii="Calibri" w:hAnsi="Calibri" w:cs="Calibri"/>
                <w:sz w:val="22"/>
                <w:lang w:val="en-GB"/>
              </w:rPr>
              <w:t xml:space="preserve">The VTMIS must ensure that user access to vessel and voyage information is managed based on predefined roles and permissions, centrally administered to maintain control and consistency. </w:t>
            </w:r>
          </w:p>
          <w:p w14:paraId="192810C8" w14:textId="77777777" w:rsidR="000C3D38" w:rsidRDefault="000C3D38" w:rsidP="00A851E4">
            <w:pPr>
              <w:pStyle w:val="Sansinterligne"/>
              <w:jc w:val="both"/>
              <w:rPr>
                <w:rFonts w:ascii="Calibri" w:hAnsi="Calibri" w:cs="Calibri"/>
                <w:sz w:val="22"/>
                <w:lang w:val="en-GB"/>
              </w:rPr>
            </w:pPr>
          </w:p>
          <w:p w14:paraId="31187923" w14:textId="77777777" w:rsidR="000C3D38" w:rsidRPr="00615125" w:rsidRDefault="000C3D38" w:rsidP="00A851E4">
            <w:pPr>
              <w:pStyle w:val="Sansinterligne"/>
              <w:jc w:val="both"/>
              <w:rPr>
                <w:rFonts w:ascii="Calibri" w:hAnsi="Calibri" w:cs="Calibri"/>
                <w:b/>
                <w:sz w:val="22"/>
                <w:lang w:val="en-GB"/>
              </w:rPr>
            </w:pPr>
            <w:r w:rsidRPr="00615125">
              <w:rPr>
                <w:rFonts w:ascii="Calibri" w:hAnsi="Calibri" w:cs="Calibri"/>
                <w:b/>
                <w:sz w:val="22"/>
                <w:lang w:val="en-GB"/>
              </w:rPr>
              <w:t>Role-Based Access Control (RBAC):</w:t>
            </w:r>
          </w:p>
          <w:p w14:paraId="12EBFB33" w14:textId="77777777" w:rsidR="000C3D38"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Ce</w:t>
            </w:r>
            <w:r>
              <w:rPr>
                <w:rFonts w:ascii="Calibri" w:hAnsi="Calibri" w:cs="Calibri"/>
                <w:sz w:val="22"/>
                <w:lang w:val="en-GB"/>
              </w:rPr>
              <w:t>ntralis</w:t>
            </w:r>
            <w:r w:rsidRPr="00A06BB4">
              <w:rPr>
                <w:rFonts w:ascii="Calibri" w:hAnsi="Calibri" w:cs="Calibri"/>
                <w:sz w:val="22"/>
                <w:lang w:val="en-GB"/>
              </w:rPr>
              <w:t>ed user a</w:t>
            </w:r>
            <w:r>
              <w:rPr>
                <w:rFonts w:ascii="Calibri" w:hAnsi="Calibri" w:cs="Calibri"/>
                <w:sz w:val="22"/>
                <w:lang w:val="en-GB"/>
              </w:rPr>
              <w:t>ccess based on pre-defined roles</w:t>
            </w:r>
          </w:p>
          <w:p w14:paraId="021091F2" w14:textId="77777777" w:rsidR="000C3D38" w:rsidRPr="00A06BB4"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Stakeholders assigned read-only or write permissions according to responsibilities</w:t>
            </w:r>
          </w:p>
          <w:p w14:paraId="50BBB027" w14:textId="77777777" w:rsidR="000C3D38" w:rsidRDefault="000C3D38" w:rsidP="00A851E4">
            <w:pPr>
              <w:pStyle w:val="Sansinterligne"/>
              <w:jc w:val="both"/>
              <w:rPr>
                <w:rFonts w:ascii="Calibri" w:hAnsi="Calibri" w:cs="Calibri"/>
                <w:sz w:val="22"/>
                <w:lang w:val="en-GB"/>
              </w:rPr>
            </w:pPr>
          </w:p>
          <w:p w14:paraId="4B61ADB3" w14:textId="77777777" w:rsidR="000C3D38" w:rsidRPr="00615125" w:rsidRDefault="000C3D38" w:rsidP="00A851E4">
            <w:pPr>
              <w:pStyle w:val="Sansinterligne"/>
              <w:jc w:val="both"/>
              <w:rPr>
                <w:rFonts w:ascii="Calibri" w:hAnsi="Calibri" w:cs="Calibri"/>
                <w:b/>
                <w:sz w:val="22"/>
                <w:lang w:val="en-GB"/>
              </w:rPr>
            </w:pPr>
            <w:r w:rsidRPr="00615125">
              <w:rPr>
                <w:rFonts w:ascii="Calibri" w:hAnsi="Calibri" w:cs="Calibri"/>
                <w:b/>
                <w:sz w:val="22"/>
                <w:lang w:val="en-GB"/>
              </w:rPr>
              <w:t>Access Rights Matrices:</w:t>
            </w:r>
          </w:p>
          <w:p w14:paraId="7D517B39" w14:textId="77777777" w:rsidR="000C3D38"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 xml:space="preserve">Define which stakeholders </w:t>
            </w:r>
            <w:r>
              <w:rPr>
                <w:rFonts w:ascii="Calibri" w:hAnsi="Calibri" w:cs="Calibri"/>
                <w:sz w:val="22"/>
                <w:lang w:val="en-GB"/>
              </w:rPr>
              <w:t>can create, read, or write data</w:t>
            </w:r>
          </w:p>
          <w:p w14:paraId="39F139AF" w14:textId="77777777" w:rsidR="000C3D38" w:rsidRPr="00A06BB4"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Final matrices provided during implementation for each country</w:t>
            </w:r>
          </w:p>
          <w:p w14:paraId="763ED1B4" w14:textId="77777777" w:rsidR="000C3D38" w:rsidRDefault="000C3D38" w:rsidP="00A851E4">
            <w:pPr>
              <w:pStyle w:val="Sansinterligne"/>
              <w:jc w:val="both"/>
              <w:rPr>
                <w:rFonts w:ascii="Calibri" w:hAnsi="Calibri" w:cs="Calibri"/>
                <w:sz w:val="22"/>
                <w:lang w:val="en-GB"/>
              </w:rPr>
            </w:pPr>
          </w:p>
          <w:p w14:paraId="62FFCC24" w14:textId="77777777" w:rsidR="000C3D38" w:rsidRPr="00615125" w:rsidRDefault="000C3D38" w:rsidP="00A851E4">
            <w:pPr>
              <w:pStyle w:val="Sansinterligne"/>
              <w:jc w:val="both"/>
              <w:rPr>
                <w:rFonts w:ascii="Calibri" w:hAnsi="Calibri" w:cs="Calibri"/>
                <w:b/>
                <w:sz w:val="22"/>
                <w:lang w:val="en-GB"/>
              </w:rPr>
            </w:pPr>
            <w:r w:rsidRPr="00615125">
              <w:rPr>
                <w:rFonts w:ascii="Calibri" w:hAnsi="Calibri" w:cs="Calibri"/>
                <w:b/>
                <w:sz w:val="22"/>
                <w:lang w:val="en-GB"/>
              </w:rPr>
              <w:t>Personalized Views:</w:t>
            </w:r>
          </w:p>
          <w:p w14:paraId="0A4774B2" w14:textId="77777777" w:rsidR="000C3D38"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Custom dashboard</w:t>
            </w:r>
            <w:r>
              <w:rPr>
                <w:rFonts w:ascii="Calibri" w:hAnsi="Calibri" w:cs="Calibri"/>
                <w:sz w:val="22"/>
                <w:lang w:val="en-GB"/>
              </w:rPr>
              <w:t>s and data views based on roles</w:t>
            </w:r>
          </w:p>
          <w:p w14:paraId="72548E8D" w14:textId="77777777" w:rsidR="000C3D38"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lastRenderedPageBreak/>
              <w:t>Enables stakeholders to efficiently visualize and manage relevant information</w:t>
            </w:r>
          </w:p>
          <w:p w14:paraId="30EDB8C6" w14:textId="77777777" w:rsidR="000C3D38" w:rsidRPr="00A06BB4" w:rsidRDefault="000C3D38" w:rsidP="00A851E4">
            <w:pPr>
              <w:pStyle w:val="Sansinterligne"/>
              <w:jc w:val="both"/>
              <w:rPr>
                <w:rFonts w:ascii="Calibri" w:hAnsi="Calibri" w:cs="Calibri"/>
                <w:sz w:val="22"/>
                <w:lang w:val="en-GB"/>
              </w:rPr>
            </w:pPr>
          </w:p>
          <w:p w14:paraId="2AD66005" w14:textId="77777777" w:rsidR="000C3D38" w:rsidRPr="00615125" w:rsidRDefault="000C3D38" w:rsidP="00A851E4">
            <w:pPr>
              <w:pStyle w:val="Sansinterligne"/>
              <w:jc w:val="both"/>
              <w:rPr>
                <w:rFonts w:ascii="Calibri" w:hAnsi="Calibri" w:cs="Calibri"/>
                <w:b/>
                <w:sz w:val="22"/>
                <w:lang w:val="en-GB"/>
              </w:rPr>
            </w:pPr>
            <w:r w:rsidRPr="00615125">
              <w:rPr>
                <w:rFonts w:ascii="Calibri" w:hAnsi="Calibri" w:cs="Calibri"/>
                <w:b/>
                <w:sz w:val="22"/>
                <w:lang w:val="en-GB"/>
              </w:rPr>
              <w:t xml:space="preserve">Authentication: </w:t>
            </w:r>
          </w:p>
          <w:p w14:paraId="7D2E5C5B" w14:textId="77777777" w:rsidR="000C3D38"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Strong authentication mechanisms (e</w:t>
            </w:r>
            <w:r>
              <w:rPr>
                <w:rFonts w:ascii="Calibri" w:hAnsi="Calibri" w:cs="Calibri"/>
                <w:sz w:val="22"/>
                <w:lang w:val="en-GB"/>
              </w:rPr>
              <w:t>.g., two-factor authentication)</w:t>
            </w:r>
          </w:p>
          <w:p w14:paraId="769A0644" w14:textId="77777777" w:rsidR="000C3D38" w:rsidRPr="00A06BB4"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Ensures secure login and prevents unauthorized access</w:t>
            </w:r>
          </w:p>
          <w:p w14:paraId="0DEF5E9C" w14:textId="77777777" w:rsidR="000C3D38" w:rsidRPr="00615125" w:rsidRDefault="000C3D38" w:rsidP="00A851E4">
            <w:pPr>
              <w:pStyle w:val="Sansinterligne"/>
              <w:jc w:val="both"/>
              <w:rPr>
                <w:rFonts w:ascii="Calibri" w:hAnsi="Calibri" w:cs="Calibri"/>
                <w:b/>
                <w:sz w:val="22"/>
                <w:lang w:val="en-GB"/>
              </w:rPr>
            </w:pPr>
            <w:r w:rsidRPr="00615125">
              <w:rPr>
                <w:rFonts w:ascii="Calibri" w:hAnsi="Calibri" w:cs="Calibri"/>
                <w:b/>
                <w:sz w:val="22"/>
                <w:lang w:val="en-GB"/>
              </w:rPr>
              <w:t>Encryption:</w:t>
            </w:r>
          </w:p>
          <w:p w14:paraId="330D3C8C" w14:textId="77777777" w:rsidR="000C3D38"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All communications (vessel, shore, servers) encrypted</w:t>
            </w:r>
          </w:p>
          <w:p w14:paraId="1DD89157" w14:textId="77777777" w:rsidR="000C3D38" w:rsidRPr="00A06BB4"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TLS/SSL encryption for AIS, radar, and communication data</w:t>
            </w:r>
          </w:p>
          <w:p w14:paraId="184C7F37" w14:textId="77777777" w:rsidR="000C3D38" w:rsidRDefault="000C3D38" w:rsidP="00A851E4">
            <w:pPr>
              <w:pStyle w:val="Sansinterligne"/>
              <w:jc w:val="both"/>
              <w:rPr>
                <w:rFonts w:ascii="Calibri" w:hAnsi="Calibri" w:cs="Calibri"/>
                <w:sz w:val="22"/>
                <w:lang w:val="en-GB"/>
              </w:rPr>
            </w:pPr>
          </w:p>
          <w:p w14:paraId="49B914D5" w14:textId="77777777" w:rsidR="000C3D38" w:rsidRPr="00615125" w:rsidRDefault="000C3D38" w:rsidP="00A851E4">
            <w:pPr>
              <w:pStyle w:val="Sansinterligne"/>
              <w:jc w:val="both"/>
              <w:rPr>
                <w:rFonts w:ascii="Calibri" w:hAnsi="Calibri" w:cs="Calibri"/>
                <w:b/>
                <w:sz w:val="22"/>
                <w:lang w:val="en-GB"/>
              </w:rPr>
            </w:pPr>
            <w:r w:rsidRPr="00615125">
              <w:rPr>
                <w:rFonts w:ascii="Calibri" w:hAnsi="Calibri" w:cs="Calibri"/>
                <w:b/>
                <w:sz w:val="22"/>
                <w:lang w:val="en-GB"/>
              </w:rPr>
              <w:t>Audit Logging:</w:t>
            </w:r>
          </w:p>
          <w:p w14:paraId="5C60FD87" w14:textId="77777777" w:rsidR="000C3D38"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Track user activities, data changes, and system access</w:t>
            </w:r>
          </w:p>
          <w:p w14:paraId="0FEB0F32" w14:textId="77777777" w:rsidR="000C3D38" w:rsidRPr="00A06BB4"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Supports compliance, investigation, and reporting requirements</w:t>
            </w:r>
          </w:p>
          <w:p w14:paraId="47B29AE6" w14:textId="77777777" w:rsidR="000C3D38" w:rsidRDefault="000C3D38" w:rsidP="00A851E4">
            <w:pPr>
              <w:pStyle w:val="Sansinterligne"/>
              <w:jc w:val="both"/>
              <w:rPr>
                <w:rFonts w:ascii="Calibri" w:hAnsi="Calibri" w:cs="Calibri"/>
                <w:sz w:val="22"/>
                <w:lang w:val="en-GB"/>
              </w:rPr>
            </w:pPr>
          </w:p>
          <w:p w14:paraId="29ED4A10" w14:textId="77777777" w:rsidR="000C3D38" w:rsidRPr="00615125" w:rsidRDefault="000C3D38" w:rsidP="00A851E4">
            <w:pPr>
              <w:pStyle w:val="Sansinterligne"/>
              <w:jc w:val="both"/>
              <w:rPr>
                <w:rFonts w:ascii="Calibri" w:hAnsi="Calibri" w:cs="Calibri"/>
                <w:b/>
                <w:sz w:val="22"/>
                <w:lang w:val="en-GB"/>
              </w:rPr>
            </w:pPr>
            <w:r w:rsidRPr="00615125">
              <w:rPr>
                <w:rFonts w:ascii="Calibri" w:hAnsi="Calibri" w:cs="Calibri"/>
                <w:b/>
                <w:sz w:val="22"/>
                <w:lang w:val="en-GB"/>
              </w:rPr>
              <w:t>Cybersecurity Compliance:</w:t>
            </w:r>
          </w:p>
          <w:p w14:paraId="0F3F1FDB" w14:textId="77777777" w:rsidR="000C3D38"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Follow ISO 27001, NIST, or equivalent standards</w:t>
            </w:r>
            <w:r w:rsidRPr="00A06BB4">
              <w:rPr>
                <w:rFonts w:ascii="Calibri" w:hAnsi="Calibri" w:cs="Calibri"/>
                <w:sz w:val="22"/>
                <w:lang w:val="en-GB"/>
              </w:rPr>
              <w:tab/>
            </w:r>
          </w:p>
          <w:p w14:paraId="03B5D873" w14:textId="77777777" w:rsidR="000C3D38" w:rsidRPr="00A06BB4"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Ensures protection against cyberattacks and data breaches</w:t>
            </w:r>
          </w:p>
          <w:p w14:paraId="723D569E" w14:textId="77777777" w:rsidR="000C3D38" w:rsidRDefault="000C3D38" w:rsidP="00A851E4">
            <w:pPr>
              <w:pStyle w:val="Sansinterligne"/>
              <w:jc w:val="both"/>
              <w:rPr>
                <w:rFonts w:ascii="Calibri" w:hAnsi="Calibri" w:cs="Calibri"/>
                <w:sz w:val="22"/>
                <w:lang w:val="en-GB"/>
              </w:rPr>
            </w:pPr>
          </w:p>
          <w:p w14:paraId="3630D6FF" w14:textId="77777777" w:rsidR="000C3D38" w:rsidRPr="00615125" w:rsidRDefault="000C3D38" w:rsidP="00A851E4">
            <w:pPr>
              <w:pStyle w:val="Sansinterligne"/>
              <w:jc w:val="both"/>
              <w:rPr>
                <w:rFonts w:ascii="Calibri" w:hAnsi="Calibri" w:cs="Calibri"/>
                <w:b/>
                <w:sz w:val="22"/>
                <w:lang w:val="en-GB"/>
              </w:rPr>
            </w:pPr>
            <w:r w:rsidRPr="00615125">
              <w:rPr>
                <w:rFonts w:ascii="Calibri" w:hAnsi="Calibri" w:cs="Calibri"/>
                <w:b/>
                <w:sz w:val="22"/>
                <w:lang w:val="en-GB"/>
              </w:rPr>
              <w:t>Regional and National Access Control:</w:t>
            </w:r>
          </w:p>
          <w:p w14:paraId="0AB4C82F" w14:textId="77777777" w:rsidR="000C3D38"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Align access rights with national policies for data sharing</w:t>
            </w:r>
            <w:r w:rsidRPr="00A06BB4">
              <w:rPr>
                <w:rFonts w:ascii="Calibri" w:hAnsi="Calibri" w:cs="Calibri"/>
                <w:sz w:val="22"/>
                <w:lang w:val="en-GB"/>
              </w:rPr>
              <w:tab/>
            </w:r>
          </w:p>
          <w:p w14:paraId="54707ADB" w14:textId="77777777" w:rsidR="000C3D38"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Sensitive data may be restricted from replication across countries</w:t>
            </w:r>
          </w:p>
          <w:p w14:paraId="7A25FDD8" w14:textId="77777777" w:rsidR="000C3D38" w:rsidRDefault="000C3D38" w:rsidP="00A851E4">
            <w:pPr>
              <w:pStyle w:val="Sansinterligne"/>
              <w:jc w:val="both"/>
              <w:rPr>
                <w:rFonts w:ascii="Calibri" w:hAnsi="Calibri" w:cs="Calibri"/>
                <w:sz w:val="22"/>
                <w:lang w:val="en-GB"/>
              </w:rPr>
            </w:pPr>
          </w:p>
          <w:p w14:paraId="1E8842F4" w14:textId="77777777" w:rsidR="000C3D38" w:rsidRPr="00615125" w:rsidRDefault="000C3D38" w:rsidP="00A851E4">
            <w:pPr>
              <w:pStyle w:val="Sansinterligne"/>
              <w:jc w:val="both"/>
              <w:rPr>
                <w:rFonts w:ascii="Calibri" w:hAnsi="Calibri" w:cs="Calibri"/>
                <w:b/>
                <w:sz w:val="22"/>
                <w:lang w:val="en-GB"/>
              </w:rPr>
            </w:pPr>
            <w:r w:rsidRPr="00615125">
              <w:rPr>
                <w:rFonts w:ascii="Calibri" w:hAnsi="Calibri" w:cs="Calibri"/>
                <w:b/>
                <w:sz w:val="22"/>
                <w:lang w:val="en-GB"/>
              </w:rPr>
              <w:t>Agent and Regional Centre Views:</w:t>
            </w:r>
          </w:p>
          <w:p w14:paraId="6C7D4B4D" w14:textId="77777777" w:rsidR="000C3D38" w:rsidRPr="00A06BB4"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Agents can manage vessel/voyage submissions; regional centres monitor multi-country maritime activity</w:t>
            </w:r>
          </w:p>
          <w:p w14:paraId="1DBEBFD0" w14:textId="77777777" w:rsidR="000C3D38" w:rsidRDefault="000C3D38">
            <w:pPr>
              <w:pStyle w:val="Sansinterligne"/>
              <w:numPr>
                <w:ilvl w:val="0"/>
                <w:numId w:val="44"/>
              </w:numPr>
              <w:ind w:left="457" w:hanging="283"/>
              <w:jc w:val="both"/>
              <w:rPr>
                <w:rFonts w:ascii="Calibri" w:hAnsi="Calibri" w:cs="Calibri"/>
                <w:sz w:val="22"/>
                <w:lang w:val="en-GB"/>
              </w:rPr>
            </w:pPr>
            <w:r w:rsidRPr="00A06BB4">
              <w:rPr>
                <w:rFonts w:ascii="Calibri" w:hAnsi="Calibri" w:cs="Calibri"/>
                <w:sz w:val="22"/>
                <w:lang w:val="en-GB"/>
              </w:rPr>
              <w:t>Supports operational efficiency and coordinated decision-making</w:t>
            </w:r>
          </w:p>
          <w:p w14:paraId="39D14556" w14:textId="77777777" w:rsidR="000C3D38" w:rsidRPr="00E369C7" w:rsidRDefault="000C3D38" w:rsidP="00A851E4">
            <w:pPr>
              <w:pStyle w:val="Sansinterligne"/>
              <w:jc w:val="both"/>
              <w:rPr>
                <w:rFonts w:ascii="Calibri" w:hAnsi="Calibri" w:cs="Calibri"/>
                <w:sz w:val="22"/>
                <w:lang w:val="en-GB"/>
              </w:rPr>
            </w:pPr>
          </w:p>
        </w:tc>
        <w:tc>
          <w:tcPr>
            <w:tcW w:w="4365" w:type="dxa"/>
            <w:tcBorders>
              <w:bottom w:val="single" w:sz="4" w:space="0" w:color="auto"/>
            </w:tcBorders>
          </w:tcPr>
          <w:p w14:paraId="2C5DC59E" w14:textId="77777777" w:rsidR="000C3D38" w:rsidRPr="00E664C3" w:rsidRDefault="000C3D38" w:rsidP="00A851E4">
            <w:pPr>
              <w:rPr>
                <w:rFonts w:ascii="Calibri" w:hAnsi="Calibri"/>
                <w:lang w:val="en-GB"/>
              </w:rPr>
            </w:pPr>
          </w:p>
        </w:tc>
        <w:tc>
          <w:tcPr>
            <w:tcW w:w="2410" w:type="dxa"/>
            <w:tcBorders>
              <w:bottom w:val="single" w:sz="4" w:space="0" w:color="auto"/>
            </w:tcBorders>
          </w:tcPr>
          <w:p w14:paraId="2472FBEB" w14:textId="77777777" w:rsidR="000C3D38" w:rsidRPr="00E664C3" w:rsidRDefault="000C3D38" w:rsidP="00A851E4">
            <w:pPr>
              <w:rPr>
                <w:rFonts w:ascii="Calibri" w:hAnsi="Calibri"/>
                <w:lang w:val="en-GB"/>
              </w:rPr>
            </w:pPr>
          </w:p>
        </w:tc>
        <w:tc>
          <w:tcPr>
            <w:tcW w:w="1985" w:type="dxa"/>
            <w:tcBorders>
              <w:bottom w:val="single" w:sz="4" w:space="0" w:color="auto"/>
            </w:tcBorders>
          </w:tcPr>
          <w:p w14:paraId="6A371EB7" w14:textId="77777777" w:rsidR="000C3D38" w:rsidRPr="00E664C3" w:rsidRDefault="000C3D38" w:rsidP="00A851E4">
            <w:pPr>
              <w:rPr>
                <w:rFonts w:ascii="Calibri" w:hAnsi="Calibri"/>
                <w:lang w:val="en-GB"/>
              </w:rPr>
            </w:pPr>
          </w:p>
        </w:tc>
      </w:tr>
      <w:tr w:rsidR="000C3D38" w:rsidRPr="001C06A4" w14:paraId="343FFDB2" w14:textId="77777777" w:rsidTr="00432241">
        <w:tc>
          <w:tcPr>
            <w:tcW w:w="1134" w:type="dxa"/>
            <w:vMerge/>
          </w:tcPr>
          <w:p w14:paraId="6EF4F025" w14:textId="77777777" w:rsidR="000C3D38" w:rsidRDefault="000C3D38" w:rsidP="00A851E4">
            <w:pPr>
              <w:jc w:val="both"/>
              <w:rPr>
                <w:rFonts w:ascii="Calibri" w:hAnsi="Calibri"/>
                <w:b/>
                <w:bCs/>
                <w:sz w:val="22"/>
                <w:szCs w:val="22"/>
                <w:lang w:val="en-GB"/>
              </w:rPr>
            </w:pPr>
          </w:p>
        </w:tc>
        <w:tc>
          <w:tcPr>
            <w:tcW w:w="5983" w:type="dxa"/>
            <w:tcBorders>
              <w:top w:val="single" w:sz="4" w:space="0" w:color="auto"/>
            </w:tcBorders>
          </w:tcPr>
          <w:p w14:paraId="45ADA205" w14:textId="77777777" w:rsidR="000C3D38" w:rsidRDefault="000C3D38" w:rsidP="00A851E4">
            <w:pPr>
              <w:jc w:val="both"/>
              <w:rPr>
                <w:rFonts w:ascii="Calibri" w:hAnsi="Calibri"/>
                <w:b/>
                <w:bCs/>
                <w:sz w:val="22"/>
                <w:szCs w:val="22"/>
                <w:lang w:val="en-GB"/>
              </w:rPr>
            </w:pPr>
            <w:r>
              <w:rPr>
                <w:rFonts w:ascii="Calibri" w:hAnsi="Calibri"/>
                <w:b/>
                <w:bCs/>
                <w:sz w:val="22"/>
                <w:szCs w:val="22"/>
                <w:lang w:val="en-GB"/>
              </w:rPr>
              <w:t xml:space="preserve">5.0 </w:t>
            </w:r>
            <w:r w:rsidRPr="004C6C56">
              <w:rPr>
                <w:rFonts w:ascii="Calibri" w:hAnsi="Calibri"/>
                <w:b/>
                <w:bCs/>
                <w:sz w:val="22"/>
                <w:szCs w:val="22"/>
                <w:lang w:val="en-GB"/>
              </w:rPr>
              <w:t>COMPLIANCE WITH INTERNATIONAL STANDARDS</w:t>
            </w:r>
          </w:p>
          <w:p w14:paraId="312D66EB" w14:textId="77777777" w:rsidR="000C3D38" w:rsidRDefault="000C3D38" w:rsidP="00A851E4">
            <w:pPr>
              <w:jc w:val="both"/>
              <w:rPr>
                <w:rFonts w:ascii="Calibri" w:hAnsi="Calibri"/>
                <w:b/>
                <w:bCs/>
                <w:sz w:val="22"/>
                <w:szCs w:val="22"/>
                <w:lang w:val="en-GB"/>
              </w:rPr>
            </w:pPr>
          </w:p>
          <w:p w14:paraId="35D21BB0" w14:textId="77777777" w:rsidR="000C3D38" w:rsidRDefault="000C3D38" w:rsidP="00A851E4">
            <w:pPr>
              <w:pStyle w:val="Sansinterligne"/>
              <w:jc w:val="both"/>
              <w:rPr>
                <w:rFonts w:ascii="Calibri" w:hAnsi="Calibri" w:cs="Calibri"/>
                <w:sz w:val="22"/>
                <w:lang w:val="en-GB"/>
              </w:rPr>
            </w:pPr>
            <w:r w:rsidRPr="004C6C56">
              <w:rPr>
                <w:rFonts w:ascii="Calibri" w:hAnsi="Calibri" w:cs="Calibri"/>
                <w:sz w:val="22"/>
                <w:lang w:val="en-GB"/>
              </w:rPr>
              <w:t>The VTMIS software must adhere to the following global maritime laws and best practices</w:t>
            </w:r>
            <w:r>
              <w:rPr>
                <w:rFonts w:ascii="Calibri" w:hAnsi="Calibri" w:cs="Calibri"/>
                <w:sz w:val="22"/>
                <w:lang w:val="en-GB"/>
              </w:rPr>
              <w:t>:</w:t>
            </w:r>
          </w:p>
          <w:p w14:paraId="587D125E" w14:textId="77777777" w:rsidR="000C3D38" w:rsidRDefault="000C3D38" w:rsidP="00A851E4">
            <w:pPr>
              <w:pStyle w:val="Sansinterligne"/>
              <w:jc w:val="both"/>
              <w:rPr>
                <w:rFonts w:ascii="Calibri" w:hAnsi="Calibri" w:cs="Calibri"/>
                <w:sz w:val="22"/>
                <w:lang w:val="en-GB"/>
              </w:rPr>
            </w:pPr>
          </w:p>
          <w:p w14:paraId="51367B69" w14:textId="77777777" w:rsidR="000C3D38" w:rsidRPr="004C6C56" w:rsidRDefault="000C3D38" w:rsidP="00A851E4">
            <w:pPr>
              <w:pStyle w:val="Sansinterligne"/>
              <w:jc w:val="both"/>
              <w:rPr>
                <w:rFonts w:ascii="Calibri" w:hAnsi="Calibri" w:cs="Calibri"/>
                <w:b/>
                <w:sz w:val="22"/>
                <w:lang w:val="en-GB"/>
              </w:rPr>
            </w:pPr>
            <w:r w:rsidRPr="004C6C56">
              <w:rPr>
                <w:rFonts w:ascii="Calibri" w:hAnsi="Calibri" w:cs="Calibri"/>
                <w:b/>
                <w:sz w:val="22"/>
                <w:lang w:val="en-GB"/>
              </w:rPr>
              <w:t>IMO Guidelines on VTS:</w:t>
            </w:r>
          </w:p>
          <w:p w14:paraId="32294E20" w14:textId="77777777" w:rsidR="000C3D38" w:rsidRDefault="000C3D38">
            <w:pPr>
              <w:pStyle w:val="Sansinterligne"/>
              <w:numPr>
                <w:ilvl w:val="0"/>
                <w:numId w:val="44"/>
              </w:numPr>
              <w:ind w:left="457" w:hanging="283"/>
              <w:jc w:val="both"/>
              <w:rPr>
                <w:rFonts w:ascii="Calibri" w:hAnsi="Calibri" w:cs="Calibri"/>
                <w:sz w:val="22"/>
                <w:lang w:val="en-GB"/>
              </w:rPr>
            </w:pPr>
            <w:r w:rsidRPr="004C6C56">
              <w:rPr>
                <w:rFonts w:ascii="Calibri" w:hAnsi="Calibri" w:cs="Calibri"/>
                <w:sz w:val="22"/>
                <w:lang w:val="en-GB"/>
              </w:rPr>
              <w:t>Align system with International Maritime Organization (IMO) Ves</w:t>
            </w:r>
            <w:r>
              <w:rPr>
                <w:rFonts w:ascii="Calibri" w:hAnsi="Calibri" w:cs="Calibri"/>
                <w:sz w:val="22"/>
                <w:lang w:val="en-GB"/>
              </w:rPr>
              <w:t>sel Traffic Services guidelines</w:t>
            </w:r>
          </w:p>
          <w:p w14:paraId="75A6F970" w14:textId="77777777" w:rsidR="000C3D38" w:rsidRDefault="000C3D38">
            <w:pPr>
              <w:pStyle w:val="Sansinterligne"/>
              <w:numPr>
                <w:ilvl w:val="0"/>
                <w:numId w:val="44"/>
              </w:numPr>
              <w:ind w:left="457" w:hanging="283"/>
              <w:jc w:val="both"/>
              <w:rPr>
                <w:rFonts w:ascii="Calibri" w:hAnsi="Calibri" w:cs="Calibri"/>
                <w:sz w:val="22"/>
                <w:lang w:val="en-GB"/>
              </w:rPr>
            </w:pPr>
            <w:r w:rsidRPr="004C6C56">
              <w:rPr>
                <w:rFonts w:ascii="Calibri" w:hAnsi="Calibri" w:cs="Calibri"/>
                <w:sz w:val="22"/>
                <w:lang w:val="en-GB"/>
              </w:rPr>
              <w:t>Ensures operational requirements for monitoring and controlling ship movements are met</w:t>
            </w:r>
          </w:p>
          <w:p w14:paraId="21BC3965" w14:textId="77777777" w:rsidR="000C3D38" w:rsidRPr="004C6C56" w:rsidRDefault="000C3D38" w:rsidP="00A851E4">
            <w:pPr>
              <w:pStyle w:val="Sansinterligne"/>
              <w:jc w:val="both"/>
              <w:rPr>
                <w:rFonts w:ascii="Calibri" w:hAnsi="Calibri" w:cs="Calibri"/>
                <w:sz w:val="22"/>
                <w:lang w:val="en-GB"/>
              </w:rPr>
            </w:pPr>
          </w:p>
          <w:p w14:paraId="4CF2AD55" w14:textId="77777777" w:rsidR="000C3D38" w:rsidRPr="004C6C56" w:rsidRDefault="000C3D38" w:rsidP="00A851E4">
            <w:pPr>
              <w:pStyle w:val="Sansinterligne"/>
              <w:jc w:val="both"/>
              <w:rPr>
                <w:rFonts w:ascii="Calibri" w:hAnsi="Calibri" w:cs="Calibri"/>
                <w:b/>
                <w:sz w:val="22"/>
                <w:lang w:val="en-GB"/>
              </w:rPr>
            </w:pPr>
            <w:r w:rsidRPr="004C6C56">
              <w:rPr>
                <w:rFonts w:ascii="Calibri" w:hAnsi="Calibri" w:cs="Calibri"/>
                <w:b/>
                <w:sz w:val="22"/>
                <w:lang w:val="en-GB"/>
              </w:rPr>
              <w:t>SOLAS (Safety of Life at Sea):</w:t>
            </w:r>
          </w:p>
          <w:p w14:paraId="14F08753" w14:textId="77777777" w:rsidR="000C3D38" w:rsidRDefault="000C3D38">
            <w:pPr>
              <w:pStyle w:val="Sansinterligne"/>
              <w:numPr>
                <w:ilvl w:val="0"/>
                <w:numId w:val="44"/>
              </w:numPr>
              <w:ind w:left="457" w:hanging="283"/>
              <w:jc w:val="both"/>
              <w:rPr>
                <w:rFonts w:ascii="Calibri" w:hAnsi="Calibri" w:cs="Calibri"/>
                <w:sz w:val="22"/>
                <w:lang w:val="en-GB"/>
              </w:rPr>
            </w:pPr>
            <w:r w:rsidRPr="004C6C56">
              <w:rPr>
                <w:rFonts w:ascii="Calibri" w:hAnsi="Calibri" w:cs="Calibri"/>
                <w:sz w:val="22"/>
                <w:lang w:val="en-GB"/>
              </w:rPr>
              <w:t>Comply with SOLAS mand</w:t>
            </w:r>
            <w:r>
              <w:rPr>
                <w:rFonts w:ascii="Calibri" w:hAnsi="Calibri" w:cs="Calibri"/>
                <w:sz w:val="22"/>
                <w:lang w:val="en-GB"/>
              </w:rPr>
              <w:t>ates</w:t>
            </w:r>
          </w:p>
          <w:p w14:paraId="6A842EC7" w14:textId="77777777" w:rsidR="000C3D38" w:rsidRDefault="000C3D38">
            <w:pPr>
              <w:pStyle w:val="Sansinterligne"/>
              <w:numPr>
                <w:ilvl w:val="0"/>
                <w:numId w:val="44"/>
              </w:numPr>
              <w:ind w:left="457" w:hanging="283"/>
              <w:jc w:val="both"/>
              <w:rPr>
                <w:rFonts w:ascii="Calibri" w:hAnsi="Calibri" w:cs="Calibri"/>
                <w:sz w:val="22"/>
                <w:lang w:val="en-GB"/>
              </w:rPr>
            </w:pPr>
            <w:r w:rsidRPr="004C6C56">
              <w:rPr>
                <w:rFonts w:ascii="Calibri" w:hAnsi="Calibri" w:cs="Calibri"/>
                <w:sz w:val="22"/>
                <w:lang w:val="en-GB"/>
              </w:rPr>
              <w:t>Covers vessel safety, AIS usage, and ship traffic management in coastal waters</w:t>
            </w:r>
          </w:p>
          <w:p w14:paraId="6C0367E6" w14:textId="77777777" w:rsidR="000C3D38" w:rsidRPr="004C6C56" w:rsidRDefault="000C3D38" w:rsidP="00A851E4">
            <w:pPr>
              <w:pStyle w:val="Sansinterligne"/>
              <w:jc w:val="both"/>
              <w:rPr>
                <w:rFonts w:ascii="Calibri" w:hAnsi="Calibri" w:cs="Calibri"/>
                <w:sz w:val="22"/>
                <w:lang w:val="en-GB"/>
              </w:rPr>
            </w:pPr>
          </w:p>
          <w:p w14:paraId="59B5DA10" w14:textId="77777777" w:rsidR="000C3D38" w:rsidRPr="004C6C56" w:rsidRDefault="000C3D38" w:rsidP="00A851E4">
            <w:pPr>
              <w:pStyle w:val="Sansinterligne"/>
              <w:jc w:val="both"/>
              <w:rPr>
                <w:rFonts w:ascii="Calibri" w:hAnsi="Calibri" w:cs="Calibri"/>
                <w:b/>
                <w:sz w:val="22"/>
                <w:lang w:val="en-GB"/>
              </w:rPr>
            </w:pPr>
            <w:r w:rsidRPr="004C6C56">
              <w:rPr>
                <w:rFonts w:ascii="Calibri" w:hAnsi="Calibri" w:cs="Calibri"/>
                <w:b/>
                <w:sz w:val="22"/>
                <w:lang w:val="en-GB"/>
              </w:rPr>
              <w:t>IALA VTS Standards:</w:t>
            </w:r>
          </w:p>
          <w:p w14:paraId="307B8D3A" w14:textId="77777777" w:rsidR="000C3D38" w:rsidRDefault="000C3D38">
            <w:pPr>
              <w:pStyle w:val="Sansinterligne"/>
              <w:numPr>
                <w:ilvl w:val="0"/>
                <w:numId w:val="44"/>
              </w:numPr>
              <w:ind w:left="457" w:hanging="283"/>
              <w:jc w:val="both"/>
              <w:rPr>
                <w:rFonts w:ascii="Calibri" w:hAnsi="Calibri" w:cs="Calibri"/>
                <w:sz w:val="22"/>
                <w:lang w:val="en-GB"/>
              </w:rPr>
            </w:pPr>
            <w:r w:rsidRPr="004C6C56">
              <w:rPr>
                <w:rFonts w:ascii="Calibri" w:hAnsi="Calibri" w:cs="Calibri"/>
                <w:sz w:val="22"/>
                <w:lang w:val="en-GB"/>
              </w:rPr>
              <w:t>Conform to International Association of Marine Aids to Navigation and L</w:t>
            </w:r>
            <w:r>
              <w:rPr>
                <w:rFonts w:ascii="Calibri" w:hAnsi="Calibri" w:cs="Calibri"/>
                <w:sz w:val="22"/>
                <w:lang w:val="en-GB"/>
              </w:rPr>
              <w:t>ighthouse Authorities standards</w:t>
            </w:r>
          </w:p>
          <w:p w14:paraId="0EE5B5C0" w14:textId="77777777" w:rsidR="000C3D38" w:rsidRDefault="000C3D38">
            <w:pPr>
              <w:pStyle w:val="Sansinterligne"/>
              <w:numPr>
                <w:ilvl w:val="0"/>
                <w:numId w:val="44"/>
              </w:numPr>
              <w:ind w:left="457" w:hanging="283"/>
              <w:jc w:val="both"/>
              <w:rPr>
                <w:rFonts w:ascii="Calibri" w:hAnsi="Calibri" w:cs="Calibri"/>
                <w:sz w:val="22"/>
                <w:lang w:val="en-GB"/>
              </w:rPr>
            </w:pPr>
            <w:r w:rsidRPr="004C6C56">
              <w:rPr>
                <w:rFonts w:ascii="Calibri" w:hAnsi="Calibri" w:cs="Calibri"/>
                <w:sz w:val="22"/>
                <w:lang w:val="en-GB"/>
              </w:rPr>
              <w:t>Ensures effective traffic management, navigation safety, and communication protocols</w:t>
            </w:r>
          </w:p>
          <w:p w14:paraId="1D7A4BC3" w14:textId="77777777" w:rsidR="000C3D38" w:rsidRPr="004C6C56" w:rsidRDefault="000C3D38" w:rsidP="00A851E4">
            <w:pPr>
              <w:pStyle w:val="Sansinterligne"/>
              <w:jc w:val="both"/>
              <w:rPr>
                <w:rFonts w:ascii="Calibri" w:hAnsi="Calibri" w:cs="Calibri"/>
                <w:sz w:val="22"/>
                <w:lang w:val="en-GB"/>
              </w:rPr>
            </w:pPr>
          </w:p>
          <w:p w14:paraId="77B9367A" w14:textId="77777777" w:rsidR="000C3D38" w:rsidRPr="004C6C56" w:rsidRDefault="000C3D38" w:rsidP="00A851E4">
            <w:pPr>
              <w:pStyle w:val="Sansinterligne"/>
              <w:jc w:val="both"/>
              <w:rPr>
                <w:rFonts w:ascii="Calibri" w:hAnsi="Calibri" w:cs="Calibri"/>
                <w:b/>
                <w:sz w:val="22"/>
                <w:lang w:val="en-GB"/>
              </w:rPr>
            </w:pPr>
            <w:r w:rsidRPr="004C6C56">
              <w:rPr>
                <w:rFonts w:ascii="Calibri" w:hAnsi="Calibri" w:cs="Calibri"/>
                <w:b/>
                <w:sz w:val="22"/>
                <w:lang w:val="en-GB"/>
              </w:rPr>
              <w:t>Data Protection &amp; Security Standards:</w:t>
            </w:r>
          </w:p>
          <w:p w14:paraId="176BE0D5" w14:textId="77777777" w:rsidR="000C3D38" w:rsidRDefault="000C3D38">
            <w:pPr>
              <w:pStyle w:val="Sansinterligne"/>
              <w:numPr>
                <w:ilvl w:val="0"/>
                <w:numId w:val="44"/>
              </w:numPr>
              <w:ind w:left="457" w:hanging="283"/>
              <w:jc w:val="both"/>
              <w:rPr>
                <w:rFonts w:ascii="Calibri" w:hAnsi="Calibri" w:cs="Calibri"/>
                <w:sz w:val="22"/>
                <w:lang w:val="en-GB"/>
              </w:rPr>
            </w:pPr>
            <w:r w:rsidRPr="004C6C56">
              <w:rPr>
                <w:rFonts w:ascii="Calibri" w:hAnsi="Calibri" w:cs="Calibri"/>
                <w:sz w:val="22"/>
                <w:lang w:val="en-GB"/>
              </w:rPr>
              <w:t>Compliance with ISO</w:t>
            </w:r>
            <w:r>
              <w:rPr>
                <w:rFonts w:ascii="Calibri" w:hAnsi="Calibri" w:cs="Calibri"/>
                <w:sz w:val="22"/>
                <w:lang w:val="en-GB"/>
              </w:rPr>
              <w:t xml:space="preserve"> 27001 / NIST for cybersecurity</w:t>
            </w:r>
          </w:p>
          <w:p w14:paraId="209CFE42" w14:textId="77777777" w:rsidR="000C3D38" w:rsidRDefault="000C3D38">
            <w:pPr>
              <w:pStyle w:val="Sansinterligne"/>
              <w:numPr>
                <w:ilvl w:val="0"/>
                <w:numId w:val="44"/>
              </w:numPr>
              <w:ind w:left="457" w:hanging="283"/>
              <w:jc w:val="both"/>
              <w:rPr>
                <w:rFonts w:ascii="Calibri" w:hAnsi="Calibri" w:cs="Calibri"/>
                <w:sz w:val="22"/>
                <w:lang w:val="en-GB"/>
              </w:rPr>
            </w:pPr>
            <w:r w:rsidRPr="004C6C56">
              <w:rPr>
                <w:rFonts w:ascii="Calibri" w:hAnsi="Calibri" w:cs="Calibri"/>
                <w:sz w:val="22"/>
                <w:lang w:val="en-GB"/>
              </w:rPr>
              <w:t>Safeguards sensitive maritime data and supports secure operations</w:t>
            </w:r>
          </w:p>
          <w:p w14:paraId="41D2EA44" w14:textId="77777777" w:rsidR="000C3D38" w:rsidRPr="004C6C56" w:rsidRDefault="000C3D38" w:rsidP="00A851E4">
            <w:pPr>
              <w:pStyle w:val="Sansinterligne"/>
              <w:jc w:val="both"/>
              <w:rPr>
                <w:rFonts w:ascii="Calibri" w:hAnsi="Calibri" w:cs="Calibri"/>
                <w:sz w:val="22"/>
                <w:lang w:val="en-GB"/>
              </w:rPr>
            </w:pPr>
          </w:p>
          <w:p w14:paraId="537206B2" w14:textId="77777777" w:rsidR="000C3D38" w:rsidRPr="004C6C56" w:rsidRDefault="000C3D38" w:rsidP="00A851E4">
            <w:pPr>
              <w:pStyle w:val="Sansinterligne"/>
              <w:jc w:val="both"/>
              <w:rPr>
                <w:rFonts w:ascii="Calibri" w:hAnsi="Calibri" w:cs="Calibri"/>
                <w:b/>
                <w:sz w:val="22"/>
                <w:lang w:val="en-GB"/>
              </w:rPr>
            </w:pPr>
            <w:r w:rsidRPr="004C6C56">
              <w:rPr>
                <w:rFonts w:ascii="Calibri" w:hAnsi="Calibri" w:cs="Calibri"/>
                <w:b/>
                <w:sz w:val="22"/>
                <w:lang w:val="en-GB"/>
              </w:rPr>
              <w:t>Interoperability Standards:</w:t>
            </w:r>
          </w:p>
          <w:p w14:paraId="5877CC41" w14:textId="77777777" w:rsidR="000C3D38" w:rsidRDefault="000C3D38">
            <w:pPr>
              <w:pStyle w:val="Sansinterligne"/>
              <w:numPr>
                <w:ilvl w:val="0"/>
                <w:numId w:val="44"/>
              </w:numPr>
              <w:ind w:left="457" w:hanging="283"/>
              <w:jc w:val="both"/>
              <w:rPr>
                <w:rFonts w:ascii="Calibri" w:hAnsi="Calibri" w:cs="Calibri"/>
                <w:sz w:val="22"/>
                <w:lang w:val="en-GB"/>
              </w:rPr>
            </w:pPr>
            <w:r>
              <w:rPr>
                <w:rFonts w:ascii="Calibri" w:hAnsi="Calibri" w:cs="Calibri"/>
                <w:sz w:val="22"/>
                <w:lang w:val="en-GB"/>
              </w:rPr>
              <w:lastRenderedPageBreak/>
              <w:t>Use open and standardis</w:t>
            </w:r>
            <w:r w:rsidRPr="004C6C56">
              <w:rPr>
                <w:rFonts w:ascii="Calibri" w:hAnsi="Calibri" w:cs="Calibri"/>
                <w:sz w:val="22"/>
                <w:lang w:val="en-GB"/>
              </w:rPr>
              <w:t>ed protocols for AI</w:t>
            </w:r>
            <w:r>
              <w:rPr>
                <w:rFonts w:ascii="Calibri" w:hAnsi="Calibri" w:cs="Calibri"/>
                <w:sz w:val="22"/>
                <w:lang w:val="en-GB"/>
              </w:rPr>
              <w:t>S, radar, and EDI data exchange</w:t>
            </w:r>
          </w:p>
          <w:p w14:paraId="06E3C18B" w14:textId="77777777" w:rsidR="000C3D38" w:rsidRDefault="000C3D38">
            <w:pPr>
              <w:pStyle w:val="Sansinterligne"/>
              <w:numPr>
                <w:ilvl w:val="0"/>
                <w:numId w:val="44"/>
              </w:numPr>
              <w:ind w:left="457" w:hanging="283"/>
              <w:jc w:val="both"/>
              <w:rPr>
                <w:rFonts w:ascii="Calibri" w:hAnsi="Calibri" w:cs="Calibri"/>
                <w:sz w:val="22"/>
                <w:lang w:val="en-GB"/>
              </w:rPr>
            </w:pPr>
            <w:r w:rsidRPr="004C6C56">
              <w:rPr>
                <w:rFonts w:ascii="Calibri" w:hAnsi="Calibri" w:cs="Calibri"/>
                <w:sz w:val="22"/>
                <w:lang w:val="en-GB"/>
              </w:rPr>
              <w:t>Facilitates integration with external national and regional systems</w:t>
            </w:r>
          </w:p>
          <w:p w14:paraId="6A84A27F" w14:textId="77777777" w:rsidR="000C3D38" w:rsidRPr="004C6C56" w:rsidRDefault="000C3D38" w:rsidP="00A851E4">
            <w:pPr>
              <w:pStyle w:val="Sansinterligne"/>
              <w:jc w:val="both"/>
              <w:rPr>
                <w:rFonts w:ascii="Calibri" w:hAnsi="Calibri" w:cs="Calibri"/>
                <w:sz w:val="22"/>
                <w:lang w:val="en-GB"/>
              </w:rPr>
            </w:pPr>
          </w:p>
          <w:p w14:paraId="7D5ADA65" w14:textId="77777777" w:rsidR="000C3D38" w:rsidRPr="004C6C56" w:rsidRDefault="000C3D38" w:rsidP="00A851E4">
            <w:pPr>
              <w:pStyle w:val="Sansinterligne"/>
              <w:jc w:val="both"/>
              <w:rPr>
                <w:rFonts w:ascii="Calibri" w:hAnsi="Calibri" w:cs="Calibri"/>
                <w:b/>
                <w:sz w:val="22"/>
                <w:lang w:val="en-GB"/>
              </w:rPr>
            </w:pPr>
            <w:r w:rsidRPr="004C6C56">
              <w:rPr>
                <w:rFonts w:ascii="Calibri" w:hAnsi="Calibri" w:cs="Calibri"/>
                <w:b/>
                <w:sz w:val="22"/>
                <w:lang w:val="en-GB"/>
              </w:rPr>
              <w:t>Operational Best Practices:</w:t>
            </w:r>
          </w:p>
          <w:p w14:paraId="217942FD" w14:textId="77777777" w:rsidR="000C3D38" w:rsidRDefault="000C3D38">
            <w:pPr>
              <w:pStyle w:val="Sansinterligne"/>
              <w:numPr>
                <w:ilvl w:val="0"/>
                <w:numId w:val="44"/>
              </w:numPr>
              <w:ind w:left="457" w:hanging="283"/>
              <w:jc w:val="both"/>
              <w:rPr>
                <w:rFonts w:ascii="Calibri" w:hAnsi="Calibri" w:cs="Calibri"/>
                <w:sz w:val="22"/>
                <w:lang w:val="en-GB"/>
              </w:rPr>
            </w:pPr>
            <w:r>
              <w:rPr>
                <w:rFonts w:ascii="Calibri" w:hAnsi="Calibri" w:cs="Calibri"/>
                <w:sz w:val="22"/>
                <w:lang w:val="en-GB"/>
              </w:rPr>
              <w:t>Adhere to recognis</w:t>
            </w:r>
            <w:r w:rsidRPr="004C6C56">
              <w:rPr>
                <w:rFonts w:ascii="Calibri" w:hAnsi="Calibri" w:cs="Calibri"/>
                <w:sz w:val="22"/>
                <w:lang w:val="en-GB"/>
              </w:rPr>
              <w:t>ed VTS operational procedures</w:t>
            </w:r>
          </w:p>
          <w:p w14:paraId="440BA5C6" w14:textId="77777777" w:rsidR="000C3D38" w:rsidRDefault="000C3D38">
            <w:pPr>
              <w:pStyle w:val="Sansinterligne"/>
              <w:numPr>
                <w:ilvl w:val="0"/>
                <w:numId w:val="44"/>
              </w:numPr>
              <w:ind w:left="457" w:hanging="283"/>
              <w:jc w:val="both"/>
              <w:rPr>
                <w:rFonts w:ascii="Calibri" w:hAnsi="Calibri" w:cs="Calibri"/>
                <w:sz w:val="22"/>
                <w:lang w:val="en-GB"/>
              </w:rPr>
            </w:pPr>
            <w:r w:rsidRPr="004C6C56">
              <w:rPr>
                <w:rFonts w:ascii="Calibri" w:hAnsi="Calibri" w:cs="Calibri"/>
                <w:sz w:val="22"/>
                <w:lang w:val="en-GB"/>
              </w:rPr>
              <w:t>Ensures consistency with global maritime safety and efficiency norms</w:t>
            </w:r>
          </w:p>
          <w:p w14:paraId="0DE369CF" w14:textId="77777777" w:rsidR="000C3D38" w:rsidRDefault="000C3D38" w:rsidP="00A851E4">
            <w:pPr>
              <w:jc w:val="both"/>
              <w:rPr>
                <w:rFonts w:ascii="Calibri" w:hAnsi="Calibri"/>
                <w:b/>
                <w:bCs/>
                <w:sz w:val="22"/>
                <w:szCs w:val="22"/>
                <w:lang w:val="en-GB"/>
              </w:rPr>
            </w:pPr>
          </w:p>
        </w:tc>
        <w:tc>
          <w:tcPr>
            <w:tcW w:w="4365" w:type="dxa"/>
            <w:tcBorders>
              <w:bottom w:val="single" w:sz="4" w:space="0" w:color="auto"/>
            </w:tcBorders>
          </w:tcPr>
          <w:p w14:paraId="685EEB9C" w14:textId="77777777" w:rsidR="000C3D38" w:rsidRPr="00E664C3" w:rsidRDefault="000C3D38" w:rsidP="00A851E4">
            <w:pPr>
              <w:rPr>
                <w:rFonts w:ascii="Calibri" w:hAnsi="Calibri"/>
                <w:lang w:val="en-GB"/>
              </w:rPr>
            </w:pPr>
          </w:p>
        </w:tc>
        <w:tc>
          <w:tcPr>
            <w:tcW w:w="2410" w:type="dxa"/>
            <w:tcBorders>
              <w:bottom w:val="single" w:sz="4" w:space="0" w:color="auto"/>
            </w:tcBorders>
          </w:tcPr>
          <w:p w14:paraId="1C81AF78" w14:textId="77777777" w:rsidR="000C3D38" w:rsidRPr="00E664C3" w:rsidRDefault="000C3D38" w:rsidP="00A851E4">
            <w:pPr>
              <w:rPr>
                <w:rFonts w:ascii="Calibri" w:hAnsi="Calibri"/>
                <w:lang w:val="en-GB"/>
              </w:rPr>
            </w:pPr>
          </w:p>
        </w:tc>
        <w:tc>
          <w:tcPr>
            <w:tcW w:w="1985" w:type="dxa"/>
            <w:tcBorders>
              <w:bottom w:val="single" w:sz="4" w:space="0" w:color="auto"/>
            </w:tcBorders>
          </w:tcPr>
          <w:p w14:paraId="3635425F" w14:textId="77777777" w:rsidR="000C3D38" w:rsidRPr="00E664C3" w:rsidRDefault="000C3D38" w:rsidP="00A851E4">
            <w:pPr>
              <w:rPr>
                <w:rFonts w:ascii="Calibri" w:hAnsi="Calibri"/>
                <w:lang w:val="en-GB"/>
              </w:rPr>
            </w:pPr>
          </w:p>
        </w:tc>
      </w:tr>
      <w:tr w:rsidR="000C3D38" w:rsidRPr="001C06A4" w14:paraId="6FD43390" w14:textId="77777777" w:rsidTr="00432241">
        <w:tc>
          <w:tcPr>
            <w:tcW w:w="1134" w:type="dxa"/>
            <w:vMerge/>
          </w:tcPr>
          <w:p w14:paraId="15F45E92" w14:textId="77777777" w:rsidR="000C3D38" w:rsidRDefault="000C3D38" w:rsidP="00A851E4">
            <w:pPr>
              <w:jc w:val="both"/>
              <w:rPr>
                <w:rFonts w:ascii="Calibri" w:hAnsi="Calibri"/>
                <w:b/>
                <w:bCs/>
                <w:sz w:val="22"/>
                <w:szCs w:val="22"/>
                <w:lang w:val="en-GB"/>
              </w:rPr>
            </w:pPr>
          </w:p>
        </w:tc>
        <w:tc>
          <w:tcPr>
            <w:tcW w:w="5983" w:type="dxa"/>
            <w:tcBorders>
              <w:top w:val="single" w:sz="4" w:space="0" w:color="auto"/>
            </w:tcBorders>
          </w:tcPr>
          <w:p w14:paraId="5ADCD6C3" w14:textId="77777777" w:rsidR="000C3D38" w:rsidRDefault="000C3D38" w:rsidP="00A851E4">
            <w:pPr>
              <w:jc w:val="both"/>
              <w:rPr>
                <w:rFonts w:ascii="Calibri" w:hAnsi="Calibri"/>
                <w:b/>
                <w:bCs/>
                <w:sz w:val="22"/>
                <w:szCs w:val="22"/>
                <w:lang w:val="en-GB"/>
              </w:rPr>
            </w:pPr>
            <w:r>
              <w:rPr>
                <w:rFonts w:ascii="Calibri" w:hAnsi="Calibri"/>
                <w:b/>
                <w:bCs/>
                <w:sz w:val="22"/>
                <w:szCs w:val="22"/>
                <w:lang w:val="en-GB"/>
              </w:rPr>
              <w:t>5.0 LICENCING</w:t>
            </w:r>
          </w:p>
          <w:p w14:paraId="6527DADE" w14:textId="77777777" w:rsidR="000C3D38" w:rsidRPr="00E369C7" w:rsidRDefault="000C3D38" w:rsidP="00A851E4">
            <w:pPr>
              <w:pStyle w:val="Sansinterligne"/>
              <w:jc w:val="both"/>
              <w:rPr>
                <w:rFonts w:ascii="Calibri" w:hAnsi="Calibri" w:cs="Calibri"/>
                <w:sz w:val="22"/>
                <w:lang w:val="en-GB"/>
              </w:rPr>
            </w:pPr>
          </w:p>
          <w:p w14:paraId="4504634B" w14:textId="77777777" w:rsidR="000C3D38" w:rsidRDefault="000C3D38" w:rsidP="00A851E4">
            <w:pPr>
              <w:pStyle w:val="Sansinterligne"/>
              <w:jc w:val="both"/>
              <w:rPr>
                <w:rFonts w:ascii="Calibri" w:hAnsi="Calibri" w:cs="Calibri"/>
                <w:sz w:val="22"/>
                <w:lang w:val="en-GB"/>
              </w:rPr>
            </w:pPr>
            <w:r w:rsidRPr="00567F30">
              <w:rPr>
                <w:rFonts w:ascii="Calibri" w:hAnsi="Calibri" w:cs="Calibri"/>
                <w:sz w:val="22"/>
                <w:lang w:val="en-GB"/>
              </w:rPr>
              <w:t>The licensing options for the VTMIS, database, and other software utilities required for the implementation of this project must comply with the following</w:t>
            </w:r>
            <w:r>
              <w:rPr>
                <w:rFonts w:ascii="Calibri" w:hAnsi="Calibri" w:cs="Calibri"/>
                <w:sz w:val="22"/>
                <w:lang w:val="en-GB"/>
              </w:rPr>
              <w:t xml:space="preserve"> requirements.</w:t>
            </w:r>
          </w:p>
          <w:p w14:paraId="54621C9F" w14:textId="77777777" w:rsidR="000C3D38" w:rsidRPr="00E369C7" w:rsidRDefault="000C3D38" w:rsidP="00A851E4">
            <w:pPr>
              <w:pStyle w:val="Sansinterligne"/>
              <w:jc w:val="both"/>
              <w:rPr>
                <w:rFonts w:ascii="Calibri" w:hAnsi="Calibri" w:cs="Calibri"/>
                <w:sz w:val="22"/>
                <w:lang w:val="en-GB"/>
              </w:rPr>
            </w:pPr>
          </w:p>
          <w:p w14:paraId="52F0DA93" w14:textId="77777777" w:rsidR="000C3D38" w:rsidRPr="00273B02" w:rsidRDefault="000C3D38" w:rsidP="00A851E4">
            <w:pPr>
              <w:pStyle w:val="Sansinterligne"/>
              <w:jc w:val="both"/>
              <w:rPr>
                <w:rFonts w:ascii="Calibri" w:hAnsi="Calibri" w:cs="Calibri"/>
                <w:b/>
                <w:sz w:val="22"/>
                <w:lang w:val="en-GB"/>
              </w:rPr>
            </w:pPr>
            <w:r w:rsidRPr="00273B02">
              <w:rPr>
                <w:rFonts w:ascii="Calibri" w:hAnsi="Calibri" w:cs="Calibri"/>
                <w:b/>
                <w:sz w:val="22"/>
                <w:lang w:val="en-GB"/>
              </w:rPr>
              <w:t>VTMIS Software License:</w:t>
            </w:r>
          </w:p>
          <w:p w14:paraId="7CFE18EF" w14:textId="77777777" w:rsidR="000C3D38" w:rsidRDefault="000C3D38">
            <w:pPr>
              <w:pStyle w:val="Sansinterligne"/>
              <w:numPr>
                <w:ilvl w:val="0"/>
                <w:numId w:val="44"/>
              </w:numPr>
              <w:ind w:left="457" w:hanging="283"/>
              <w:jc w:val="both"/>
              <w:rPr>
                <w:rFonts w:ascii="Calibri" w:hAnsi="Calibri" w:cs="Calibri"/>
                <w:sz w:val="22"/>
                <w:lang w:val="en-GB"/>
              </w:rPr>
            </w:pPr>
            <w:r w:rsidRPr="00273B02">
              <w:rPr>
                <w:rFonts w:ascii="Calibri" w:hAnsi="Calibri" w:cs="Calibri"/>
                <w:sz w:val="22"/>
                <w:lang w:val="en-GB"/>
              </w:rPr>
              <w:t>Perpetual license granting indefinite use</w:t>
            </w:r>
            <w:r w:rsidRPr="00273B02">
              <w:rPr>
                <w:rFonts w:ascii="Calibri" w:hAnsi="Calibri" w:cs="Calibri"/>
                <w:sz w:val="22"/>
                <w:lang w:val="en-GB"/>
              </w:rPr>
              <w:tab/>
            </w:r>
          </w:p>
          <w:p w14:paraId="3B0F795E" w14:textId="77777777" w:rsidR="000C3D38" w:rsidRPr="00273B02" w:rsidRDefault="000C3D38">
            <w:pPr>
              <w:pStyle w:val="Sansinterligne"/>
              <w:numPr>
                <w:ilvl w:val="0"/>
                <w:numId w:val="44"/>
              </w:numPr>
              <w:ind w:left="457" w:hanging="283"/>
              <w:jc w:val="both"/>
              <w:rPr>
                <w:rFonts w:ascii="Calibri" w:hAnsi="Calibri" w:cs="Calibri"/>
                <w:sz w:val="22"/>
                <w:lang w:val="en-GB"/>
              </w:rPr>
            </w:pPr>
            <w:r w:rsidRPr="00273B02">
              <w:rPr>
                <w:rFonts w:ascii="Calibri" w:hAnsi="Calibri" w:cs="Calibri"/>
                <w:sz w:val="22"/>
                <w:lang w:val="en-GB"/>
              </w:rPr>
              <w:t>One-time payment; ensures long-term operational control without recurring fees</w:t>
            </w:r>
          </w:p>
          <w:p w14:paraId="5BAFDE64" w14:textId="77777777" w:rsidR="000C3D38" w:rsidRDefault="000C3D38" w:rsidP="00A851E4">
            <w:pPr>
              <w:pStyle w:val="Sansinterligne"/>
              <w:jc w:val="both"/>
              <w:rPr>
                <w:rFonts w:ascii="Calibri" w:hAnsi="Calibri" w:cs="Calibri"/>
                <w:sz w:val="22"/>
                <w:lang w:val="en-GB"/>
              </w:rPr>
            </w:pPr>
          </w:p>
          <w:p w14:paraId="04F39AF7" w14:textId="77777777" w:rsidR="000C3D38" w:rsidRPr="00273B02" w:rsidRDefault="000C3D38" w:rsidP="00A851E4">
            <w:pPr>
              <w:pStyle w:val="Sansinterligne"/>
              <w:jc w:val="both"/>
              <w:rPr>
                <w:rFonts w:ascii="Calibri" w:hAnsi="Calibri" w:cs="Calibri"/>
                <w:b/>
                <w:sz w:val="22"/>
                <w:lang w:val="en-GB"/>
              </w:rPr>
            </w:pPr>
            <w:r w:rsidRPr="00273B02">
              <w:rPr>
                <w:rFonts w:ascii="Calibri" w:hAnsi="Calibri" w:cs="Calibri"/>
                <w:b/>
                <w:sz w:val="22"/>
                <w:lang w:val="en-GB"/>
              </w:rPr>
              <w:t>RDBMS License:</w:t>
            </w:r>
          </w:p>
          <w:p w14:paraId="108CBA25" w14:textId="77777777" w:rsidR="000C3D38" w:rsidRDefault="000C3D38">
            <w:pPr>
              <w:pStyle w:val="Sansinterligne"/>
              <w:numPr>
                <w:ilvl w:val="0"/>
                <w:numId w:val="44"/>
              </w:numPr>
              <w:ind w:left="457" w:hanging="283"/>
              <w:jc w:val="both"/>
              <w:rPr>
                <w:rFonts w:ascii="Calibri" w:hAnsi="Calibri" w:cs="Calibri"/>
                <w:sz w:val="22"/>
                <w:lang w:val="en-GB"/>
              </w:rPr>
            </w:pPr>
            <w:r w:rsidRPr="00273B02">
              <w:rPr>
                <w:rFonts w:ascii="Calibri" w:hAnsi="Calibri" w:cs="Calibri"/>
                <w:sz w:val="22"/>
                <w:lang w:val="en-GB"/>
              </w:rPr>
              <w:t>Perpetual license for the relati</w:t>
            </w:r>
            <w:r>
              <w:rPr>
                <w:rFonts w:ascii="Calibri" w:hAnsi="Calibri" w:cs="Calibri"/>
                <w:sz w:val="22"/>
                <w:lang w:val="en-GB"/>
              </w:rPr>
              <w:t>onal database management system</w:t>
            </w:r>
          </w:p>
          <w:p w14:paraId="01CDCAB4" w14:textId="77777777" w:rsidR="000C3D38" w:rsidRDefault="000C3D38">
            <w:pPr>
              <w:pStyle w:val="Sansinterligne"/>
              <w:numPr>
                <w:ilvl w:val="0"/>
                <w:numId w:val="44"/>
              </w:numPr>
              <w:ind w:left="457" w:hanging="283"/>
              <w:jc w:val="both"/>
              <w:rPr>
                <w:rFonts w:ascii="Calibri" w:hAnsi="Calibri" w:cs="Calibri"/>
                <w:sz w:val="22"/>
                <w:lang w:val="en-GB"/>
              </w:rPr>
            </w:pPr>
            <w:r w:rsidRPr="00273B02">
              <w:rPr>
                <w:rFonts w:ascii="Calibri" w:hAnsi="Calibri" w:cs="Calibri"/>
                <w:sz w:val="22"/>
                <w:lang w:val="en-GB"/>
              </w:rPr>
              <w:t>Must include scalability, security, and integration capabilities</w:t>
            </w:r>
          </w:p>
          <w:p w14:paraId="4EE603C7" w14:textId="77777777" w:rsidR="000C3D38" w:rsidRPr="00273B02" w:rsidRDefault="000C3D38" w:rsidP="00A851E4">
            <w:pPr>
              <w:pStyle w:val="Sansinterligne"/>
              <w:jc w:val="both"/>
              <w:rPr>
                <w:rFonts w:ascii="Calibri" w:hAnsi="Calibri" w:cs="Calibri"/>
                <w:sz w:val="22"/>
                <w:lang w:val="en-GB"/>
              </w:rPr>
            </w:pPr>
          </w:p>
          <w:p w14:paraId="692BBF76" w14:textId="77777777" w:rsidR="000C3D38" w:rsidRPr="00273B02" w:rsidRDefault="000C3D38" w:rsidP="00A851E4">
            <w:pPr>
              <w:pStyle w:val="Sansinterligne"/>
              <w:jc w:val="both"/>
              <w:rPr>
                <w:rFonts w:ascii="Calibri" w:hAnsi="Calibri" w:cs="Calibri"/>
                <w:b/>
                <w:sz w:val="22"/>
                <w:lang w:val="en-GB"/>
              </w:rPr>
            </w:pPr>
            <w:r w:rsidRPr="00273B02">
              <w:rPr>
                <w:rFonts w:ascii="Calibri" w:hAnsi="Calibri" w:cs="Calibri"/>
                <w:b/>
                <w:sz w:val="22"/>
                <w:lang w:val="en-GB"/>
              </w:rPr>
              <w:t>Additional Software Utilities:</w:t>
            </w:r>
          </w:p>
          <w:p w14:paraId="4E5CFE5D" w14:textId="77777777" w:rsidR="000C3D38" w:rsidRDefault="000C3D38">
            <w:pPr>
              <w:pStyle w:val="Sansinterligne"/>
              <w:numPr>
                <w:ilvl w:val="0"/>
                <w:numId w:val="44"/>
              </w:numPr>
              <w:ind w:left="457" w:hanging="283"/>
              <w:jc w:val="both"/>
              <w:rPr>
                <w:rFonts w:ascii="Calibri" w:hAnsi="Calibri" w:cs="Calibri"/>
                <w:sz w:val="22"/>
                <w:lang w:val="en-GB"/>
              </w:rPr>
            </w:pPr>
            <w:r w:rsidRPr="00273B02">
              <w:rPr>
                <w:rFonts w:ascii="Calibri" w:hAnsi="Calibri" w:cs="Calibri"/>
                <w:sz w:val="22"/>
                <w:lang w:val="en-GB"/>
              </w:rPr>
              <w:t>Perpetual licenses for middleware or integration tools</w:t>
            </w:r>
          </w:p>
          <w:p w14:paraId="60971039" w14:textId="77777777" w:rsidR="000C3D38" w:rsidRPr="00273B02" w:rsidRDefault="000C3D38">
            <w:pPr>
              <w:pStyle w:val="Sansinterligne"/>
              <w:numPr>
                <w:ilvl w:val="0"/>
                <w:numId w:val="44"/>
              </w:numPr>
              <w:ind w:left="457" w:hanging="283"/>
              <w:jc w:val="both"/>
              <w:rPr>
                <w:rFonts w:ascii="Calibri" w:hAnsi="Calibri" w:cs="Calibri"/>
                <w:sz w:val="22"/>
                <w:lang w:val="en-GB"/>
              </w:rPr>
            </w:pPr>
            <w:r w:rsidRPr="00273B02">
              <w:rPr>
                <w:rFonts w:ascii="Calibri" w:hAnsi="Calibri" w:cs="Calibri"/>
                <w:sz w:val="22"/>
                <w:lang w:val="en-GB"/>
              </w:rPr>
              <w:t>Includes tools for EDI, reporting, or system integration</w:t>
            </w:r>
          </w:p>
          <w:p w14:paraId="1E563DC4" w14:textId="77777777" w:rsidR="000C3D38" w:rsidRDefault="000C3D38" w:rsidP="00A851E4">
            <w:pPr>
              <w:pStyle w:val="Sansinterligne"/>
              <w:jc w:val="both"/>
              <w:rPr>
                <w:rFonts w:ascii="Calibri" w:hAnsi="Calibri" w:cs="Calibri"/>
                <w:sz w:val="22"/>
                <w:lang w:val="en-GB"/>
              </w:rPr>
            </w:pPr>
          </w:p>
          <w:p w14:paraId="6D8C409F" w14:textId="77777777" w:rsidR="000C3D38" w:rsidRPr="00273B02" w:rsidRDefault="000C3D38" w:rsidP="00A851E4">
            <w:pPr>
              <w:pStyle w:val="Sansinterligne"/>
              <w:jc w:val="both"/>
              <w:rPr>
                <w:rFonts w:ascii="Calibri" w:hAnsi="Calibri" w:cs="Calibri"/>
                <w:b/>
                <w:sz w:val="22"/>
                <w:lang w:val="en-GB"/>
              </w:rPr>
            </w:pPr>
            <w:r w:rsidRPr="00273B02">
              <w:rPr>
                <w:rFonts w:ascii="Calibri" w:hAnsi="Calibri" w:cs="Calibri"/>
                <w:b/>
                <w:sz w:val="22"/>
                <w:lang w:val="en-GB"/>
              </w:rPr>
              <w:t>Maint</w:t>
            </w:r>
            <w:r>
              <w:rPr>
                <w:rFonts w:ascii="Calibri" w:hAnsi="Calibri" w:cs="Calibri"/>
                <w:b/>
                <w:sz w:val="22"/>
                <w:lang w:val="en-GB"/>
              </w:rPr>
              <w:t>enance &amp; Support</w:t>
            </w:r>
            <w:r w:rsidRPr="00273B02">
              <w:rPr>
                <w:rFonts w:ascii="Calibri" w:hAnsi="Calibri" w:cs="Calibri"/>
                <w:b/>
                <w:sz w:val="22"/>
                <w:lang w:val="en-GB"/>
              </w:rPr>
              <w:t>:</w:t>
            </w:r>
          </w:p>
          <w:p w14:paraId="38980B59" w14:textId="77777777" w:rsidR="000C3D38" w:rsidRDefault="000C3D38">
            <w:pPr>
              <w:pStyle w:val="Sansinterligne"/>
              <w:numPr>
                <w:ilvl w:val="0"/>
                <w:numId w:val="44"/>
              </w:numPr>
              <w:ind w:left="457" w:hanging="283"/>
              <w:jc w:val="both"/>
              <w:rPr>
                <w:rFonts w:ascii="Calibri" w:hAnsi="Calibri" w:cs="Calibri"/>
                <w:sz w:val="22"/>
                <w:lang w:val="en-GB"/>
              </w:rPr>
            </w:pPr>
            <w:r>
              <w:rPr>
                <w:rFonts w:ascii="Calibri" w:hAnsi="Calibri" w:cs="Calibri"/>
                <w:sz w:val="22"/>
                <w:lang w:val="en-GB"/>
              </w:rPr>
              <w:t>Annual maintenance contract (Ref. to Item 4 below)</w:t>
            </w:r>
          </w:p>
          <w:p w14:paraId="3BF82B46" w14:textId="77777777" w:rsidR="000C3D38" w:rsidRDefault="000C3D38">
            <w:pPr>
              <w:pStyle w:val="Sansinterligne"/>
              <w:numPr>
                <w:ilvl w:val="0"/>
                <w:numId w:val="44"/>
              </w:numPr>
              <w:ind w:left="457" w:hanging="283"/>
              <w:jc w:val="both"/>
              <w:rPr>
                <w:rFonts w:ascii="Calibri" w:hAnsi="Calibri" w:cs="Calibri"/>
                <w:sz w:val="22"/>
                <w:lang w:val="en-GB"/>
              </w:rPr>
            </w:pPr>
            <w:r w:rsidRPr="00273B02">
              <w:rPr>
                <w:rFonts w:ascii="Calibri" w:hAnsi="Calibri" w:cs="Calibri"/>
                <w:sz w:val="22"/>
                <w:lang w:val="en-GB"/>
              </w:rPr>
              <w:t>Covers software updates, patches, technical support; priced separately</w:t>
            </w:r>
          </w:p>
          <w:p w14:paraId="3AA10362" w14:textId="77777777" w:rsidR="000C3D38" w:rsidRPr="00273B02" w:rsidRDefault="000C3D38" w:rsidP="00A851E4">
            <w:pPr>
              <w:pStyle w:val="Sansinterligne"/>
              <w:jc w:val="both"/>
              <w:rPr>
                <w:rFonts w:ascii="Calibri" w:hAnsi="Calibri" w:cs="Calibri"/>
                <w:sz w:val="22"/>
                <w:lang w:val="en-GB"/>
              </w:rPr>
            </w:pPr>
          </w:p>
          <w:p w14:paraId="4E0B901B" w14:textId="77777777" w:rsidR="000C3D38" w:rsidRPr="00567F30" w:rsidRDefault="000C3D38" w:rsidP="00A851E4">
            <w:pPr>
              <w:pStyle w:val="Sansinterligne"/>
              <w:jc w:val="both"/>
              <w:rPr>
                <w:rFonts w:ascii="Calibri" w:hAnsi="Calibri" w:cs="Calibri"/>
                <w:b/>
                <w:sz w:val="22"/>
                <w:lang w:val="en-GB"/>
              </w:rPr>
            </w:pPr>
            <w:r w:rsidRPr="00567F30">
              <w:rPr>
                <w:rFonts w:ascii="Calibri" w:hAnsi="Calibri" w:cs="Calibri"/>
                <w:b/>
                <w:sz w:val="22"/>
                <w:lang w:val="en-GB"/>
              </w:rPr>
              <w:t>License Documentation:</w:t>
            </w:r>
          </w:p>
          <w:p w14:paraId="2CA43CEB" w14:textId="77777777" w:rsidR="000C3D38" w:rsidRDefault="000C3D38">
            <w:pPr>
              <w:pStyle w:val="Sansinterligne"/>
              <w:numPr>
                <w:ilvl w:val="0"/>
                <w:numId w:val="44"/>
              </w:numPr>
              <w:ind w:left="457" w:hanging="283"/>
              <w:jc w:val="both"/>
              <w:rPr>
                <w:rFonts w:ascii="Calibri" w:hAnsi="Calibri" w:cs="Calibri"/>
                <w:sz w:val="22"/>
                <w:lang w:val="en-GB"/>
              </w:rPr>
            </w:pPr>
            <w:r w:rsidRPr="00273B02">
              <w:rPr>
                <w:rFonts w:ascii="Calibri" w:hAnsi="Calibri" w:cs="Calibri"/>
                <w:sz w:val="22"/>
                <w:lang w:val="en-GB"/>
              </w:rPr>
              <w:t>Detailed description of licensing models</w:t>
            </w:r>
            <w:r>
              <w:rPr>
                <w:rFonts w:ascii="Calibri" w:hAnsi="Calibri" w:cs="Calibri"/>
                <w:sz w:val="22"/>
                <w:lang w:val="en-GB"/>
              </w:rPr>
              <w:t xml:space="preserve"> must be submitted</w:t>
            </w:r>
          </w:p>
          <w:p w14:paraId="33C1C66F" w14:textId="77777777" w:rsidR="000C3D38" w:rsidRPr="00273B02" w:rsidRDefault="000C3D38">
            <w:pPr>
              <w:pStyle w:val="Sansinterligne"/>
              <w:numPr>
                <w:ilvl w:val="0"/>
                <w:numId w:val="44"/>
              </w:numPr>
              <w:ind w:left="457" w:hanging="283"/>
              <w:jc w:val="both"/>
              <w:rPr>
                <w:rFonts w:ascii="Calibri" w:hAnsi="Calibri" w:cs="Calibri"/>
                <w:sz w:val="22"/>
                <w:lang w:val="en-GB"/>
              </w:rPr>
            </w:pPr>
            <w:r w:rsidRPr="00273B02">
              <w:rPr>
                <w:rFonts w:ascii="Calibri" w:hAnsi="Calibri" w:cs="Calibri"/>
                <w:sz w:val="22"/>
                <w:lang w:val="en-GB"/>
              </w:rPr>
              <w:t>Must include sample agreements and terms for each software component</w:t>
            </w:r>
          </w:p>
          <w:p w14:paraId="2BE6599B" w14:textId="77777777" w:rsidR="000C3D38" w:rsidRDefault="000C3D38" w:rsidP="00A851E4">
            <w:pPr>
              <w:pStyle w:val="Sansinterligne"/>
              <w:jc w:val="both"/>
              <w:rPr>
                <w:rFonts w:ascii="Calibri" w:hAnsi="Calibri" w:cs="Calibri"/>
                <w:sz w:val="22"/>
                <w:lang w:val="en-GB"/>
              </w:rPr>
            </w:pPr>
          </w:p>
          <w:p w14:paraId="3F085B83" w14:textId="77777777" w:rsidR="000C3D38" w:rsidRPr="00567F30" w:rsidRDefault="000C3D38" w:rsidP="00A851E4">
            <w:pPr>
              <w:pStyle w:val="Sansinterligne"/>
              <w:jc w:val="both"/>
              <w:rPr>
                <w:rFonts w:ascii="Calibri" w:hAnsi="Calibri" w:cs="Calibri"/>
                <w:b/>
                <w:sz w:val="22"/>
                <w:lang w:val="en-GB"/>
              </w:rPr>
            </w:pPr>
            <w:r w:rsidRPr="00567F30">
              <w:rPr>
                <w:rFonts w:ascii="Calibri" w:hAnsi="Calibri" w:cs="Calibri"/>
                <w:b/>
                <w:sz w:val="22"/>
                <w:lang w:val="en-GB"/>
              </w:rPr>
              <w:t xml:space="preserve">Upgrade &amp; Version Management: </w:t>
            </w:r>
          </w:p>
          <w:p w14:paraId="3EAB8004" w14:textId="77777777" w:rsidR="000C3D38" w:rsidRDefault="000C3D38">
            <w:pPr>
              <w:pStyle w:val="Sansinterligne"/>
              <w:numPr>
                <w:ilvl w:val="0"/>
                <w:numId w:val="44"/>
              </w:numPr>
              <w:ind w:left="457" w:hanging="283"/>
              <w:jc w:val="both"/>
              <w:rPr>
                <w:rFonts w:ascii="Calibri" w:hAnsi="Calibri" w:cs="Calibri"/>
                <w:sz w:val="22"/>
                <w:lang w:val="en-GB"/>
              </w:rPr>
            </w:pPr>
            <w:r w:rsidRPr="00273B02">
              <w:rPr>
                <w:rFonts w:ascii="Calibri" w:hAnsi="Calibri" w:cs="Calibri"/>
                <w:sz w:val="22"/>
                <w:lang w:val="en-GB"/>
              </w:rPr>
              <w:t>Maintenance agreement sh</w:t>
            </w:r>
            <w:r>
              <w:rPr>
                <w:rFonts w:ascii="Calibri" w:hAnsi="Calibri" w:cs="Calibri"/>
                <w:sz w:val="22"/>
                <w:lang w:val="en-GB"/>
              </w:rPr>
              <w:t>ould include access to upgrades</w:t>
            </w:r>
          </w:p>
          <w:p w14:paraId="545AE19C" w14:textId="77777777" w:rsidR="000C3D38" w:rsidRPr="00273B02" w:rsidRDefault="000C3D38">
            <w:pPr>
              <w:pStyle w:val="Sansinterligne"/>
              <w:numPr>
                <w:ilvl w:val="0"/>
                <w:numId w:val="44"/>
              </w:numPr>
              <w:ind w:left="457" w:hanging="283"/>
              <w:jc w:val="both"/>
              <w:rPr>
                <w:rFonts w:ascii="Calibri" w:hAnsi="Calibri" w:cs="Calibri"/>
                <w:sz w:val="22"/>
                <w:lang w:val="en-GB"/>
              </w:rPr>
            </w:pPr>
            <w:r w:rsidRPr="00273B02">
              <w:rPr>
                <w:rFonts w:ascii="Calibri" w:hAnsi="Calibri" w:cs="Calibri"/>
                <w:sz w:val="22"/>
                <w:lang w:val="en-GB"/>
              </w:rPr>
              <w:t>Ensures the VTMIS remains compatible with future requirements</w:t>
            </w:r>
          </w:p>
          <w:p w14:paraId="3D8DF470" w14:textId="77777777" w:rsidR="000C3D38" w:rsidRDefault="000C3D38" w:rsidP="00A851E4">
            <w:pPr>
              <w:pStyle w:val="Sansinterligne"/>
              <w:jc w:val="both"/>
              <w:rPr>
                <w:rFonts w:ascii="Calibri" w:hAnsi="Calibri" w:cs="Calibri"/>
                <w:sz w:val="22"/>
                <w:lang w:val="en-GB"/>
              </w:rPr>
            </w:pPr>
          </w:p>
          <w:p w14:paraId="09E75391" w14:textId="77777777" w:rsidR="000C3D38" w:rsidRPr="00567F30" w:rsidRDefault="000C3D38" w:rsidP="00A851E4">
            <w:pPr>
              <w:pStyle w:val="Sansinterligne"/>
              <w:jc w:val="both"/>
              <w:rPr>
                <w:rFonts w:ascii="Calibri" w:hAnsi="Calibri" w:cs="Calibri"/>
                <w:b/>
                <w:sz w:val="22"/>
                <w:lang w:val="en-GB"/>
              </w:rPr>
            </w:pPr>
            <w:r w:rsidRPr="00567F30">
              <w:rPr>
                <w:rFonts w:ascii="Calibri" w:hAnsi="Calibri" w:cs="Calibri"/>
                <w:b/>
                <w:sz w:val="22"/>
                <w:lang w:val="en-GB"/>
              </w:rPr>
              <w:t>License Scope:</w:t>
            </w:r>
          </w:p>
          <w:p w14:paraId="0A7DA437" w14:textId="77777777" w:rsidR="000C3D38" w:rsidRDefault="000C3D38">
            <w:pPr>
              <w:pStyle w:val="Sansinterligne"/>
              <w:numPr>
                <w:ilvl w:val="0"/>
                <w:numId w:val="44"/>
              </w:numPr>
              <w:ind w:left="457" w:hanging="283"/>
              <w:jc w:val="both"/>
              <w:rPr>
                <w:rFonts w:ascii="Calibri" w:hAnsi="Calibri" w:cs="Calibri"/>
                <w:sz w:val="22"/>
                <w:lang w:val="en-GB"/>
              </w:rPr>
            </w:pPr>
            <w:r w:rsidRPr="00273B02">
              <w:rPr>
                <w:rFonts w:ascii="Calibri" w:hAnsi="Calibri" w:cs="Calibri"/>
                <w:sz w:val="22"/>
                <w:lang w:val="en-GB"/>
              </w:rPr>
              <w:t>Covers all VTMIS modules, databases, and utilities</w:t>
            </w:r>
          </w:p>
          <w:p w14:paraId="111190D9" w14:textId="77777777" w:rsidR="000C3D38" w:rsidRPr="00567F30" w:rsidRDefault="000C3D38">
            <w:pPr>
              <w:pStyle w:val="Sansinterligne"/>
              <w:numPr>
                <w:ilvl w:val="0"/>
                <w:numId w:val="44"/>
              </w:numPr>
              <w:ind w:left="457" w:hanging="283"/>
              <w:jc w:val="both"/>
              <w:rPr>
                <w:rFonts w:ascii="Calibri" w:hAnsi="Calibri" w:cs="Calibri"/>
                <w:sz w:val="22"/>
                <w:lang w:val="en-GB"/>
              </w:rPr>
            </w:pPr>
            <w:r w:rsidRPr="00273B02">
              <w:rPr>
                <w:rFonts w:ascii="Calibri" w:hAnsi="Calibri" w:cs="Calibri"/>
                <w:sz w:val="22"/>
                <w:lang w:val="en-GB"/>
              </w:rPr>
              <w:t>Licenses must allow full operational use in all deployment countries</w:t>
            </w:r>
          </w:p>
          <w:p w14:paraId="69EE9784" w14:textId="77777777" w:rsidR="000C3D38" w:rsidRDefault="000C3D38" w:rsidP="00A851E4">
            <w:pPr>
              <w:jc w:val="both"/>
              <w:rPr>
                <w:rFonts w:ascii="Calibri" w:hAnsi="Calibri"/>
                <w:b/>
                <w:bCs/>
                <w:sz w:val="22"/>
                <w:szCs w:val="22"/>
                <w:lang w:val="en-GB"/>
              </w:rPr>
            </w:pPr>
          </w:p>
        </w:tc>
        <w:tc>
          <w:tcPr>
            <w:tcW w:w="4365" w:type="dxa"/>
            <w:tcBorders>
              <w:bottom w:val="single" w:sz="4" w:space="0" w:color="auto"/>
            </w:tcBorders>
          </w:tcPr>
          <w:p w14:paraId="0137961F" w14:textId="77777777" w:rsidR="000C3D38" w:rsidRPr="00E664C3" w:rsidRDefault="000C3D38" w:rsidP="00A851E4">
            <w:pPr>
              <w:rPr>
                <w:rFonts w:ascii="Calibri" w:hAnsi="Calibri"/>
                <w:lang w:val="en-GB"/>
              </w:rPr>
            </w:pPr>
          </w:p>
        </w:tc>
        <w:tc>
          <w:tcPr>
            <w:tcW w:w="2410" w:type="dxa"/>
            <w:tcBorders>
              <w:bottom w:val="single" w:sz="4" w:space="0" w:color="auto"/>
            </w:tcBorders>
          </w:tcPr>
          <w:p w14:paraId="4C86DDB5" w14:textId="77777777" w:rsidR="000C3D38" w:rsidRPr="00E664C3" w:rsidRDefault="000C3D38" w:rsidP="00A851E4">
            <w:pPr>
              <w:rPr>
                <w:rFonts w:ascii="Calibri" w:hAnsi="Calibri"/>
                <w:lang w:val="en-GB"/>
              </w:rPr>
            </w:pPr>
          </w:p>
        </w:tc>
        <w:tc>
          <w:tcPr>
            <w:tcW w:w="1985" w:type="dxa"/>
            <w:tcBorders>
              <w:bottom w:val="single" w:sz="4" w:space="0" w:color="auto"/>
            </w:tcBorders>
          </w:tcPr>
          <w:p w14:paraId="6CF4364E" w14:textId="77777777" w:rsidR="000C3D38" w:rsidRPr="00E664C3" w:rsidRDefault="000C3D38" w:rsidP="00A851E4">
            <w:pPr>
              <w:rPr>
                <w:rFonts w:ascii="Calibri" w:hAnsi="Calibri"/>
                <w:lang w:val="en-GB"/>
              </w:rPr>
            </w:pPr>
          </w:p>
        </w:tc>
      </w:tr>
      <w:tr w:rsidR="00397A10" w:rsidRPr="001C06A4" w14:paraId="5EF1C5B7" w14:textId="77777777" w:rsidTr="000A2F58">
        <w:tc>
          <w:tcPr>
            <w:tcW w:w="1134" w:type="dxa"/>
          </w:tcPr>
          <w:p w14:paraId="3ACB0470" w14:textId="77777777" w:rsidR="00397A10" w:rsidRDefault="00397A10" w:rsidP="00A851E4">
            <w:pPr>
              <w:jc w:val="center"/>
              <w:rPr>
                <w:rFonts w:ascii="Calibri" w:hAnsi="Calibri"/>
                <w:b/>
                <w:color w:val="002060"/>
                <w:sz w:val="22"/>
                <w:lang w:val="en-GB"/>
              </w:rPr>
            </w:pPr>
            <w:r>
              <w:rPr>
                <w:rFonts w:ascii="Calibri" w:hAnsi="Calibri"/>
                <w:b/>
                <w:color w:val="002060"/>
                <w:sz w:val="22"/>
                <w:lang w:val="en-GB"/>
              </w:rPr>
              <w:t>2</w:t>
            </w:r>
          </w:p>
        </w:tc>
        <w:tc>
          <w:tcPr>
            <w:tcW w:w="5983" w:type="dxa"/>
          </w:tcPr>
          <w:p w14:paraId="19761089" w14:textId="77777777" w:rsidR="00397A10" w:rsidRDefault="00397A10" w:rsidP="00A851E4">
            <w:pPr>
              <w:rPr>
                <w:rFonts w:ascii="Calibri" w:hAnsi="Calibri"/>
                <w:b/>
                <w:bCs/>
                <w:color w:val="002060"/>
                <w:sz w:val="22"/>
                <w:szCs w:val="22"/>
                <w:u w:val="single"/>
                <w:lang w:val="en-GB"/>
              </w:rPr>
            </w:pPr>
            <w:r>
              <w:rPr>
                <w:rFonts w:ascii="Calibri" w:hAnsi="Calibri"/>
                <w:b/>
                <w:bCs/>
                <w:color w:val="002060"/>
                <w:sz w:val="22"/>
                <w:szCs w:val="22"/>
                <w:u w:val="single"/>
                <w:lang w:val="en-GB"/>
              </w:rPr>
              <w:t>IMPLEMENTATION SERVICES</w:t>
            </w:r>
          </w:p>
          <w:p w14:paraId="6165150F" w14:textId="77777777" w:rsidR="00397A10" w:rsidRPr="00E369C7" w:rsidRDefault="00397A10" w:rsidP="00A851E4">
            <w:pPr>
              <w:pStyle w:val="Sansinterligne"/>
              <w:jc w:val="both"/>
              <w:rPr>
                <w:rFonts w:ascii="Calibri" w:hAnsi="Calibri" w:cs="Calibri"/>
                <w:sz w:val="22"/>
                <w:lang w:val="en-GB"/>
              </w:rPr>
            </w:pPr>
          </w:p>
          <w:p w14:paraId="7DE5D09D" w14:textId="77777777" w:rsidR="00397A10" w:rsidRPr="00E369C7" w:rsidRDefault="00397A10" w:rsidP="00A851E4">
            <w:pPr>
              <w:pStyle w:val="Sansinterligne"/>
              <w:jc w:val="both"/>
              <w:rPr>
                <w:rFonts w:ascii="Calibri" w:hAnsi="Calibri" w:cs="Calibri"/>
                <w:sz w:val="22"/>
                <w:lang w:val="en-GB"/>
              </w:rPr>
            </w:pPr>
            <w:r w:rsidRPr="002C2911">
              <w:rPr>
                <w:rFonts w:ascii="Calibri" w:hAnsi="Calibri" w:cs="Calibri"/>
                <w:sz w:val="22"/>
                <w:lang w:val="en-GB"/>
              </w:rPr>
              <w:t>The Implementation Services ensure the successful deployment and operational readiness of the VTMIS software, associated databases, and supporting tools, following the regional and national architecture defined for the project.</w:t>
            </w:r>
          </w:p>
          <w:p w14:paraId="74811403" w14:textId="77777777" w:rsidR="00397A10" w:rsidRPr="00E369C7" w:rsidRDefault="00397A10" w:rsidP="00A851E4">
            <w:pPr>
              <w:pStyle w:val="Sansinterligne"/>
              <w:jc w:val="both"/>
              <w:rPr>
                <w:rFonts w:ascii="Calibri" w:hAnsi="Calibri" w:cs="Calibri"/>
                <w:sz w:val="22"/>
                <w:lang w:val="en-GB"/>
              </w:rPr>
            </w:pPr>
          </w:p>
          <w:p w14:paraId="16E9B665" w14:textId="77777777" w:rsidR="00397A10" w:rsidRPr="00E369C7" w:rsidRDefault="00397A10" w:rsidP="00A851E4">
            <w:pPr>
              <w:pStyle w:val="Sansinterligne"/>
              <w:jc w:val="both"/>
              <w:rPr>
                <w:rFonts w:ascii="Calibri" w:hAnsi="Calibri" w:cs="Calibri"/>
                <w:sz w:val="22"/>
                <w:lang w:val="en-GB"/>
              </w:rPr>
            </w:pPr>
          </w:p>
          <w:p w14:paraId="1F070B8C" w14:textId="77777777" w:rsidR="00397A10" w:rsidRPr="00DC3A7A" w:rsidRDefault="00397A10" w:rsidP="00A851E4">
            <w:pPr>
              <w:pStyle w:val="Sansinterligne"/>
              <w:jc w:val="both"/>
              <w:rPr>
                <w:rFonts w:ascii="Calibri" w:hAnsi="Calibri" w:cs="Calibri"/>
                <w:b/>
                <w:sz w:val="22"/>
                <w:lang w:val="en-GB"/>
              </w:rPr>
            </w:pPr>
            <w:r w:rsidRPr="00DC3A7A">
              <w:rPr>
                <w:rFonts w:ascii="Calibri" w:hAnsi="Calibri" w:cs="Calibri"/>
                <w:b/>
                <w:sz w:val="22"/>
                <w:lang w:val="en-GB"/>
              </w:rPr>
              <w:t>System Deployment:</w:t>
            </w:r>
          </w:p>
          <w:p w14:paraId="6C52BEF1" w14:textId="77777777" w:rsidR="00397A10" w:rsidRDefault="00397A10">
            <w:pPr>
              <w:pStyle w:val="Sansinterligne"/>
              <w:numPr>
                <w:ilvl w:val="0"/>
                <w:numId w:val="44"/>
              </w:numPr>
              <w:ind w:left="457" w:hanging="283"/>
              <w:jc w:val="both"/>
              <w:rPr>
                <w:rFonts w:ascii="Calibri" w:hAnsi="Calibri" w:cs="Calibri"/>
                <w:sz w:val="22"/>
                <w:lang w:val="en-GB"/>
              </w:rPr>
            </w:pPr>
            <w:r w:rsidRPr="002C2911">
              <w:rPr>
                <w:rFonts w:ascii="Calibri" w:hAnsi="Calibri" w:cs="Calibri"/>
                <w:sz w:val="22"/>
                <w:lang w:val="en-GB"/>
              </w:rPr>
              <w:lastRenderedPageBreak/>
              <w:t>Installation and configuration of VTMIS software, RDBMS, GIS modules, and integration components</w:t>
            </w:r>
            <w:r w:rsidRPr="002C2911">
              <w:rPr>
                <w:rFonts w:ascii="Calibri" w:hAnsi="Calibri" w:cs="Calibri"/>
                <w:sz w:val="22"/>
                <w:lang w:val="en-GB"/>
              </w:rPr>
              <w:tab/>
            </w:r>
          </w:p>
          <w:p w14:paraId="3D740F86" w14:textId="77777777" w:rsidR="00397A10" w:rsidRPr="002C2911" w:rsidRDefault="00397A10">
            <w:pPr>
              <w:pStyle w:val="Sansinterligne"/>
              <w:numPr>
                <w:ilvl w:val="0"/>
                <w:numId w:val="44"/>
              </w:numPr>
              <w:ind w:left="457" w:hanging="283"/>
              <w:jc w:val="both"/>
              <w:rPr>
                <w:rFonts w:ascii="Calibri" w:hAnsi="Calibri" w:cs="Calibri"/>
                <w:sz w:val="22"/>
                <w:lang w:val="en-GB"/>
              </w:rPr>
            </w:pPr>
            <w:r w:rsidRPr="002C2911">
              <w:rPr>
                <w:rFonts w:ascii="Calibri" w:hAnsi="Calibri" w:cs="Calibri"/>
                <w:sz w:val="22"/>
                <w:lang w:val="en-GB"/>
              </w:rPr>
              <w:t>Deployment must comply with national and regional architecture specifications</w:t>
            </w:r>
          </w:p>
          <w:p w14:paraId="288457C8" w14:textId="77777777" w:rsidR="00397A10" w:rsidRDefault="00397A10" w:rsidP="00A851E4">
            <w:pPr>
              <w:pStyle w:val="Sansinterligne"/>
              <w:jc w:val="both"/>
              <w:rPr>
                <w:rFonts w:ascii="Calibri" w:hAnsi="Calibri" w:cs="Calibri"/>
                <w:sz w:val="22"/>
                <w:lang w:val="en-GB"/>
              </w:rPr>
            </w:pPr>
          </w:p>
          <w:p w14:paraId="78284DCC" w14:textId="77777777" w:rsidR="00397A10" w:rsidRPr="00DC3A7A" w:rsidRDefault="00397A10" w:rsidP="00A851E4">
            <w:pPr>
              <w:pStyle w:val="Sansinterligne"/>
              <w:jc w:val="both"/>
              <w:rPr>
                <w:rFonts w:ascii="Calibri" w:hAnsi="Calibri" w:cs="Calibri"/>
                <w:b/>
                <w:sz w:val="22"/>
                <w:lang w:val="en-GB"/>
              </w:rPr>
            </w:pPr>
            <w:r w:rsidRPr="00DC3A7A">
              <w:rPr>
                <w:rFonts w:ascii="Calibri" w:hAnsi="Calibri" w:cs="Calibri"/>
                <w:b/>
                <w:sz w:val="22"/>
                <w:lang w:val="en-GB"/>
              </w:rPr>
              <w:t>Hardware Integration:</w:t>
            </w:r>
          </w:p>
          <w:p w14:paraId="3D3D8984" w14:textId="77777777" w:rsidR="00397A10" w:rsidRDefault="00397A10">
            <w:pPr>
              <w:pStyle w:val="Sansinterligne"/>
              <w:numPr>
                <w:ilvl w:val="0"/>
                <w:numId w:val="44"/>
              </w:numPr>
              <w:ind w:left="457" w:hanging="283"/>
              <w:jc w:val="both"/>
              <w:rPr>
                <w:rFonts w:ascii="Calibri" w:hAnsi="Calibri" w:cs="Calibri"/>
                <w:sz w:val="22"/>
                <w:lang w:val="en-GB"/>
              </w:rPr>
            </w:pPr>
            <w:r w:rsidRPr="002C2911">
              <w:rPr>
                <w:rFonts w:ascii="Calibri" w:hAnsi="Calibri" w:cs="Calibri"/>
                <w:sz w:val="22"/>
                <w:lang w:val="en-GB"/>
              </w:rPr>
              <w:t>Integration with existing AIS, ra</w:t>
            </w:r>
            <w:r>
              <w:rPr>
                <w:rFonts w:ascii="Calibri" w:hAnsi="Calibri" w:cs="Calibri"/>
                <w:sz w:val="22"/>
                <w:lang w:val="en-GB"/>
              </w:rPr>
              <w:t>dar, VHF, and satellite systems</w:t>
            </w:r>
          </w:p>
          <w:p w14:paraId="7CD150E9" w14:textId="77777777" w:rsidR="00397A10" w:rsidRPr="002C2911" w:rsidRDefault="00397A10">
            <w:pPr>
              <w:pStyle w:val="Sansinterligne"/>
              <w:numPr>
                <w:ilvl w:val="0"/>
                <w:numId w:val="44"/>
              </w:numPr>
              <w:ind w:left="457" w:hanging="283"/>
              <w:jc w:val="both"/>
              <w:rPr>
                <w:rFonts w:ascii="Calibri" w:hAnsi="Calibri" w:cs="Calibri"/>
                <w:sz w:val="22"/>
                <w:lang w:val="en-GB"/>
              </w:rPr>
            </w:pPr>
            <w:r w:rsidRPr="002C2911">
              <w:rPr>
                <w:rFonts w:ascii="Calibri" w:hAnsi="Calibri" w:cs="Calibri"/>
                <w:sz w:val="22"/>
                <w:lang w:val="en-GB"/>
              </w:rPr>
              <w:t>Bidders must ensure seamless compatibility without replacing existing hardware unless explicitly required</w:t>
            </w:r>
          </w:p>
          <w:p w14:paraId="0519F12F" w14:textId="77777777" w:rsidR="00397A10" w:rsidRDefault="00397A10" w:rsidP="00A851E4">
            <w:pPr>
              <w:pStyle w:val="Sansinterligne"/>
              <w:jc w:val="both"/>
              <w:rPr>
                <w:rFonts w:ascii="Calibri" w:hAnsi="Calibri" w:cs="Calibri"/>
                <w:sz w:val="22"/>
                <w:lang w:val="en-GB"/>
              </w:rPr>
            </w:pPr>
          </w:p>
          <w:p w14:paraId="4F465956" w14:textId="77777777" w:rsidR="00397A10" w:rsidRPr="00DC3A7A" w:rsidRDefault="00397A10" w:rsidP="00A851E4">
            <w:pPr>
              <w:pStyle w:val="Sansinterligne"/>
              <w:jc w:val="both"/>
              <w:rPr>
                <w:rFonts w:ascii="Calibri" w:hAnsi="Calibri" w:cs="Calibri"/>
                <w:b/>
                <w:sz w:val="22"/>
                <w:lang w:val="en-GB"/>
              </w:rPr>
            </w:pPr>
            <w:r w:rsidRPr="00DC3A7A">
              <w:rPr>
                <w:rFonts w:ascii="Calibri" w:hAnsi="Calibri" w:cs="Calibri"/>
                <w:b/>
                <w:sz w:val="22"/>
                <w:lang w:val="en-GB"/>
              </w:rPr>
              <w:t>Data Migration:</w:t>
            </w:r>
          </w:p>
          <w:p w14:paraId="58DE1A19" w14:textId="77777777" w:rsidR="00397A10" w:rsidRDefault="00397A10">
            <w:pPr>
              <w:pStyle w:val="Sansinterligne"/>
              <w:numPr>
                <w:ilvl w:val="0"/>
                <w:numId w:val="44"/>
              </w:numPr>
              <w:ind w:left="457" w:hanging="283"/>
              <w:jc w:val="both"/>
              <w:rPr>
                <w:rFonts w:ascii="Calibri" w:hAnsi="Calibri" w:cs="Calibri"/>
                <w:sz w:val="22"/>
                <w:lang w:val="en-GB"/>
              </w:rPr>
            </w:pPr>
            <w:r w:rsidRPr="002C2911">
              <w:rPr>
                <w:rFonts w:ascii="Calibri" w:hAnsi="Calibri" w:cs="Calibri"/>
                <w:sz w:val="22"/>
                <w:lang w:val="en-GB"/>
              </w:rPr>
              <w:t>Import existing vessel, voyage, and histo</w:t>
            </w:r>
            <w:r>
              <w:rPr>
                <w:rFonts w:ascii="Calibri" w:hAnsi="Calibri" w:cs="Calibri"/>
                <w:sz w:val="22"/>
                <w:lang w:val="en-GB"/>
              </w:rPr>
              <w:t>rical data into VTMIS databases</w:t>
            </w:r>
          </w:p>
          <w:p w14:paraId="5B9C1376" w14:textId="77777777" w:rsidR="00397A10" w:rsidRPr="002C2911" w:rsidRDefault="00397A10">
            <w:pPr>
              <w:pStyle w:val="Sansinterligne"/>
              <w:numPr>
                <w:ilvl w:val="0"/>
                <w:numId w:val="44"/>
              </w:numPr>
              <w:ind w:left="457" w:hanging="283"/>
              <w:jc w:val="both"/>
              <w:rPr>
                <w:rFonts w:ascii="Calibri" w:hAnsi="Calibri" w:cs="Calibri"/>
                <w:sz w:val="22"/>
                <w:lang w:val="en-GB"/>
              </w:rPr>
            </w:pPr>
            <w:r w:rsidRPr="002C2911">
              <w:rPr>
                <w:rFonts w:ascii="Calibri" w:hAnsi="Calibri" w:cs="Calibri"/>
                <w:sz w:val="22"/>
                <w:lang w:val="en-GB"/>
              </w:rPr>
              <w:t>Data integrity and accuracy must be validated; legacy data must remain consistent</w:t>
            </w:r>
          </w:p>
          <w:p w14:paraId="0DA382AB" w14:textId="77777777" w:rsidR="00397A10" w:rsidRDefault="00397A10" w:rsidP="00A851E4">
            <w:pPr>
              <w:pStyle w:val="Sansinterligne"/>
              <w:jc w:val="both"/>
              <w:rPr>
                <w:rFonts w:ascii="Calibri" w:hAnsi="Calibri" w:cs="Calibri"/>
                <w:sz w:val="22"/>
                <w:lang w:val="en-GB"/>
              </w:rPr>
            </w:pPr>
          </w:p>
          <w:p w14:paraId="54D883B5" w14:textId="77777777" w:rsidR="00397A10" w:rsidRPr="00DC3A7A" w:rsidRDefault="00397A10" w:rsidP="00A851E4">
            <w:pPr>
              <w:pStyle w:val="Sansinterligne"/>
              <w:jc w:val="both"/>
              <w:rPr>
                <w:rFonts w:ascii="Calibri" w:hAnsi="Calibri" w:cs="Calibri"/>
                <w:b/>
                <w:sz w:val="22"/>
                <w:lang w:val="en-GB"/>
              </w:rPr>
            </w:pPr>
            <w:r w:rsidRPr="00DC3A7A">
              <w:rPr>
                <w:rFonts w:ascii="Calibri" w:hAnsi="Calibri" w:cs="Calibri"/>
                <w:b/>
                <w:sz w:val="22"/>
                <w:lang w:val="en-GB"/>
              </w:rPr>
              <w:t>Testing &amp; Commissioning:</w:t>
            </w:r>
          </w:p>
          <w:p w14:paraId="11418954" w14:textId="77777777" w:rsidR="00397A10" w:rsidRDefault="00397A10">
            <w:pPr>
              <w:pStyle w:val="Sansinterligne"/>
              <w:numPr>
                <w:ilvl w:val="0"/>
                <w:numId w:val="44"/>
              </w:numPr>
              <w:ind w:left="457" w:hanging="283"/>
              <w:jc w:val="both"/>
              <w:rPr>
                <w:rFonts w:ascii="Calibri" w:hAnsi="Calibri" w:cs="Calibri"/>
                <w:sz w:val="22"/>
                <w:lang w:val="en-GB"/>
              </w:rPr>
            </w:pPr>
            <w:r w:rsidRPr="002C2911">
              <w:rPr>
                <w:rFonts w:ascii="Calibri" w:hAnsi="Calibri" w:cs="Calibri"/>
                <w:sz w:val="22"/>
                <w:lang w:val="en-GB"/>
              </w:rPr>
              <w:t>Conduct functional, integration, pe</w:t>
            </w:r>
            <w:r>
              <w:rPr>
                <w:rFonts w:ascii="Calibri" w:hAnsi="Calibri" w:cs="Calibri"/>
                <w:sz w:val="22"/>
                <w:lang w:val="en-GB"/>
              </w:rPr>
              <w:t>rformance, and security testing</w:t>
            </w:r>
          </w:p>
          <w:p w14:paraId="1A3E1570" w14:textId="77777777" w:rsidR="00397A10" w:rsidRPr="002C2911" w:rsidRDefault="00397A10">
            <w:pPr>
              <w:pStyle w:val="Sansinterligne"/>
              <w:numPr>
                <w:ilvl w:val="0"/>
                <w:numId w:val="44"/>
              </w:numPr>
              <w:ind w:left="457" w:hanging="283"/>
              <w:jc w:val="both"/>
              <w:rPr>
                <w:rFonts w:ascii="Calibri" w:hAnsi="Calibri" w:cs="Calibri"/>
                <w:sz w:val="22"/>
                <w:lang w:val="en-GB"/>
              </w:rPr>
            </w:pPr>
            <w:r w:rsidRPr="002C2911">
              <w:rPr>
                <w:rFonts w:ascii="Calibri" w:hAnsi="Calibri" w:cs="Calibri"/>
                <w:sz w:val="22"/>
                <w:lang w:val="en-GB"/>
              </w:rPr>
              <w:t>Full verification of system readiness prior to operational deployment</w:t>
            </w:r>
          </w:p>
          <w:p w14:paraId="5AC92CD2" w14:textId="77777777" w:rsidR="00397A10" w:rsidRDefault="00397A10" w:rsidP="00A851E4">
            <w:pPr>
              <w:pStyle w:val="Sansinterligne"/>
              <w:jc w:val="both"/>
              <w:rPr>
                <w:rFonts w:ascii="Calibri" w:hAnsi="Calibri" w:cs="Calibri"/>
                <w:sz w:val="22"/>
                <w:lang w:val="en-GB"/>
              </w:rPr>
            </w:pPr>
          </w:p>
          <w:p w14:paraId="72C96AE6" w14:textId="77777777" w:rsidR="00397A10" w:rsidRPr="00DC3A7A" w:rsidRDefault="00397A10" w:rsidP="00A851E4">
            <w:pPr>
              <w:pStyle w:val="Sansinterligne"/>
              <w:jc w:val="both"/>
              <w:rPr>
                <w:rFonts w:ascii="Calibri" w:hAnsi="Calibri" w:cs="Calibri"/>
                <w:b/>
                <w:sz w:val="22"/>
                <w:lang w:val="en-GB"/>
              </w:rPr>
            </w:pPr>
            <w:r w:rsidRPr="00DC3A7A">
              <w:rPr>
                <w:rFonts w:ascii="Calibri" w:hAnsi="Calibri" w:cs="Calibri"/>
                <w:b/>
                <w:sz w:val="22"/>
                <w:lang w:val="en-GB"/>
              </w:rPr>
              <w:t>Documentation:</w:t>
            </w:r>
          </w:p>
          <w:p w14:paraId="3416E800" w14:textId="77777777" w:rsidR="00397A10" w:rsidRDefault="00397A10">
            <w:pPr>
              <w:pStyle w:val="Sansinterligne"/>
              <w:numPr>
                <w:ilvl w:val="0"/>
                <w:numId w:val="44"/>
              </w:numPr>
              <w:ind w:left="457" w:hanging="283"/>
              <w:jc w:val="both"/>
              <w:rPr>
                <w:rFonts w:ascii="Calibri" w:hAnsi="Calibri" w:cs="Calibri"/>
                <w:sz w:val="22"/>
                <w:lang w:val="en-GB"/>
              </w:rPr>
            </w:pPr>
            <w:r w:rsidRPr="002C2911">
              <w:rPr>
                <w:rFonts w:ascii="Calibri" w:hAnsi="Calibri" w:cs="Calibri"/>
                <w:sz w:val="22"/>
                <w:lang w:val="en-GB"/>
              </w:rPr>
              <w:t>Delivery of technical manuals, user guides, and sys</w:t>
            </w:r>
            <w:r>
              <w:rPr>
                <w:rFonts w:ascii="Calibri" w:hAnsi="Calibri" w:cs="Calibri"/>
                <w:sz w:val="22"/>
                <w:lang w:val="en-GB"/>
              </w:rPr>
              <w:t>tem configuration documentation</w:t>
            </w:r>
          </w:p>
          <w:p w14:paraId="6DCF17F2" w14:textId="77777777" w:rsidR="00397A10" w:rsidRDefault="00397A10">
            <w:pPr>
              <w:pStyle w:val="Sansinterligne"/>
              <w:numPr>
                <w:ilvl w:val="0"/>
                <w:numId w:val="44"/>
              </w:numPr>
              <w:ind w:left="457" w:hanging="283"/>
              <w:jc w:val="both"/>
              <w:rPr>
                <w:rFonts w:ascii="Calibri" w:hAnsi="Calibri" w:cs="Calibri"/>
                <w:sz w:val="22"/>
                <w:lang w:val="en-GB"/>
              </w:rPr>
            </w:pPr>
            <w:r w:rsidRPr="002C2911">
              <w:rPr>
                <w:rFonts w:ascii="Calibri" w:hAnsi="Calibri" w:cs="Calibri"/>
                <w:sz w:val="22"/>
                <w:lang w:val="en-GB"/>
              </w:rPr>
              <w:t>Must include operational workflows, architecture diagrams, and troubleshooting procedures</w:t>
            </w:r>
          </w:p>
          <w:p w14:paraId="3CD697D9" w14:textId="77777777" w:rsidR="00397A10" w:rsidRDefault="00397A10" w:rsidP="00A851E4">
            <w:pPr>
              <w:pStyle w:val="Sansinterligne"/>
              <w:jc w:val="both"/>
              <w:rPr>
                <w:rFonts w:ascii="Calibri" w:hAnsi="Calibri" w:cs="Calibri"/>
                <w:sz w:val="22"/>
                <w:lang w:val="en-GB"/>
              </w:rPr>
            </w:pPr>
          </w:p>
          <w:p w14:paraId="0F8C4045" w14:textId="77777777" w:rsidR="00397A10" w:rsidRPr="00DC3A7A" w:rsidRDefault="00397A10" w:rsidP="00A851E4">
            <w:pPr>
              <w:pStyle w:val="Sansinterligne"/>
              <w:jc w:val="both"/>
              <w:rPr>
                <w:rFonts w:ascii="Calibri" w:hAnsi="Calibri" w:cs="Calibri"/>
                <w:b/>
                <w:sz w:val="22"/>
                <w:lang w:val="en-GB"/>
              </w:rPr>
            </w:pPr>
            <w:r w:rsidRPr="00DC3A7A">
              <w:rPr>
                <w:rFonts w:ascii="Calibri" w:hAnsi="Calibri" w:cs="Calibri"/>
                <w:b/>
                <w:sz w:val="22"/>
                <w:lang w:val="en-GB"/>
              </w:rPr>
              <w:t>Go-Live Support:</w:t>
            </w:r>
          </w:p>
          <w:p w14:paraId="128A41C7" w14:textId="77777777" w:rsidR="00397A10" w:rsidRPr="002C2911" w:rsidRDefault="00397A10">
            <w:pPr>
              <w:pStyle w:val="Sansinterligne"/>
              <w:numPr>
                <w:ilvl w:val="0"/>
                <w:numId w:val="44"/>
              </w:numPr>
              <w:ind w:left="457" w:hanging="283"/>
              <w:jc w:val="both"/>
              <w:rPr>
                <w:rFonts w:ascii="Calibri" w:hAnsi="Calibri" w:cs="Calibri"/>
                <w:sz w:val="22"/>
                <w:lang w:val="en-GB"/>
              </w:rPr>
            </w:pPr>
            <w:r w:rsidRPr="002C2911">
              <w:rPr>
                <w:rFonts w:ascii="Calibri" w:hAnsi="Calibri" w:cs="Calibri"/>
                <w:sz w:val="22"/>
                <w:lang w:val="en-GB"/>
              </w:rPr>
              <w:lastRenderedPageBreak/>
              <w:t>On-site and remote support during initial operational phase</w:t>
            </w:r>
          </w:p>
          <w:p w14:paraId="5D0A374C" w14:textId="77777777" w:rsidR="00397A10" w:rsidRDefault="00397A10">
            <w:pPr>
              <w:pStyle w:val="Sansinterligne"/>
              <w:numPr>
                <w:ilvl w:val="0"/>
                <w:numId w:val="44"/>
              </w:numPr>
              <w:ind w:left="457" w:hanging="283"/>
              <w:jc w:val="both"/>
              <w:rPr>
                <w:rFonts w:ascii="Calibri" w:hAnsi="Calibri" w:cs="Calibri"/>
                <w:sz w:val="22"/>
                <w:lang w:val="en-GB"/>
              </w:rPr>
            </w:pPr>
            <w:r w:rsidRPr="002C2911">
              <w:rPr>
                <w:rFonts w:ascii="Calibri" w:hAnsi="Calibri" w:cs="Calibri"/>
                <w:sz w:val="22"/>
                <w:lang w:val="en-GB"/>
              </w:rPr>
              <w:t>Ensure smooth transition and minimal disruption to maritime operations</w:t>
            </w:r>
          </w:p>
          <w:p w14:paraId="6BF84DCD" w14:textId="77777777" w:rsidR="00397A10" w:rsidRDefault="00397A10" w:rsidP="00A851E4">
            <w:pPr>
              <w:pStyle w:val="Sansinterligne"/>
              <w:jc w:val="both"/>
              <w:rPr>
                <w:rFonts w:ascii="Calibri" w:hAnsi="Calibri" w:cs="Calibri"/>
                <w:sz w:val="22"/>
                <w:lang w:val="en-GB"/>
              </w:rPr>
            </w:pPr>
          </w:p>
          <w:p w14:paraId="2FCDA098" w14:textId="77777777" w:rsidR="00397A10" w:rsidRDefault="00397A10" w:rsidP="00A851E4">
            <w:pPr>
              <w:pStyle w:val="Sansinterligne"/>
              <w:jc w:val="both"/>
              <w:rPr>
                <w:rFonts w:ascii="Calibri" w:hAnsi="Calibri" w:cs="Calibri"/>
                <w:sz w:val="22"/>
                <w:lang w:val="en-GB"/>
              </w:rPr>
            </w:pPr>
            <w:r w:rsidRPr="00B54CEE">
              <w:rPr>
                <w:rFonts w:ascii="Calibri" w:hAnsi="Calibri" w:cs="Calibri"/>
                <w:sz w:val="22"/>
                <w:lang w:val="en-GB"/>
              </w:rPr>
              <w:t xml:space="preserve">Bidders are required </w:t>
            </w:r>
            <w:r>
              <w:rPr>
                <w:rFonts w:ascii="Calibri" w:hAnsi="Calibri" w:cs="Calibri"/>
                <w:sz w:val="22"/>
                <w:lang w:val="en-GB"/>
              </w:rPr>
              <w:t xml:space="preserve">to submit a detailed deployment methodology </w:t>
            </w:r>
            <w:r w:rsidRPr="00B54CEE">
              <w:rPr>
                <w:rFonts w:ascii="Calibri" w:hAnsi="Calibri" w:cs="Calibri"/>
                <w:sz w:val="22"/>
                <w:lang w:val="en-GB"/>
              </w:rPr>
              <w:t>and implementation plan as part of their proposal. The plan must include:</w:t>
            </w:r>
          </w:p>
          <w:p w14:paraId="7E96A914" w14:textId="77777777" w:rsidR="00397A10" w:rsidRPr="00B54CEE" w:rsidRDefault="00397A10" w:rsidP="00A851E4">
            <w:pPr>
              <w:pStyle w:val="Sansinterligne"/>
              <w:jc w:val="both"/>
              <w:rPr>
                <w:rFonts w:ascii="Calibri" w:hAnsi="Calibri" w:cs="Calibri"/>
                <w:sz w:val="22"/>
                <w:lang w:val="en-GB"/>
              </w:rPr>
            </w:pPr>
          </w:p>
          <w:p w14:paraId="74E15781" w14:textId="77777777" w:rsidR="00397A10" w:rsidRPr="00B54CEE" w:rsidRDefault="00397A10">
            <w:pPr>
              <w:pStyle w:val="Sansinterligne"/>
              <w:numPr>
                <w:ilvl w:val="0"/>
                <w:numId w:val="44"/>
              </w:numPr>
              <w:ind w:left="457" w:hanging="283"/>
              <w:jc w:val="both"/>
              <w:rPr>
                <w:rFonts w:ascii="Calibri" w:hAnsi="Calibri" w:cs="Calibri"/>
                <w:sz w:val="22"/>
                <w:lang w:val="en-GB"/>
              </w:rPr>
            </w:pPr>
            <w:r w:rsidRPr="00B54CEE">
              <w:rPr>
                <w:rFonts w:ascii="Calibri" w:hAnsi="Calibri" w:cs="Calibri"/>
                <w:sz w:val="22"/>
                <w:lang w:val="en-GB"/>
              </w:rPr>
              <w:t xml:space="preserve">A time-based implementation schedule </w:t>
            </w:r>
            <w:r>
              <w:rPr>
                <w:rFonts w:ascii="Calibri" w:hAnsi="Calibri" w:cs="Calibri"/>
                <w:sz w:val="22"/>
                <w:lang w:val="en-GB"/>
              </w:rPr>
              <w:t>with clearly defined milestones</w:t>
            </w:r>
          </w:p>
          <w:p w14:paraId="03E6D7CB" w14:textId="77777777" w:rsidR="00397A10" w:rsidRPr="00B54CEE" w:rsidRDefault="00397A10">
            <w:pPr>
              <w:pStyle w:val="Sansinterligne"/>
              <w:numPr>
                <w:ilvl w:val="0"/>
                <w:numId w:val="44"/>
              </w:numPr>
              <w:ind w:left="457" w:hanging="283"/>
              <w:jc w:val="both"/>
              <w:rPr>
                <w:rFonts w:ascii="Calibri" w:hAnsi="Calibri" w:cs="Calibri"/>
                <w:sz w:val="22"/>
                <w:lang w:val="en-GB"/>
              </w:rPr>
            </w:pPr>
            <w:r w:rsidRPr="00B54CEE">
              <w:rPr>
                <w:rFonts w:ascii="Calibri" w:hAnsi="Calibri" w:cs="Calibri"/>
                <w:sz w:val="22"/>
                <w:lang w:val="en-GB"/>
              </w:rPr>
              <w:t>Intermediate progress reports upon t</w:t>
            </w:r>
            <w:r>
              <w:rPr>
                <w:rFonts w:ascii="Calibri" w:hAnsi="Calibri" w:cs="Calibri"/>
                <w:sz w:val="22"/>
                <w:lang w:val="en-GB"/>
              </w:rPr>
              <w:t>he completion of each milestone</w:t>
            </w:r>
          </w:p>
          <w:p w14:paraId="49F137D3" w14:textId="77777777" w:rsidR="00397A10" w:rsidRDefault="00397A10">
            <w:pPr>
              <w:pStyle w:val="Sansinterligne"/>
              <w:numPr>
                <w:ilvl w:val="0"/>
                <w:numId w:val="44"/>
              </w:numPr>
              <w:ind w:left="457" w:hanging="283"/>
              <w:jc w:val="both"/>
              <w:rPr>
                <w:rFonts w:ascii="Calibri" w:hAnsi="Calibri" w:cs="Calibri"/>
                <w:sz w:val="22"/>
                <w:lang w:val="en-GB"/>
              </w:rPr>
            </w:pPr>
            <w:r>
              <w:rPr>
                <w:rFonts w:ascii="Calibri" w:hAnsi="Calibri" w:cs="Calibri"/>
                <w:sz w:val="22"/>
                <w:lang w:val="en-GB"/>
              </w:rPr>
              <w:t>A final implementation report summaris</w:t>
            </w:r>
            <w:r w:rsidRPr="00B54CEE">
              <w:rPr>
                <w:rFonts w:ascii="Calibri" w:hAnsi="Calibri" w:cs="Calibri"/>
                <w:sz w:val="22"/>
                <w:lang w:val="en-GB"/>
              </w:rPr>
              <w:t>ing the completio</w:t>
            </w:r>
            <w:r>
              <w:rPr>
                <w:rFonts w:ascii="Calibri" w:hAnsi="Calibri" w:cs="Calibri"/>
                <w:sz w:val="22"/>
                <w:lang w:val="en-GB"/>
              </w:rPr>
              <w:t>n of all tasks and deliverables</w:t>
            </w:r>
          </w:p>
          <w:p w14:paraId="45F77284" w14:textId="77777777" w:rsidR="00397A10" w:rsidRDefault="00397A10" w:rsidP="00A851E4">
            <w:pPr>
              <w:pStyle w:val="Sansinterligne"/>
              <w:jc w:val="both"/>
              <w:rPr>
                <w:rFonts w:ascii="Calibri" w:hAnsi="Calibri" w:cs="Calibri"/>
                <w:sz w:val="22"/>
                <w:lang w:val="en-GB"/>
              </w:rPr>
            </w:pPr>
          </w:p>
          <w:p w14:paraId="40F11C20" w14:textId="77777777" w:rsidR="00397A10" w:rsidRPr="00286D71" w:rsidRDefault="00397A10" w:rsidP="00A851E4">
            <w:pPr>
              <w:pStyle w:val="Sansinterligne"/>
              <w:jc w:val="both"/>
              <w:rPr>
                <w:rFonts w:ascii="Calibri" w:hAnsi="Calibri" w:cs="Calibri"/>
                <w:sz w:val="22"/>
                <w:lang w:val="en-GB"/>
              </w:rPr>
            </w:pPr>
            <w:r w:rsidRPr="00286D71">
              <w:rPr>
                <w:rFonts w:ascii="Calibri" w:hAnsi="Calibri" w:cs="Calibri"/>
                <w:sz w:val="22"/>
                <w:lang w:val="en-GB"/>
              </w:rPr>
              <w:t>Bidders must provide details of the proposed project management and implementation team, including:</w:t>
            </w:r>
          </w:p>
          <w:p w14:paraId="7CD0E039" w14:textId="77777777" w:rsidR="00397A10" w:rsidRDefault="00397A10">
            <w:pPr>
              <w:pStyle w:val="Sansinterligne"/>
              <w:numPr>
                <w:ilvl w:val="0"/>
                <w:numId w:val="44"/>
              </w:numPr>
              <w:ind w:left="457" w:hanging="283"/>
              <w:jc w:val="both"/>
              <w:rPr>
                <w:rFonts w:ascii="Calibri" w:hAnsi="Calibri" w:cs="Calibri"/>
                <w:sz w:val="22"/>
                <w:lang w:val="en-GB"/>
              </w:rPr>
            </w:pPr>
            <w:r w:rsidRPr="00286D71">
              <w:rPr>
                <w:rFonts w:ascii="Calibri" w:hAnsi="Calibri" w:cs="Calibri"/>
                <w:sz w:val="22"/>
                <w:lang w:val="en-GB"/>
              </w:rPr>
              <w:t>Roles and respon</w:t>
            </w:r>
            <w:r>
              <w:rPr>
                <w:rFonts w:ascii="Calibri" w:hAnsi="Calibri" w:cs="Calibri"/>
                <w:sz w:val="22"/>
                <w:lang w:val="en-GB"/>
              </w:rPr>
              <w:t>sibilities of each team member</w:t>
            </w:r>
          </w:p>
          <w:p w14:paraId="7436DA6C" w14:textId="77777777" w:rsidR="00397A10" w:rsidRDefault="00397A10">
            <w:pPr>
              <w:pStyle w:val="Sansinterligne"/>
              <w:numPr>
                <w:ilvl w:val="0"/>
                <w:numId w:val="44"/>
              </w:numPr>
              <w:ind w:left="457" w:hanging="283"/>
              <w:jc w:val="both"/>
              <w:rPr>
                <w:rFonts w:ascii="Calibri" w:hAnsi="Calibri" w:cs="Calibri"/>
                <w:sz w:val="22"/>
                <w:lang w:val="en-GB"/>
              </w:rPr>
            </w:pPr>
            <w:r w:rsidRPr="00286D71">
              <w:rPr>
                <w:rFonts w:ascii="Calibri" w:hAnsi="Calibri" w:cs="Calibri"/>
                <w:sz w:val="22"/>
                <w:lang w:val="en-GB"/>
              </w:rPr>
              <w:t>Qualifications and rele</w:t>
            </w:r>
            <w:r>
              <w:rPr>
                <w:rFonts w:ascii="Calibri" w:hAnsi="Calibri" w:cs="Calibri"/>
                <w:sz w:val="22"/>
                <w:lang w:val="en-GB"/>
              </w:rPr>
              <w:t>vant experience of team members</w:t>
            </w:r>
          </w:p>
          <w:p w14:paraId="77665AD7" w14:textId="77777777" w:rsidR="00397A10" w:rsidRDefault="00397A10">
            <w:pPr>
              <w:pStyle w:val="Sansinterligne"/>
              <w:numPr>
                <w:ilvl w:val="0"/>
                <w:numId w:val="44"/>
              </w:numPr>
              <w:ind w:left="457" w:hanging="283"/>
              <w:jc w:val="both"/>
              <w:rPr>
                <w:rFonts w:ascii="Calibri" w:hAnsi="Calibri" w:cs="Calibri"/>
                <w:sz w:val="22"/>
                <w:lang w:val="en-GB"/>
              </w:rPr>
            </w:pPr>
            <w:r>
              <w:rPr>
                <w:rFonts w:ascii="Calibri" w:hAnsi="Calibri" w:cs="Calibri"/>
                <w:sz w:val="22"/>
                <w:lang w:val="en-GB"/>
              </w:rPr>
              <w:t>A clear organis</w:t>
            </w:r>
            <w:r w:rsidRPr="00286D71">
              <w:rPr>
                <w:rFonts w:ascii="Calibri" w:hAnsi="Calibri" w:cs="Calibri"/>
                <w:sz w:val="22"/>
                <w:lang w:val="en-GB"/>
              </w:rPr>
              <w:t>ational structure showing how the implemen</w:t>
            </w:r>
            <w:r>
              <w:rPr>
                <w:rFonts w:ascii="Calibri" w:hAnsi="Calibri" w:cs="Calibri"/>
                <w:sz w:val="22"/>
                <w:lang w:val="en-GB"/>
              </w:rPr>
              <w:t>tation team will be coordinated</w:t>
            </w:r>
          </w:p>
          <w:p w14:paraId="2CB7E2D1" w14:textId="77777777" w:rsidR="00397A10" w:rsidRDefault="00397A10" w:rsidP="00A851E4">
            <w:pPr>
              <w:pStyle w:val="Sansinterligne"/>
              <w:jc w:val="both"/>
              <w:rPr>
                <w:rFonts w:ascii="Calibri" w:hAnsi="Calibri" w:cs="Calibri"/>
                <w:sz w:val="22"/>
                <w:lang w:val="en-GB"/>
              </w:rPr>
            </w:pPr>
          </w:p>
          <w:p w14:paraId="25853761" w14:textId="77777777" w:rsidR="00397A10" w:rsidRDefault="00397A10" w:rsidP="00A851E4">
            <w:pPr>
              <w:pStyle w:val="Sansinterligne"/>
              <w:jc w:val="both"/>
              <w:rPr>
                <w:rFonts w:ascii="Calibri" w:hAnsi="Calibri"/>
                <w:b/>
                <w:bCs/>
                <w:color w:val="002060"/>
                <w:sz w:val="22"/>
                <w:szCs w:val="22"/>
                <w:u w:val="single"/>
                <w:lang w:val="en-GB"/>
              </w:rPr>
            </w:pPr>
            <w:r>
              <w:rPr>
                <w:rFonts w:ascii="Calibri" w:hAnsi="Calibri" w:cs="Calibri"/>
                <w:sz w:val="22"/>
                <w:lang w:val="en-GB"/>
              </w:rPr>
              <w:t>Bidder’s proposal should include t</w:t>
            </w:r>
            <w:r w:rsidRPr="00286D71">
              <w:rPr>
                <w:rFonts w:ascii="Calibri" w:hAnsi="Calibri" w:cs="Calibri"/>
                <w:sz w:val="22"/>
                <w:lang w:val="en-GB"/>
              </w:rPr>
              <w:t>echnical support throughout the implementation phase, ensuring that all issues or challenges encountered are promptly resolved. Communication channels and escalation mech</w:t>
            </w:r>
            <w:r>
              <w:rPr>
                <w:rFonts w:ascii="Calibri" w:hAnsi="Calibri" w:cs="Calibri"/>
                <w:sz w:val="22"/>
                <w:lang w:val="en-GB"/>
              </w:rPr>
              <w:t>anisms must be clearly outlined in Bidder’s proposal.</w:t>
            </w:r>
          </w:p>
          <w:p w14:paraId="02AA5AB6" w14:textId="77777777" w:rsidR="00397A10" w:rsidRPr="00E664C3" w:rsidRDefault="00397A10" w:rsidP="00A851E4">
            <w:pPr>
              <w:jc w:val="center"/>
              <w:rPr>
                <w:rFonts w:ascii="Calibri" w:hAnsi="Calibri"/>
                <w:b/>
                <w:bCs/>
                <w:color w:val="002060"/>
                <w:lang w:val="en-GB"/>
              </w:rPr>
            </w:pPr>
          </w:p>
        </w:tc>
        <w:tc>
          <w:tcPr>
            <w:tcW w:w="4365" w:type="dxa"/>
          </w:tcPr>
          <w:p w14:paraId="5C669CC1" w14:textId="77777777" w:rsidR="00397A10" w:rsidRPr="00F3614A" w:rsidRDefault="00397A10" w:rsidP="00A851E4">
            <w:pPr>
              <w:rPr>
                <w:rFonts w:ascii="Calibri" w:hAnsi="Calibri"/>
                <w:b/>
                <w:lang w:val="en-GB"/>
              </w:rPr>
            </w:pPr>
          </w:p>
        </w:tc>
        <w:tc>
          <w:tcPr>
            <w:tcW w:w="2410" w:type="dxa"/>
          </w:tcPr>
          <w:p w14:paraId="6798917F" w14:textId="77777777" w:rsidR="00397A10" w:rsidRPr="00F3614A" w:rsidRDefault="00397A10" w:rsidP="00A851E4">
            <w:pPr>
              <w:rPr>
                <w:rFonts w:ascii="Calibri" w:hAnsi="Calibri"/>
                <w:b/>
                <w:lang w:val="en-GB"/>
              </w:rPr>
            </w:pPr>
          </w:p>
        </w:tc>
        <w:tc>
          <w:tcPr>
            <w:tcW w:w="1985" w:type="dxa"/>
          </w:tcPr>
          <w:p w14:paraId="6312AFDE" w14:textId="77777777" w:rsidR="00397A10" w:rsidRPr="00F3614A" w:rsidRDefault="00397A10" w:rsidP="00A851E4">
            <w:pPr>
              <w:rPr>
                <w:rFonts w:ascii="Calibri" w:hAnsi="Calibri"/>
                <w:b/>
                <w:lang w:val="en-GB"/>
              </w:rPr>
            </w:pPr>
          </w:p>
        </w:tc>
      </w:tr>
      <w:tr w:rsidR="00397A10" w:rsidRPr="001C06A4" w14:paraId="04FE58CF" w14:textId="77777777" w:rsidTr="002016AB">
        <w:tc>
          <w:tcPr>
            <w:tcW w:w="1134" w:type="dxa"/>
          </w:tcPr>
          <w:p w14:paraId="7C3AF729" w14:textId="77777777" w:rsidR="00397A10" w:rsidRPr="00457C51" w:rsidRDefault="00397A10" w:rsidP="00A851E4">
            <w:pPr>
              <w:jc w:val="center"/>
              <w:rPr>
                <w:rFonts w:ascii="Calibri" w:hAnsi="Calibri"/>
                <w:b/>
                <w:bCs/>
                <w:color w:val="002060"/>
                <w:lang w:val="en-GB"/>
              </w:rPr>
            </w:pPr>
            <w:r w:rsidRPr="00457C51">
              <w:rPr>
                <w:rFonts w:ascii="Calibri" w:hAnsi="Calibri"/>
                <w:b/>
                <w:bCs/>
                <w:color w:val="002060"/>
                <w:lang w:val="en-GB"/>
              </w:rPr>
              <w:lastRenderedPageBreak/>
              <w:t>3</w:t>
            </w:r>
          </w:p>
        </w:tc>
        <w:tc>
          <w:tcPr>
            <w:tcW w:w="5983" w:type="dxa"/>
          </w:tcPr>
          <w:p w14:paraId="7D28DF7E" w14:textId="77777777" w:rsidR="00397A10" w:rsidRDefault="00397A10" w:rsidP="00A851E4">
            <w:pPr>
              <w:rPr>
                <w:rFonts w:ascii="Calibri" w:hAnsi="Calibri"/>
                <w:b/>
                <w:bCs/>
                <w:color w:val="002060"/>
                <w:sz w:val="22"/>
                <w:szCs w:val="22"/>
                <w:u w:val="single"/>
                <w:lang w:val="en-GB"/>
              </w:rPr>
            </w:pPr>
            <w:r>
              <w:rPr>
                <w:rFonts w:ascii="Calibri" w:hAnsi="Calibri"/>
                <w:b/>
                <w:bCs/>
                <w:color w:val="002060"/>
                <w:sz w:val="22"/>
                <w:szCs w:val="22"/>
                <w:u w:val="single"/>
                <w:lang w:val="en-GB"/>
              </w:rPr>
              <w:t>TRAINING SERVICES</w:t>
            </w:r>
          </w:p>
          <w:p w14:paraId="2412F1DE" w14:textId="77777777" w:rsidR="00397A10" w:rsidRDefault="00397A10" w:rsidP="00A851E4">
            <w:pPr>
              <w:pStyle w:val="Sansinterligne"/>
              <w:jc w:val="both"/>
              <w:rPr>
                <w:rFonts w:ascii="Calibri" w:hAnsi="Calibri"/>
                <w:bCs/>
                <w:sz w:val="22"/>
                <w:lang w:val="en-GB"/>
              </w:rPr>
            </w:pPr>
          </w:p>
          <w:p w14:paraId="05D58654" w14:textId="77777777" w:rsidR="00397A10" w:rsidRPr="00457C51" w:rsidRDefault="00397A10" w:rsidP="00A851E4">
            <w:pPr>
              <w:pStyle w:val="Sansinterligne"/>
              <w:jc w:val="both"/>
              <w:rPr>
                <w:rFonts w:ascii="Calibri" w:hAnsi="Calibri"/>
                <w:bCs/>
                <w:sz w:val="22"/>
                <w:lang w:val="en-GB"/>
              </w:rPr>
            </w:pPr>
            <w:r w:rsidRPr="00457C51">
              <w:rPr>
                <w:rFonts w:ascii="Calibri" w:hAnsi="Calibri"/>
                <w:bCs/>
                <w:sz w:val="22"/>
                <w:lang w:val="en-GB"/>
              </w:rPr>
              <w:lastRenderedPageBreak/>
              <w:t>Proper training is critical to ensure that all stakeholders can efficiently operate, administer, and maintain the VTMIS.</w:t>
            </w:r>
          </w:p>
          <w:p w14:paraId="6B8EEC3A" w14:textId="77777777" w:rsidR="00397A10" w:rsidRPr="00457C51" w:rsidRDefault="00397A10" w:rsidP="00A851E4">
            <w:pPr>
              <w:pStyle w:val="Sansinterligne"/>
              <w:jc w:val="both"/>
              <w:rPr>
                <w:rFonts w:ascii="Calibri" w:hAnsi="Calibri"/>
                <w:b/>
                <w:bCs/>
                <w:sz w:val="22"/>
                <w:lang w:val="en-GB"/>
              </w:rPr>
            </w:pPr>
            <w:r w:rsidRPr="00457C51">
              <w:rPr>
                <w:rFonts w:ascii="Calibri" w:hAnsi="Calibri"/>
                <w:b/>
                <w:bCs/>
                <w:sz w:val="22"/>
                <w:lang w:val="en-GB"/>
              </w:rPr>
              <w:t>Operator Training:</w:t>
            </w:r>
          </w:p>
          <w:p w14:paraId="6509513F" w14:textId="77777777" w:rsidR="00397A10" w:rsidRPr="00457C51" w:rsidRDefault="00397A10">
            <w:pPr>
              <w:pStyle w:val="Sansinterligne"/>
              <w:numPr>
                <w:ilvl w:val="0"/>
                <w:numId w:val="44"/>
              </w:numPr>
              <w:ind w:left="457" w:hanging="283"/>
              <w:jc w:val="both"/>
              <w:rPr>
                <w:rFonts w:ascii="Calibri" w:hAnsi="Calibri" w:cs="Calibri"/>
                <w:sz w:val="22"/>
                <w:lang w:val="en-GB"/>
              </w:rPr>
            </w:pPr>
            <w:r w:rsidRPr="00457C51">
              <w:rPr>
                <w:rFonts w:ascii="Calibri" w:hAnsi="Calibri" w:cs="Calibri"/>
                <w:sz w:val="22"/>
                <w:lang w:val="en-GB"/>
              </w:rPr>
              <w:t>Hands-on training for VTMIS operator</w:t>
            </w:r>
            <w:r>
              <w:rPr>
                <w:rFonts w:ascii="Calibri" w:hAnsi="Calibri" w:cs="Calibri"/>
                <w:sz w:val="22"/>
                <w:lang w:val="en-GB"/>
              </w:rPr>
              <w:t>s</w:t>
            </w:r>
          </w:p>
          <w:p w14:paraId="317ED88C" w14:textId="77777777" w:rsidR="00397A10" w:rsidRPr="00457C51" w:rsidRDefault="00397A10">
            <w:pPr>
              <w:pStyle w:val="Sansinterligne"/>
              <w:numPr>
                <w:ilvl w:val="0"/>
                <w:numId w:val="44"/>
              </w:numPr>
              <w:ind w:left="457" w:hanging="283"/>
              <w:jc w:val="both"/>
              <w:rPr>
                <w:rFonts w:ascii="Calibri" w:hAnsi="Calibri" w:cs="Calibri"/>
                <w:sz w:val="22"/>
                <w:lang w:val="en-GB"/>
              </w:rPr>
            </w:pPr>
            <w:r w:rsidRPr="00457C51">
              <w:rPr>
                <w:rFonts w:ascii="Calibri" w:hAnsi="Calibri" w:cs="Calibri"/>
                <w:sz w:val="22"/>
                <w:lang w:val="en-GB"/>
              </w:rPr>
              <w:t>Coverage: vessel tracking, geofencing, alarms, SAR, GIS interface, reporting</w:t>
            </w:r>
          </w:p>
          <w:p w14:paraId="6A463398" w14:textId="77777777" w:rsidR="00397A10" w:rsidRPr="00457C51" w:rsidRDefault="00397A10" w:rsidP="00A851E4">
            <w:pPr>
              <w:pStyle w:val="Sansinterligne"/>
              <w:jc w:val="both"/>
              <w:rPr>
                <w:rFonts w:ascii="Calibri" w:hAnsi="Calibri"/>
                <w:bCs/>
                <w:sz w:val="22"/>
                <w:lang w:val="en-GB"/>
              </w:rPr>
            </w:pPr>
          </w:p>
          <w:p w14:paraId="22364C07" w14:textId="77777777" w:rsidR="00397A10" w:rsidRPr="00457C51" w:rsidRDefault="00397A10" w:rsidP="00A851E4">
            <w:pPr>
              <w:pStyle w:val="Sansinterligne"/>
              <w:jc w:val="both"/>
              <w:rPr>
                <w:rFonts w:ascii="Calibri" w:hAnsi="Calibri"/>
                <w:b/>
                <w:bCs/>
                <w:sz w:val="22"/>
                <w:lang w:val="en-GB"/>
              </w:rPr>
            </w:pPr>
            <w:r w:rsidRPr="00457C51">
              <w:rPr>
                <w:rFonts w:ascii="Calibri" w:hAnsi="Calibri"/>
                <w:b/>
                <w:bCs/>
                <w:sz w:val="22"/>
                <w:lang w:val="en-GB"/>
              </w:rPr>
              <w:t>Administrator Training:</w:t>
            </w:r>
          </w:p>
          <w:p w14:paraId="180F5B0C" w14:textId="77777777" w:rsidR="00397A10" w:rsidRPr="00457C51" w:rsidRDefault="00397A10">
            <w:pPr>
              <w:pStyle w:val="Sansinterligne"/>
              <w:numPr>
                <w:ilvl w:val="0"/>
                <w:numId w:val="44"/>
              </w:numPr>
              <w:ind w:left="457" w:hanging="283"/>
              <w:jc w:val="both"/>
              <w:rPr>
                <w:rFonts w:ascii="Calibri" w:hAnsi="Calibri" w:cs="Calibri"/>
                <w:sz w:val="22"/>
                <w:lang w:val="en-GB"/>
              </w:rPr>
            </w:pPr>
            <w:r w:rsidRPr="00457C51">
              <w:rPr>
                <w:rFonts w:ascii="Calibri" w:hAnsi="Calibri" w:cs="Calibri"/>
                <w:sz w:val="22"/>
                <w:lang w:val="en-GB"/>
              </w:rPr>
              <w:t>Training for system administrators</w:t>
            </w:r>
          </w:p>
          <w:p w14:paraId="20249F2C" w14:textId="77777777" w:rsidR="00397A10" w:rsidRPr="00457C51" w:rsidRDefault="00397A10">
            <w:pPr>
              <w:pStyle w:val="Sansinterligne"/>
              <w:numPr>
                <w:ilvl w:val="0"/>
                <w:numId w:val="44"/>
              </w:numPr>
              <w:ind w:left="457" w:hanging="283"/>
              <w:jc w:val="both"/>
              <w:rPr>
                <w:rFonts w:ascii="Calibri" w:hAnsi="Calibri" w:cs="Calibri"/>
                <w:sz w:val="22"/>
                <w:lang w:val="en-GB"/>
              </w:rPr>
            </w:pPr>
            <w:r w:rsidRPr="00457C51">
              <w:rPr>
                <w:rFonts w:ascii="Calibri" w:hAnsi="Calibri" w:cs="Calibri"/>
                <w:sz w:val="22"/>
                <w:lang w:val="en-GB"/>
              </w:rPr>
              <w:t>Coverage: access control, database management, backups, configuration</w:t>
            </w:r>
          </w:p>
          <w:p w14:paraId="37FB1D39" w14:textId="77777777" w:rsidR="00397A10" w:rsidRPr="00457C51" w:rsidRDefault="00397A10" w:rsidP="00A851E4">
            <w:pPr>
              <w:pStyle w:val="Sansinterligne"/>
              <w:jc w:val="both"/>
              <w:rPr>
                <w:rFonts w:ascii="Calibri" w:hAnsi="Calibri"/>
                <w:bCs/>
                <w:sz w:val="22"/>
                <w:lang w:val="en-GB"/>
              </w:rPr>
            </w:pPr>
          </w:p>
          <w:p w14:paraId="379CDD10" w14:textId="77777777" w:rsidR="00397A10" w:rsidRPr="00457C51" w:rsidRDefault="00397A10" w:rsidP="00A851E4">
            <w:pPr>
              <w:pStyle w:val="Sansinterligne"/>
              <w:jc w:val="both"/>
              <w:rPr>
                <w:rFonts w:ascii="Calibri" w:hAnsi="Calibri"/>
                <w:b/>
                <w:bCs/>
                <w:sz w:val="22"/>
                <w:lang w:val="en-GB"/>
              </w:rPr>
            </w:pPr>
            <w:r w:rsidRPr="00457C51">
              <w:rPr>
                <w:rFonts w:ascii="Calibri" w:hAnsi="Calibri"/>
                <w:b/>
                <w:bCs/>
                <w:sz w:val="22"/>
                <w:lang w:val="en-GB"/>
              </w:rPr>
              <w:t>Training Materials:</w:t>
            </w:r>
          </w:p>
          <w:p w14:paraId="17D981FC" w14:textId="77777777" w:rsidR="00397A10" w:rsidRPr="00457C51" w:rsidRDefault="00397A10">
            <w:pPr>
              <w:pStyle w:val="Sansinterligne"/>
              <w:numPr>
                <w:ilvl w:val="0"/>
                <w:numId w:val="44"/>
              </w:numPr>
              <w:ind w:left="457" w:hanging="283"/>
              <w:jc w:val="both"/>
              <w:rPr>
                <w:rFonts w:ascii="Calibri" w:hAnsi="Calibri" w:cs="Calibri"/>
                <w:sz w:val="22"/>
                <w:lang w:val="en-GB"/>
              </w:rPr>
            </w:pPr>
            <w:r w:rsidRPr="00457C51">
              <w:rPr>
                <w:rFonts w:ascii="Calibri" w:hAnsi="Calibri" w:cs="Calibri"/>
                <w:sz w:val="22"/>
                <w:lang w:val="en-GB"/>
              </w:rPr>
              <w:t>Delivery of manuals, SOPs, and e-learning resources</w:t>
            </w:r>
          </w:p>
          <w:p w14:paraId="0E5C6BDA" w14:textId="77777777" w:rsidR="00397A10" w:rsidRPr="00457C51" w:rsidRDefault="00397A10">
            <w:pPr>
              <w:pStyle w:val="Sansinterligne"/>
              <w:numPr>
                <w:ilvl w:val="0"/>
                <w:numId w:val="44"/>
              </w:numPr>
              <w:ind w:left="457" w:hanging="283"/>
              <w:jc w:val="both"/>
              <w:rPr>
                <w:rFonts w:ascii="Calibri" w:hAnsi="Calibri" w:cs="Calibri"/>
                <w:sz w:val="22"/>
                <w:lang w:val="en-GB"/>
              </w:rPr>
            </w:pPr>
            <w:r w:rsidRPr="00457C51">
              <w:rPr>
                <w:rFonts w:ascii="Calibri" w:hAnsi="Calibri" w:cs="Calibri"/>
                <w:sz w:val="22"/>
                <w:lang w:val="en-GB"/>
              </w:rPr>
              <w:t>Materials must be bilingual (English and French) and aligned with operational procedures</w:t>
            </w:r>
          </w:p>
          <w:p w14:paraId="0AA252BB" w14:textId="77777777" w:rsidR="00397A10" w:rsidRPr="00457C51" w:rsidRDefault="00397A10" w:rsidP="00A851E4">
            <w:pPr>
              <w:pStyle w:val="Sansinterligne"/>
              <w:jc w:val="both"/>
              <w:rPr>
                <w:rFonts w:ascii="Calibri" w:hAnsi="Calibri"/>
                <w:bCs/>
                <w:sz w:val="22"/>
                <w:lang w:val="en-GB"/>
              </w:rPr>
            </w:pPr>
          </w:p>
          <w:p w14:paraId="104C7CD2" w14:textId="77777777" w:rsidR="00397A10" w:rsidRPr="00457C51" w:rsidRDefault="00397A10" w:rsidP="00A851E4">
            <w:pPr>
              <w:pStyle w:val="Sansinterligne"/>
              <w:jc w:val="both"/>
              <w:rPr>
                <w:rFonts w:ascii="Calibri" w:hAnsi="Calibri"/>
                <w:b/>
                <w:bCs/>
                <w:sz w:val="22"/>
                <w:lang w:val="en-GB"/>
              </w:rPr>
            </w:pPr>
            <w:r w:rsidRPr="00457C51">
              <w:rPr>
                <w:rFonts w:ascii="Calibri" w:hAnsi="Calibri"/>
                <w:b/>
                <w:bCs/>
                <w:sz w:val="22"/>
                <w:lang w:val="en-GB"/>
              </w:rPr>
              <w:t>Refresher / Advanced Training:</w:t>
            </w:r>
          </w:p>
          <w:p w14:paraId="615D3032" w14:textId="77777777" w:rsidR="00397A10" w:rsidRPr="00457C51" w:rsidRDefault="00397A10">
            <w:pPr>
              <w:pStyle w:val="Sansinterligne"/>
              <w:numPr>
                <w:ilvl w:val="0"/>
                <w:numId w:val="44"/>
              </w:numPr>
              <w:ind w:left="457" w:hanging="283"/>
              <w:jc w:val="both"/>
              <w:rPr>
                <w:rFonts w:ascii="Calibri" w:hAnsi="Calibri" w:cs="Calibri"/>
                <w:sz w:val="22"/>
                <w:lang w:val="en-GB"/>
              </w:rPr>
            </w:pPr>
            <w:r w:rsidRPr="00457C51">
              <w:rPr>
                <w:rFonts w:ascii="Calibri" w:hAnsi="Calibri" w:cs="Calibri"/>
                <w:sz w:val="22"/>
                <w:lang w:val="en-GB"/>
              </w:rPr>
              <w:t>Periodic sessions for new features or updates to be included under annual maintenance services</w:t>
            </w:r>
          </w:p>
          <w:p w14:paraId="4F0ED8F0" w14:textId="77777777" w:rsidR="00397A10" w:rsidRDefault="00397A10" w:rsidP="00A851E4">
            <w:pPr>
              <w:pStyle w:val="Sansinterligne"/>
              <w:jc w:val="both"/>
              <w:rPr>
                <w:rFonts w:ascii="Calibri" w:hAnsi="Calibri"/>
                <w:bCs/>
                <w:sz w:val="22"/>
                <w:lang w:val="en-GB"/>
              </w:rPr>
            </w:pPr>
          </w:p>
          <w:p w14:paraId="07A542D0" w14:textId="77777777" w:rsidR="00397A10" w:rsidRPr="007B7F32" w:rsidRDefault="00397A10" w:rsidP="00A851E4">
            <w:pPr>
              <w:pStyle w:val="Sansinterligne"/>
              <w:jc w:val="both"/>
              <w:rPr>
                <w:rFonts w:ascii="Calibri" w:hAnsi="Calibri"/>
                <w:bCs/>
                <w:sz w:val="22"/>
                <w:lang w:val="en-GB"/>
              </w:rPr>
            </w:pPr>
            <w:r w:rsidRPr="002206AB">
              <w:rPr>
                <w:rFonts w:ascii="Calibri" w:hAnsi="Calibri"/>
                <w:bCs/>
                <w:sz w:val="22"/>
                <w:lang w:val="en-GB"/>
              </w:rPr>
              <w:t xml:space="preserve">Bidders must provide </w:t>
            </w:r>
            <w:r>
              <w:rPr>
                <w:rFonts w:ascii="Calibri" w:hAnsi="Calibri"/>
                <w:bCs/>
                <w:sz w:val="22"/>
                <w:lang w:val="en-GB"/>
              </w:rPr>
              <w:t>detailed training plan</w:t>
            </w:r>
            <w:r w:rsidRPr="002206AB">
              <w:rPr>
                <w:rFonts w:ascii="Calibri" w:hAnsi="Calibri"/>
                <w:bCs/>
                <w:sz w:val="22"/>
                <w:lang w:val="en-GB"/>
              </w:rPr>
              <w:t xml:space="preserve">, including schedules and course content for the requested training. </w:t>
            </w:r>
            <w:r>
              <w:rPr>
                <w:rFonts w:ascii="Calibri" w:hAnsi="Calibri"/>
                <w:bCs/>
                <w:sz w:val="22"/>
                <w:lang w:val="en-GB"/>
              </w:rPr>
              <w:t>The plan should describe</w:t>
            </w:r>
            <w:r w:rsidRPr="007B7F32">
              <w:rPr>
                <w:rFonts w:ascii="Calibri" w:hAnsi="Calibri"/>
                <w:bCs/>
                <w:sz w:val="22"/>
                <w:lang w:val="en-GB"/>
              </w:rPr>
              <w:t xml:space="preserve"> the proposed training approach, target audience (operators, administrators, IT staff</w:t>
            </w:r>
            <w:r>
              <w:rPr>
                <w:rFonts w:ascii="Calibri" w:hAnsi="Calibri"/>
                <w:bCs/>
                <w:sz w:val="22"/>
                <w:lang w:val="en-GB"/>
              </w:rPr>
              <w:t>, etc…</w:t>
            </w:r>
            <w:r w:rsidRPr="007B7F32">
              <w:rPr>
                <w:rFonts w:ascii="Calibri" w:hAnsi="Calibri"/>
                <w:bCs/>
                <w:sz w:val="22"/>
                <w:lang w:val="en-GB"/>
              </w:rPr>
              <w:t>), training objectives, duration, and delivery method. The plan shall also include resource mobilisation arrangements for multi-country training delivery.</w:t>
            </w:r>
          </w:p>
          <w:p w14:paraId="6A00CDF2" w14:textId="77777777" w:rsidR="00397A10" w:rsidRDefault="00397A10" w:rsidP="00A851E4">
            <w:pPr>
              <w:pStyle w:val="Sansinterligne"/>
              <w:jc w:val="both"/>
              <w:rPr>
                <w:rFonts w:ascii="Calibri" w:hAnsi="Calibri"/>
                <w:bCs/>
                <w:sz w:val="22"/>
                <w:lang w:val="en-GB"/>
              </w:rPr>
            </w:pPr>
          </w:p>
          <w:p w14:paraId="3BE9B972" w14:textId="77777777" w:rsidR="00397A10" w:rsidRPr="007B7F32" w:rsidRDefault="00397A10" w:rsidP="00A851E4">
            <w:pPr>
              <w:pStyle w:val="Sansinterligne"/>
              <w:jc w:val="both"/>
              <w:rPr>
                <w:rFonts w:ascii="Calibri" w:hAnsi="Calibri"/>
                <w:bCs/>
                <w:sz w:val="22"/>
                <w:lang w:val="en-GB"/>
              </w:rPr>
            </w:pPr>
            <w:r w:rsidRPr="007B7F32">
              <w:rPr>
                <w:rFonts w:ascii="Calibri" w:hAnsi="Calibri"/>
                <w:bCs/>
                <w:sz w:val="22"/>
                <w:lang w:val="en-GB"/>
              </w:rPr>
              <w:lastRenderedPageBreak/>
              <w:t>Training completion reports are mandatory and shall be submitted upon conclusion of each training session. These reports shall include attendance lists, training content delivered, and confirmation of knowledge transfer.</w:t>
            </w:r>
          </w:p>
          <w:p w14:paraId="107C1FE9" w14:textId="77777777" w:rsidR="00397A10" w:rsidRPr="007B7F32" w:rsidRDefault="00397A10" w:rsidP="00A851E4">
            <w:pPr>
              <w:pStyle w:val="Sansinterligne"/>
              <w:jc w:val="both"/>
              <w:rPr>
                <w:rFonts w:ascii="Calibri" w:hAnsi="Calibri"/>
                <w:bCs/>
                <w:sz w:val="22"/>
                <w:lang w:val="en-GB"/>
              </w:rPr>
            </w:pPr>
          </w:p>
          <w:p w14:paraId="04E0EACA" w14:textId="77777777" w:rsidR="00397A10" w:rsidRPr="007B7F32" w:rsidRDefault="00397A10" w:rsidP="00A851E4">
            <w:pPr>
              <w:pStyle w:val="Sansinterligne"/>
              <w:jc w:val="both"/>
              <w:rPr>
                <w:rFonts w:ascii="Calibri" w:hAnsi="Calibri"/>
                <w:bCs/>
                <w:sz w:val="22"/>
                <w:lang w:val="en-GB"/>
              </w:rPr>
            </w:pPr>
            <w:r w:rsidRPr="007B7F32">
              <w:rPr>
                <w:rFonts w:ascii="Calibri" w:hAnsi="Calibri"/>
                <w:bCs/>
                <w:sz w:val="22"/>
                <w:lang w:val="en-GB"/>
              </w:rPr>
              <w:t>The Tenderer’s financial offer shall be all-inclusive and shall cover all efforts and resources required, including but not limited to:</w:t>
            </w:r>
          </w:p>
          <w:p w14:paraId="439C0340" w14:textId="77777777" w:rsidR="00397A10" w:rsidRPr="007B7F32" w:rsidRDefault="00397A10" w:rsidP="00A851E4">
            <w:pPr>
              <w:pStyle w:val="Sansinterligne"/>
              <w:jc w:val="both"/>
              <w:rPr>
                <w:rFonts w:ascii="Calibri" w:hAnsi="Calibri"/>
                <w:bCs/>
                <w:sz w:val="22"/>
                <w:lang w:val="en-GB"/>
              </w:rPr>
            </w:pPr>
          </w:p>
          <w:p w14:paraId="53358D1C" w14:textId="77777777" w:rsidR="00397A10" w:rsidRDefault="00397A10">
            <w:pPr>
              <w:pStyle w:val="Sansinterligne"/>
              <w:numPr>
                <w:ilvl w:val="0"/>
                <w:numId w:val="38"/>
              </w:numPr>
              <w:ind w:left="463" w:hanging="283"/>
              <w:jc w:val="both"/>
              <w:rPr>
                <w:rFonts w:ascii="Calibri" w:hAnsi="Calibri"/>
                <w:bCs/>
                <w:sz w:val="22"/>
                <w:lang w:val="en-GB"/>
              </w:rPr>
            </w:pPr>
            <w:r w:rsidRPr="007B7F32">
              <w:rPr>
                <w:rFonts w:ascii="Calibri" w:hAnsi="Calibri"/>
                <w:bCs/>
                <w:sz w:val="22"/>
                <w:lang w:val="en-GB"/>
              </w:rPr>
              <w:t>Training preparation and delivery</w:t>
            </w:r>
            <w:r>
              <w:rPr>
                <w:rFonts w:ascii="Calibri" w:hAnsi="Calibri"/>
                <w:bCs/>
                <w:sz w:val="22"/>
                <w:lang w:val="en-GB"/>
              </w:rPr>
              <w:t>;</w:t>
            </w:r>
          </w:p>
          <w:p w14:paraId="4873435D" w14:textId="77777777" w:rsidR="00397A10" w:rsidRDefault="00397A10">
            <w:pPr>
              <w:pStyle w:val="Sansinterligne"/>
              <w:numPr>
                <w:ilvl w:val="0"/>
                <w:numId w:val="38"/>
              </w:numPr>
              <w:ind w:left="463" w:hanging="283"/>
              <w:jc w:val="both"/>
              <w:rPr>
                <w:rFonts w:ascii="Calibri" w:hAnsi="Calibri"/>
                <w:bCs/>
                <w:sz w:val="22"/>
                <w:lang w:val="en-GB"/>
              </w:rPr>
            </w:pPr>
            <w:r w:rsidRPr="007B7F32">
              <w:rPr>
                <w:rFonts w:ascii="Calibri" w:hAnsi="Calibri"/>
                <w:bCs/>
                <w:sz w:val="22"/>
                <w:lang w:val="en-GB"/>
              </w:rPr>
              <w:t>Training materials and documentation</w:t>
            </w:r>
            <w:r>
              <w:rPr>
                <w:rFonts w:ascii="Calibri" w:hAnsi="Calibri"/>
                <w:bCs/>
                <w:sz w:val="22"/>
                <w:lang w:val="en-GB"/>
              </w:rPr>
              <w:t>;</w:t>
            </w:r>
          </w:p>
          <w:p w14:paraId="08EC189C" w14:textId="77777777" w:rsidR="00397A10" w:rsidRDefault="00397A10">
            <w:pPr>
              <w:pStyle w:val="Sansinterligne"/>
              <w:numPr>
                <w:ilvl w:val="0"/>
                <w:numId w:val="38"/>
              </w:numPr>
              <w:ind w:left="463" w:hanging="283"/>
              <w:jc w:val="both"/>
              <w:rPr>
                <w:rFonts w:ascii="Calibri" w:hAnsi="Calibri"/>
                <w:bCs/>
                <w:sz w:val="22"/>
                <w:lang w:val="en-GB"/>
              </w:rPr>
            </w:pPr>
            <w:r w:rsidRPr="007B7F32">
              <w:rPr>
                <w:rFonts w:ascii="Calibri" w:hAnsi="Calibri"/>
                <w:bCs/>
                <w:sz w:val="22"/>
                <w:lang w:val="en-GB"/>
              </w:rPr>
              <w:t>Labour and trainer expertise</w:t>
            </w:r>
            <w:r>
              <w:rPr>
                <w:rFonts w:ascii="Calibri" w:hAnsi="Calibri"/>
                <w:bCs/>
                <w:sz w:val="22"/>
                <w:lang w:val="en-GB"/>
              </w:rPr>
              <w:t>;</w:t>
            </w:r>
          </w:p>
          <w:p w14:paraId="6478D9A2" w14:textId="77777777" w:rsidR="00397A10" w:rsidRDefault="00397A10">
            <w:pPr>
              <w:pStyle w:val="Sansinterligne"/>
              <w:numPr>
                <w:ilvl w:val="0"/>
                <w:numId w:val="38"/>
              </w:numPr>
              <w:ind w:left="463" w:hanging="283"/>
              <w:jc w:val="both"/>
              <w:rPr>
                <w:rFonts w:ascii="Calibri" w:hAnsi="Calibri"/>
                <w:bCs/>
                <w:sz w:val="22"/>
                <w:lang w:val="en-GB"/>
              </w:rPr>
            </w:pPr>
            <w:r w:rsidRPr="007B7F32">
              <w:rPr>
                <w:rFonts w:ascii="Calibri" w:hAnsi="Calibri"/>
                <w:bCs/>
                <w:sz w:val="22"/>
                <w:lang w:val="en-GB"/>
              </w:rPr>
              <w:t>International and local travel costs, including air tickets</w:t>
            </w:r>
            <w:r>
              <w:rPr>
                <w:rFonts w:ascii="Calibri" w:hAnsi="Calibri"/>
                <w:bCs/>
                <w:sz w:val="22"/>
                <w:lang w:val="en-GB"/>
              </w:rPr>
              <w:t>;</w:t>
            </w:r>
          </w:p>
          <w:p w14:paraId="0B420834" w14:textId="77777777" w:rsidR="00397A10" w:rsidRDefault="00397A10">
            <w:pPr>
              <w:pStyle w:val="Sansinterligne"/>
              <w:numPr>
                <w:ilvl w:val="0"/>
                <w:numId w:val="38"/>
              </w:numPr>
              <w:ind w:left="463" w:hanging="283"/>
              <w:jc w:val="both"/>
              <w:rPr>
                <w:rFonts w:ascii="Calibri" w:hAnsi="Calibri"/>
                <w:bCs/>
                <w:sz w:val="22"/>
                <w:lang w:val="en-GB"/>
              </w:rPr>
            </w:pPr>
            <w:r w:rsidRPr="007B7F32">
              <w:rPr>
                <w:rFonts w:ascii="Calibri" w:hAnsi="Calibri"/>
                <w:bCs/>
                <w:sz w:val="22"/>
                <w:lang w:val="en-GB"/>
              </w:rPr>
              <w:t>Accommodation costs for deployed trainers</w:t>
            </w:r>
            <w:r>
              <w:rPr>
                <w:rFonts w:ascii="Calibri" w:hAnsi="Calibri"/>
                <w:bCs/>
                <w:sz w:val="22"/>
                <w:lang w:val="en-GB"/>
              </w:rPr>
              <w:t>;</w:t>
            </w:r>
          </w:p>
          <w:p w14:paraId="7F415907" w14:textId="77777777" w:rsidR="00397A10" w:rsidRPr="007B7F32" w:rsidRDefault="00397A10">
            <w:pPr>
              <w:pStyle w:val="Sansinterligne"/>
              <w:numPr>
                <w:ilvl w:val="0"/>
                <w:numId w:val="38"/>
              </w:numPr>
              <w:ind w:left="463" w:hanging="283"/>
              <w:jc w:val="both"/>
              <w:rPr>
                <w:rFonts w:ascii="Calibri" w:hAnsi="Calibri"/>
                <w:bCs/>
                <w:sz w:val="22"/>
                <w:lang w:val="en-GB"/>
              </w:rPr>
            </w:pPr>
            <w:r w:rsidRPr="007B7F32">
              <w:rPr>
                <w:rFonts w:ascii="Calibri" w:hAnsi="Calibri"/>
                <w:bCs/>
                <w:sz w:val="22"/>
                <w:lang w:val="en-GB"/>
              </w:rPr>
              <w:t>Daily subsistence allowance (per diem) or displacement fees for mobilised trainers</w:t>
            </w:r>
            <w:r>
              <w:rPr>
                <w:rFonts w:ascii="Calibri" w:hAnsi="Calibri"/>
                <w:bCs/>
                <w:sz w:val="22"/>
                <w:lang w:val="en-GB"/>
              </w:rPr>
              <w:t>.</w:t>
            </w:r>
          </w:p>
          <w:p w14:paraId="09014CD8" w14:textId="77777777" w:rsidR="00397A10" w:rsidRPr="007B7F32" w:rsidRDefault="00397A10" w:rsidP="00A851E4">
            <w:pPr>
              <w:pStyle w:val="Sansinterligne"/>
              <w:jc w:val="both"/>
              <w:rPr>
                <w:rFonts w:ascii="Calibri" w:hAnsi="Calibri"/>
                <w:bCs/>
                <w:sz w:val="22"/>
                <w:lang w:val="en-GB"/>
              </w:rPr>
            </w:pPr>
          </w:p>
          <w:p w14:paraId="11EDB225" w14:textId="77777777" w:rsidR="00397A10" w:rsidRPr="007B7F32" w:rsidRDefault="00397A10" w:rsidP="00A851E4">
            <w:pPr>
              <w:pStyle w:val="Sansinterligne"/>
              <w:jc w:val="both"/>
              <w:rPr>
                <w:rFonts w:ascii="Calibri" w:hAnsi="Calibri"/>
                <w:bCs/>
                <w:sz w:val="22"/>
                <w:lang w:val="en-GB"/>
              </w:rPr>
            </w:pPr>
            <w:r w:rsidRPr="00142B85">
              <w:rPr>
                <w:rFonts w:ascii="Calibri" w:hAnsi="Calibri"/>
                <w:bCs/>
                <w:sz w:val="22"/>
                <w:lang w:val="en-GB"/>
              </w:rPr>
              <w:t>During project implementation, no additional costs related to training delivery, travel, accommodation, or subsistence shall be borne by the Contracting Authority.</w:t>
            </w:r>
          </w:p>
          <w:p w14:paraId="66D7E757" w14:textId="77777777" w:rsidR="00397A10" w:rsidRDefault="00397A10" w:rsidP="00A851E4">
            <w:pPr>
              <w:jc w:val="center"/>
              <w:rPr>
                <w:rFonts w:ascii="Calibri" w:hAnsi="Calibri"/>
                <w:bCs/>
                <w:lang w:val="en-GB"/>
              </w:rPr>
            </w:pPr>
          </w:p>
        </w:tc>
        <w:tc>
          <w:tcPr>
            <w:tcW w:w="4365" w:type="dxa"/>
          </w:tcPr>
          <w:p w14:paraId="03D2F3C3" w14:textId="77777777" w:rsidR="00397A10" w:rsidRPr="00F3614A" w:rsidRDefault="00397A10" w:rsidP="00A851E4">
            <w:pPr>
              <w:rPr>
                <w:rFonts w:ascii="Calibri" w:hAnsi="Calibri"/>
                <w:b/>
                <w:lang w:val="en-GB"/>
              </w:rPr>
            </w:pPr>
          </w:p>
        </w:tc>
        <w:tc>
          <w:tcPr>
            <w:tcW w:w="2410" w:type="dxa"/>
          </w:tcPr>
          <w:p w14:paraId="4EDE3CAE" w14:textId="77777777" w:rsidR="00397A10" w:rsidRPr="00F3614A" w:rsidRDefault="00397A10" w:rsidP="00A851E4">
            <w:pPr>
              <w:rPr>
                <w:rFonts w:ascii="Calibri" w:hAnsi="Calibri"/>
                <w:b/>
                <w:lang w:val="en-GB"/>
              </w:rPr>
            </w:pPr>
          </w:p>
        </w:tc>
        <w:tc>
          <w:tcPr>
            <w:tcW w:w="1985" w:type="dxa"/>
          </w:tcPr>
          <w:p w14:paraId="3ECACBEF" w14:textId="77777777" w:rsidR="00397A10" w:rsidRPr="00F3614A" w:rsidRDefault="00397A10" w:rsidP="00A851E4">
            <w:pPr>
              <w:rPr>
                <w:rFonts w:ascii="Calibri" w:hAnsi="Calibri"/>
                <w:b/>
                <w:lang w:val="en-GB"/>
              </w:rPr>
            </w:pPr>
          </w:p>
        </w:tc>
      </w:tr>
      <w:tr w:rsidR="00397A10" w:rsidRPr="001C06A4" w14:paraId="0E03C28B" w14:textId="77777777" w:rsidTr="00E512F4">
        <w:tc>
          <w:tcPr>
            <w:tcW w:w="1134" w:type="dxa"/>
          </w:tcPr>
          <w:p w14:paraId="2CA1AD88" w14:textId="77777777" w:rsidR="00397A10" w:rsidRDefault="00397A10" w:rsidP="00A851E4">
            <w:pPr>
              <w:jc w:val="center"/>
              <w:rPr>
                <w:rFonts w:ascii="Calibri" w:hAnsi="Calibri"/>
                <w:b/>
                <w:bCs/>
                <w:color w:val="002060"/>
                <w:lang w:val="en-GB"/>
              </w:rPr>
            </w:pPr>
            <w:r>
              <w:rPr>
                <w:rFonts w:ascii="Calibri" w:hAnsi="Calibri"/>
                <w:b/>
                <w:bCs/>
                <w:color w:val="002060"/>
                <w:lang w:val="en-GB"/>
              </w:rPr>
              <w:lastRenderedPageBreak/>
              <w:t>4</w:t>
            </w:r>
          </w:p>
        </w:tc>
        <w:tc>
          <w:tcPr>
            <w:tcW w:w="5983" w:type="dxa"/>
          </w:tcPr>
          <w:p w14:paraId="518AF3F3" w14:textId="77777777" w:rsidR="00397A10" w:rsidRPr="002206AB" w:rsidRDefault="00397A10" w:rsidP="00A851E4">
            <w:pPr>
              <w:pStyle w:val="Sansinterligne"/>
              <w:jc w:val="both"/>
              <w:rPr>
                <w:rFonts w:ascii="Calibri" w:hAnsi="Calibri"/>
                <w:b/>
                <w:bCs/>
                <w:color w:val="002060"/>
                <w:sz w:val="22"/>
                <w:szCs w:val="22"/>
                <w:u w:val="single"/>
                <w:lang w:val="en-GB"/>
              </w:rPr>
            </w:pPr>
            <w:r w:rsidRPr="002206AB">
              <w:rPr>
                <w:rFonts w:ascii="Calibri" w:hAnsi="Calibri"/>
                <w:b/>
                <w:bCs/>
                <w:color w:val="002060"/>
                <w:sz w:val="22"/>
                <w:szCs w:val="22"/>
                <w:u w:val="single"/>
                <w:lang w:val="en-GB"/>
              </w:rPr>
              <w:t>ANNUAL MAINTENANCE SERVICES</w:t>
            </w:r>
          </w:p>
          <w:p w14:paraId="5ABD9E4C" w14:textId="77777777" w:rsidR="00397A10" w:rsidRPr="00B01233" w:rsidRDefault="00397A10" w:rsidP="00A851E4">
            <w:pPr>
              <w:pStyle w:val="Sansinterligne"/>
              <w:jc w:val="both"/>
              <w:rPr>
                <w:rFonts w:ascii="Calibri" w:hAnsi="Calibri"/>
                <w:bCs/>
                <w:sz w:val="22"/>
                <w:lang w:val="en-GB"/>
              </w:rPr>
            </w:pPr>
          </w:p>
          <w:p w14:paraId="376EAE77" w14:textId="77777777" w:rsidR="00397A10" w:rsidRPr="008247EC" w:rsidRDefault="00397A10" w:rsidP="00A851E4">
            <w:pPr>
              <w:pStyle w:val="Sansinterligne"/>
              <w:jc w:val="both"/>
              <w:rPr>
                <w:rFonts w:ascii="Calibri" w:hAnsi="Calibri"/>
                <w:bCs/>
                <w:sz w:val="22"/>
                <w:lang w:val="en-GB"/>
              </w:rPr>
            </w:pPr>
            <w:r w:rsidRPr="008247EC">
              <w:rPr>
                <w:rFonts w:ascii="Calibri" w:hAnsi="Calibri"/>
                <w:bCs/>
                <w:sz w:val="22"/>
                <w:lang w:val="en-GB"/>
              </w:rPr>
              <w:t>The Contractor shall provide comprehensive Annual Maintenance Services (AMS) in addition to the standard warranty obligations and are intended to ensure timely intervention within a prescribed response interval following any service request.</w:t>
            </w:r>
          </w:p>
          <w:p w14:paraId="2C27D171" w14:textId="77777777" w:rsidR="00397A10" w:rsidRPr="008247EC" w:rsidRDefault="00397A10" w:rsidP="00A851E4">
            <w:pPr>
              <w:pStyle w:val="Sansinterligne"/>
              <w:jc w:val="both"/>
              <w:rPr>
                <w:rFonts w:ascii="Calibri" w:hAnsi="Calibri"/>
                <w:bCs/>
                <w:sz w:val="22"/>
                <w:lang w:val="en-GB"/>
              </w:rPr>
            </w:pPr>
          </w:p>
          <w:p w14:paraId="0E9A9719" w14:textId="77777777" w:rsidR="00397A10" w:rsidRPr="008247EC" w:rsidRDefault="00397A10" w:rsidP="00A851E4">
            <w:pPr>
              <w:pStyle w:val="Sansinterligne"/>
              <w:jc w:val="both"/>
              <w:rPr>
                <w:rFonts w:ascii="Calibri" w:hAnsi="Calibri"/>
                <w:bCs/>
                <w:sz w:val="22"/>
                <w:lang w:val="en-GB"/>
              </w:rPr>
            </w:pPr>
            <w:r w:rsidRPr="008247EC">
              <w:rPr>
                <w:rFonts w:ascii="Calibri" w:hAnsi="Calibri"/>
                <w:bCs/>
                <w:sz w:val="22"/>
                <w:lang w:val="en-GB"/>
              </w:rPr>
              <w:t xml:space="preserve">The full scope, specifications, and service requirements for the AMS are provided in the Annex to the Technical Specifications, which </w:t>
            </w:r>
            <w:r>
              <w:rPr>
                <w:rFonts w:ascii="Calibri" w:hAnsi="Calibri"/>
                <w:bCs/>
                <w:sz w:val="22"/>
                <w:lang w:val="en-GB"/>
              </w:rPr>
              <w:t>is</w:t>
            </w:r>
            <w:r w:rsidRPr="008247EC">
              <w:rPr>
                <w:rFonts w:ascii="Calibri" w:hAnsi="Calibri"/>
                <w:bCs/>
                <w:sz w:val="22"/>
                <w:lang w:val="en-GB"/>
              </w:rPr>
              <w:t xml:space="preserve"> an integral part of this tender.</w:t>
            </w:r>
          </w:p>
          <w:p w14:paraId="5BA352A7" w14:textId="77777777" w:rsidR="00397A10" w:rsidRPr="008247EC" w:rsidRDefault="00397A10" w:rsidP="00A851E4">
            <w:pPr>
              <w:pStyle w:val="Sansinterligne"/>
              <w:jc w:val="both"/>
              <w:rPr>
                <w:rFonts w:ascii="Calibri" w:hAnsi="Calibri"/>
                <w:bCs/>
                <w:sz w:val="22"/>
                <w:lang w:val="en-GB"/>
              </w:rPr>
            </w:pPr>
          </w:p>
          <w:p w14:paraId="23A6AFD4" w14:textId="77777777" w:rsidR="00397A10" w:rsidRPr="008247EC" w:rsidRDefault="00397A10" w:rsidP="00A851E4">
            <w:pPr>
              <w:pStyle w:val="Sansinterligne"/>
              <w:jc w:val="both"/>
              <w:rPr>
                <w:rFonts w:ascii="Calibri" w:hAnsi="Calibri"/>
                <w:b/>
                <w:bCs/>
                <w:sz w:val="22"/>
                <w:lang w:val="en-GB"/>
              </w:rPr>
            </w:pPr>
            <w:r w:rsidRPr="008247EC">
              <w:rPr>
                <w:rFonts w:ascii="Calibri" w:hAnsi="Calibri"/>
                <w:b/>
                <w:bCs/>
                <w:sz w:val="22"/>
                <w:lang w:val="en-GB"/>
              </w:rPr>
              <w:t>Service Provision:</w:t>
            </w:r>
          </w:p>
          <w:p w14:paraId="4CB425B7" w14:textId="77777777" w:rsidR="00397A10" w:rsidRPr="008247EC" w:rsidRDefault="00397A10" w:rsidP="00A851E4">
            <w:pPr>
              <w:pStyle w:val="Sansinterligne"/>
              <w:jc w:val="both"/>
              <w:rPr>
                <w:rFonts w:ascii="Calibri" w:hAnsi="Calibri"/>
                <w:bCs/>
                <w:sz w:val="22"/>
                <w:lang w:val="en-GB"/>
              </w:rPr>
            </w:pPr>
          </w:p>
          <w:p w14:paraId="3617C52F" w14:textId="77777777" w:rsidR="00397A10" w:rsidRPr="008247EC" w:rsidRDefault="00397A10">
            <w:pPr>
              <w:pStyle w:val="Sansinterligne"/>
              <w:numPr>
                <w:ilvl w:val="0"/>
                <w:numId w:val="42"/>
              </w:numPr>
              <w:ind w:left="461" w:hanging="283"/>
              <w:jc w:val="both"/>
              <w:rPr>
                <w:rFonts w:ascii="Calibri" w:hAnsi="Calibri"/>
                <w:bCs/>
                <w:sz w:val="22"/>
                <w:lang w:val="en-GB"/>
              </w:rPr>
            </w:pPr>
            <w:r w:rsidRPr="008247EC">
              <w:rPr>
                <w:rFonts w:ascii="Calibri" w:hAnsi="Calibri"/>
                <w:bCs/>
                <w:sz w:val="22"/>
                <w:lang w:val="en-GB"/>
              </w:rPr>
              <w:t>AMS shall be primarily delivered remotely, using secure remote access and monitoring tools to diagnose, troubleshoot, and resolve issues.</w:t>
            </w:r>
          </w:p>
          <w:p w14:paraId="48F45E89" w14:textId="77777777" w:rsidR="00397A10" w:rsidRPr="008247EC" w:rsidRDefault="00397A10" w:rsidP="00A851E4">
            <w:pPr>
              <w:pStyle w:val="Sansinterligne"/>
              <w:ind w:left="461" w:hanging="283"/>
              <w:jc w:val="both"/>
              <w:rPr>
                <w:rFonts w:ascii="Calibri" w:hAnsi="Calibri"/>
                <w:bCs/>
                <w:sz w:val="22"/>
                <w:lang w:val="en-GB"/>
              </w:rPr>
            </w:pPr>
          </w:p>
          <w:p w14:paraId="61DB8C07" w14:textId="77777777" w:rsidR="00397A10" w:rsidRDefault="00397A10">
            <w:pPr>
              <w:pStyle w:val="Sansinterligne"/>
              <w:numPr>
                <w:ilvl w:val="0"/>
                <w:numId w:val="42"/>
              </w:numPr>
              <w:ind w:left="461" w:hanging="283"/>
              <w:jc w:val="both"/>
              <w:rPr>
                <w:rFonts w:ascii="Calibri" w:hAnsi="Calibri"/>
                <w:bCs/>
                <w:sz w:val="22"/>
                <w:lang w:val="en-GB"/>
              </w:rPr>
            </w:pPr>
            <w:r w:rsidRPr="008247EC">
              <w:rPr>
                <w:rFonts w:ascii="Calibri" w:hAnsi="Calibri"/>
                <w:bCs/>
                <w:sz w:val="22"/>
                <w:lang w:val="en-GB"/>
              </w:rPr>
              <w:t>In exceptional cases where onsite intervention is required, the Tenderer shall either:</w:t>
            </w:r>
          </w:p>
          <w:p w14:paraId="3E97D5B7" w14:textId="77777777" w:rsidR="00397A10" w:rsidRDefault="00397A10">
            <w:pPr>
              <w:pStyle w:val="Sansinterligne"/>
              <w:numPr>
                <w:ilvl w:val="1"/>
                <w:numId w:val="43"/>
              </w:numPr>
              <w:ind w:left="887" w:hanging="142"/>
              <w:jc w:val="both"/>
              <w:rPr>
                <w:rFonts w:ascii="Calibri" w:hAnsi="Calibri"/>
                <w:bCs/>
                <w:sz w:val="22"/>
                <w:lang w:val="en-GB"/>
              </w:rPr>
            </w:pPr>
            <w:r w:rsidRPr="008247EC">
              <w:rPr>
                <w:rFonts w:ascii="Calibri" w:hAnsi="Calibri"/>
                <w:bCs/>
                <w:sz w:val="22"/>
                <w:lang w:val="en-GB"/>
              </w:rPr>
              <w:t>Appoint a local representative in the country of the installation site, or</w:t>
            </w:r>
          </w:p>
          <w:p w14:paraId="61EE99E8" w14:textId="77777777" w:rsidR="00397A10" w:rsidRPr="008247EC" w:rsidRDefault="00397A10">
            <w:pPr>
              <w:pStyle w:val="Sansinterligne"/>
              <w:numPr>
                <w:ilvl w:val="1"/>
                <w:numId w:val="43"/>
              </w:numPr>
              <w:ind w:left="887" w:hanging="142"/>
              <w:jc w:val="both"/>
              <w:rPr>
                <w:rFonts w:ascii="Calibri" w:hAnsi="Calibri"/>
                <w:bCs/>
                <w:sz w:val="22"/>
                <w:lang w:val="en-GB"/>
              </w:rPr>
            </w:pPr>
            <w:r w:rsidRPr="008247EC">
              <w:rPr>
                <w:rFonts w:ascii="Calibri" w:hAnsi="Calibri"/>
                <w:bCs/>
                <w:sz w:val="22"/>
                <w:lang w:val="en-GB"/>
              </w:rPr>
              <w:t>Deploy qualified personnel from another location.</w:t>
            </w:r>
          </w:p>
          <w:p w14:paraId="19933D9D" w14:textId="77777777" w:rsidR="00397A10" w:rsidRPr="008247EC" w:rsidRDefault="00397A10" w:rsidP="00A851E4">
            <w:pPr>
              <w:pStyle w:val="Sansinterligne"/>
              <w:jc w:val="both"/>
              <w:rPr>
                <w:rFonts w:ascii="Calibri" w:hAnsi="Calibri"/>
                <w:bCs/>
                <w:sz w:val="22"/>
                <w:lang w:val="en-GB"/>
              </w:rPr>
            </w:pPr>
          </w:p>
          <w:p w14:paraId="40AF6BD4" w14:textId="77777777" w:rsidR="00397A10" w:rsidRPr="008247EC" w:rsidRDefault="00397A10" w:rsidP="00A851E4">
            <w:pPr>
              <w:pStyle w:val="Sansinterligne"/>
              <w:jc w:val="both"/>
              <w:rPr>
                <w:rFonts w:ascii="Calibri" w:hAnsi="Calibri"/>
                <w:b/>
                <w:bCs/>
                <w:sz w:val="22"/>
                <w:lang w:val="en-GB"/>
              </w:rPr>
            </w:pPr>
            <w:r w:rsidRPr="008247EC">
              <w:rPr>
                <w:rFonts w:ascii="Calibri" w:hAnsi="Calibri"/>
                <w:b/>
                <w:bCs/>
                <w:sz w:val="22"/>
                <w:lang w:val="en-GB"/>
              </w:rPr>
              <w:t>Travel and Deployment Costs:</w:t>
            </w:r>
          </w:p>
          <w:p w14:paraId="24C87BE9" w14:textId="77777777" w:rsidR="00397A10" w:rsidRPr="008247EC" w:rsidRDefault="00397A10" w:rsidP="00A851E4">
            <w:pPr>
              <w:pStyle w:val="Sansinterligne"/>
              <w:jc w:val="both"/>
              <w:rPr>
                <w:rFonts w:ascii="Calibri" w:hAnsi="Calibri"/>
                <w:bCs/>
                <w:sz w:val="22"/>
                <w:lang w:val="en-GB"/>
              </w:rPr>
            </w:pPr>
          </w:p>
          <w:p w14:paraId="3A464F98" w14:textId="77777777" w:rsidR="00397A10" w:rsidRPr="008247EC" w:rsidRDefault="00397A10" w:rsidP="00A851E4">
            <w:pPr>
              <w:pStyle w:val="Sansinterligne"/>
              <w:jc w:val="both"/>
              <w:rPr>
                <w:rFonts w:ascii="Calibri" w:hAnsi="Calibri"/>
                <w:bCs/>
                <w:sz w:val="22"/>
                <w:lang w:val="en-GB"/>
              </w:rPr>
            </w:pPr>
            <w:r w:rsidRPr="008247EC">
              <w:rPr>
                <w:rFonts w:ascii="Calibri" w:hAnsi="Calibri"/>
                <w:bCs/>
                <w:sz w:val="22"/>
                <w:lang w:val="en-GB"/>
              </w:rPr>
              <w:t>Costs for air travel, local transportation, accommodation, and per diem for personnel required to perform on-site interventions shall be agreed on a case-by-case basis and will be reimbursed separately by the Contracting Authority.</w:t>
            </w:r>
          </w:p>
          <w:p w14:paraId="36684BAB" w14:textId="77777777" w:rsidR="00397A10" w:rsidRPr="008247EC" w:rsidRDefault="00397A10" w:rsidP="00A851E4">
            <w:pPr>
              <w:pStyle w:val="Sansinterligne"/>
              <w:jc w:val="both"/>
              <w:rPr>
                <w:rFonts w:ascii="Calibri" w:hAnsi="Calibri"/>
                <w:bCs/>
                <w:sz w:val="22"/>
                <w:lang w:val="en-GB"/>
              </w:rPr>
            </w:pPr>
          </w:p>
          <w:p w14:paraId="5A2BA39B" w14:textId="77777777" w:rsidR="00397A10" w:rsidRPr="008247EC" w:rsidRDefault="00397A10" w:rsidP="00A851E4">
            <w:pPr>
              <w:pStyle w:val="Sansinterligne"/>
              <w:jc w:val="both"/>
              <w:rPr>
                <w:rFonts w:ascii="Calibri" w:hAnsi="Calibri"/>
                <w:b/>
                <w:bCs/>
                <w:sz w:val="22"/>
                <w:lang w:val="en-GB"/>
              </w:rPr>
            </w:pPr>
            <w:r w:rsidRPr="008247EC">
              <w:rPr>
                <w:rFonts w:ascii="Calibri" w:hAnsi="Calibri"/>
                <w:b/>
                <w:bCs/>
                <w:sz w:val="22"/>
                <w:lang w:val="en-GB"/>
              </w:rPr>
              <w:t>Service Level Agreement (SLA):</w:t>
            </w:r>
          </w:p>
          <w:p w14:paraId="57304BE5" w14:textId="77777777" w:rsidR="00397A10" w:rsidRPr="008247EC" w:rsidRDefault="00397A10" w:rsidP="00A851E4">
            <w:pPr>
              <w:pStyle w:val="Sansinterligne"/>
              <w:jc w:val="both"/>
              <w:rPr>
                <w:rFonts w:ascii="Calibri" w:hAnsi="Calibri"/>
                <w:bCs/>
                <w:sz w:val="22"/>
                <w:lang w:val="en-GB"/>
              </w:rPr>
            </w:pPr>
          </w:p>
          <w:p w14:paraId="72DC812E" w14:textId="77777777" w:rsidR="00397A10" w:rsidRPr="008247EC" w:rsidRDefault="00397A10" w:rsidP="00A851E4">
            <w:pPr>
              <w:pStyle w:val="Sansinterligne"/>
              <w:jc w:val="both"/>
              <w:rPr>
                <w:rFonts w:ascii="Calibri" w:hAnsi="Calibri"/>
                <w:bCs/>
                <w:sz w:val="22"/>
                <w:lang w:val="en-GB"/>
              </w:rPr>
            </w:pPr>
            <w:r w:rsidRPr="00B41F91">
              <w:rPr>
                <w:rFonts w:ascii="Calibri" w:hAnsi="Calibri"/>
                <w:bCs/>
                <w:sz w:val="22"/>
                <w:lang w:val="en-GB"/>
              </w:rPr>
              <w:t>Tenderers shall submit, as a mandatory part of their technical offer, a proposed Service Level Agreement (SLA) model covering all requirements described above, including</w:t>
            </w:r>
            <w:r w:rsidRPr="008247EC">
              <w:rPr>
                <w:rFonts w:ascii="Calibri" w:hAnsi="Calibri"/>
                <w:bCs/>
                <w:sz w:val="22"/>
                <w:lang w:val="en-GB"/>
              </w:rPr>
              <w:t>:</w:t>
            </w:r>
          </w:p>
          <w:p w14:paraId="1054BE9F" w14:textId="77777777" w:rsidR="00397A10" w:rsidRPr="008247EC" w:rsidRDefault="00397A10" w:rsidP="00A851E4">
            <w:pPr>
              <w:pStyle w:val="Sansinterligne"/>
              <w:jc w:val="both"/>
              <w:rPr>
                <w:rFonts w:ascii="Calibri" w:hAnsi="Calibri"/>
                <w:bCs/>
                <w:sz w:val="22"/>
                <w:lang w:val="en-GB"/>
              </w:rPr>
            </w:pPr>
          </w:p>
          <w:p w14:paraId="1E218573" w14:textId="77777777" w:rsidR="00397A10" w:rsidRDefault="00397A10">
            <w:pPr>
              <w:pStyle w:val="Sansinterligne"/>
              <w:numPr>
                <w:ilvl w:val="0"/>
                <w:numId w:val="39"/>
              </w:numPr>
              <w:ind w:left="463" w:hanging="283"/>
              <w:jc w:val="both"/>
              <w:rPr>
                <w:rFonts w:ascii="Calibri" w:hAnsi="Calibri"/>
                <w:bCs/>
                <w:sz w:val="22"/>
                <w:lang w:val="en-GB"/>
              </w:rPr>
            </w:pPr>
            <w:r w:rsidRPr="008247EC">
              <w:rPr>
                <w:rFonts w:ascii="Calibri" w:hAnsi="Calibri"/>
                <w:bCs/>
                <w:sz w:val="22"/>
                <w:lang w:val="en-GB"/>
              </w:rPr>
              <w:t>Remote maintenance response and resolution times</w:t>
            </w:r>
            <w:r>
              <w:rPr>
                <w:rFonts w:ascii="Calibri" w:hAnsi="Calibri"/>
                <w:bCs/>
                <w:sz w:val="22"/>
                <w:lang w:val="en-GB"/>
              </w:rPr>
              <w:t>;</w:t>
            </w:r>
          </w:p>
          <w:p w14:paraId="07093C49" w14:textId="77777777" w:rsidR="00397A10" w:rsidRDefault="00397A10">
            <w:pPr>
              <w:pStyle w:val="Sansinterligne"/>
              <w:numPr>
                <w:ilvl w:val="0"/>
                <w:numId w:val="39"/>
              </w:numPr>
              <w:ind w:left="463" w:hanging="283"/>
              <w:jc w:val="both"/>
              <w:rPr>
                <w:rFonts w:ascii="Calibri" w:hAnsi="Calibri"/>
                <w:bCs/>
                <w:sz w:val="22"/>
                <w:lang w:val="en-GB"/>
              </w:rPr>
            </w:pPr>
            <w:r w:rsidRPr="008247EC">
              <w:rPr>
                <w:rFonts w:ascii="Calibri" w:hAnsi="Calibri"/>
                <w:bCs/>
                <w:sz w:val="22"/>
                <w:lang w:val="en-GB"/>
              </w:rPr>
              <w:t>Escalation procedures for critical and non-critical faults</w:t>
            </w:r>
            <w:r>
              <w:rPr>
                <w:rFonts w:ascii="Calibri" w:hAnsi="Calibri"/>
                <w:bCs/>
                <w:sz w:val="22"/>
                <w:lang w:val="en-GB"/>
              </w:rPr>
              <w:t>;</w:t>
            </w:r>
          </w:p>
          <w:p w14:paraId="085A7625" w14:textId="77777777" w:rsidR="00397A10" w:rsidRDefault="00397A10">
            <w:pPr>
              <w:pStyle w:val="Sansinterligne"/>
              <w:numPr>
                <w:ilvl w:val="0"/>
                <w:numId w:val="39"/>
              </w:numPr>
              <w:ind w:left="463" w:hanging="283"/>
              <w:jc w:val="both"/>
              <w:rPr>
                <w:rFonts w:ascii="Calibri" w:hAnsi="Calibri"/>
                <w:bCs/>
                <w:sz w:val="22"/>
                <w:lang w:val="en-GB"/>
              </w:rPr>
            </w:pPr>
            <w:r w:rsidRPr="008247EC">
              <w:rPr>
                <w:rFonts w:ascii="Calibri" w:hAnsi="Calibri"/>
                <w:bCs/>
                <w:sz w:val="22"/>
                <w:lang w:val="en-GB"/>
              </w:rPr>
              <w:t>Preventive and corrective maintenance schedules</w:t>
            </w:r>
            <w:r>
              <w:rPr>
                <w:rFonts w:ascii="Calibri" w:hAnsi="Calibri"/>
                <w:bCs/>
                <w:sz w:val="22"/>
                <w:lang w:val="en-GB"/>
              </w:rPr>
              <w:t>;</w:t>
            </w:r>
          </w:p>
          <w:p w14:paraId="117310B5" w14:textId="77777777" w:rsidR="00397A10" w:rsidRDefault="00397A10">
            <w:pPr>
              <w:pStyle w:val="Sansinterligne"/>
              <w:numPr>
                <w:ilvl w:val="0"/>
                <w:numId w:val="39"/>
              </w:numPr>
              <w:ind w:left="463" w:hanging="283"/>
              <w:jc w:val="both"/>
              <w:rPr>
                <w:rFonts w:ascii="Calibri" w:hAnsi="Calibri"/>
                <w:bCs/>
                <w:sz w:val="22"/>
                <w:lang w:val="en-GB"/>
              </w:rPr>
            </w:pPr>
            <w:r w:rsidRPr="008247EC">
              <w:rPr>
                <w:rFonts w:ascii="Calibri" w:hAnsi="Calibri"/>
                <w:bCs/>
                <w:sz w:val="22"/>
                <w:lang w:val="en-GB"/>
              </w:rPr>
              <w:lastRenderedPageBreak/>
              <w:t>Onsite intervention conditions, including deployment of local representatives</w:t>
            </w:r>
            <w:r>
              <w:rPr>
                <w:rFonts w:ascii="Calibri" w:hAnsi="Calibri"/>
                <w:bCs/>
                <w:sz w:val="22"/>
                <w:lang w:val="en-GB"/>
              </w:rPr>
              <w:t>;</w:t>
            </w:r>
          </w:p>
          <w:p w14:paraId="0654AA20" w14:textId="77777777" w:rsidR="00397A10" w:rsidRPr="008247EC" w:rsidRDefault="00397A10">
            <w:pPr>
              <w:pStyle w:val="Sansinterligne"/>
              <w:numPr>
                <w:ilvl w:val="0"/>
                <w:numId w:val="39"/>
              </w:numPr>
              <w:ind w:left="463" w:hanging="283"/>
              <w:jc w:val="both"/>
              <w:rPr>
                <w:rFonts w:ascii="Calibri" w:hAnsi="Calibri"/>
                <w:bCs/>
                <w:sz w:val="22"/>
                <w:lang w:val="en-GB"/>
              </w:rPr>
            </w:pPr>
            <w:r w:rsidRPr="008247EC">
              <w:rPr>
                <w:rFonts w:ascii="Calibri" w:hAnsi="Calibri"/>
                <w:bCs/>
                <w:sz w:val="22"/>
                <w:lang w:val="en-GB"/>
              </w:rPr>
              <w:t>Reporting and documentation requirements</w:t>
            </w:r>
          </w:p>
          <w:p w14:paraId="790F5434" w14:textId="77777777" w:rsidR="00397A10" w:rsidRPr="008247EC" w:rsidRDefault="00397A10" w:rsidP="00A851E4">
            <w:pPr>
              <w:pStyle w:val="Sansinterligne"/>
              <w:jc w:val="both"/>
              <w:rPr>
                <w:rFonts w:ascii="Calibri" w:hAnsi="Calibri"/>
                <w:bCs/>
                <w:sz w:val="22"/>
                <w:lang w:val="en-GB"/>
              </w:rPr>
            </w:pPr>
          </w:p>
          <w:p w14:paraId="5C1E5323" w14:textId="77777777" w:rsidR="00397A10" w:rsidRDefault="00397A10" w:rsidP="00A851E4">
            <w:pPr>
              <w:pStyle w:val="Sansinterligne"/>
              <w:jc w:val="both"/>
              <w:rPr>
                <w:rFonts w:ascii="Calibri" w:hAnsi="Calibri"/>
                <w:bCs/>
                <w:sz w:val="22"/>
                <w:lang w:val="en-GB"/>
              </w:rPr>
            </w:pPr>
            <w:r w:rsidRPr="008247EC">
              <w:rPr>
                <w:rFonts w:ascii="Calibri" w:hAnsi="Calibri"/>
                <w:bCs/>
                <w:sz w:val="22"/>
                <w:lang w:val="en-GB"/>
              </w:rPr>
              <w:t>Tenderers shall ensure that their technical and financial offers fully cover all remote maintenance activities. Any proposed on-site support arrangements, including local representatives or escalation procedures, must be clearly described in the technical offer.</w:t>
            </w:r>
          </w:p>
          <w:p w14:paraId="1268567C" w14:textId="77777777" w:rsidR="00397A10" w:rsidRDefault="00397A10" w:rsidP="00A851E4">
            <w:pPr>
              <w:jc w:val="center"/>
              <w:rPr>
                <w:rFonts w:ascii="Calibri" w:hAnsi="Calibri"/>
                <w:bCs/>
                <w:lang w:val="en-GB"/>
              </w:rPr>
            </w:pPr>
          </w:p>
        </w:tc>
        <w:tc>
          <w:tcPr>
            <w:tcW w:w="4365" w:type="dxa"/>
          </w:tcPr>
          <w:p w14:paraId="47CA94AF" w14:textId="77777777" w:rsidR="00397A10" w:rsidRPr="00F3614A" w:rsidRDefault="00397A10" w:rsidP="00A851E4">
            <w:pPr>
              <w:rPr>
                <w:rFonts w:ascii="Calibri" w:hAnsi="Calibri"/>
                <w:b/>
                <w:lang w:val="en-GB"/>
              </w:rPr>
            </w:pPr>
          </w:p>
        </w:tc>
        <w:tc>
          <w:tcPr>
            <w:tcW w:w="2410" w:type="dxa"/>
          </w:tcPr>
          <w:p w14:paraId="41B6DBE9" w14:textId="77777777" w:rsidR="00397A10" w:rsidRPr="00F3614A" w:rsidRDefault="00397A10" w:rsidP="00A851E4">
            <w:pPr>
              <w:rPr>
                <w:rFonts w:ascii="Calibri" w:hAnsi="Calibri"/>
                <w:b/>
                <w:lang w:val="en-GB"/>
              </w:rPr>
            </w:pPr>
          </w:p>
        </w:tc>
        <w:tc>
          <w:tcPr>
            <w:tcW w:w="1985" w:type="dxa"/>
          </w:tcPr>
          <w:p w14:paraId="1F1F476C" w14:textId="77777777" w:rsidR="00397A10" w:rsidRPr="00F3614A" w:rsidRDefault="00397A10" w:rsidP="00A851E4">
            <w:pPr>
              <w:rPr>
                <w:rFonts w:ascii="Calibri" w:hAnsi="Calibri"/>
                <w:b/>
                <w:lang w:val="en-GB"/>
              </w:rPr>
            </w:pPr>
          </w:p>
        </w:tc>
      </w:tr>
    </w:tbl>
    <w:p w14:paraId="414B0CD6" w14:textId="77777777" w:rsidR="00161AEB" w:rsidRPr="00F3614A" w:rsidRDefault="00161AEB" w:rsidP="00161AEB">
      <w:pPr>
        <w:rPr>
          <w:rFonts w:ascii="Calibri" w:hAnsi="Calibri"/>
          <w:sz w:val="22"/>
          <w:szCs w:val="22"/>
          <w:lang w:val="en-GB"/>
        </w:rPr>
      </w:pPr>
    </w:p>
    <w:p w14:paraId="77384C60" w14:textId="77777777" w:rsidR="00943F5B" w:rsidRDefault="00943F5B" w:rsidP="00A121AC">
      <w:pPr>
        <w:rPr>
          <w:lang w:val="en-GB"/>
        </w:rPr>
      </w:pPr>
    </w:p>
    <w:p w14:paraId="45D6E886" w14:textId="77777777" w:rsidR="00943F5B" w:rsidRDefault="00943F5B" w:rsidP="00A121AC">
      <w:pPr>
        <w:rPr>
          <w:lang w:val="en-GB"/>
        </w:rPr>
      </w:pPr>
    </w:p>
    <w:p w14:paraId="60A33B03" w14:textId="77777777" w:rsidR="00943F5B" w:rsidRDefault="00943F5B" w:rsidP="00A121AC">
      <w:pPr>
        <w:rPr>
          <w:lang w:val="en-GB"/>
        </w:rPr>
      </w:pPr>
    </w:p>
    <w:p w14:paraId="711BD63A" w14:textId="77777777" w:rsidR="00943F5B" w:rsidRDefault="00943F5B" w:rsidP="00A121AC">
      <w:pPr>
        <w:rPr>
          <w:lang w:val="en-GB"/>
        </w:rPr>
      </w:pPr>
    </w:p>
    <w:p w14:paraId="53F65DBD" w14:textId="77777777" w:rsidR="00685B45" w:rsidRDefault="00685B45" w:rsidP="00EE160E">
      <w:pPr>
        <w:jc w:val="center"/>
        <w:rPr>
          <w:rFonts w:cstheme="minorHAnsi"/>
          <w:b/>
          <w:sz w:val="32"/>
          <w:lang w:val="en-GB"/>
        </w:rPr>
        <w:sectPr w:rsidR="00685B45" w:rsidSect="00C60180">
          <w:pgSz w:w="16838" w:h="11906" w:orient="landscape"/>
          <w:pgMar w:top="1417" w:right="1417" w:bottom="1417" w:left="1417" w:header="708" w:footer="708" w:gutter="0"/>
          <w:cols w:space="708"/>
          <w:docGrid w:linePitch="360"/>
        </w:sectPr>
      </w:pPr>
    </w:p>
    <w:p w14:paraId="2D770071" w14:textId="77777777" w:rsidR="00EE160E" w:rsidRPr="00223EE3" w:rsidRDefault="00EE160E" w:rsidP="00EE160E">
      <w:pPr>
        <w:jc w:val="center"/>
        <w:rPr>
          <w:rFonts w:cstheme="minorHAnsi"/>
          <w:b/>
          <w:sz w:val="32"/>
          <w:lang w:val="en-GB"/>
        </w:rPr>
      </w:pPr>
    </w:p>
    <w:p w14:paraId="4958AE4A" w14:textId="77777777" w:rsidR="00EE160E" w:rsidRPr="00161AEB" w:rsidRDefault="00EE160E" w:rsidP="00EE160E">
      <w:pPr>
        <w:jc w:val="center"/>
        <w:rPr>
          <w:rFonts w:cstheme="minorHAnsi"/>
          <w:b/>
          <w:sz w:val="32"/>
          <w:lang w:val="en-US"/>
        </w:rPr>
      </w:pPr>
    </w:p>
    <w:p w14:paraId="6A233269" w14:textId="77777777" w:rsidR="00EE160E" w:rsidRPr="00161AEB" w:rsidRDefault="00EE160E" w:rsidP="00EE160E">
      <w:pPr>
        <w:jc w:val="center"/>
        <w:rPr>
          <w:rFonts w:cstheme="minorHAnsi"/>
          <w:b/>
          <w:sz w:val="32"/>
          <w:lang w:val="en-US"/>
        </w:rPr>
      </w:pPr>
    </w:p>
    <w:p w14:paraId="6351C4B4" w14:textId="77777777" w:rsidR="00EE160E" w:rsidRPr="00161AEB" w:rsidRDefault="00EE160E" w:rsidP="00EE160E">
      <w:pPr>
        <w:jc w:val="center"/>
        <w:rPr>
          <w:rFonts w:cstheme="minorHAnsi"/>
          <w:b/>
          <w:sz w:val="32"/>
          <w:lang w:val="en-US"/>
        </w:rPr>
      </w:pPr>
    </w:p>
    <w:p w14:paraId="52F41012" w14:textId="77777777" w:rsidR="00EE160E" w:rsidRPr="00161AEB" w:rsidRDefault="00EE160E" w:rsidP="00EE160E">
      <w:pPr>
        <w:jc w:val="center"/>
        <w:rPr>
          <w:rFonts w:cstheme="minorHAnsi"/>
          <w:b/>
          <w:sz w:val="32"/>
          <w:lang w:val="en-US"/>
        </w:rPr>
      </w:pPr>
    </w:p>
    <w:p w14:paraId="781964D8" w14:textId="77777777" w:rsidR="00EE160E" w:rsidRPr="00161AEB" w:rsidRDefault="00EE160E" w:rsidP="00EE160E">
      <w:pPr>
        <w:jc w:val="center"/>
        <w:rPr>
          <w:rFonts w:cstheme="minorHAnsi"/>
          <w:b/>
          <w:sz w:val="32"/>
          <w:lang w:val="en-US"/>
        </w:rPr>
      </w:pPr>
    </w:p>
    <w:p w14:paraId="013E984D" w14:textId="77777777" w:rsidR="00EE160E" w:rsidRPr="00161AEB" w:rsidRDefault="00EE160E" w:rsidP="00EE160E">
      <w:pPr>
        <w:jc w:val="center"/>
        <w:rPr>
          <w:rFonts w:cstheme="minorHAnsi"/>
          <w:b/>
          <w:sz w:val="32"/>
          <w:lang w:val="en-US"/>
        </w:rPr>
      </w:pPr>
    </w:p>
    <w:p w14:paraId="59656FC1" w14:textId="77777777" w:rsidR="00EE160E" w:rsidRPr="00161AEB" w:rsidRDefault="00EE160E" w:rsidP="00EE160E">
      <w:pPr>
        <w:jc w:val="center"/>
        <w:rPr>
          <w:rFonts w:cstheme="minorHAnsi"/>
          <w:b/>
          <w:sz w:val="32"/>
          <w:lang w:val="en-US"/>
        </w:rPr>
      </w:pPr>
    </w:p>
    <w:p w14:paraId="237D1848" w14:textId="77777777" w:rsidR="00EE160E" w:rsidRPr="00161AEB" w:rsidRDefault="00EE160E" w:rsidP="00EE160E">
      <w:pPr>
        <w:jc w:val="center"/>
        <w:rPr>
          <w:rFonts w:cstheme="minorHAnsi"/>
          <w:b/>
          <w:sz w:val="32"/>
          <w:lang w:val="en-US"/>
        </w:rPr>
      </w:pPr>
    </w:p>
    <w:p w14:paraId="111946F2" w14:textId="77777777" w:rsidR="00EE160E" w:rsidRPr="00161AEB" w:rsidRDefault="00EE160E" w:rsidP="00EE160E">
      <w:pPr>
        <w:jc w:val="center"/>
        <w:rPr>
          <w:rFonts w:cstheme="minorHAnsi"/>
          <w:b/>
          <w:sz w:val="32"/>
          <w:lang w:val="en-US"/>
        </w:rPr>
      </w:pPr>
    </w:p>
    <w:p w14:paraId="11C35BA7" w14:textId="77777777" w:rsidR="00EE160E" w:rsidRPr="00161AEB" w:rsidRDefault="00EE160E" w:rsidP="00EE160E">
      <w:pPr>
        <w:jc w:val="center"/>
        <w:rPr>
          <w:rFonts w:cstheme="minorHAnsi"/>
          <w:b/>
          <w:sz w:val="32"/>
          <w:lang w:val="en-US"/>
        </w:rPr>
      </w:pPr>
    </w:p>
    <w:p w14:paraId="0E9FCFD1" w14:textId="77777777" w:rsidR="00EE160E" w:rsidRPr="00161AEB" w:rsidRDefault="00EE160E" w:rsidP="00EE160E">
      <w:pPr>
        <w:jc w:val="center"/>
        <w:rPr>
          <w:rFonts w:cstheme="minorHAnsi"/>
          <w:b/>
          <w:sz w:val="32"/>
          <w:lang w:val="en-US"/>
        </w:rPr>
      </w:pPr>
    </w:p>
    <w:p w14:paraId="23F4369B" w14:textId="77777777" w:rsidR="00EE160E" w:rsidRPr="00161AEB" w:rsidRDefault="00EE160E" w:rsidP="00EE160E">
      <w:pPr>
        <w:jc w:val="center"/>
        <w:rPr>
          <w:rFonts w:cstheme="minorHAnsi"/>
          <w:b/>
          <w:sz w:val="32"/>
          <w:lang w:val="en-US"/>
        </w:rPr>
      </w:pPr>
    </w:p>
    <w:p w14:paraId="6ADF9C31" w14:textId="77777777" w:rsidR="00EE160E" w:rsidRPr="00161AEB" w:rsidRDefault="00EE160E" w:rsidP="00EE160E">
      <w:pPr>
        <w:jc w:val="center"/>
        <w:rPr>
          <w:rFonts w:cstheme="minorHAnsi"/>
          <w:b/>
          <w:sz w:val="32"/>
          <w:lang w:val="en-US"/>
        </w:rPr>
      </w:pPr>
    </w:p>
    <w:p w14:paraId="1F77F35F" w14:textId="77777777" w:rsidR="00EE160E" w:rsidRPr="00161AEB" w:rsidRDefault="00EE160E" w:rsidP="00EE160E">
      <w:pPr>
        <w:jc w:val="center"/>
        <w:rPr>
          <w:rFonts w:cstheme="minorHAnsi"/>
          <w:b/>
          <w:sz w:val="32"/>
          <w:lang w:val="en-US"/>
        </w:rPr>
      </w:pPr>
    </w:p>
    <w:p w14:paraId="57C048D2" w14:textId="77777777" w:rsidR="00EE160E" w:rsidRPr="00161AEB" w:rsidRDefault="00EE160E" w:rsidP="00EE160E">
      <w:pPr>
        <w:jc w:val="center"/>
        <w:rPr>
          <w:rFonts w:cstheme="minorHAnsi"/>
          <w:b/>
          <w:sz w:val="32"/>
          <w:lang w:val="en-US"/>
        </w:rPr>
      </w:pPr>
    </w:p>
    <w:p w14:paraId="06B67ACE" w14:textId="77777777" w:rsidR="00EE160E" w:rsidRPr="00161AEB" w:rsidRDefault="00EE160E" w:rsidP="00EE160E">
      <w:pPr>
        <w:jc w:val="center"/>
        <w:rPr>
          <w:rFonts w:cstheme="minorHAnsi"/>
          <w:b/>
          <w:sz w:val="32"/>
          <w:lang w:val="en-US"/>
        </w:rPr>
      </w:pPr>
    </w:p>
    <w:p w14:paraId="2191F480" w14:textId="77777777" w:rsidR="00EE160E" w:rsidRPr="00161AEB" w:rsidRDefault="00EE160E" w:rsidP="00EE160E">
      <w:pPr>
        <w:jc w:val="center"/>
        <w:rPr>
          <w:rFonts w:cstheme="minorHAnsi"/>
          <w:b/>
          <w:sz w:val="32"/>
          <w:lang w:val="en-US"/>
        </w:rPr>
      </w:pPr>
    </w:p>
    <w:p w14:paraId="775D86CC" w14:textId="77777777" w:rsidR="00EE160E" w:rsidRPr="00161AEB" w:rsidRDefault="00EE160E" w:rsidP="00EE160E">
      <w:pPr>
        <w:jc w:val="center"/>
        <w:rPr>
          <w:rFonts w:cstheme="minorHAnsi"/>
          <w:b/>
          <w:sz w:val="32"/>
          <w:lang w:val="en-US"/>
        </w:rPr>
      </w:pPr>
    </w:p>
    <w:p w14:paraId="5A093811" w14:textId="77777777" w:rsidR="00EE160E" w:rsidRPr="00161AEB" w:rsidRDefault="00EE160E" w:rsidP="00EE160E">
      <w:pPr>
        <w:jc w:val="center"/>
        <w:rPr>
          <w:rFonts w:cstheme="minorHAnsi"/>
          <w:b/>
          <w:sz w:val="32"/>
          <w:lang w:val="en-US"/>
        </w:rPr>
      </w:pPr>
    </w:p>
    <w:p w14:paraId="2EB8DD09" w14:textId="77777777" w:rsidR="00EE160E" w:rsidRPr="00161AEB" w:rsidRDefault="00EE160E" w:rsidP="00EE160E">
      <w:pPr>
        <w:jc w:val="center"/>
        <w:rPr>
          <w:rFonts w:cstheme="minorHAnsi"/>
          <w:b/>
          <w:sz w:val="32"/>
          <w:lang w:val="en-US"/>
        </w:rPr>
      </w:pPr>
    </w:p>
    <w:p w14:paraId="05047B97" w14:textId="77777777" w:rsidR="00EE160E" w:rsidRPr="00161AEB" w:rsidRDefault="00EE160E" w:rsidP="00EE160E">
      <w:pPr>
        <w:jc w:val="center"/>
        <w:rPr>
          <w:rFonts w:cstheme="minorHAnsi"/>
          <w:b/>
          <w:sz w:val="32"/>
          <w:lang w:val="en-US"/>
        </w:rPr>
      </w:pPr>
    </w:p>
    <w:p w14:paraId="1805F0C0" w14:textId="77777777" w:rsidR="00EE160E" w:rsidRPr="00161AEB" w:rsidRDefault="00EE160E" w:rsidP="00EE160E">
      <w:pPr>
        <w:jc w:val="center"/>
        <w:rPr>
          <w:rFonts w:cstheme="minorHAnsi"/>
          <w:b/>
          <w:sz w:val="32"/>
          <w:lang w:val="en-US"/>
        </w:rPr>
      </w:pPr>
    </w:p>
    <w:p w14:paraId="36F1C5A0" w14:textId="77777777" w:rsidR="00EE160E" w:rsidRDefault="00EE160E" w:rsidP="00EE160E">
      <w:pPr>
        <w:jc w:val="center"/>
        <w:rPr>
          <w:rFonts w:cstheme="minorHAnsi"/>
          <w:b/>
          <w:sz w:val="40"/>
          <w:lang w:val="en-US"/>
        </w:rPr>
      </w:pPr>
    </w:p>
    <w:p w14:paraId="743756BA" w14:textId="77777777" w:rsidR="00EE160E" w:rsidRDefault="00EE160E" w:rsidP="00EE160E">
      <w:pPr>
        <w:jc w:val="center"/>
        <w:rPr>
          <w:rFonts w:cstheme="minorHAnsi"/>
          <w:b/>
          <w:sz w:val="40"/>
          <w:lang w:val="en-US"/>
        </w:rPr>
      </w:pPr>
    </w:p>
    <w:p w14:paraId="0A0701FA" w14:textId="77777777" w:rsidR="00EE160E" w:rsidRPr="00AE0F04" w:rsidRDefault="00EE160E" w:rsidP="00EE160E">
      <w:pPr>
        <w:jc w:val="center"/>
        <w:rPr>
          <w:rFonts w:cstheme="minorHAnsi"/>
          <w:b/>
          <w:color w:val="31849B" w:themeColor="accent5" w:themeShade="BF"/>
          <w:sz w:val="40"/>
          <w:lang w:val="en-US"/>
        </w:rPr>
      </w:pPr>
      <w:r w:rsidRPr="00AE0F04">
        <w:rPr>
          <w:rFonts w:cstheme="minorHAnsi"/>
          <w:b/>
          <w:color w:val="31849B" w:themeColor="accent5" w:themeShade="BF"/>
          <w:sz w:val="48"/>
          <w:lang w:val="en-US"/>
        </w:rPr>
        <w:t>ANNEX TO TECHNICAL SPECIFICATIONS</w:t>
      </w:r>
    </w:p>
    <w:p w14:paraId="49E39695" w14:textId="77777777" w:rsidR="00EE160E" w:rsidRPr="00AE0F04" w:rsidRDefault="00EE160E" w:rsidP="00EE160E">
      <w:pPr>
        <w:jc w:val="center"/>
        <w:rPr>
          <w:rFonts w:cstheme="minorHAnsi"/>
          <w:b/>
          <w:sz w:val="32"/>
          <w:lang w:val="en-US"/>
        </w:rPr>
      </w:pPr>
    </w:p>
    <w:p w14:paraId="3B14A5E6" w14:textId="77777777" w:rsidR="00EE160E" w:rsidRPr="00AE0F04" w:rsidRDefault="00EE160E" w:rsidP="00EE160E">
      <w:pPr>
        <w:jc w:val="center"/>
        <w:rPr>
          <w:rFonts w:cstheme="minorHAnsi"/>
          <w:b/>
          <w:color w:val="31849B" w:themeColor="accent5" w:themeShade="BF"/>
          <w:sz w:val="40"/>
          <w:lang w:val="en-US"/>
        </w:rPr>
      </w:pPr>
    </w:p>
    <w:p w14:paraId="222D453E" w14:textId="77777777" w:rsidR="00EE160E" w:rsidRPr="00AE0F04" w:rsidRDefault="00EE160E" w:rsidP="00EE160E">
      <w:pPr>
        <w:jc w:val="center"/>
        <w:rPr>
          <w:rFonts w:cstheme="minorHAnsi"/>
          <w:b/>
          <w:color w:val="31849B" w:themeColor="accent5" w:themeShade="BF"/>
          <w:sz w:val="48"/>
          <w:lang w:val="en-US"/>
        </w:rPr>
      </w:pPr>
      <w:r w:rsidRPr="00AE0F04">
        <w:rPr>
          <w:rFonts w:cstheme="minorHAnsi"/>
          <w:b/>
          <w:color w:val="31849B" w:themeColor="accent5" w:themeShade="BF"/>
          <w:sz w:val="48"/>
          <w:lang w:val="en-US"/>
        </w:rPr>
        <w:t>For</w:t>
      </w:r>
    </w:p>
    <w:p w14:paraId="3DC62973" w14:textId="77777777" w:rsidR="00EE160E" w:rsidRPr="00AE0F04" w:rsidRDefault="00EE160E" w:rsidP="00EE160E">
      <w:pPr>
        <w:jc w:val="center"/>
        <w:rPr>
          <w:rFonts w:cstheme="minorHAnsi"/>
          <w:b/>
          <w:color w:val="31849B" w:themeColor="accent5" w:themeShade="BF"/>
          <w:sz w:val="48"/>
          <w:lang w:val="en-US"/>
        </w:rPr>
      </w:pPr>
    </w:p>
    <w:p w14:paraId="7630F704" w14:textId="77777777" w:rsidR="00EE160E" w:rsidRPr="00AE0F04" w:rsidRDefault="00EE160E" w:rsidP="00EE160E">
      <w:pPr>
        <w:jc w:val="center"/>
        <w:rPr>
          <w:rFonts w:cstheme="minorHAnsi"/>
          <w:b/>
          <w:color w:val="31849B" w:themeColor="accent5" w:themeShade="BF"/>
          <w:sz w:val="48"/>
          <w:lang w:val="en-US"/>
        </w:rPr>
      </w:pPr>
    </w:p>
    <w:p w14:paraId="4F815747" w14:textId="77777777" w:rsidR="00EE160E" w:rsidRPr="00AE0F04" w:rsidRDefault="00EE160E" w:rsidP="00EE160E">
      <w:pPr>
        <w:jc w:val="center"/>
        <w:rPr>
          <w:rFonts w:cstheme="minorHAnsi"/>
          <w:b/>
          <w:color w:val="31849B" w:themeColor="accent5" w:themeShade="BF"/>
          <w:sz w:val="48"/>
          <w:lang w:val="en-US"/>
        </w:rPr>
      </w:pPr>
    </w:p>
    <w:p w14:paraId="2FFE1E54" w14:textId="77777777" w:rsidR="00EE160E" w:rsidRPr="00AE0F04" w:rsidRDefault="00EE160E" w:rsidP="00EE160E">
      <w:pPr>
        <w:jc w:val="center"/>
        <w:rPr>
          <w:rFonts w:cstheme="minorHAnsi"/>
          <w:b/>
          <w:color w:val="31849B" w:themeColor="accent5" w:themeShade="BF"/>
          <w:sz w:val="48"/>
          <w:lang w:val="en-US"/>
        </w:rPr>
      </w:pPr>
      <w:r w:rsidRPr="00AE0F04">
        <w:rPr>
          <w:rFonts w:cstheme="minorHAnsi"/>
          <w:b/>
          <w:color w:val="31849B" w:themeColor="accent5" w:themeShade="BF"/>
          <w:sz w:val="48"/>
          <w:lang w:val="en-US"/>
        </w:rPr>
        <w:lastRenderedPageBreak/>
        <w:t>APPLICATION SOFTWARE FOR VTMIS</w:t>
      </w:r>
    </w:p>
    <w:p w14:paraId="42DE46B2" w14:textId="77777777" w:rsidR="00EE160E" w:rsidRPr="00AE0F04" w:rsidRDefault="00EE160E" w:rsidP="00EE160E">
      <w:pPr>
        <w:jc w:val="center"/>
        <w:rPr>
          <w:rFonts w:cstheme="minorHAnsi"/>
          <w:b/>
          <w:color w:val="31849B" w:themeColor="accent5" w:themeShade="BF"/>
          <w:sz w:val="32"/>
          <w:lang w:val="en-US"/>
        </w:rPr>
      </w:pPr>
    </w:p>
    <w:p w14:paraId="644AEDC2" w14:textId="77777777" w:rsidR="00EE160E" w:rsidRPr="00AE0F04" w:rsidRDefault="00EE160E" w:rsidP="00EE160E">
      <w:pPr>
        <w:jc w:val="center"/>
        <w:rPr>
          <w:rFonts w:cstheme="minorHAnsi"/>
          <w:b/>
          <w:color w:val="31849B" w:themeColor="accent5" w:themeShade="BF"/>
          <w:sz w:val="32"/>
          <w:lang w:val="en-US"/>
        </w:rPr>
      </w:pPr>
    </w:p>
    <w:p w14:paraId="2990162D" w14:textId="77777777" w:rsidR="00EE160E" w:rsidRPr="00AE0F04" w:rsidRDefault="00EE160E" w:rsidP="00EE160E">
      <w:pPr>
        <w:jc w:val="center"/>
        <w:rPr>
          <w:rFonts w:cstheme="minorHAnsi"/>
          <w:b/>
          <w:color w:val="31849B" w:themeColor="accent5" w:themeShade="BF"/>
          <w:sz w:val="32"/>
          <w:lang w:val="en-US"/>
        </w:rPr>
      </w:pPr>
    </w:p>
    <w:p w14:paraId="17AF8901" w14:textId="77777777" w:rsidR="00EE160E" w:rsidRPr="00AE0F04" w:rsidRDefault="00EE160E" w:rsidP="00EE160E">
      <w:pPr>
        <w:jc w:val="center"/>
        <w:rPr>
          <w:rFonts w:cstheme="minorHAnsi"/>
          <w:b/>
          <w:color w:val="31849B" w:themeColor="accent5" w:themeShade="BF"/>
          <w:sz w:val="32"/>
          <w:lang w:val="en-US"/>
        </w:rPr>
      </w:pPr>
    </w:p>
    <w:p w14:paraId="442797DF" w14:textId="77777777" w:rsidR="00EE160E" w:rsidRPr="00AE0F04" w:rsidRDefault="00EE160E" w:rsidP="00EE160E">
      <w:pPr>
        <w:jc w:val="center"/>
        <w:rPr>
          <w:rFonts w:cstheme="minorHAnsi"/>
          <w:b/>
          <w:color w:val="31849B" w:themeColor="accent5" w:themeShade="BF"/>
          <w:sz w:val="36"/>
          <w:lang w:val="en-US"/>
        </w:rPr>
      </w:pPr>
    </w:p>
    <w:p w14:paraId="3DFA1BCE" w14:textId="77777777" w:rsidR="00EE160E" w:rsidRPr="00AE0F04" w:rsidRDefault="00EE160E" w:rsidP="00EE160E">
      <w:pPr>
        <w:rPr>
          <w:rFonts w:cstheme="minorHAnsi"/>
          <w:b/>
          <w:color w:val="31849B" w:themeColor="accent5" w:themeShade="BF"/>
          <w:sz w:val="36"/>
          <w:lang w:val="en-US"/>
        </w:rPr>
      </w:pPr>
    </w:p>
    <w:p w14:paraId="3F0986DA" w14:textId="77777777" w:rsidR="00EE160E" w:rsidRPr="00AE0F04" w:rsidRDefault="00EE160E" w:rsidP="00EE160E">
      <w:pPr>
        <w:rPr>
          <w:rFonts w:cstheme="minorHAnsi"/>
          <w:b/>
          <w:color w:val="31849B" w:themeColor="accent5" w:themeShade="BF"/>
          <w:sz w:val="36"/>
          <w:lang w:val="en-US"/>
        </w:rPr>
      </w:pPr>
    </w:p>
    <w:p w14:paraId="6B872AF1" w14:textId="77777777" w:rsidR="00EE160E" w:rsidRPr="00AE0F04" w:rsidRDefault="00EE160E" w:rsidP="00EE160E">
      <w:pPr>
        <w:rPr>
          <w:rFonts w:cstheme="minorHAnsi"/>
          <w:b/>
          <w:color w:val="31849B" w:themeColor="accent5" w:themeShade="BF"/>
          <w:sz w:val="36"/>
          <w:lang w:val="en-US"/>
        </w:rPr>
      </w:pPr>
    </w:p>
    <w:p w14:paraId="3B873FE9" w14:textId="77777777" w:rsidR="00EE160E" w:rsidRPr="00AE0F04" w:rsidRDefault="00EE160E" w:rsidP="00EE160E">
      <w:pPr>
        <w:rPr>
          <w:rFonts w:cstheme="minorHAnsi"/>
          <w:b/>
          <w:color w:val="31849B" w:themeColor="accent5" w:themeShade="BF"/>
          <w:sz w:val="36"/>
          <w:lang w:val="en-US"/>
        </w:rPr>
      </w:pPr>
    </w:p>
    <w:sdt>
      <w:sdtPr>
        <w:rPr>
          <w:rFonts w:ascii="Times New Roman" w:eastAsiaTheme="minorHAnsi" w:hAnsi="Times New Roman" w:cstheme="minorBidi"/>
          <w:b w:val="0"/>
          <w:bCs w:val="0"/>
          <w:color w:val="auto"/>
          <w:sz w:val="22"/>
          <w:szCs w:val="22"/>
          <w:lang w:val="en-GB"/>
        </w:rPr>
        <w:id w:val="-112054424"/>
        <w:docPartObj>
          <w:docPartGallery w:val="Table of Contents"/>
          <w:docPartUnique/>
        </w:docPartObj>
      </w:sdtPr>
      <w:sdtEndPr>
        <w:rPr>
          <w:rFonts w:eastAsia="Times New Roman" w:cs="Times New Roman"/>
          <w:noProof/>
          <w:sz w:val="24"/>
          <w:szCs w:val="24"/>
          <w:lang w:val="fr-FR"/>
        </w:rPr>
      </w:sdtEndPr>
      <w:sdtContent>
        <w:p w14:paraId="4EAB97E6" w14:textId="77777777" w:rsidR="00EE160E" w:rsidRPr="004A6437" w:rsidRDefault="00EE160E" w:rsidP="00FC630B">
          <w:pPr>
            <w:pStyle w:val="En-ttedetabledesmatires"/>
          </w:pPr>
          <w:r w:rsidRPr="004A6437">
            <w:t>Table of Contents</w:t>
          </w:r>
        </w:p>
        <w:p w14:paraId="27EF2C9F" w14:textId="77777777" w:rsidR="00EE160E" w:rsidRDefault="00EE160E" w:rsidP="00EE160E">
          <w:pPr>
            <w:pStyle w:val="TM1"/>
            <w:tabs>
              <w:tab w:val="left" w:pos="660"/>
              <w:tab w:val="right" w:leader="dot" w:pos="9016"/>
            </w:tabs>
            <w:rPr>
              <w:rFonts w:eastAsiaTheme="minorEastAsia"/>
              <w:lang w:eastAsia="en-GB"/>
            </w:rPr>
          </w:pPr>
          <w:r>
            <w:rPr>
              <w:b w:val="0"/>
              <w:noProof w:val="0"/>
            </w:rPr>
            <w:fldChar w:fldCharType="begin"/>
          </w:r>
          <w:r>
            <w:instrText xml:space="preserve"> TOC \o "1-3" \h \z \u </w:instrText>
          </w:r>
          <w:r>
            <w:rPr>
              <w:b w:val="0"/>
              <w:noProof w:val="0"/>
            </w:rPr>
            <w:fldChar w:fldCharType="separate"/>
          </w:r>
          <w:hyperlink w:anchor="_Toc192082087" w:history="1">
            <w:r w:rsidRPr="004C22DD">
              <w:rPr>
                <w:rStyle w:val="Lienhypertexte"/>
                <w:rFonts w:cstheme="minorHAnsi"/>
                <w:b w:val="0"/>
              </w:rPr>
              <w:t>1.0</w:t>
            </w:r>
            <w:r>
              <w:rPr>
                <w:rFonts w:eastAsiaTheme="minorEastAsia"/>
                <w:lang w:eastAsia="en-GB"/>
              </w:rPr>
              <w:tab/>
            </w:r>
            <w:r w:rsidRPr="004C22DD">
              <w:rPr>
                <w:rStyle w:val="Lienhypertexte"/>
                <w:rFonts w:cstheme="minorHAnsi"/>
                <w:b w:val="0"/>
              </w:rPr>
              <w:t>INTRODUCTION</w:t>
            </w:r>
            <w:r>
              <w:rPr>
                <w:webHidden/>
              </w:rPr>
              <w:tab/>
            </w:r>
            <w:r>
              <w:rPr>
                <w:webHidden/>
              </w:rPr>
              <w:fldChar w:fldCharType="begin"/>
            </w:r>
            <w:r>
              <w:rPr>
                <w:webHidden/>
              </w:rPr>
              <w:instrText xml:space="preserve"> PAGEREF _Toc192082087 \h </w:instrText>
            </w:r>
            <w:r>
              <w:rPr>
                <w:webHidden/>
              </w:rPr>
            </w:r>
            <w:r>
              <w:rPr>
                <w:webHidden/>
              </w:rPr>
              <w:fldChar w:fldCharType="separate"/>
            </w:r>
            <w:r>
              <w:rPr>
                <w:webHidden/>
              </w:rPr>
              <w:t>6</w:t>
            </w:r>
            <w:r>
              <w:rPr>
                <w:webHidden/>
              </w:rPr>
              <w:fldChar w:fldCharType="end"/>
            </w:r>
          </w:hyperlink>
        </w:p>
        <w:p w14:paraId="1D8F8FFA" w14:textId="77777777" w:rsidR="00EE160E" w:rsidRDefault="00000000" w:rsidP="00EE160E">
          <w:pPr>
            <w:pStyle w:val="TM1"/>
            <w:tabs>
              <w:tab w:val="left" w:pos="660"/>
              <w:tab w:val="right" w:leader="dot" w:pos="9016"/>
            </w:tabs>
            <w:rPr>
              <w:rFonts w:eastAsiaTheme="minorEastAsia"/>
              <w:lang w:eastAsia="en-GB"/>
            </w:rPr>
          </w:pPr>
          <w:hyperlink w:anchor="_Toc192082088" w:history="1">
            <w:r w:rsidR="00EE160E" w:rsidRPr="004C22DD">
              <w:rPr>
                <w:rStyle w:val="Lienhypertexte"/>
                <w:rFonts w:cstheme="minorHAnsi"/>
                <w:b w:val="0"/>
              </w:rPr>
              <w:t>2.0</w:t>
            </w:r>
            <w:r w:rsidR="00EE160E">
              <w:rPr>
                <w:rFonts w:eastAsiaTheme="minorEastAsia"/>
                <w:lang w:eastAsia="en-GB"/>
              </w:rPr>
              <w:tab/>
            </w:r>
            <w:r w:rsidR="00EE160E" w:rsidRPr="004C22DD">
              <w:rPr>
                <w:rStyle w:val="Lienhypertexte"/>
                <w:rFonts w:cstheme="minorHAnsi"/>
                <w:b w:val="0"/>
              </w:rPr>
              <w:t>VESSEL TRAFFIC MANAGEMENT INFORMATION SYSTEM</w:t>
            </w:r>
            <w:r w:rsidR="00EE160E">
              <w:rPr>
                <w:webHidden/>
              </w:rPr>
              <w:tab/>
            </w:r>
            <w:r w:rsidR="00EE160E">
              <w:rPr>
                <w:webHidden/>
              </w:rPr>
              <w:fldChar w:fldCharType="begin"/>
            </w:r>
            <w:r w:rsidR="00EE160E">
              <w:rPr>
                <w:webHidden/>
              </w:rPr>
              <w:instrText xml:space="preserve"> PAGEREF _Toc192082088 \h </w:instrText>
            </w:r>
            <w:r w:rsidR="00EE160E">
              <w:rPr>
                <w:webHidden/>
              </w:rPr>
            </w:r>
            <w:r w:rsidR="00EE160E">
              <w:rPr>
                <w:webHidden/>
              </w:rPr>
              <w:fldChar w:fldCharType="separate"/>
            </w:r>
            <w:r w:rsidR="00EE160E">
              <w:rPr>
                <w:webHidden/>
              </w:rPr>
              <w:t>7</w:t>
            </w:r>
            <w:r w:rsidR="00EE160E">
              <w:rPr>
                <w:webHidden/>
              </w:rPr>
              <w:fldChar w:fldCharType="end"/>
            </w:r>
          </w:hyperlink>
        </w:p>
        <w:p w14:paraId="279336D9" w14:textId="77777777" w:rsidR="00EE160E" w:rsidRDefault="00000000" w:rsidP="00EE160E">
          <w:pPr>
            <w:pStyle w:val="TM1"/>
            <w:tabs>
              <w:tab w:val="left" w:pos="660"/>
              <w:tab w:val="right" w:leader="dot" w:pos="9016"/>
            </w:tabs>
            <w:rPr>
              <w:rFonts w:eastAsiaTheme="minorEastAsia"/>
              <w:lang w:eastAsia="en-GB"/>
            </w:rPr>
          </w:pPr>
          <w:hyperlink w:anchor="_Toc192082089" w:history="1">
            <w:r w:rsidR="00EE160E" w:rsidRPr="004C22DD">
              <w:rPr>
                <w:rStyle w:val="Lienhypertexte"/>
                <w:rFonts w:cstheme="minorHAnsi"/>
                <w:b w:val="0"/>
              </w:rPr>
              <w:t>2.1</w:t>
            </w:r>
            <w:r w:rsidR="00EE160E">
              <w:rPr>
                <w:rFonts w:eastAsiaTheme="minorEastAsia"/>
                <w:lang w:eastAsia="en-GB"/>
              </w:rPr>
              <w:tab/>
            </w:r>
            <w:r w:rsidR="00EE160E" w:rsidRPr="004C22DD">
              <w:rPr>
                <w:rStyle w:val="Lienhypertexte"/>
                <w:rFonts w:cstheme="minorHAnsi"/>
                <w:b w:val="0"/>
              </w:rPr>
              <w:t>About the VTMIS</w:t>
            </w:r>
            <w:r w:rsidR="00EE160E">
              <w:rPr>
                <w:webHidden/>
              </w:rPr>
              <w:tab/>
            </w:r>
            <w:r w:rsidR="00EE160E">
              <w:rPr>
                <w:webHidden/>
              </w:rPr>
              <w:fldChar w:fldCharType="begin"/>
            </w:r>
            <w:r w:rsidR="00EE160E">
              <w:rPr>
                <w:webHidden/>
              </w:rPr>
              <w:instrText xml:space="preserve"> PAGEREF _Toc192082089 \h </w:instrText>
            </w:r>
            <w:r w:rsidR="00EE160E">
              <w:rPr>
                <w:webHidden/>
              </w:rPr>
            </w:r>
            <w:r w:rsidR="00EE160E">
              <w:rPr>
                <w:webHidden/>
              </w:rPr>
              <w:fldChar w:fldCharType="separate"/>
            </w:r>
            <w:r w:rsidR="00EE160E">
              <w:rPr>
                <w:webHidden/>
              </w:rPr>
              <w:t>7</w:t>
            </w:r>
            <w:r w:rsidR="00EE160E">
              <w:rPr>
                <w:webHidden/>
              </w:rPr>
              <w:fldChar w:fldCharType="end"/>
            </w:r>
          </w:hyperlink>
        </w:p>
        <w:p w14:paraId="55ABF22E" w14:textId="77777777" w:rsidR="00EE160E" w:rsidRDefault="00000000" w:rsidP="00EE160E">
          <w:pPr>
            <w:pStyle w:val="TM1"/>
            <w:tabs>
              <w:tab w:val="left" w:pos="660"/>
              <w:tab w:val="right" w:leader="dot" w:pos="9016"/>
            </w:tabs>
            <w:rPr>
              <w:rFonts w:eastAsiaTheme="minorEastAsia"/>
              <w:lang w:eastAsia="en-GB"/>
            </w:rPr>
          </w:pPr>
          <w:hyperlink w:anchor="_Toc192082090" w:history="1">
            <w:r w:rsidR="00EE160E" w:rsidRPr="004C22DD">
              <w:rPr>
                <w:rStyle w:val="Lienhypertexte"/>
                <w:rFonts w:cstheme="minorHAnsi"/>
                <w:b w:val="0"/>
              </w:rPr>
              <w:t>2.2</w:t>
            </w:r>
            <w:r w:rsidR="00EE160E">
              <w:rPr>
                <w:rFonts w:eastAsiaTheme="minorEastAsia"/>
                <w:lang w:eastAsia="en-GB"/>
              </w:rPr>
              <w:tab/>
            </w:r>
            <w:r w:rsidR="00EE160E" w:rsidRPr="004C22DD">
              <w:rPr>
                <w:rStyle w:val="Lienhypertexte"/>
                <w:rFonts w:cstheme="minorHAnsi"/>
                <w:b w:val="0"/>
              </w:rPr>
              <w:t>System Architecture</w:t>
            </w:r>
            <w:r w:rsidR="00EE160E">
              <w:rPr>
                <w:webHidden/>
              </w:rPr>
              <w:tab/>
            </w:r>
            <w:r w:rsidR="00EE160E">
              <w:rPr>
                <w:webHidden/>
              </w:rPr>
              <w:fldChar w:fldCharType="begin"/>
            </w:r>
            <w:r w:rsidR="00EE160E">
              <w:rPr>
                <w:webHidden/>
              </w:rPr>
              <w:instrText xml:space="preserve"> PAGEREF _Toc192082090 \h </w:instrText>
            </w:r>
            <w:r w:rsidR="00EE160E">
              <w:rPr>
                <w:webHidden/>
              </w:rPr>
            </w:r>
            <w:r w:rsidR="00EE160E">
              <w:rPr>
                <w:webHidden/>
              </w:rPr>
              <w:fldChar w:fldCharType="separate"/>
            </w:r>
            <w:r w:rsidR="00EE160E">
              <w:rPr>
                <w:webHidden/>
              </w:rPr>
              <w:t>9</w:t>
            </w:r>
            <w:r w:rsidR="00EE160E">
              <w:rPr>
                <w:webHidden/>
              </w:rPr>
              <w:fldChar w:fldCharType="end"/>
            </w:r>
          </w:hyperlink>
        </w:p>
        <w:p w14:paraId="4076B643" w14:textId="77777777" w:rsidR="00EE160E" w:rsidRDefault="00000000" w:rsidP="00EE160E">
          <w:pPr>
            <w:pStyle w:val="TM1"/>
            <w:tabs>
              <w:tab w:val="left" w:pos="660"/>
              <w:tab w:val="right" w:leader="dot" w:pos="9016"/>
            </w:tabs>
            <w:rPr>
              <w:rFonts w:eastAsiaTheme="minorEastAsia"/>
              <w:lang w:eastAsia="en-GB"/>
            </w:rPr>
          </w:pPr>
          <w:hyperlink w:anchor="_Toc192082091" w:history="1">
            <w:r w:rsidR="00EE160E" w:rsidRPr="004C22DD">
              <w:rPr>
                <w:rStyle w:val="Lienhypertexte"/>
                <w:rFonts w:cstheme="minorHAnsi"/>
                <w:b w:val="0"/>
              </w:rPr>
              <w:t>3.0</w:t>
            </w:r>
            <w:r w:rsidR="00EE160E">
              <w:rPr>
                <w:rFonts w:eastAsiaTheme="minorEastAsia"/>
                <w:lang w:eastAsia="en-GB"/>
              </w:rPr>
              <w:tab/>
            </w:r>
            <w:r w:rsidR="00EE160E" w:rsidRPr="004C22DD">
              <w:rPr>
                <w:rStyle w:val="Lienhypertexte"/>
                <w:rFonts w:cstheme="minorHAnsi"/>
                <w:b w:val="0"/>
              </w:rPr>
              <w:t>CORE FUNCTIONAL COMPONENTS OF THE VTMIS</w:t>
            </w:r>
            <w:r w:rsidR="00EE160E">
              <w:rPr>
                <w:webHidden/>
              </w:rPr>
              <w:tab/>
            </w:r>
            <w:r w:rsidR="00EE160E">
              <w:rPr>
                <w:webHidden/>
              </w:rPr>
              <w:fldChar w:fldCharType="begin"/>
            </w:r>
            <w:r w:rsidR="00EE160E">
              <w:rPr>
                <w:webHidden/>
              </w:rPr>
              <w:instrText xml:space="preserve"> PAGEREF _Toc192082091 \h </w:instrText>
            </w:r>
            <w:r w:rsidR="00EE160E">
              <w:rPr>
                <w:webHidden/>
              </w:rPr>
            </w:r>
            <w:r w:rsidR="00EE160E">
              <w:rPr>
                <w:webHidden/>
              </w:rPr>
              <w:fldChar w:fldCharType="separate"/>
            </w:r>
            <w:r w:rsidR="00EE160E">
              <w:rPr>
                <w:webHidden/>
              </w:rPr>
              <w:t>9</w:t>
            </w:r>
            <w:r w:rsidR="00EE160E">
              <w:rPr>
                <w:webHidden/>
              </w:rPr>
              <w:fldChar w:fldCharType="end"/>
            </w:r>
          </w:hyperlink>
        </w:p>
        <w:p w14:paraId="253B033B" w14:textId="77777777" w:rsidR="00EE160E" w:rsidRDefault="00000000" w:rsidP="00EE160E">
          <w:pPr>
            <w:pStyle w:val="TM1"/>
            <w:tabs>
              <w:tab w:val="left" w:pos="660"/>
              <w:tab w:val="right" w:leader="dot" w:pos="9016"/>
            </w:tabs>
            <w:rPr>
              <w:rFonts w:eastAsiaTheme="minorEastAsia"/>
              <w:lang w:eastAsia="en-GB"/>
            </w:rPr>
          </w:pPr>
          <w:hyperlink w:anchor="_Toc192082092" w:history="1">
            <w:r w:rsidR="00EE160E" w:rsidRPr="004C22DD">
              <w:rPr>
                <w:rStyle w:val="Lienhypertexte"/>
                <w:rFonts w:cstheme="minorHAnsi"/>
                <w:b w:val="0"/>
              </w:rPr>
              <w:t>3.1</w:t>
            </w:r>
            <w:r w:rsidR="00EE160E">
              <w:rPr>
                <w:rFonts w:eastAsiaTheme="minorEastAsia"/>
                <w:lang w:eastAsia="en-GB"/>
              </w:rPr>
              <w:tab/>
            </w:r>
            <w:r w:rsidR="00EE160E" w:rsidRPr="004C22DD">
              <w:rPr>
                <w:rStyle w:val="Lienhypertexte"/>
                <w:rFonts w:cstheme="minorHAnsi"/>
                <w:b w:val="0"/>
              </w:rPr>
              <w:t>Vessel Tracking</w:t>
            </w:r>
            <w:r w:rsidR="00EE160E">
              <w:rPr>
                <w:webHidden/>
              </w:rPr>
              <w:tab/>
            </w:r>
            <w:r w:rsidR="00EE160E">
              <w:rPr>
                <w:webHidden/>
              </w:rPr>
              <w:fldChar w:fldCharType="begin"/>
            </w:r>
            <w:r w:rsidR="00EE160E">
              <w:rPr>
                <w:webHidden/>
              </w:rPr>
              <w:instrText xml:space="preserve"> PAGEREF _Toc192082092 \h </w:instrText>
            </w:r>
            <w:r w:rsidR="00EE160E">
              <w:rPr>
                <w:webHidden/>
              </w:rPr>
            </w:r>
            <w:r w:rsidR="00EE160E">
              <w:rPr>
                <w:webHidden/>
              </w:rPr>
              <w:fldChar w:fldCharType="separate"/>
            </w:r>
            <w:r w:rsidR="00EE160E">
              <w:rPr>
                <w:webHidden/>
              </w:rPr>
              <w:t>10</w:t>
            </w:r>
            <w:r w:rsidR="00EE160E">
              <w:rPr>
                <w:webHidden/>
              </w:rPr>
              <w:fldChar w:fldCharType="end"/>
            </w:r>
          </w:hyperlink>
        </w:p>
        <w:p w14:paraId="63F7AE92" w14:textId="77777777" w:rsidR="00EE160E" w:rsidRDefault="00000000" w:rsidP="00EE160E">
          <w:pPr>
            <w:pStyle w:val="TM1"/>
            <w:tabs>
              <w:tab w:val="left" w:pos="880"/>
              <w:tab w:val="right" w:leader="dot" w:pos="9016"/>
            </w:tabs>
            <w:rPr>
              <w:rFonts w:eastAsiaTheme="minorEastAsia"/>
              <w:lang w:eastAsia="en-GB"/>
            </w:rPr>
          </w:pPr>
          <w:hyperlink w:anchor="_Toc192082093" w:history="1">
            <w:r w:rsidR="00EE160E" w:rsidRPr="004C22DD">
              <w:rPr>
                <w:rStyle w:val="Lienhypertexte"/>
                <w:rFonts w:cstheme="minorHAnsi"/>
                <w:b w:val="0"/>
              </w:rPr>
              <w:t>3.1.1</w:t>
            </w:r>
            <w:r w:rsidR="00EE160E">
              <w:rPr>
                <w:rFonts w:eastAsiaTheme="minorEastAsia"/>
                <w:lang w:eastAsia="en-GB"/>
              </w:rPr>
              <w:tab/>
            </w:r>
            <w:r w:rsidR="00EE160E" w:rsidRPr="004C22DD">
              <w:rPr>
                <w:rStyle w:val="Lienhypertexte"/>
                <w:rFonts w:cstheme="minorHAnsi"/>
                <w:b w:val="0"/>
              </w:rPr>
              <w:t>Automatic Identification System (AIS) Integration</w:t>
            </w:r>
            <w:r w:rsidR="00EE160E">
              <w:rPr>
                <w:webHidden/>
              </w:rPr>
              <w:tab/>
            </w:r>
            <w:r w:rsidR="00EE160E">
              <w:rPr>
                <w:webHidden/>
              </w:rPr>
              <w:fldChar w:fldCharType="begin"/>
            </w:r>
            <w:r w:rsidR="00EE160E">
              <w:rPr>
                <w:webHidden/>
              </w:rPr>
              <w:instrText xml:space="preserve"> PAGEREF _Toc192082093 \h </w:instrText>
            </w:r>
            <w:r w:rsidR="00EE160E">
              <w:rPr>
                <w:webHidden/>
              </w:rPr>
            </w:r>
            <w:r w:rsidR="00EE160E">
              <w:rPr>
                <w:webHidden/>
              </w:rPr>
              <w:fldChar w:fldCharType="separate"/>
            </w:r>
            <w:r w:rsidR="00EE160E">
              <w:rPr>
                <w:webHidden/>
              </w:rPr>
              <w:t>10</w:t>
            </w:r>
            <w:r w:rsidR="00EE160E">
              <w:rPr>
                <w:webHidden/>
              </w:rPr>
              <w:fldChar w:fldCharType="end"/>
            </w:r>
          </w:hyperlink>
        </w:p>
        <w:p w14:paraId="2FF10376" w14:textId="77777777" w:rsidR="00EE160E" w:rsidRDefault="00000000" w:rsidP="00EE160E">
          <w:pPr>
            <w:pStyle w:val="TM1"/>
            <w:tabs>
              <w:tab w:val="left" w:pos="880"/>
              <w:tab w:val="right" w:leader="dot" w:pos="9016"/>
            </w:tabs>
            <w:rPr>
              <w:rFonts w:eastAsiaTheme="minorEastAsia"/>
              <w:lang w:eastAsia="en-GB"/>
            </w:rPr>
          </w:pPr>
          <w:hyperlink w:anchor="_Toc192082094" w:history="1">
            <w:r w:rsidR="00EE160E" w:rsidRPr="004C22DD">
              <w:rPr>
                <w:rStyle w:val="Lienhypertexte"/>
                <w:rFonts w:cstheme="minorHAnsi"/>
                <w:b w:val="0"/>
              </w:rPr>
              <w:t>3.1.1.1</w:t>
            </w:r>
            <w:r w:rsidR="00EE160E">
              <w:rPr>
                <w:rFonts w:eastAsiaTheme="minorEastAsia"/>
                <w:lang w:eastAsia="en-GB"/>
              </w:rPr>
              <w:tab/>
            </w:r>
            <w:r w:rsidR="00EE160E" w:rsidRPr="004C22DD">
              <w:rPr>
                <w:rStyle w:val="Lienhypertexte"/>
                <w:rFonts w:cstheme="minorHAnsi"/>
                <w:b w:val="0"/>
              </w:rPr>
              <w:t>AIS Reception Capability</w:t>
            </w:r>
            <w:r w:rsidR="00EE160E">
              <w:rPr>
                <w:webHidden/>
              </w:rPr>
              <w:tab/>
            </w:r>
            <w:r w:rsidR="00EE160E">
              <w:rPr>
                <w:webHidden/>
              </w:rPr>
              <w:fldChar w:fldCharType="begin"/>
            </w:r>
            <w:r w:rsidR="00EE160E">
              <w:rPr>
                <w:webHidden/>
              </w:rPr>
              <w:instrText xml:space="preserve"> PAGEREF _Toc192082094 \h </w:instrText>
            </w:r>
            <w:r w:rsidR="00EE160E">
              <w:rPr>
                <w:webHidden/>
              </w:rPr>
            </w:r>
            <w:r w:rsidR="00EE160E">
              <w:rPr>
                <w:webHidden/>
              </w:rPr>
              <w:fldChar w:fldCharType="separate"/>
            </w:r>
            <w:r w:rsidR="00EE160E">
              <w:rPr>
                <w:webHidden/>
              </w:rPr>
              <w:t>10</w:t>
            </w:r>
            <w:r w:rsidR="00EE160E">
              <w:rPr>
                <w:webHidden/>
              </w:rPr>
              <w:fldChar w:fldCharType="end"/>
            </w:r>
          </w:hyperlink>
        </w:p>
        <w:p w14:paraId="4C1E9956" w14:textId="77777777" w:rsidR="00EE160E" w:rsidRDefault="00000000" w:rsidP="00EE160E">
          <w:pPr>
            <w:pStyle w:val="TM1"/>
            <w:tabs>
              <w:tab w:val="left" w:pos="880"/>
              <w:tab w:val="right" w:leader="dot" w:pos="9016"/>
            </w:tabs>
            <w:rPr>
              <w:rFonts w:eastAsiaTheme="minorEastAsia"/>
              <w:lang w:eastAsia="en-GB"/>
            </w:rPr>
          </w:pPr>
          <w:hyperlink w:anchor="_Toc192082095" w:history="1">
            <w:r w:rsidR="00EE160E" w:rsidRPr="004C22DD">
              <w:rPr>
                <w:rStyle w:val="Lienhypertexte"/>
                <w:rFonts w:cstheme="minorHAnsi"/>
                <w:b w:val="0"/>
              </w:rPr>
              <w:t>3.1.1.2</w:t>
            </w:r>
            <w:r w:rsidR="00EE160E">
              <w:rPr>
                <w:rFonts w:eastAsiaTheme="minorEastAsia"/>
                <w:lang w:eastAsia="en-GB"/>
              </w:rPr>
              <w:tab/>
            </w:r>
            <w:r w:rsidR="00EE160E" w:rsidRPr="004C22DD">
              <w:rPr>
                <w:rStyle w:val="Lienhypertexte"/>
                <w:rFonts w:cstheme="minorHAnsi"/>
                <w:b w:val="0"/>
              </w:rPr>
              <w:t>AIS Message Decoding</w:t>
            </w:r>
            <w:r w:rsidR="00EE160E">
              <w:rPr>
                <w:webHidden/>
              </w:rPr>
              <w:tab/>
            </w:r>
            <w:r w:rsidR="00EE160E">
              <w:rPr>
                <w:webHidden/>
              </w:rPr>
              <w:fldChar w:fldCharType="begin"/>
            </w:r>
            <w:r w:rsidR="00EE160E">
              <w:rPr>
                <w:webHidden/>
              </w:rPr>
              <w:instrText xml:space="preserve"> PAGEREF _Toc192082095 \h </w:instrText>
            </w:r>
            <w:r w:rsidR="00EE160E">
              <w:rPr>
                <w:webHidden/>
              </w:rPr>
            </w:r>
            <w:r w:rsidR="00EE160E">
              <w:rPr>
                <w:webHidden/>
              </w:rPr>
              <w:fldChar w:fldCharType="separate"/>
            </w:r>
            <w:r w:rsidR="00EE160E">
              <w:rPr>
                <w:webHidden/>
              </w:rPr>
              <w:t>10</w:t>
            </w:r>
            <w:r w:rsidR="00EE160E">
              <w:rPr>
                <w:webHidden/>
              </w:rPr>
              <w:fldChar w:fldCharType="end"/>
            </w:r>
          </w:hyperlink>
        </w:p>
        <w:p w14:paraId="4CED5F6B" w14:textId="77777777" w:rsidR="00EE160E" w:rsidRDefault="00000000" w:rsidP="00EE160E">
          <w:pPr>
            <w:pStyle w:val="TM1"/>
            <w:tabs>
              <w:tab w:val="left" w:pos="880"/>
              <w:tab w:val="right" w:leader="dot" w:pos="9016"/>
            </w:tabs>
            <w:rPr>
              <w:rFonts w:eastAsiaTheme="minorEastAsia"/>
              <w:lang w:eastAsia="en-GB"/>
            </w:rPr>
          </w:pPr>
          <w:hyperlink w:anchor="_Toc192082096" w:history="1">
            <w:r w:rsidR="00EE160E" w:rsidRPr="004C22DD">
              <w:rPr>
                <w:rStyle w:val="Lienhypertexte"/>
                <w:rFonts w:cstheme="minorHAnsi"/>
                <w:b w:val="0"/>
              </w:rPr>
              <w:t>3.1.1.3</w:t>
            </w:r>
            <w:r w:rsidR="00EE160E">
              <w:rPr>
                <w:rFonts w:eastAsiaTheme="minorEastAsia"/>
                <w:lang w:eastAsia="en-GB"/>
              </w:rPr>
              <w:tab/>
            </w:r>
            <w:r w:rsidR="00EE160E" w:rsidRPr="004C22DD">
              <w:rPr>
                <w:rStyle w:val="Lienhypertexte"/>
                <w:rFonts w:cstheme="minorHAnsi"/>
                <w:b w:val="0"/>
              </w:rPr>
              <w:t>AIS Antennas</w:t>
            </w:r>
            <w:r w:rsidR="00EE160E">
              <w:rPr>
                <w:webHidden/>
              </w:rPr>
              <w:tab/>
            </w:r>
            <w:r w:rsidR="00EE160E">
              <w:rPr>
                <w:webHidden/>
              </w:rPr>
              <w:fldChar w:fldCharType="begin"/>
            </w:r>
            <w:r w:rsidR="00EE160E">
              <w:rPr>
                <w:webHidden/>
              </w:rPr>
              <w:instrText xml:space="preserve"> PAGEREF _Toc192082096 \h </w:instrText>
            </w:r>
            <w:r w:rsidR="00EE160E">
              <w:rPr>
                <w:webHidden/>
              </w:rPr>
            </w:r>
            <w:r w:rsidR="00EE160E">
              <w:rPr>
                <w:webHidden/>
              </w:rPr>
              <w:fldChar w:fldCharType="separate"/>
            </w:r>
            <w:r w:rsidR="00EE160E">
              <w:rPr>
                <w:webHidden/>
              </w:rPr>
              <w:t>10</w:t>
            </w:r>
            <w:r w:rsidR="00EE160E">
              <w:rPr>
                <w:webHidden/>
              </w:rPr>
              <w:fldChar w:fldCharType="end"/>
            </w:r>
          </w:hyperlink>
        </w:p>
        <w:p w14:paraId="49726A48" w14:textId="77777777" w:rsidR="00EE160E" w:rsidRDefault="00000000" w:rsidP="00EE160E">
          <w:pPr>
            <w:pStyle w:val="TM1"/>
            <w:tabs>
              <w:tab w:val="left" w:pos="880"/>
              <w:tab w:val="right" w:leader="dot" w:pos="9016"/>
            </w:tabs>
            <w:rPr>
              <w:rFonts w:eastAsiaTheme="minorEastAsia"/>
              <w:lang w:eastAsia="en-GB"/>
            </w:rPr>
          </w:pPr>
          <w:hyperlink w:anchor="_Toc192082097" w:history="1">
            <w:r w:rsidR="00EE160E" w:rsidRPr="004C22DD">
              <w:rPr>
                <w:rStyle w:val="Lienhypertexte"/>
                <w:rFonts w:cstheme="minorHAnsi"/>
                <w:b w:val="0"/>
              </w:rPr>
              <w:t>3.1.2</w:t>
            </w:r>
            <w:r w:rsidR="00EE160E">
              <w:rPr>
                <w:rFonts w:eastAsiaTheme="minorEastAsia"/>
                <w:lang w:eastAsia="en-GB"/>
              </w:rPr>
              <w:tab/>
            </w:r>
            <w:r w:rsidR="00EE160E" w:rsidRPr="004C22DD">
              <w:rPr>
                <w:rStyle w:val="Lienhypertexte"/>
                <w:rFonts w:cstheme="minorHAnsi"/>
                <w:b w:val="0"/>
              </w:rPr>
              <w:t>Radar Data Integration and Processing</w:t>
            </w:r>
            <w:r w:rsidR="00EE160E">
              <w:rPr>
                <w:webHidden/>
              </w:rPr>
              <w:tab/>
            </w:r>
            <w:r w:rsidR="00EE160E">
              <w:rPr>
                <w:webHidden/>
              </w:rPr>
              <w:fldChar w:fldCharType="begin"/>
            </w:r>
            <w:r w:rsidR="00EE160E">
              <w:rPr>
                <w:webHidden/>
              </w:rPr>
              <w:instrText xml:space="preserve"> PAGEREF _Toc192082097 \h </w:instrText>
            </w:r>
            <w:r w:rsidR="00EE160E">
              <w:rPr>
                <w:webHidden/>
              </w:rPr>
            </w:r>
            <w:r w:rsidR="00EE160E">
              <w:rPr>
                <w:webHidden/>
              </w:rPr>
              <w:fldChar w:fldCharType="separate"/>
            </w:r>
            <w:r w:rsidR="00EE160E">
              <w:rPr>
                <w:webHidden/>
              </w:rPr>
              <w:t>10</w:t>
            </w:r>
            <w:r w:rsidR="00EE160E">
              <w:rPr>
                <w:webHidden/>
              </w:rPr>
              <w:fldChar w:fldCharType="end"/>
            </w:r>
          </w:hyperlink>
        </w:p>
        <w:p w14:paraId="456420E6" w14:textId="77777777" w:rsidR="00EE160E" w:rsidRDefault="00000000" w:rsidP="00EE160E">
          <w:pPr>
            <w:pStyle w:val="TM1"/>
            <w:tabs>
              <w:tab w:val="left" w:pos="880"/>
              <w:tab w:val="right" w:leader="dot" w:pos="9016"/>
            </w:tabs>
            <w:rPr>
              <w:rFonts w:eastAsiaTheme="minorEastAsia"/>
              <w:lang w:eastAsia="en-GB"/>
            </w:rPr>
          </w:pPr>
          <w:hyperlink w:anchor="_Toc192082098" w:history="1">
            <w:r w:rsidR="00EE160E" w:rsidRPr="004C22DD">
              <w:rPr>
                <w:rStyle w:val="Lienhypertexte"/>
                <w:rFonts w:cstheme="minorHAnsi"/>
                <w:b w:val="0"/>
              </w:rPr>
              <w:t>3.1.2.1</w:t>
            </w:r>
            <w:r w:rsidR="00EE160E">
              <w:rPr>
                <w:rFonts w:eastAsiaTheme="minorEastAsia"/>
                <w:lang w:eastAsia="en-GB"/>
              </w:rPr>
              <w:tab/>
            </w:r>
            <w:r w:rsidR="00EE160E" w:rsidRPr="004C22DD">
              <w:rPr>
                <w:rStyle w:val="Lienhypertexte"/>
                <w:rFonts w:cstheme="minorHAnsi"/>
                <w:b w:val="0"/>
              </w:rPr>
              <w:t>Radar Integration</w:t>
            </w:r>
            <w:r w:rsidR="00EE160E">
              <w:rPr>
                <w:webHidden/>
              </w:rPr>
              <w:tab/>
            </w:r>
            <w:r w:rsidR="00EE160E">
              <w:rPr>
                <w:webHidden/>
              </w:rPr>
              <w:fldChar w:fldCharType="begin"/>
            </w:r>
            <w:r w:rsidR="00EE160E">
              <w:rPr>
                <w:webHidden/>
              </w:rPr>
              <w:instrText xml:space="preserve"> PAGEREF _Toc192082098 \h </w:instrText>
            </w:r>
            <w:r w:rsidR="00EE160E">
              <w:rPr>
                <w:webHidden/>
              </w:rPr>
            </w:r>
            <w:r w:rsidR="00EE160E">
              <w:rPr>
                <w:webHidden/>
              </w:rPr>
              <w:fldChar w:fldCharType="separate"/>
            </w:r>
            <w:r w:rsidR="00EE160E">
              <w:rPr>
                <w:webHidden/>
              </w:rPr>
              <w:t>10</w:t>
            </w:r>
            <w:r w:rsidR="00EE160E">
              <w:rPr>
                <w:webHidden/>
              </w:rPr>
              <w:fldChar w:fldCharType="end"/>
            </w:r>
          </w:hyperlink>
        </w:p>
        <w:p w14:paraId="2D4F021B" w14:textId="77777777" w:rsidR="00EE160E" w:rsidRDefault="00000000" w:rsidP="00EE160E">
          <w:pPr>
            <w:pStyle w:val="TM1"/>
            <w:tabs>
              <w:tab w:val="left" w:pos="880"/>
              <w:tab w:val="right" w:leader="dot" w:pos="9016"/>
            </w:tabs>
            <w:rPr>
              <w:rFonts w:eastAsiaTheme="minorEastAsia"/>
              <w:lang w:eastAsia="en-GB"/>
            </w:rPr>
          </w:pPr>
          <w:hyperlink w:anchor="_Toc192082099" w:history="1">
            <w:r w:rsidR="00EE160E" w:rsidRPr="004C22DD">
              <w:rPr>
                <w:rStyle w:val="Lienhypertexte"/>
                <w:rFonts w:cstheme="minorHAnsi"/>
                <w:b w:val="0"/>
              </w:rPr>
              <w:t>3.1.2.2</w:t>
            </w:r>
            <w:r w:rsidR="00EE160E">
              <w:rPr>
                <w:rFonts w:eastAsiaTheme="minorEastAsia"/>
                <w:lang w:eastAsia="en-GB"/>
              </w:rPr>
              <w:tab/>
            </w:r>
            <w:r w:rsidR="00EE160E" w:rsidRPr="004C22DD">
              <w:rPr>
                <w:rStyle w:val="Lienhypertexte"/>
                <w:rFonts w:cstheme="minorHAnsi"/>
                <w:b w:val="0"/>
              </w:rPr>
              <w:t>Radar Data Formats</w:t>
            </w:r>
            <w:r w:rsidR="00EE160E">
              <w:rPr>
                <w:webHidden/>
              </w:rPr>
              <w:tab/>
            </w:r>
            <w:r w:rsidR="00EE160E">
              <w:rPr>
                <w:webHidden/>
              </w:rPr>
              <w:fldChar w:fldCharType="begin"/>
            </w:r>
            <w:r w:rsidR="00EE160E">
              <w:rPr>
                <w:webHidden/>
              </w:rPr>
              <w:instrText xml:space="preserve"> PAGEREF _Toc192082099 \h </w:instrText>
            </w:r>
            <w:r w:rsidR="00EE160E">
              <w:rPr>
                <w:webHidden/>
              </w:rPr>
            </w:r>
            <w:r w:rsidR="00EE160E">
              <w:rPr>
                <w:webHidden/>
              </w:rPr>
              <w:fldChar w:fldCharType="separate"/>
            </w:r>
            <w:r w:rsidR="00EE160E">
              <w:rPr>
                <w:webHidden/>
              </w:rPr>
              <w:t>11</w:t>
            </w:r>
            <w:r w:rsidR="00EE160E">
              <w:rPr>
                <w:webHidden/>
              </w:rPr>
              <w:fldChar w:fldCharType="end"/>
            </w:r>
          </w:hyperlink>
        </w:p>
        <w:p w14:paraId="4B108486" w14:textId="77777777" w:rsidR="00EE160E" w:rsidRDefault="00000000" w:rsidP="00EE160E">
          <w:pPr>
            <w:pStyle w:val="TM1"/>
            <w:tabs>
              <w:tab w:val="left" w:pos="880"/>
              <w:tab w:val="right" w:leader="dot" w:pos="9016"/>
            </w:tabs>
            <w:rPr>
              <w:rFonts w:eastAsiaTheme="minorEastAsia"/>
              <w:lang w:eastAsia="en-GB"/>
            </w:rPr>
          </w:pPr>
          <w:hyperlink w:anchor="_Toc192082100" w:history="1">
            <w:r w:rsidR="00EE160E" w:rsidRPr="004C22DD">
              <w:rPr>
                <w:rStyle w:val="Lienhypertexte"/>
                <w:rFonts w:cstheme="minorHAnsi"/>
                <w:b w:val="0"/>
              </w:rPr>
              <w:t>3.1.2.3</w:t>
            </w:r>
            <w:r w:rsidR="00EE160E">
              <w:rPr>
                <w:rFonts w:eastAsiaTheme="minorEastAsia"/>
                <w:lang w:eastAsia="en-GB"/>
              </w:rPr>
              <w:tab/>
            </w:r>
            <w:r w:rsidR="00EE160E" w:rsidRPr="004C22DD">
              <w:rPr>
                <w:rStyle w:val="Lienhypertexte"/>
                <w:rFonts w:cstheme="minorHAnsi"/>
                <w:b w:val="0"/>
              </w:rPr>
              <w:t>Radar Data Fusion</w:t>
            </w:r>
            <w:r w:rsidR="00EE160E">
              <w:rPr>
                <w:webHidden/>
              </w:rPr>
              <w:tab/>
            </w:r>
            <w:r w:rsidR="00EE160E">
              <w:rPr>
                <w:webHidden/>
              </w:rPr>
              <w:fldChar w:fldCharType="begin"/>
            </w:r>
            <w:r w:rsidR="00EE160E">
              <w:rPr>
                <w:webHidden/>
              </w:rPr>
              <w:instrText xml:space="preserve"> PAGEREF _Toc192082100 \h </w:instrText>
            </w:r>
            <w:r w:rsidR="00EE160E">
              <w:rPr>
                <w:webHidden/>
              </w:rPr>
            </w:r>
            <w:r w:rsidR="00EE160E">
              <w:rPr>
                <w:webHidden/>
              </w:rPr>
              <w:fldChar w:fldCharType="separate"/>
            </w:r>
            <w:r w:rsidR="00EE160E">
              <w:rPr>
                <w:webHidden/>
              </w:rPr>
              <w:t>11</w:t>
            </w:r>
            <w:r w:rsidR="00EE160E">
              <w:rPr>
                <w:webHidden/>
              </w:rPr>
              <w:fldChar w:fldCharType="end"/>
            </w:r>
          </w:hyperlink>
        </w:p>
        <w:p w14:paraId="53B8E3CB" w14:textId="77777777" w:rsidR="00EE160E" w:rsidRDefault="00000000" w:rsidP="00EE160E">
          <w:pPr>
            <w:pStyle w:val="TM1"/>
            <w:tabs>
              <w:tab w:val="left" w:pos="880"/>
              <w:tab w:val="right" w:leader="dot" w:pos="9016"/>
            </w:tabs>
            <w:rPr>
              <w:rFonts w:eastAsiaTheme="minorEastAsia"/>
              <w:lang w:eastAsia="en-GB"/>
            </w:rPr>
          </w:pPr>
          <w:hyperlink w:anchor="_Toc192082101" w:history="1">
            <w:r w:rsidR="00EE160E" w:rsidRPr="004C22DD">
              <w:rPr>
                <w:rStyle w:val="Lienhypertexte"/>
                <w:rFonts w:cstheme="minorHAnsi"/>
                <w:b w:val="0"/>
              </w:rPr>
              <w:t>3.1.2.4</w:t>
            </w:r>
            <w:r w:rsidR="00EE160E">
              <w:rPr>
                <w:rFonts w:eastAsiaTheme="minorEastAsia"/>
                <w:lang w:eastAsia="en-GB"/>
              </w:rPr>
              <w:tab/>
            </w:r>
            <w:r w:rsidR="00EE160E" w:rsidRPr="004C22DD">
              <w:rPr>
                <w:rStyle w:val="Lienhypertexte"/>
                <w:rFonts w:cstheme="minorHAnsi"/>
                <w:b w:val="0"/>
              </w:rPr>
              <w:t>Non-Cooperative Target Detection</w:t>
            </w:r>
            <w:r w:rsidR="00EE160E">
              <w:rPr>
                <w:webHidden/>
              </w:rPr>
              <w:tab/>
            </w:r>
            <w:r w:rsidR="00EE160E">
              <w:rPr>
                <w:webHidden/>
              </w:rPr>
              <w:fldChar w:fldCharType="begin"/>
            </w:r>
            <w:r w:rsidR="00EE160E">
              <w:rPr>
                <w:webHidden/>
              </w:rPr>
              <w:instrText xml:space="preserve"> PAGEREF _Toc192082101 \h </w:instrText>
            </w:r>
            <w:r w:rsidR="00EE160E">
              <w:rPr>
                <w:webHidden/>
              </w:rPr>
            </w:r>
            <w:r w:rsidR="00EE160E">
              <w:rPr>
                <w:webHidden/>
              </w:rPr>
              <w:fldChar w:fldCharType="separate"/>
            </w:r>
            <w:r w:rsidR="00EE160E">
              <w:rPr>
                <w:webHidden/>
              </w:rPr>
              <w:t>11</w:t>
            </w:r>
            <w:r w:rsidR="00EE160E">
              <w:rPr>
                <w:webHidden/>
              </w:rPr>
              <w:fldChar w:fldCharType="end"/>
            </w:r>
          </w:hyperlink>
        </w:p>
        <w:p w14:paraId="7707B7C9" w14:textId="77777777" w:rsidR="00EE160E" w:rsidRDefault="00000000" w:rsidP="00EE160E">
          <w:pPr>
            <w:pStyle w:val="TM1"/>
            <w:tabs>
              <w:tab w:val="left" w:pos="880"/>
              <w:tab w:val="right" w:leader="dot" w:pos="9016"/>
            </w:tabs>
            <w:rPr>
              <w:rFonts w:eastAsiaTheme="minorEastAsia"/>
              <w:lang w:eastAsia="en-GB"/>
            </w:rPr>
          </w:pPr>
          <w:hyperlink w:anchor="_Toc192082102" w:history="1">
            <w:r w:rsidR="00EE160E" w:rsidRPr="004C22DD">
              <w:rPr>
                <w:rStyle w:val="Lienhypertexte"/>
                <w:rFonts w:cstheme="minorHAnsi"/>
                <w:b w:val="0"/>
              </w:rPr>
              <w:t>3.1.3</w:t>
            </w:r>
            <w:r w:rsidR="00EE160E">
              <w:rPr>
                <w:rFonts w:eastAsiaTheme="minorEastAsia"/>
                <w:lang w:eastAsia="en-GB"/>
              </w:rPr>
              <w:tab/>
            </w:r>
            <w:r w:rsidR="00EE160E" w:rsidRPr="004C22DD">
              <w:rPr>
                <w:rStyle w:val="Lienhypertexte"/>
                <w:rFonts w:cstheme="minorHAnsi"/>
                <w:b w:val="0"/>
              </w:rPr>
              <w:t>Satellite-Based Tracking</w:t>
            </w:r>
            <w:r w:rsidR="00EE160E">
              <w:rPr>
                <w:webHidden/>
              </w:rPr>
              <w:tab/>
            </w:r>
            <w:r w:rsidR="00EE160E">
              <w:rPr>
                <w:webHidden/>
              </w:rPr>
              <w:fldChar w:fldCharType="begin"/>
            </w:r>
            <w:r w:rsidR="00EE160E">
              <w:rPr>
                <w:webHidden/>
              </w:rPr>
              <w:instrText xml:space="preserve"> PAGEREF _Toc192082102 \h </w:instrText>
            </w:r>
            <w:r w:rsidR="00EE160E">
              <w:rPr>
                <w:webHidden/>
              </w:rPr>
            </w:r>
            <w:r w:rsidR="00EE160E">
              <w:rPr>
                <w:webHidden/>
              </w:rPr>
              <w:fldChar w:fldCharType="separate"/>
            </w:r>
            <w:r w:rsidR="00EE160E">
              <w:rPr>
                <w:webHidden/>
              </w:rPr>
              <w:t>11</w:t>
            </w:r>
            <w:r w:rsidR="00EE160E">
              <w:rPr>
                <w:webHidden/>
              </w:rPr>
              <w:fldChar w:fldCharType="end"/>
            </w:r>
          </w:hyperlink>
        </w:p>
        <w:p w14:paraId="7E22A070" w14:textId="77777777" w:rsidR="00EE160E" w:rsidRDefault="00000000" w:rsidP="00EE160E">
          <w:pPr>
            <w:pStyle w:val="TM1"/>
            <w:tabs>
              <w:tab w:val="left" w:pos="880"/>
              <w:tab w:val="right" w:leader="dot" w:pos="9016"/>
            </w:tabs>
            <w:rPr>
              <w:rFonts w:eastAsiaTheme="minorEastAsia"/>
              <w:lang w:eastAsia="en-GB"/>
            </w:rPr>
          </w:pPr>
          <w:hyperlink w:anchor="_Toc192082103" w:history="1">
            <w:r w:rsidR="00EE160E" w:rsidRPr="004C22DD">
              <w:rPr>
                <w:rStyle w:val="Lienhypertexte"/>
                <w:rFonts w:cstheme="minorHAnsi"/>
                <w:b w:val="0"/>
              </w:rPr>
              <w:t>3.1.3.1</w:t>
            </w:r>
            <w:r w:rsidR="00EE160E">
              <w:rPr>
                <w:rFonts w:eastAsiaTheme="minorEastAsia"/>
                <w:lang w:eastAsia="en-GB"/>
              </w:rPr>
              <w:tab/>
            </w:r>
            <w:r w:rsidR="00EE160E" w:rsidRPr="004C22DD">
              <w:rPr>
                <w:rStyle w:val="Lienhypertexte"/>
                <w:rFonts w:cstheme="minorHAnsi"/>
                <w:b w:val="0"/>
              </w:rPr>
              <w:t>Integration with Satellite AIS (S-AIS)</w:t>
            </w:r>
            <w:r w:rsidR="00EE160E">
              <w:rPr>
                <w:webHidden/>
              </w:rPr>
              <w:tab/>
            </w:r>
            <w:r w:rsidR="00EE160E">
              <w:rPr>
                <w:webHidden/>
              </w:rPr>
              <w:fldChar w:fldCharType="begin"/>
            </w:r>
            <w:r w:rsidR="00EE160E">
              <w:rPr>
                <w:webHidden/>
              </w:rPr>
              <w:instrText xml:space="preserve"> PAGEREF _Toc192082103 \h </w:instrText>
            </w:r>
            <w:r w:rsidR="00EE160E">
              <w:rPr>
                <w:webHidden/>
              </w:rPr>
            </w:r>
            <w:r w:rsidR="00EE160E">
              <w:rPr>
                <w:webHidden/>
              </w:rPr>
              <w:fldChar w:fldCharType="separate"/>
            </w:r>
            <w:r w:rsidR="00EE160E">
              <w:rPr>
                <w:webHidden/>
              </w:rPr>
              <w:t>11</w:t>
            </w:r>
            <w:r w:rsidR="00EE160E">
              <w:rPr>
                <w:webHidden/>
              </w:rPr>
              <w:fldChar w:fldCharType="end"/>
            </w:r>
          </w:hyperlink>
        </w:p>
        <w:p w14:paraId="1171E3CC" w14:textId="77777777" w:rsidR="00EE160E" w:rsidRDefault="00000000" w:rsidP="00EE160E">
          <w:pPr>
            <w:pStyle w:val="TM1"/>
            <w:tabs>
              <w:tab w:val="left" w:pos="660"/>
              <w:tab w:val="right" w:leader="dot" w:pos="9016"/>
            </w:tabs>
            <w:rPr>
              <w:rFonts w:eastAsiaTheme="minorEastAsia"/>
              <w:lang w:eastAsia="en-GB"/>
            </w:rPr>
          </w:pPr>
          <w:hyperlink w:anchor="_Toc192082104" w:history="1">
            <w:r w:rsidR="00EE160E" w:rsidRPr="004C22DD">
              <w:rPr>
                <w:rStyle w:val="Lienhypertexte"/>
                <w:rFonts w:cstheme="minorHAnsi"/>
                <w:b w:val="0"/>
              </w:rPr>
              <w:t>3.2</w:t>
            </w:r>
            <w:r w:rsidR="00EE160E">
              <w:rPr>
                <w:rFonts w:eastAsiaTheme="minorEastAsia"/>
                <w:lang w:eastAsia="en-GB"/>
              </w:rPr>
              <w:tab/>
            </w:r>
            <w:r w:rsidR="00EE160E" w:rsidRPr="004C22DD">
              <w:rPr>
                <w:rStyle w:val="Lienhypertexte"/>
                <w:rFonts w:cstheme="minorHAnsi"/>
                <w:b w:val="0"/>
              </w:rPr>
              <w:t>Traffic Monitoring and Display</w:t>
            </w:r>
            <w:r w:rsidR="00EE160E">
              <w:rPr>
                <w:webHidden/>
              </w:rPr>
              <w:tab/>
            </w:r>
            <w:r w:rsidR="00EE160E">
              <w:rPr>
                <w:webHidden/>
              </w:rPr>
              <w:fldChar w:fldCharType="begin"/>
            </w:r>
            <w:r w:rsidR="00EE160E">
              <w:rPr>
                <w:webHidden/>
              </w:rPr>
              <w:instrText xml:space="preserve"> PAGEREF _Toc192082104 \h </w:instrText>
            </w:r>
            <w:r w:rsidR="00EE160E">
              <w:rPr>
                <w:webHidden/>
              </w:rPr>
            </w:r>
            <w:r w:rsidR="00EE160E">
              <w:rPr>
                <w:webHidden/>
              </w:rPr>
              <w:fldChar w:fldCharType="separate"/>
            </w:r>
            <w:r w:rsidR="00EE160E">
              <w:rPr>
                <w:webHidden/>
              </w:rPr>
              <w:t>11</w:t>
            </w:r>
            <w:r w:rsidR="00EE160E">
              <w:rPr>
                <w:webHidden/>
              </w:rPr>
              <w:fldChar w:fldCharType="end"/>
            </w:r>
          </w:hyperlink>
        </w:p>
        <w:p w14:paraId="593CCD5E" w14:textId="77777777" w:rsidR="00EE160E" w:rsidRDefault="00000000" w:rsidP="00EE160E">
          <w:pPr>
            <w:pStyle w:val="TM1"/>
            <w:tabs>
              <w:tab w:val="left" w:pos="880"/>
              <w:tab w:val="right" w:leader="dot" w:pos="9016"/>
            </w:tabs>
            <w:rPr>
              <w:rFonts w:eastAsiaTheme="minorEastAsia"/>
              <w:lang w:eastAsia="en-GB"/>
            </w:rPr>
          </w:pPr>
          <w:hyperlink w:anchor="_Toc192082105" w:history="1">
            <w:r w:rsidR="00EE160E" w:rsidRPr="004C22DD">
              <w:rPr>
                <w:rStyle w:val="Lienhypertexte"/>
                <w:rFonts w:cstheme="minorHAnsi"/>
                <w:b w:val="0"/>
              </w:rPr>
              <w:t>3.2.1</w:t>
            </w:r>
            <w:r w:rsidR="00EE160E">
              <w:rPr>
                <w:rFonts w:eastAsiaTheme="minorEastAsia"/>
                <w:lang w:eastAsia="en-GB"/>
              </w:rPr>
              <w:tab/>
            </w:r>
            <w:r w:rsidR="00EE160E" w:rsidRPr="004C22DD">
              <w:rPr>
                <w:rStyle w:val="Lienhypertexte"/>
                <w:rFonts w:cstheme="minorHAnsi"/>
                <w:b w:val="0"/>
              </w:rPr>
              <w:t>Real-Time Traffic Display</w:t>
            </w:r>
            <w:r w:rsidR="00EE160E">
              <w:rPr>
                <w:webHidden/>
              </w:rPr>
              <w:tab/>
            </w:r>
            <w:r w:rsidR="00EE160E">
              <w:rPr>
                <w:webHidden/>
              </w:rPr>
              <w:fldChar w:fldCharType="begin"/>
            </w:r>
            <w:r w:rsidR="00EE160E">
              <w:rPr>
                <w:webHidden/>
              </w:rPr>
              <w:instrText xml:space="preserve"> PAGEREF _Toc192082105 \h </w:instrText>
            </w:r>
            <w:r w:rsidR="00EE160E">
              <w:rPr>
                <w:webHidden/>
              </w:rPr>
            </w:r>
            <w:r w:rsidR="00EE160E">
              <w:rPr>
                <w:webHidden/>
              </w:rPr>
              <w:fldChar w:fldCharType="separate"/>
            </w:r>
            <w:r w:rsidR="00EE160E">
              <w:rPr>
                <w:webHidden/>
              </w:rPr>
              <w:t>12</w:t>
            </w:r>
            <w:r w:rsidR="00EE160E">
              <w:rPr>
                <w:webHidden/>
              </w:rPr>
              <w:fldChar w:fldCharType="end"/>
            </w:r>
          </w:hyperlink>
        </w:p>
        <w:p w14:paraId="0C9F7B33" w14:textId="77777777" w:rsidR="00EE160E" w:rsidRDefault="00000000" w:rsidP="00EE160E">
          <w:pPr>
            <w:pStyle w:val="TM1"/>
            <w:tabs>
              <w:tab w:val="left" w:pos="880"/>
              <w:tab w:val="right" w:leader="dot" w:pos="9016"/>
            </w:tabs>
            <w:rPr>
              <w:rFonts w:eastAsiaTheme="minorEastAsia"/>
              <w:lang w:eastAsia="en-GB"/>
            </w:rPr>
          </w:pPr>
          <w:hyperlink w:anchor="_Toc192082106" w:history="1">
            <w:r w:rsidR="00EE160E" w:rsidRPr="004C22DD">
              <w:rPr>
                <w:rStyle w:val="Lienhypertexte"/>
                <w:rFonts w:cstheme="minorHAnsi"/>
                <w:b w:val="0"/>
              </w:rPr>
              <w:t>3.2.1.1</w:t>
            </w:r>
            <w:r w:rsidR="00EE160E">
              <w:rPr>
                <w:rFonts w:eastAsiaTheme="minorEastAsia"/>
                <w:lang w:eastAsia="en-GB"/>
              </w:rPr>
              <w:tab/>
            </w:r>
            <w:r w:rsidR="00EE160E" w:rsidRPr="004C22DD">
              <w:rPr>
                <w:rStyle w:val="Lienhypertexte"/>
                <w:rFonts w:cstheme="minorHAnsi"/>
                <w:b w:val="0"/>
              </w:rPr>
              <w:t>Mapping System</w:t>
            </w:r>
            <w:r w:rsidR="00EE160E">
              <w:rPr>
                <w:webHidden/>
              </w:rPr>
              <w:tab/>
            </w:r>
            <w:r w:rsidR="00EE160E">
              <w:rPr>
                <w:webHidden/>
              </w:rPr>
              <w:fldChar w:fldCharType="begin"/>
            </w:r>
            <w:r w:rsidR="00EE160E">
              <w:rPr>
                <w:webHidden/>
              </w:rPr>
              <w:instrText xml:space="preserve"> PAGEREF _Toc192082106 \h </w:instrText>
            </w:r>
            <w:r w:rsidR="00EE160E">
              <w:rPr>
                <w:webHidden/>
              </w:rPr>
            </w:r>
            <w:r w:rsidR="00EE160E">
              <w:rPr>
                <w:webHidden/>
              </w:rPr>
              <w:fldChar w:fldCharType="separate"/>
            </w:r>
            <w:r w:rsidR="00EE160E">
              <w:rPr>
                <w:webHidden/>
              </w:rPr>
              <w:t>12</w:t>
            </w:r>
            <w:r w:rsidR="00EE160E">
              <w:rPr>
                <w:webHidden/>
              </w:rPr>
              <w:fldChar w:fldCharType="end"/>
            </w:r>
          </w:hyperlink>
        </w:p>
        <w:p w14:paraId="5D460428" w14:textId="77777777" w:rsidR="00EE160E" w:rsidRDefault="00000000" w:rsidP="00EE160E">
          <w:pPr>
            <w:pStyle w:val="TM1"/>
            <w:tabs>
              <w:tab w:val="left" w:pos="880"/>
              <w:tab w:val="right" w:leader="dot" w:pos="9016"/>
            </w:tabs>
            <w:rPr>
              <w:rFonts w:eastAsiaTheme="minorEastAsia"/>
              <w:lang w:eastAsia="en-GB"/>
            </w:rPr>
          </w:pPr>
          <w:hyperlink w:anchor="_Toc192082107" w:history="1">
            <w:r w:rsidR="00EE160E" w:rsidRPr="004C22DD">
              <w:rPr>
                <w:rStyle w:val="Lienhypertexte"/>
                <w:rFonts w:cstheme="minorHAnsi"/>
                <w:b w:val="0"/>
              </w:rPr>
              <w:t>3.2.1.2</w:t>
            </w:r>
            <w:r w:rsidR="00EE160E">
              <w:rPr>
                <w:rFonts w:eastAsiaTheme="minorEastAsia"/>
                <w:lang w:eastAsia="en-GB"/>
              </w:rPr>
              <w:tab/>
            </w:r>
            <w:r w:rsidR="00EE160E" w:rsidRPr="004C22DD">
              <w:rPr>
                <w:rStyle w:val="Lienhypertexte"/>
                <w:rFonts w:cstheme="minorHAnsi"/>
                <w:b w:val="0"/>
              </w:rPr>
              <w:t>Vessel Information Overlay</w:t>
            </w:r>
            <w:r w:rsidR="00EE160E">
              <w:rPr>
                <w:webHidden/>
              </w:rPr>
              <w:tab/>
            </w:r>
            <w:r w:rsidR="00EE160E">
              <w:rPr>
                <w:webHidden/>
              </w:rPr>
              <w:fldChar w:fldCharType="begin"/>
            </w:r>
            <w:r w:rsidR="00EE160E">
              <w:rPr>
                <w:webHidden/>
              </w:rPr>
              <w:instrText xml:space="preserve"> PAGEREF _Toc192082107 \h </w:instrText>
            </w:r>
            <w:r w:rsidR="00EE160E">
              <w:rPr>
                <w:webHidden/>
              </w:rPr>
            </w:r>
            <w:r w:rsidR="00EE160E">
              <w:rPr>
                <w:webHidden/>
              </w:rPr>
              <w:fldChar w:fldCharType="separate"/>
            </w:r>
            <w:r w:rsidR="00EE160E">
              <w:rPr>
                <w:webHidden/>
              </w:rPr>
              <w:t>12</w:t>
            </w:r>
            <w:r w:rsidR="00EE160E">
              <w:rPr>
                <w:webHidden/>
              </w:rPr>
              <w:fldChar w:fldCharType="end"/>
            </w:r>
          </w:hyperlink>
        </w:p>
        <w:p w14:paraId="621A47F3" w14:textId="77777777" w:rsidR="00EE160E" w:rsidRDefault="00000000" w:rsidP="00EE160E">
          <w:pPr>
            <w:pStyle w:val="TM1"/>
            <w:tabs>
              <w:tab w:val="left" w:pos="880"/>
              <w:tab w:val="right" w:leader="dot" w:pos="9016"/>
            </w:tabs>
            <w:rPr>
              <w:rFonts w:eastAsiaTheme="minorEastAsia"/>
              <w:lang w:eastAsia="en-GB"/>
            </w:rPr>
          </w:pPr>
          <w:hyperlink w:anchor="_Toc192082108" w:history="1">
            <w:r w:rsidR="00EE160E" w:rsidRPr="004C22DD">
              <w:rPr>
                <w:rStyle w:val="Lienhypertexte"/>
                <w:rFonts w:cstheme="minorHAnsi"/>
                <w:b w:val="0"/>
              </w:rPr>
              <w:t>3.2.2</w:t>
            </w:r>
            <w:r w:rsidR="00EE160E">
              <w:rPr>
                <w:rFonts w:eastAsiaTheme="minorEastAsia"/>
                <w:lang w:eastAsia="en-GB"/>
              </w:rPr>
              <w:tab/>
            </w:r>
            <w:r w:rsidR="00EE160E" w:rsidRPr="004C22DD">
              <w:rPr>
                <w:rStyle w:val="Lienhypertexte"/>
                <w:rFonts w:cstheme="minorHAnsi"/>
                <w:b w:val="0"/>
              </w:rPr>
              <w:t>Geo-fencing Capabilities</w:t>
            </w:r>
            <w:r w:rsidR="00EE160E">
              <w:rPr>
                <w:webHidden/>
              </w:rPr>
              <w:tab/>
            </w:r>
            <w:r w:rsidR="00EE160E">
              <w:rPr>
                <w:webHidden/>
              </w:rPr>
              <w:fldChar w:fldCharType="begin"/>
            </w:r>
            <w:r w:rsidR="00EE160E">
              <w:rPr>
                <w:webHidden/>
              </w:rPr>
              <w:instrText xml:space="preserve"> PAGEREF _Toc192082108 \h </w:instrText>
            </w:r>
            <w:r w:rsidR="00EE160E">
              <w:rPr>
                <w:webHidden/>
              </w:rPr>
            </w:r>
            <w:r w:rsidR="00EE160E">
              <w:rPr>
                <w:webHidden/>
              </w:rPr>
              <w:fldChar w:fldCharType="separate"/>
            </w:r>
            <w:r w:rsidR="00EE160E">
              <w:rPr>
                <w:webHidden/>
              </w:rPr>
              <w:t>12</w:t>
            </w:r>
            <w:r w:rsidR="00EE160E">
              <w:rPr>
                <w:webHidden/>
              </w:rPr>
              <w:fldChar w:fldCharType="end"/>
            </w:r>
          </w:hyperlink>
        </w:p>
        <w:p w14:paraId="254711D1" w14:textId="77777777" w:rsidR="00EE160E" w:rsidRDefault="00000000" w:rsidP="00EE160E">
          <w:pPr>
            <w:pStyle w:val="TM1"/>
            <w:tabs>
              <w:tab w:val="left" w:pos="880"/>
              <w:tab w:val="right" w:leader="dot" w:pos="9016"/>
            </w:tabs>
            <w:rPr>
              <w:rFonts w:eastAsiaTheme="minorEastAsia"/>
              <w:lang w:eastAsia="en-GB"/>
            </w:rPr>
          </w:pPr>
          <w:hyperlink w:anchor="_Toc192082109" w:history="1">
            <w:r w:rsidR="00EE160E" w:rsidRPr="004C22DD">
              <w:rPr>
                <w:rStyle w:val="Lienhypertexte"/>
                <w:rFonts w:cstheme="minorHAnsi"/>
                <w:b w:val="0"/>
              </w:rPr>
              <w:t>3.2.2.1</w:t>
            </w:r>
            <w:r w:rsidR="00EE160E">
              <w:rPr>
                <w:rFonts w:eastAsiaTheme="minorEastAsia"/>
                <w:lang w:eastAsia="en-GB"/>
              </w:rPr>
              <w:tab/>
            </w:r>
            <w:r w:rsidR="00EE160E" w:rsidRPr="004C22DD">
              <w:rPr>
                <w:rStyle w:val="Lienhypertexte"/>
                <w:rFonts w:cstheme="minorHAnsi"/>
                <w:b w:val="0"/>
              </w:rPr>
              <w:t>Virtual Zones</w:t>
            </w:r>
            <w:r w:rsidR="00EE160E">
              <w:rPr>
                <w:webHidden/>
              </w:rPr>
              <w:tab/>
            </w:r>
            <w:r w:rsidR="00EE160E">
              <w:rPr>
                <w:webHidden/>
              </w:rPr>
              <w:fldChar w:fldCharType="begin"/>
            </w:r>
            <w:r w:rsidR="00EE160E">
              <w:rPr>
                <w:webHidden/>
              </w:rPr>
              <w:instrText xml:space="preserve"> PAGEREF _Toc192082109 \h </w:instrText>
            </w:r>
            <w:r w:rsidR="00EE160E">
              <w:rPr>
                <w:webHidden/>
              </w:rPr>
            </w:r>
            <w:r w:rsidR="00EE160E">
              <w:rPr>
                <w:webHidden/>
              </w:rPr>
              <w:fldChar w:fldCharType="separate"/>
            </w:r>
            <w:r w:rsidR="00EE160E">
              <w:rPr>
                <w:webHidden/>
              </w:rPr>
              <w:t>12</w:t>
            </w:r>
            <w:r w:rsidR="00EE160E">
              <w:rPr>
                <w:webHidden/>
              </w:rPr>
              <w:fldChar w:fldCharType="end"/>
            </w:r>
          </w:hyperlink>
        </w:p>
        <w:p w14:paraId="32833EEA" w14:textId="77777777" w:rsidR="00EE160E" w:rsidRDefault="00000000" w:rsidP="00EE160E">
          <w:pPr>
            <w:pStyle w:val="TM1"/>
            <w:tabs>
              <w:tab w:val="left" w:pos="880"/>
              <w:tab w:val="right" w:leader="dot" w:pos="9016"/>
            </w:tabs>
            <w:rPr>
              <w:rFonts w:eastAsiaTheme="minorEastAsia"/>
              <w:lang w:eastAsia="en-GB"/>
            </w:rPr>
          </w:pPr>
          <w:hyperlink w:anchor="_Toc192082110" w:history="1">
            <w:r w:rsidR="00EE160E" w:rsidRPr="004C22DD">
              <w:rPr>
                <w:rStyle w:val="Lienhypertexte"/>
                <w:rFonts w:cstheme="minorHAnsi"/>
                <w:b w:val="0"/>
              </w:rPr>
              <w:t>3.2.2.2</w:t>
            </w:r>
            <w:r w:rsidR="00EE160E">
              <w:rPr>
                <w:rFonts w:eastAsiaTheme="minorEastAsia"/>
                <w:lang w:eastAsia="en-GB"/>
              </w:rPr>
              <w:tab/>
            </w:r>
            <w:r w:rsidR="00EE160E" w:rsidRPr="004C22DD">
              <w:rPr>
                <w:rStyle w:val="Lienhypertexte"/>
                <w:rFonts w:cstheme="minorHAnsi"/>
                <w:b w:val="0"/>
              </w:rPr>
              <w:t>Automated Alerts</w:t>
            </w:r>
            <w:r w:rsidR="00EE160E">
              <w:rPr>
                <w:webHidden/>
              </w:rPr>
              <w:tab/>
            </w:r>
            <w:r w:rsidR="00EE160E">
              <w:rPr>
                <w:webHidden/>
              </w:rPr>
              <w:fldChar w:fldCharType="begin"/>
            </w:r>
            <w:r w:rsidR="00EE160E">
              <w:rPr>
                <w:webHidden/>
              </w:rPr>
              <w:instrText xml:space="preserve"> PAGEREF _Toc192082110 \h </w:instrText>
            </w:r>
            <w:r w:rsidR="00EE160E">
              <w:rPr>
                <w:webHidden/>
              </w:rPr>
            </w:r>
            <w:r w:rsidR="00EE160E">
              <w:rPr>
                <w:webHidden/>
              </w:rPr>
              <w:fldChar w:fldCharType="separate"/>
            </w:r>
            <w:r w:rsidR="00EE160E">
              <w:rPr>
                <w:webHidden/>
              </w:rPr>
              <w:t>12</w:t>
            </w:r>
            <w:r w:rsidR="00EE160E">
              <w:rPr>
                <w:webHidden/>
              </w:rPr>
              <w:fldChar w:fldCharType="end"/>
            </w:r>
          </w:hyperlink>
        </w:p>
        <w:p w14:paraId="7011757D" w14:textId="77777777" w:rsidR="00EE160E" w:rsidRDefault="00000000" w:rsidP="00EE160E">
          <w:pPr>
            <w:pStyle w:val="TM1"/>
            <w:tabs>
              <w:tab w:val="left" w:pos="880"/>
              <w:tab w:val="right" w:leader="dot" w:pos="9016"/>
            </w:tabs>
            <w:rPr>
              <w:rFonts w:eastAsiaTheme="minorEastAsia"/>
              <w:lang w:eastAsia="en-GB"/>
            </w:rPr>
          </w:pPr>
          <w:hyperlink w:anchor="_Toc192082111" w:history="1">
            <w:r w:rsidR="00EE160E" w:rsidRPr="004C22DD">
              <w:rPr>
                <w:rStyle w:val="Lienhypertexte"/>
                <w:rFonts w:cstheme="minorHAnsi"/>
                <w:b w:val="0"/>
              </w:rPr>
              <w:t>3.2.2.3</w:t>
            </w:r>
            <w:r w:rsidR="00EE160E">
              <w:rPr>
                <w:rFonts w:eastAsiaTheme="minorEastAsia"/>
                <w:lang w:eastAsia="en-GB"/>
              </w:rPr>
              <w:tab/>
            </w:r>
            <w:r w:rsidR="00EE160E" w:rsidRPr="004C22DD">
              <w:rPr>
                <w:rStyle w:val="Lienhypertexte"/>
                <w:rFonts w:cstheme="minorHAnsi"/>
                <w:b w:val="0"/>
              </w:rPr>
              <w:t>Zone Configuration</w:t>
            </w:r>
            <w:r w:rsidR="00EE160E">
              <w:rPr>
                <w:webHidden/>
              </w:rPr>
              <w:tab/>
            </w:r>
            <w:r w:rsidR="00EE160E">
              <w:rPr>
                <w:webHidden/>
              </w:rPr>
              <w:fldChar w:fldCharType="begin"/>
            </w:r>
            <w:r w:rsidR="00EE160E">
              <w:rPr>
                <w:webHidden/>
              </w:rPr>
              <w:instrText xml:space="preserve"> PAGEREF _Toc192082111 \h </w:instrText>
            </w:r>
            <w:r w:rsidR="00EE160E">
              <w:rPr>
                <w:webHidden/>
              </w:rPr>
            </w:r>
            <w:r w:rsidR="00EE160E">
              <w:rPr>
                <w:webHidden/>
              </w:rPr>
              <w:fldChar w:fldCharType="separate"/>
            </w:r>
            <w:r w:rsidR="00EE160E">
              <w:rPr>
                <w:webHidden/>
              </w:rPr>
              <w:t>13</w:t>
            </w:r>
            <w:r w:rsidR="00EE160E">
              <w:rPr>
                <w:webHidden/>
              </w:rPr>
              <w:fldChar w:fldCharType="end"/>
            </w:r>
          </w:hyperlink>
        </w:p>
        <w:p w14:paraId="68D53E7C" w14:textId="77777777" w:rsidR="00EE160E" w:rsidRDefault="00000000" w:rsidP="00EE160E">
          <w:pPr>
            <w:pStyle w:val="TM1"/>
            <w:tabs>
              <w:tab w:val="left" w:pos="660"/>
              <w:tab w:val="right" w:leader="dot" w:pos="9016"/>
            </w:tabs>
            <w:rPr>
              <w:rFonts w:eastAsiaTheme="minorEastAsia"/>
              <w:lang w:eastAsia="en-GB"/>
            </w:rPr>
          </w:pPr>
          <w:hyperlink w:anchor="_Toc192082112" w:history="1">
            <w:r w:rsidR="00EE160E" w:rsidRPr="004C22DD">
              <w:rPr>
                <w:rStyle w:val="Lienhypertexte"/>
                <w:rFonts w:cstheme="minorHAnsi"/>
                <w:b w:val="0"/>
              </w:rPr>
              <w:t>3.3</w:t>
            </w:r>
            <w:r w:rsidR="00EE160E">
              <w:rPr>
                <w:rFonts w:eastAsiaTheme="minorEastAsia"/>
                <w:lang w:eastAsia="en-GB"/>
              </w:rPr>
              <w:tab/>
            </w:r>
            <w:r w:rsidR="00EE160E" w:rsidRPr="004C22DD">
              <w:rPr>
                <w:rStyle w:val="Lienhypertexte"/>
                <w:rFonts w:cstheme="minorHAnsi"/>
                <w:b w:val="0"/>
              </w:rPr>
              <w:t>Communication Systems</w:t>
            </w:r>
            <w:r w:rsidR="00EE160E">
              <w:rPr>
                <w:webHidden/>
              </w:rPr>
              <w:tab/>
            </w:r>
            <w:r w:rsidR="00EE160E">
              <w:rPr>
                <w:webHidden/>
              </w:rPr>
              <w:fldChar w:fldCharType="begin"/>
            </w:r>
            <w:r w:rsidR="00EE160E">
              <w:rPr>
                <w:webHidden/>
              </w:rPr>
              <w:instrText xml:space="preserve"> PAGEREF _Toc192082112 \h </w:instrText>
            </w:r>
            <w:r w:rsidR="00EE160E">
              <w:rPr>
                <w:webHidden/>
              </w:rPr>
            </w:r>
            <w:r w:rsidR="00EE160E">
              <w:rPr>
                <w:webHidden/>
              </w:rPr>
              <w:fldChar w:fldCharType="separate"/>
            </w:r>
            <w:r w:rsidR="00EE160E">
              <w:rPr>
                <w:webHidden/>
              </w:rPr>
              <w:t>13</w:t>
            </w:r>
            <w:r w:rsidR="00EE160E">
              <w:rPr>
                <w:webHidden/>
              </w:rPr>
              <w:fldChar w:fldCharType="end"/>
            </w:r>
          </w:hyperlink>
        </w:p>
        <w:p w14:paraId="57CB0179" w14:textId="77777777" w:rsidR="00EE160E" w:rsidRDefault="00000000" w:rsidP="00EE160E">
          <w:pPr>
            <w:pStyle w:val="TM1"/>
            <w:tabs>
              <w:tab w:val="left" w:pos="880"/>
              <w:tab w:val="right" w:leader="dot" w:pos="9016"/>
            </w:tabs>
            <w:rPr>
              <w:rFonts w:eastAsiaTheme="minorEastAsia"/>
              <w:lang w:eastAsia="en-GB"/>
            </w:rPr>
          </w:pPr>
          <w:hyperlink w:anchor="_Toc192082113" w:history="1">
            <w:r w:rsidR="00EE160E" w:rsidRPr="004C22DD">
              <w:rPr>
                <w:rStyle w:val="Lienhypertexte"/>
                <w:rFonts w:cstheme="minorHAnsi"/>
                <w:b w:val="0"/>
              </w:rPr>
              <w:t>3.3.1</w:t>
            </w:r>
            <w:r w:rsidR="00EE160E">
              <w:rPr>
                <w:rFonts w:eastAsiaTheme="minorEastAsia"/>
                <w:lang w:eastAsia="en-GB"/>
              </w:rPr>
              <w:tab/>
            </w:r>
            <w:r w:rsidR="00EE160E" w:rsidRPr="004C22DD">
              <w:rPr>
                <w:rStyle w:val="Lienhypertexte"/>
                <w:rFonts w:cstheme="minorHAnsi"/>
                <w:b w:val="0"/>
              </w:rPr>
              <w:t>VHF Radio Communication Integration</w:t>
            </w:r>
            <w:r w:rsidR="00EE160E">
              <w:rPr>
                <w:webHidden/>
              </w:rPr>
              <w:tab/>
            </w:r>
            <w:r w:rsidR="00EE160E">
              <w:rPr>
                <w:webHidden/>
              </w:rPr>
              <w:fldChar w:fldCharType="begin"/>
            </w:r>
            <w:r w:rsidR="00EE160E">
              <w:rPr>
                <w:webHidden/>
              </w:rPr>
              <w:instrText xml:space="preserve"> PAGEREF _Toc192082113 \h </w:instrText>
            </w:r>
            <w:r w:rsidR="00EE160E">
              <w:rPr>
                <w:webHidden/>
              </w:rPr>
            </w:r>
            <w:r w:rsidR="00EE160E">
              <w:rPr>
                <w:webHidden/>
              </w:rPr>
              <w:fldChar w:fldCharType="separate"/>
            </w:r>
            <w:r w:rsidR="00EE160E">
              <w:rPr>
                <w:webHidden/>
              </w:rPr>
              <w:t>13</w:t>
            </w:r>
            <w:r w:rsidR="00EE160E">
              <w:rPr>
                <w:webHidden/>
              </w:rPr>
              <w:fldChar w:fldCharType="end"/>
            </w:r>
          </w:hyperlink>
        </w:p>
        <w:p w14:paraId="22046469" w14:textId="77777777" w:rsidR="00EE160E" w:rsidRDefault="00000000" w:rsidP="00EE160E">
          <w:pPr>
            <w:pStyle w:val="TM1"/>
            <w:tabs>
              <w:tab w:val="left" w:pos="880"/>
              <w:tab w:val="right" w:leader="dot" w:pos="9016"/>
            </w:tabs>
            <w:rPr>
              <w:rFonts w:eastAsiaTheme="minorEastAsia"/>
              <w:lang w:eastAsia="en-GB"/>
            </w:rPr>
          </w:pPr>
          <w:hyperlink w:anchor="_Toc192082114" w:history="1">
            <w:r w:rsidR="00EE160E" w:rsidRPr="004C22DD">
              <w:rPr>
                <w:rStyle w:val="Lienhypertexte"/>
                <w:rFonts w:cstheme="minorHAnsi"/>
                <w:b w:val="0"/>
              </w:rPr>
              <w:t>3.3.1.1</w:t>
            </w:r>
            <w:r w:rsidR="00EE160E">
              <w:rPr>
                <w:rFonts w:eastAsiaTheme="minorEastAsia"/>
                <w:lang w:eastAsia="en-GB"/>
              </w:rPr>
              <w:tab/>
            </w:r>
            <w:r w:rsidR="00EE160E" w:rsidRPr="004C22DD">
              <w:rPr>
                <w:rStyle w:val="Lienhypertexte"/>
                <w:rFonts w:cstheme="minorHAnsi"/>
                <w:b w:val="0"/>
              </w:rPr>
              <w:t>Real-Time VHF Communication</w:t>
            </w:r>
            <w:r w:rsidR="00EE160E">
              <w:rPr>
                <w:webHidden/>
              </w:rPr>
              <w:tab/>
            </w:r>
            <w:r w:rsidR="00EE160E">
              <w:rPr>
                <w:webHidden/>
              </w:rPr>
              <w:fldChar w:fldCharType="begin"/>
            </w:r>
            <w:r w:rsidR="00EE160E">
              <w:rPr>
                <w:webHidden/>
              </w:rPr>
              <w:instrText xml:space="preserve"> PAGEREF _Toc192082114 \h </w:instrText>
            </w:r>
            <w:r w:rsidR="00EE160E">
              <w:rPr>
                <w:webHidden/>
              </w:rPr>
            </w:r>
            <w:r w:rsidR="00EE160E">
              <w:rPr>
                <w:webHidden/>
              </w:rPr>
              <w:fldChar w:fldCharType="separate"/>
            </w:r>
            <w:r w:rsidR="00EE160E">
              <w:rPr>
                <w:webHidden/>
              </w:rPr>
              <w:t>13</w:t>
            </w:r>
            <w:r w:rsidR="00EE160E">
              <w:rPr>
                <w:webHidden/>
              </w:rPr>
              <w:fldChar w:fldCharType="end"/>
            </w:r>
          </w:hyperlink>
        </w:p>
        <w:p w14:paraId="1D8CE7BD" w14:textId="77777777" w:rsidR="00EE160E" w:rsidRDefault="00000000" w:rsidP="00EE160E">
          <w:pPr>
            <w:pStyle w:val="TM1"/>
            <w:tabs>
              <w:tab w:val="left" w:pos="880"/>
              <w:tab w:val="right" w:leader="dot" w:pos="9016"/>
            </w:tabs>
            <w:rPr>
              <w:rFonts w:eastAsiaTheme="minorEastAsia"/>
              <w:lang w:eastAsia="en-GB"/>
            </w:rPr>
          </w:pPr>
          <w:hyperlink w:anchor="_Toc192082115" w:history="1">
            <w:r w:rsidR="00EE160E" w:rsidRPr="004C22DD">
              <w:rPr>
                <w:rStyle w:val="Lienhypertexte"/>
                <w:rFonts w:cstheme="minorHAnsi"/>
                <w:b w:val="0"/>
              </w:rPr>
              <w:t>3.3.1.2</w:t>
            </w:r>
            <w:r w:rsidR="00EE160E">
              <w:rPr>
                <w:rFonts w:eastAsiaTheme="minorEastAsia"/>
                <w:lang w:eastAsia="en-GB"/>
              </w:rPr>
              <w:tab/>
            </w:r>
            <w:r w:rsidR="00EE160E" w:rsidRPr="004C22DD">
              <w:rPr>
                <w:rStyle w:val="Lienhypertexte"/>
                <w:rFonts w:cstheme="minorHAnsi"/>
                <w:b w:val="0"/>
              </w:rPr>
              <w:t>Interoperability</w:t>
            </w:r>
            <w:r w:rsidR="00EE160E">
              <w:rPr>
                <w:webHidden/>
              </w:rPr>
              <w:tab/>
            </w:r>
            <w:r w:rsidR="00EE160E">
              <w:rPr>
                <w:webHidden/>
              </w:rPr>
              <w:fldChar w:fldCharType="begin"/>
            </w:r>
            <w:r w:rsidR="00EE160E">
              <w:rPr>
                <w:webHidden/>
              </w:rPr>
              <w:instrText xml:space="preserve"> PAGEREF _Toc192082115 \h </w:instrText>
            </w:r>
            <w:r w:rsidR="00EE160E">
              <w:rPr>
                <w:webHidden/>
              </w:rPr>
            </w:r>
            <w:r w:rsidR="00EE160E">
              <w:rPr>
                <w:webHidden/>
              </w:rPr>
              <w:fldChar w:fldCharType="separate"/>
            </w:r>
            <w:r w:rsidR="00EE160E">
              <w:rPr>
                <w:webHidden/>
              </w:rPr>
              <w:t>13</w:t>
            </w:r>
            <w:r w:rsidR="00EE160E">
              <w:rPr>
                <w:webHidden/>
              </w:rPr>
              <w:fldChar w:fldCharType="end"/>
            </w:r>
          </w:hyperlink>
        </w:p>
        <w:p w14:paraId="41A2FE19" w14:textId="77777777" w:rsidR="00EE160E" w:rsidRDefault="00000000" w:rsidP="00EE160E">
          <w:pPr>
            <w:pStyle w:val="TM1"/>
            <w:tabs>
              <w:tab w:val="left" w:pos="880"/>
              <w:tab w:val="right" w:leader="dot" w:pos="9016"/>
            </w:tabs>
            <w:rPr>
              <w:rFonts w:eastAsiaTheme="minorEastAsia"/>
              <w:lang w:eastAsia="en-GB"/>
            </w:rPr>
          </w:pPr>
          <w:hyperlink w:anchor="_Toc192082116" w:history="1">
            <w:r w:rsidR="00EE160E" w:rsidRPr="004C22DD">
              <w:rPr>
                <w:rStyle w:val="Lienhypertexte"/>
                <w:rFonts w:cstheme="minorHAnsi"/>
                <w:b w:val="0"/>
              </w:rPr>
              <w:t>3.3.1.3</w:t>
            </w:r>
            <w:r w:rsidR="00EE160E">
              <w:rPr>
                <w:rFonts w:eastAsiaTheme="minorEastAsia"/>
                <w:lang w:eastAsia="en-GB"/>
              </w:rPr>
              <w:tab/>
            </w:r>
            <w:r w:rsidR="00EE160E" w:rsidRPr="004C22DD">
              <w:rPr>
                <w:rStyle w:val="Lienhypertexte"/>
                <w:rFonts w:cstheme="minorHAnsi"/>
                <w:b w:val="0"/>
              </w:rPr>
              <w:t>Channel Management</w:t>
            </w:r>
            <w:r w:rsidR="00EE160E">
              <w:rPr>
                <w:webHidden/>
              </w:rPr>
              <w:tab/>
            </w:r>
            <w:r w:rsidR="00EE160E">
              <w:rPr>
                <w:webHidden/>
              </w:rPr>
              <w:fldChar w:fldCharType="begin"/>
            </w:r>
            <w:r w:rsidR="00EE160E">
              <w:rPr>
                <w:webHidden/>
              </w:rPr>
              <w:instrText xml:space="preserve"> PAGEREF _Toc192082116 \h </w:instrText>
            </w:r>
            <w:r w:rsidR="00EE160E">
              <w:rPr>
                <w:webHidden/>
              </w:rPr>
            </w:r>
            <w:r w:rsidR="00EE160E">
              <w:rPr>
                <w:webHidden/>
              </w:rPr>
              <w:fldChar w:fldCharType="separate"/>
            </w:r>
            <w:r w:rsidR="00EE160E">
              <w:rPr>
                <w:webHidden/>
              </w:rPr>
              <w:t>13</w:t>
            </w:r>
            <w:r w:rsidR="00EE160E">
              <w:rPr>
                <w:webHidden/>
              </w:rPr>
              <w:fldChar w:fldCharType="end"/>
            </w:r>
          </w:hyperlink>
        </w:p>
        <w:p w14:paraId="24FAE704" w14:textId="77777777" w:rsidR="00EE160E" w:rsidRDefault="00000000" w:rsidP="00EE160E">
          <w:pPr>
            <w:pStyle w:val="TM1"/>
            <w:tabs>
              <w:tab w:val="left" w:pos="880"/>
              <w:tab w:val="right" w:leader="dot" w:pos="9016"/>
            </w:tabs>
            <w:rPr>
              <w:rFonts w:eastAsiaTheme="minorEastAsia"/>
              <w:lang w:eastAsia="en-GB"/>
            </w:rPr>
          </w:pPr>
          <w:hyperlink w:anchor="_Toc192082117" w:history="1">
            <w:r w:rsidR="00EE160E" w:rsidRPr="004C22DD">
              <w:rPr>
                <w:rStyle w:val="Lienhypertexte"/>
                <w:rFonts w:cstheme="minorHAnsi"/>
                <w:b w:val="0"/>
              </w:rPr>
              <w:t>3.3.2</w:t>
            </w:r>
            <w:r w:rsidR="00EE160E">
              <w:rPr>
                <w:rFonts w:eastAsiaTheme="minorEastAsia"/>
                <w:lang w:eastAsia="en-GB"/>
              </w:rPr>
              <w:tab/>
            </w:r>
            <w:r w:rsidR="00EE160E" w:rsidRPr="004C22DD">
              <w:rPr>
                <w:rStyle w:val="Lienhypertexte"/>
                <w:rFonts w:cstheme="minorHAnsi"/>
                <w:b w:val="0"/>
              </w:rPr>
              <w:t>Text Messaging and Alerts</w:t>
            </w:r>
            <w:r w:rsidR="00EE160E">
              <w:rPr>
                <w:webHidden/>
              </w:rPr>
              <w:tab/>
            </w:r>
            <w:r w:rsidR="00EE160E">
              <w:rPr>
                <w:webHidden/>
              </w:rPr>
              <w:fldChar w:fldCharType="begin"/>
            </w:r>
            <w:r w:rsidR="00EE160E">
              <w:rPr>
                <w:webHidden/>
              </w:rPr>
              <w:instrText xml:space="preserve"> PAGEREF _Toc192082117 \h </w:instrText>
            </w:r>
            <w:r w:rsidR="00EE160E">
              <w:rPr>
                <w:webHidden/>
              </w:rPr>
            </w:r>
            <w:r w:rsidR="00EE160E">
              <w:rPr>
                <w:webHidden/>
              </w:rPr>
              <w:fldChar w:fldCharType="separate"/>
            </w:r>
            <w:r w:rsidR="00EE160E">
              <w:rPr>
                <w:webHidden/>
              </w:rPr>
              <w:t>13</w:t>
            </w:r>
            <w:r w:rsidR="00EE160E">
              <w:rPr>
                <w:webHidden/>
              </w:rPr>
              <w:fldChar w:fldCharType="end"/>
            </w:r>
          </w:hyperlink>
        </w:p>
        <w:p w14:paraId="487D4770" w14:textId="77777777" w:rsidR="00EE160E" w:rsidRDefault="00000000" w:rsidP="00EE160E">
          <w:pPr>
            <w:pStyle w:val="TM1"/>
            <w:tabs>
              <w:tab w:val="left" w:pos="880"/>
              <w:tab w:val="right" w:leader="dot" w:pos="9016"/>
            </w:tabs>
            <w:rPr>
              <w:rFonts w:eastAsiaTheme="minorEastAsia"/>
              <w:lang w:eastAsia="en-GB"/>
            </w:rPr>
          </w:pPr>
          <w:hyperlink w:anchor="_Toc192082118" w:history="1">
            <w:r w:rsidR="00EE160E" w:rsidRPr="004C22DD">
              <w:rPr>
                <w:rStyle w:val="Lienhypertexte"/>
                <w:rFonts w:cstheme="minorHAnsi"/>
                <w:b w:val="0"/>
              </w:rPr>
              <w:t>3.3.2.1</w:t>
            </w:r>
            <w:r w:rsidR="00EE160E">
              <w:rPr>
                <w:rFonts w:eastAsiaTheme="minorEastAsia"/>
                <w:lang w:eastAsia="en-GB"/>
              </w:rPr>
              <w:tab/>
            </w:r>
            <w:r w:rsidR="00EE160E" w:rsidRPr="004C22DD">
              <w:rPr>
                <w:rStyle w:val="Lienhypertexte"/>
                <w:rFonts w:cstheme="minorHAnsi"/>
                <w:b w:val="0"/>
              </w:rPr>
              <w:t>Digital Messaging</w:t>
            </w:r>
            <w:r w:rsidR="00EE160E">
              <w:rPr>
                <w:webHidden/>
              </w:rPr>
              <w:tab/>
            </w:r>
            <w:r w:rsidR="00EE160E">
              <w:rPr>
                <w:webHidden/>
              </w:rPr>
              <w:fldChar w:fldCharType="begin"/>
            </w:r>
            <w:r w:rsidR="00EE160E">
              <w:rPr>
                <w:webHidden/>
              </w:rPr>
              <w:instrText xml:space="preserve"> PAGEREF _Toc192082118 \h </w:instrText>
            </w:r>
            <w:r w:rsidR="00EE160E">
              <w:rPr>
                <w:webHidden/>
              </w:rPr>
            </w:r>
            <w:r w:rsidR="00EE160E">
              <w:rPr>
                <w:webHidden/>
              </w:rPr>
              <w:fldChar w:fldCharType="separate"/>
            </w:r>
            <w:r w:rsidR="00EE160E">
              <w:rPr>
                <w:webHidden/>
              </w:rPr>
              <w:t>13</w:t>
            </w:r>
            <w:r w:rsidR="00EE160E">
              <w:rPr>
                <w:webHidden/>
              </w:rPr>
              <w:fldChar w:fldCharType="end"/>
            </w:r>
          </w:hyperlink>
        </w:p>
        <w:p w14:paraId="092A7C5E" w14:textId="77777777" w:rsidR="00EE160E" w:rsidRDefault="00000000" w:rsidP="00EE160E">
          <w:pPr>
            <w:pStyle w:val="TM1"/>
            <w:tabs>
              <w:tab w:val="left" w:pos="880"/>
              <w:tab w:val="right" w:leader="dot" w:pos="9016"/>
            </w:tabs>
            <w:rPr>
              <w:rFonts w:eastAsiaTheme="minorEastAsia"/>
              <w:lang w:eastAsia="en-GB"/>
            </w:rPr>
          </w:pPr>
          <w:hyperlink w:anchor="_Toc192082119" w:history="1">
            <w:r w:rsidR="00EE160E" w:rsidRPr="004C22DD">
              <w:rPr>
                <w:rStyle w:val="Lienhypertexte"/>
                <w:rFonts w:cstheme="minorHAnsi"/>
                <w:b w:val="0"/>
              </w:rPr>
              <w:t>3.3.2.2</w:t>
            </w:r>
            <w:r w:rsidR="00EE160E">
              <w:rPr>
                <w:rFonts w:eastAsiaTheme="minorEastAsia"/>
                <w:lang w:eastAsia="en-GB"/>
              </w:rPr>
              <w:tab/>
            </w:r>
            <w:r w:rsidR="00EE160E" w:rsidRPr="004C22DD">
              <w:rPr>
                <w:rStyle w:val="Lienhypertexte"/>
                <w:rFonts w:cstheme="minorHAnsi"/>
                <w:b w:val="0"/>
              </w:rPr>
              <w:t>Predefined Templates</w:t>
            </w:r>
            <w:r w:rsidR="00EE160E">
              <w:rPr>
                <w:webHidden/>
              </w:rPr>
              <w:tab/>
            </w:r>
            <w:r w:rsidR="00EE160E">
              <w:rPr>
                <w:webHidden/>
              </w:rPr>
              <w:fldChar w:fldCharType="begin"/>
            </w:r>
            <w:r w:rsidR="00EE160E">
              <w:rPr>
                <w:webHidden/>
              </w:rPr>
              <w:instrText xml:space="preserve"> PAGEREF _Toc192082119 \h </w:instrText>
            </w:r>
            <w:r w:rsidR="00EE160E">
              <w:rPr>
                <w:webHidden/>
              </w:rPr>
            </w:r>
            <w:r w:rsidR="00EE160E">
              <w:rPr>
                <w:webHidden/>
              </w:rPr>
              <w:fldChar w:fldCharType="separate"/>
            </w:r>
            <w:r w:rsidR="00EE160E">
              <w:rPr>
                <w:webHidden/>
              </w:rPr>
              <w:t>13</w:t>
            </w:r>
            <w:r w:rsidR="00EE160E">
              <w:rPr>
                <w:webHidden/>
              </w:rPr>
              <w:fldChar w:fldCharType="end"/>
            </w:r>
          </w:hyperlink>
        </w:p>
        <w:p w14:paraId="3DF1CC1C" w14:textId="77777777" w:rsidR="00EE160E" w:rsidRDefault="00000000" w:rsidP="00EE160E">
          <w:pPr>
            <w:pStyle w:val="TM1"/>
            <w:tabs>
              <w:tab w:val="left" w:pos="880"/>
              <w:tab w:val="right" w:leader="dot" w:pos="9016"/>
            </w:tabs>
            <w:rPr>
              <w:rFonts w:eastAsiaTheme="minorEastAsia"/>
              <w:lang w:eastAsia="en-GB"/>
            </w:rPr>
          </w:pPr>
          <w:hyperlink w:anchor="_Toc192082120" w:history="1">
            <w:r w:rsidR="00EE160E" w:rsidRPr="004C22DD">
              <w:rPr>
                <w:rStyle w:val="Lienhypertexte"/>
                <w:rFonts w:cstheme="minorHAnsi"/>
                <w:b w:val="0"/>
              </w:rPr>
              <w:t>3.3.2.3</w:t>
            </w:r>
            <w:r w:rsidR="00EE160E">
              <w:rPr>
                <w:rFonts w:eastAsiaTheme="minorEastAsia"/>
                <w:lang w:eastAsia="en-GB"/>
              </w:rPr>
              <w:tab/>
            </w:r>
            <w:r w:rsidR="00EE160E" w:rsidRPr="004C22DD">
              <w:rPr>
                <w:rStyle w:val="Lienhypertexte"/>
                <w:rFonts w:cstheme="minorHAnsi"/>
                <w:b w:val="0"/>
              </w:rPr>
              <w:t>Message Logging</w:t>
            </w:r>
            <w:r w:rsidR="00EE160E">
              <w:rPr>
                <w:webHidden/>
              </w:rPr>
              <w:tab/>
            </w:r>
            <w:r w:rsidR="00EE160E">
              <w:rPr>
                <w:webHidden/>
              </w:rPr>
              <w:fldChar w:fldCharType="begin"/>
            </w:r>
            <w:r w:rsidR="00EE160E">
              <w:rPr>
                <w:webHidden/>
              </w:rPr>
              <w:instrText xml:space="preserve"> PAGEREF _Toc192082120 \h </w:instrText>
            </w:r>
            <w:r w:rsidR="00EE160E">
              <w:rPr>
                <w:webHidden/>
              </w:rPr>
            </w:r>
            <w:r w:rsidR="00EE160E">
              <w:rPr>
                <w:webHidden/>
              </w:rPr>
              <w:fldChar w:fldCharType="separate"/>
            </w:r>
            <w:r w:rsidR="00EE160E">
              <w:rPr>
                <w:webHidden/>
              </w:rPr>
              <w:t>14</w:t>
            </w:r>
            <w:r w:rsidR="00EE160E">
              <w:rPr>
                <w:webHidden/>
              </w:rPr>
              <w:fldChar w:fldCharType="end"/>
            </w:r>
          </w:hyperlink>
        </w:p>
        <w:p w14:paraId="00301D3A" w14:textId="77777777" w:rsidR="00EE160E" w:rsidRDefault="00000000" w:rsidP="00EE160E">
          <w:pPr>
            <w:pStyle w:val="TM1"/>
            <w:tabs>
              <w:tab w:val="left" w:pos="660"/>
              <w:tab w:val="right" w:leader="dot" w:pos="9016"/>
            </w:tabs>
            <w:rPr>
              <w:rFonts w:eastAsiaTheme="minorEastAsia"/>
              <w:lang w:eastAsia="en-GB"/>
            </w:rPr>
          </w:pPr>
          <w:hyperlink w:anchor="_Toc192082121" w:history="1">
            <w:r w:rsidR="00EE160E" w:rsidRPr="004C22DD">
              <w:rPr>
                <w:rStyle w:val="Lienhypertexte"/>
                <w:rFonts w:cstheme="minorHAnsi"/>
                <w:b w:val="0"/>
              </w:rPr>
              <w:t>3.4</w:t>
            </w:r>
            <w:r w:rsidR="00EE160E">
              <w:rPr>
                <w:rFonts w:eastAsiaTheme="minorEastAsia"/>
                <w:lang w:eastAsia="en-GB"/>
              </w:rPr>
              <w:tab/>
            </w:r>
            <w:r w:rsidR="00EE160E" w:rsidRPr="004C22DD">
              <w:rPr>
                <w:rStyle w:val="Lienhypertexte"/>
                <w:rFonts w:cstheme="minorHAnsi"/>
                <w:b w:val="0"/>
              </w:rPr>
              <w:t>Data Logging and Playback</w:t>
            </w:r>
            <w:r w:rsidR="00EE160E">
              <w:rPr>
                <w:webHidden/>
              </w:rPr>
              <w:tab/>
            </w:r>
            <w:r w:rsidR="00EE160E">
              <w:rPr>
                <w:webHidden/>
              </w:rPr>
              <w:fldChar w:fldCharType="begin"/>
            </w:r>
            <w:r w:rsidR="00EE160E">
              <w:rPr>
                <w:webHidden/>
              </w:rPr>
              <w:instrText xml:space="preserve"> PAGEREF _Toc192082121 \h </w:instrText>
            </w:r>
            <w:r w:rsidR="00EE160E">
              <w:rPr>
                <w:webHidden/>
              </w:rPr>
            </w:r>
            <w:r w:rsidR="00EE160E">
              <w:rPr>
                <w:webHidden/>
              </w:rPr>
              <w:fldChar w:fldCharType="separate"/>
            </w:r>
            <w:r w:rsidR="00EE160E">
              <w:rPr>
                <w:webHidden/>
              </w:rPr>
              <w:t>14</w:t>
            </w:r>
            <w:r w:rsidR="00EE160E">
              <w:rPr>
                <w:webHidden/>
              </w:rPr>
              <w:fldChar w:fldCharType="end"/>
            </w:r>
          </w:hyperlink>
        </w:p>
        <w:p w14:paraId="50DDDF62" w14:textId="77777777" w:rsidR="00EE160E" w:rsidRDefault="00000000" w:rsidP="00EE160E">
          <w:pPr>
            <w:pStyle w:val="TM1"/>
            <w:tabs>
              <w:tab w:val="left" w:pos="880"/>
              <w:tab w:val="right" w:leader="dot" w:pos="9016"/>
            </w:tabs>
            <w:rPr>
              <w:rFonts w:eastAsiaTheme="minorEastAsia"/>
              <w:lang w:eastAsia="en-GB"/>
            </w:rPr>
          </w:pPr>
          <w:hyperlink w:anchor="_Toc192082122" w:history="1">
            <w:r w:rsidR="00EE160E" w:rsidRPr="004C22DD">
              <w:rPr>
                <w:rStyle w:val="Lienhypertexte"/>
                <w:rFonts w:cstheme="minorHAnsi"/>
                <w:b w:val="0"/>
              </w:rPr>
              <w:t>3.4.1</w:t>
            </w:r>
            <w:r w:rsidR="00EE160E">
              <w:rPr>
                <w:rFonts w:eastAsiaTheme="minorEastAsia"/>
                <w:lang w:eastAsia="en-GB"/>
              </w:rPr>
              <w:tab/>
            </w:r>
            <w:r w:rsidR="00EE160E" w:rsidRPr="004C22DD">
              <w:rPr>
                <w:rStyle w:val="Lienhypertexte"/>
                <w:rFonts w:cstheme="minorHAnsi"/>
                <w:b w:val="0"/>
              </w:rPr>
              <w:t>Historical Data Storage</w:t>
            </w:r>
            <w:r w:rsidR="00EE160E">
              <w:rPr>
                <w:webHidden/>
              </w:rPr>
              <w:tab/>
            </w:r>
            <w:r w:rsidR="00EE160E">
              <w:rPr>
                <w:webHidden/>
              </w:rPr>
              <w:fldChar w:fldCharType="begin"/>
            </w:r>
            <w:r w:rsidR="00EE160E">
              <w:rPr>
                <w:webHidden/>
              </w:rPr>
              <w:instrText xml:space="preserve"> PAGEREF _Toc192082122 \h </w:instrText>
            </w:r>
            <w:r w:rsidR="00EE160E">
              <w:rPr>
                <w:webHidden/>
              </w:rPr>
            </w:r>
            <w:r w:rsidR="00EE160E">
              <w:rPr>
                <w:webHidden/>
              </w:rPr>
              <w:fldChar w:fldCharType="separate"/>
            </w:r>
            <w:r w:rsidR="00EE160E">
              <w:rPr>
                <w:webHidden/>
              </w:rPr>
              <w:t>14</w:t>
            </w:r>
            <w:r w:rsidR="00EE160E">
              <w:rPr>
                <w:webHidden/>
              </w:rPr>
              <w:fldChar w:fldCharType="end"/>
            </w:r>
          </w:hyperlink>
        </w:p>
        <w:p w14:paraId="6ACF9DF9" w14:textId="77777777" w:rsidR="00EE160E" w:rsidRDefault="00000000" w:rsidP="00EE160E">
          <w:pPr>
            <w:pStyle w:val="TM1"/>
            <w:tabs>
              <w:tab w:val="left" w:pos="880"/>
              <w:tab w:val="right" w:leader="dot" w:pos="9016"/>
            </w:tabs>
            <w:rPr>
              <w:rFonts w:eastAsiaTheme="minorEastAsia"/>
              <w:lang w:eastAsia="en-GB"/>
            </w:rPr>
          </w:pPr>
          <w:hyperlink w:anchor="_Toc192082123" w:history="1">
            <w:r w:rsidR="00EE160E" w:rsidRPr="004C22DD">
              <w:rPr>
                <w:rStyle w:val="Lienhypertexte"/>
                <w:rFonts w:cstheme="minorHAnsi"/>
                <w:b w:val="0"/>
              </w:rPr>
              <w:t>3.4.1.1</w:t>
            </w:r>
            <w:r w:rsidR="00EE160E">
              <w:rPr>
                <w:rFonts w:eastAsiaTheme="minorEastAsia"/>
                <w:lang w:eastAsia="en-GB"/>
              </w:rPr>
              <w:tab/>
            </w:r>
            <w:r w:rsidR="00EE160E" w:rsidRPr="004C22DD">
              <w:rPr>
                <w:rStyle w:val="Lienhypertexte"/>
                <w:rFonts w:cstheme="minorHAnsi"/>
                <w:b w:val="0"/>
              </w:rPr>
              <w:t>Log Data</w:t>
            </w:r>
            <w:r w:rsidR="00EE160E">
              <w:rPr>
                <w:webHidden/>
              </w:rPr>
              <w:tab/>
            </w:r>
            <w:r w:rsidR="00EE160E">
              <w:rPr>
                <w:webHidden/>
              </w:rPr>
              <w:fldChar w:fldCharType="begin"/>
            </w:r>
            <w:r w:rsidR="00EE160E">
              <w:rPr>
                <w:webHidden/>
              </w:rPr>
              <w:instrText xml:space="preserve"> PAGEREF _Toc192082123 \h </w:instrText>
            </w:r>
            <w:r w:rsidR="00EE160E">
              <w:rPr>
                <w:webHidden/>
              </w:rPr>
            </w:r>
            <w:r w:rsidR="00EE160E">
              <w:rPr>
                <w:webHidden/>
              </w:rPr>
              <w:fldChar w:fldCharType="separate"/>
            </w:r>
            <w:r w:rsidR="00EE160E">
              <w:rPr>
                <w:webHidden/>
              </w:rPr>
              <w:t>14</w:t>
            </w:r>
            <w:r w:rsidR="00EE160E">
              <w:rPr>
                <w:webHidden/>
              </w:rPr>
              <w:fldChar w:fldCharType="end"/>
            </w:r>
          </w:hyperlink>
        </w:p>
        <w:p w14:paraId="39EC4CD9" w14:textId="77777777" w:rsidR="00EE160E" w:rsidRDefault="00000000" w:rsidP="00EE160E">
          <w:pPr>
            <w:pStyle w:val="TM1"/>
            <w:tabs>
              <w:tab w:val="left" w:pos="880"/>
              <w:tab w:val="right" w:leader="dot" w:pos="9016"/>
            </w:tabs>
            <w:rPr>
              <w:rFonts w:eastAsiaTheme="minorEastAsia"/>
              <w:lang w:eastAsia="en-GB"/>
            </w:rPr>
          </w:pPr>
          <w:hyperlink w:anchor="_Toc192082124" w:history="1">
            <w:r w:rsidR="00EE160E" w:rsidRPr="004C22DD">
              <w:rPr>
                <w:rStyle w:val="Lienhypertexte"/>
                <w:rFonts w:cstheme="minorHAnsi"/>
                <w:b w:val="0"/>
              </w:rPr>
              <w:t>3.4.1.2</w:t>
            </w:r>
            <w:r w:rsidR="00EE160E">
              <w:rPr>
                <w:rFonts w:eastAsiaTheme="minorEastAsia"/>
                <w:lang w:eastAsia="en-GB"/>
              </w:rPr>
              <w:tab/>
            </w:r>
            <w:r w:rsidR="00EE160E" w:rsidRPr="004C22DD">
              <w:rPr>
                <w:rStyle w:val="Lienhypertexte"/>
                <w:rFonts w:cstheme="minorHAnsi"/>
                <w:b w:val="0"/>
              </w:rPr>
              <w:t>Storage Duration</w:t>
            </w:r>
            <w:r w:rsidR="00EE160E">
              <w:rPr>
                <w:webHidden/>
              </w:rPr>
              <w:tab/>
            </w:r>
            <w:r w:rsidR="00EE160E">
              <w:rPr>
                <w:webHidden/>
              </w:rPr>
              <w:fldChar w:fldCharType="begin"/>
            </w:r>
            <w:r w:rsidR="00EE160E">
              <w:rPr>
                <w:webHidden/>
              </w:rPr>
              <w:instrText xml:space="preserve"> PAGEREF _Toc192082124 \h </w:instrText>
            </w:r>
            <w:r w:rsidR="00EE160E">
              <w:rPr>
                <w:webHidden/>
              </w:rPr>
            </w:r>
            <w:r w:rsidR="00EE160E">
              <w:rPr>
                <w:webHidden/>
              </w:rPr>
              <w:fldChar w:fldCharType="separate"/>
            </w:r>
            <w:r w:rsidR="00EE160E">
              <w:rPr>
                <w:webHidden/>
              </w:rPr>
              <w:t>14</w:t>
            </w:r>
            <w:r w:rsidR="00EE160E">
              <w:rPr>
                <w:webHidden/>
              </w:rPr>
              <w:fldChar w:fldCharType="end"/>
            </w:r>
          </w:hyperlink>
        </w:p>
        <w:p w14:paraId="394CF02F" w14:textId="77777777" w:rsidR="00EE160E" w:rsidRDefault="00000000" w:rsidP="00EE160E">
          <w:pPr>
            <w:pStyle w:val="TM1"/>
            <w:tabs>
              <w:tab w:val="left" w:pos="880"/>
              <w:tab w:val="right" w:leader="dot" w:pos="9016"/>
            </w:tabs>
            <w:rPr>
              <w:rFonts w:eastAsiaTheme="minorEastAsia"/>
              <w:lang w:eastAsia="en-GB"/>
            </w:rPr>
          </w:pPr>
          <w:hyperlink w:anchor="_Toc192082125" w:history="1">
            <w:r w:rsidR="00EE160E" w:rsidRPr="004C22DD">
              <w:rPr>
                <w:rStyle w:val="Lienhypertexte"/>
                <w:rFonts w:cstheme="minorHAnsi"/>
                <w:b w:val="0"/>
              </w:rPr>
              <w:t>3.4.2</w:t>
            </w:r>
            <w:r w:rsidR="00EE160E">
              <w:rPr>
                <w:rFonts w:eastAsiaTheme="minorEastAsia"/>
                <w:lang w:eastAsia="en-GB"/>
              </w:rPr>
              <w:tab/>
            </w:r>
            <w:r w:rsidR="00EE160E" w:rsidRPr="004C22DD">
              <w:rPr>
                <w:rStyle w:val="Lienhypertexte"/>
                <w:rFonts w:cstheme="minorHAnsi"/>
                <w:b w:val="0"/>
              </w:rPr>
              <w:t>Playback Feature</w:t>
            </w:r>
            <w:r w:rsidR="00EE160E">
              <w:rPr>
                <w:webHidden/>
              </w:rPr>
              <w:tab/>
            </w:r>
            <w:r w:rsidR="00EE160E">
              <w:rPr>
                <w:webHidden/>
              </w:rPr>
              <w:fldChar w:fldCharType="begin"/>
            </w:r>
            <w:r w:rsidR="00EE160E">
              <w:rPr>
                <w:webHidden/>
              </w:rPr>
              <w:instrText xml:space="preserve"> PAGEREF _Toc192082125 \h </w:instrText>
            </w:r>
            <w:r w:rsidR="00EE160E">
              <w:rPr>
                <w:webHidden/>
              </w:rPr>
            </w:r>
            <w:r w:rsidR="00EE160E">
              <w:rPr>
                <w:webHidden/>
              </w:rPr>
              <w:fldChar w:fldCharType="separate"/>
            </w:r>
            <w:r w:rsidR="00EE160E">
              <w:rPr>
                <w:webHidden/>
              </w:rPr>
              <w:t>14</w:t>
            </w:r>
            <w:r w:rsidR="00EE160E">
              <w:rPr>
                <w:webHidden/>
              </w:rPr>
              <w:fldChar w:fldCharType="end"/>
            </w:r>
          </w:hyperlink>
        </w:p>
        <w:p w14:paraId="57A6FC43" w14:textId="77777777" w:rsidR="00EE160E" w:rsidRDefault="00000000" w:rsidP="00EE160E">
          <w:pPr>
            <w:pStyle w:val="TM1"/>
            <w:tabs>
              <w:tab w:val="left" w:pos="880"/>
              <w:tab w:val="right" w:leader="dot" w:pos="9016"/>
            </w:tabs>
            <w:rPr>
              <w:rFonts w:eastAsiaTheme="minorEastAsia"/>
              <w:lang w:eastAsia="en-GB"/>
            </w:rPr>
          </w:pPr>
          <w:hyperlink w:anchor="_Toc192082126" w:history="1">
            <w:r w:rsidR="00EE160E" w:rsidRPr="004C22DD">
              <w:rPr>
                <w:rStyle w:val="Lienhypertexte"/>
                <w:rFonts w:cstheme="minorHAnsi"/>
                <w:b w:val="0"/>
              </w:rPr>
              <w:t>3.4.2.1</w:t>
            </w:r>
            <w:r w:rsidR="00EE160E">
              <w:rPr>
                <w:rFonts w:eastAsiaTheme="minorEastAsia"/>
                <w:lang w:eastAsia="en-GB"/>
              </w:rPr>
              <w:tab/>
            </w:r>
            <w:r w:rsidR="00EE160E" w:rsidRPr="004C22DD">
              <w:rPr>
                <w:rStyle w:val="Lienhypertexte"/>
                <w:rFonts w:cstheme="minorHAnsi"/>
                <w:b w:val="0"/>
              </w:rPr>
              <w:t>Incident Reconstruction</w:t>
            </w:r>
            <w:r w:rsidR="00EE160E">
              <w:rPr>
                <w:webHidden/>
              </w:rPr>
              <w:tab/>
            </w:r>
            <w:r w:rsidR="00EE160E">
              <w:rPr>
                <w:webHidden/>
              </w:rPr>
              <w:fldChar w:fldCharType="begin"/>
            </w:r>
            <w:r w:rsidR="00EE160E">
              <w:rPr>
                <w:webHidden/>
              </w:rPr>
              <w:instrText xml:space="preserve"> PAGEREF _Toc192082126 \h </w:instrText>
            </w:r>
            <w:r w:rsidR="00EE160E">
              <w:rPr>
                <w:webHidden/>
              </w:rPr>
            </w:r>
            <w:r w:rsidR="00EE160E">
              <w:rPr>
                <w:webHidden/>
              </w:rPr>
              <w:fldChar w:fldCharType="separate"/>
            </w:r>
            <w:r w:rsidR="00EE160E">
              <w:rPr>
                <w:webHidden/>
              </w:rPr>
              <w:t>14</w:t>
            </w:r>
            <w:r w:rsidR="00EE160E">
              <w:rPr>
                <w:webHidden/>
              </w:rPr>
              <w:fldChar w:fldCharType="end"/>
            </w:r>
          </w:hyperlink>
        </w:p>
        <w:p w14:paraId="3C28713A" w14:textId="77777777" w:rsidR="00EE160E" w:rsidRDefault="00000000" w:rsidP="00EE160E">
          <w:pPr>
            <w:pStyle w:val="TM1"/>
            <w:tabs>
              <w:tab w:val="left" w:pos="880"/>
              <w:tab w:val="right" w:leader="dot" w:pos="9016"/>
            </w:tabs>
            <w:rPr>
              <w:rFonts w:eastAsiaTheme="minorEastAsia"/>
              <w:lang w:eastAsia="en-GB"/>
            </w:rPr>
          </w:pPr>
          <w:hyperlink w:anchor="_Toc192082127" w:history="1">
            <w:r w:rsidR="00EE160E" w:rsidRPr="004C22DD">
              <w:rPr>
                <w:rStyle w:val="Lienhypertexte"/>
                <w:rFonts w:cstheme="minorHAnsi"/>
                <w:b w:val="0"/>
              </w:rPr>
              <w:t>3.4.2.2</w:t>
            </w:r>
            <w:r w:rsidR="00EE160E">
              <w:rPr>
                <w:rFonts w:eastAsiaTheme="minorEastAsia"/>
                <w:lang w:eastAsia="en-GB"/>
              </w:rPr>
              <w:tab/>
            </w:r>
            <w:r w:rsidR="00EE160E" w:rsidRPr="004C22DD">
              <w:rPr>
                <w:rStyle w:val="Lienhypertexte"/>
                <w:rFonts w:cstheme="minorHAnsi"/>
                <w:b w:val="0"/>
              </w:rPr>
              <w:t>Multilayer Playback</w:t>
            </w:r>
            <w:r w:rsidR="00EE160E">
              <w:rPr>
                <w:webHidden/>
              </w:rPr>
              <w:tab/>
            </w:r>
            <w:r w:rsidR="00EE160E">
              <w:rPr>
                <w:webHidden/>
              </w:rPr>
              <w:fldChar w:fldCharType="begin"/>
            </w:r>
            <w:r w:rsidR="00EE160E">
              <w:rPr>
                <w:webHidden/>
              </w:rPr>
              <w:instrText xml:space="preserve"> PAGEREF _Toc192082127 \h </w:instrText>
            </w:r>
            <w:r w:rsidR="00EE160E">
              <w:rPr>
                <w:webHidden/>
              </w:rPr>
            </w:r>
            <w:r w:rsidR="00EE160E">
              <w:rPr>
                <w:webHidden/>
              </w:rPr>
              <w:fldChar w:fldCharType="separate"/>
            </w:r>
            <w:r w:rsidR="00EE160E">
              <w:rPr>
                <w:webHidden/>
              </w:rPr>
              <w:t>14</w:t>
            </w:r>
            <w:r w:rsidR="00EE160E">
              <w:rPr>
                <w:webHidden/>
              </w:rPr>
              <w:fldChar w:fldCharType="end"/>
            </w:r>
          </w:hyperlink>
        </w:p>
        <w:p w14:paraId="768CA492" w14:textId="77777777" w:rsidR="00EE160E" w:rsidRDefault="00000000" w:rsidP="00EE160E">
          <w:pPr>
            <w:pStyle w:val="TM1"/>
            <w:tabs>
              <w:tab w:val="left" w:pos="880"/>
              <w:tab w:val="right" w:leader="dot" w:pos="9016"/>
            </w:tabs>
            <w:rPr>
              <w:rFonts w:eastAsiaTheme="minorEastAsia"/>
              <w:lang w:eastAsia="en-GB"/>
            </w:rPr>
          </w:pPr>
          <w:hyperlink w:anchor="_Toc192082128" w:history="1">
            <w:r w:rsidR="00EE160E" w:rsidRPr="004C22DD">
              <w:rPr>
                <w:rStyle w:val="Lienhypertexte"/>
                <w:rFonts w:cstheme="minorHAnsi"/>
                <w:b w:val="0"/>
              </w:rPr>
              <w:t>3.4.2.3</w:t>
            </w:r>
            <w:r w:rsidR="00EE160E">
              <w:rPr>
                <w:rFonts w:eastAsiaTheme="minorEastAsia"/>
                <w:lang w:eastAsia="en-GB"/>
              </w:rPr>
              <w:tab/>
            </w:r>
            <w:r w:rsidR="00EE160E" w:rsidRPr="004C22DD">
              <w:rPr>
                <w:rStyle w:val="Lienhypertexte"/>
                <w:rFonts w:cstheme="minorHAnsi"/>
                <w:b w:val="0"/>
              </w:rPr>
              <w:t>Export Options</w:t>
            </w:r>
            <w:r w:rsidR="00EE160E">
              <w:rPr>
                <w:webHidden/>
              </w:rPr>
              <w:tab/>
            </w:r>
            <w:r w:rsidR="00EE160E">
              <w:rPr>
                <w:webHidden/>
              </w:rPr>
              <w:fldChar w:fldCharType="begin"/>
            </w:r>
            <w:r w:rsidR="00EE160E">
              <w:rPr>
                <w:webHidden/>
              </w:rPr>
              <w:instrText xml:space="preserve"> PAGEREF _Toc192082128 \h </w:instrText>
            </w:r>
            <w:r w:rsidR="00EE160E">
              <w:rPr>
                <w:webHidden/>
              </w:rPr>
            </w:r>
            <w:r w:rsidR="00EE160E">
              <w:rPr>
                <w:webHidden/>
              </w:rPr>
              <w:fldChar w:fldCharType="separate"/>
            </w:r>
            <w:r w:rsidR="00EE160E">
              <w:rPr>
                <w:webHidden/>
              </w:rPr>
              <w:t>14</w:t>
            </w:r>
            <w:r w:rsidR="00EE160E">
              <w:rPr>
                <w:webHidden/>
              </w:rPr>
              <w:fldChar w:fldCharType="end"/>
            </w:r>
          </w:hyperlink>
        </w:p>
        <w:p w14:paraId="0C926177" w14:textId="77777777" w:rsidR="00EE160E" w:rsidRDefault="00000000" w:rsidP="00EE160E">
          <w:pPr>
            <w:pStyle w:val="TM1"/>
            <w:tabs>
              <w:tab w:val="left" w:pos="660"/>
              <w:tab w:val="right" w:leader="dot" w:pos="9016"/>
            </w:tabs>
            <w:rPr>
              <w:rFonts w:eastAsiaTheme="minorEastAsia"/>
              <w:lang w:eastAsia="en-GB"/>
            </w:rPr>
          </w:pPr>
          <w:hyperlink w:anchor="_Toc192082129" w:history="1">
            <w:r w:rsidR="00EE160E" w:rsidRPr="004C22DD">
              <w:rPr>
                <w:rStyle w:val="Lienhypertexte"/>
                <w:rFonts w:cstheme="minorHAnsi"/>
                <w:b w:val="0"/>
              </w:rPr>
              <w:t>3.5</w:t>
            </w:r>
            <w:r w:rsidR="00EE160E">
              <w:rPr>
                <w:rFonts w:eastAsiaTheme="minorEastAsia"/>
                <w:lang w:eastAsia="en-GB"/>
              </w:rPr>
              <w:tab/>
            </w:r>
            <w:r w:rsidR="00EE160E" w:rsidRPr="004C22DD">
              <w:rPr>
                <w:rStyle w:val="Lienhypertexte"/>
                <w:rFonts w:cstheme="minorHAnsi"/>
                <w:b w:val="0"/>
              </w:rPr>
              <w:t>Alarms and Warnings</w:t>
            </w:r>
            <w:r w:rsidR="00EE160E">
              <w:rPr>
                <w:webHidden/>
              </w:rPr>
              <w:tab/>
            </w:r>
            <w:r w:rsidR="00EE160E">
              <w:rPr>
                <w:webHidden/>
              </w:rPr>
              <w:fldChar w:fldCharType="begin"/>
            </w:r>
            <w:r w:rsidR="00EE160E">
              <w:rPr>
                <w:webHidden/>
              </w:rPr>
              <w:instrText xml:space="preserve"> PAGEREF _Toc192082129 \h </w:instrText>
            </w:r>
            <w:r w:rsidR="00EE160E">
              <w:rPr>
                <w:webHidden/>
              </w:rPr>
            </w:r>
            <w:r w:rsidR="00EE160E">
              <w:rPr>
                <w:webHidden/>
              </w:rPr>
              <w:fldChar w:fldCharType="separate"/>
            </w:r>
            <w:r w:rsidR="00EE160E">
              <w:rPr>
                <w:webHidden/>
              </w:rPr>
              <w:t>15</w:t>
            </w:r>
            <w:r w:rsidR="00EE160E">
              <w:rPr>
                <w:webHidden/>
              </w:rPr>
              <w:fldChar w:fldCharType="end"/>
            </w:r>
          </w:hyperlink>
        </w:p>
        <w:p w14:paraId="66B1BF69" w14:textId="77777777" w:rsidR="00EE160E" w:rsidRDefault="00000000" w:rsidP="00EE160E">
          <w:pPr>
            <w:pStyle w:val="TM1"/>
            <w:tabs>
              <w:tab w:val="left" w:pos="880"/>
              <w:tab w:val="right" w:leader="dot" w:pos="9016"/>
            </w:tabs>
            <w:rPr>
              <w:rFonts w:eastAsiaTheme="minorEastAsia"/>
              <w:lang w:eastAsia="en-GB"/>
            </w:rPr>
          </w:pPr>
          <w:hyperlink w:anchor="_Toc192082130" w:history="1">
            <w:r w:rsidR="00EE160E" w:rsidRPr="004C22DD">
              <w:rPr>
                <w:rStyle w:val="Lienhypertexte"/>
                <w:rFonts w:cstheme="minorHAnsi"/>
                <w:b w:val="0"/>
              </w:rPr>
              <w:t>3.5.1</w:t>
            </w:r>
            <w:r w:rsidR="00EE160E">
              <w:rPr>
                <w:rFonts w:eastAsiaTheme="minorEastAsia"/>
                <w:lang w:eastAsia="en-GB"/>
              </w:rPr>
              <w:tab/>
            </w:r>
            <w:r w:rsidR="00EE160E" w:rsidRPr="004C22DD">
              <w:rPr>
                <w:rStyle w:val="Lienhypertexte"/>
                <w:rFonts w:cstheme="minorHAnsi"/>
                <w:b w:val="0"/>
              </w:rPr>
              <w:t>Collision Detection Alerts</w:t>
            </w:r>
            <w:r w:rsidR="00EE160E">
              <w:rPr>
                <w:webHidden/>
              </w:rPr>
              <w:tab/>
            </w:r>
            <w:r w:rsidR="00EE160E">
              <w:rPr>
                <w:webHidden/>
              </w:rPr>
              <w:fldChar w:fldCharType="begin"/>
            </w:r>
            <w:r w:rsidR="00EE160E">
              <w:rPr>
                <w:webHidden/>
              </w:rPr>
              <w:instrText xml:space="preserve"> PAGEREF _Toc192082130 \h </w:instrText>
            </w:r>
            <w:r w:rsidR="00EE160E">
              <w:rPr>
                <w:webHidden/>
              </w:rPr>
            </w:r>
            <w:r w:rsidR="00EE160E">
              <w:rPr>
                <w:webHidden/>
              </w:rPr>
              <w:fldChar w:fldCharType="separate"/>
            </w:r>
            <w:r w:rsidR="00EE160E">
              <w:rPr>
                <w:webHidden/>
              </w:rPr>
              <w:t>15</w:t>
            </w:r>
            <w:r w:rsidR="00EE160E">
              <w:rPr>
                <w:webHidden/>
              </w:rPr>
              <w:fldChar w:fldCharType="end"/>
            </w:r>
          </w:hyperlink>
        </w:p>
        <w:p w14:paraId="4C090D4A" w14:textId="77777777" w:rsidR="00EE160E" w:rsidRDefault="00000000" w:rsidP="00EE160E">
          <w:pPr>
            <w:pStyle w:val="TM1"/>
            <w:tabs>
              <w:tab w:val="left" w:pos="880"/>
              <w:tab w:val="right" w:leader="dot" w:pos="9016"/>
            </w:tabs>
            <w:rPr>
              <w:rFonts w:eastAsiaTheme="minorEastAsia"/>
              <w:lang w:eastAsia="en-GB"/>
            </w:rPr>
          </w:pPr>
          <w:hyperlink w:anchor="_Toc192082131" w:history="1">
            <w:r w:rsidR="00EE160E" w:rsidRPr="004C22DD">
              <w:rPr>
                <w:rStyle w:val="Lienhypertexte"/>
                <w:rFonts w:cstheme="minorHAnsi"/>
                <w:b w:val="0"/>
              </w:rPr>
              <w:t>3.5.1.1</w:t>
            </w:r>
            <w:r w:rsidR="00EE160E">
              <w:rPr>
                <w:rFonts w:eastAsiaTheme="minorEastAsia"/>
                <w:lang w:eastAsia="en-GB"/>
              </w:rPr>
              <w:tab/>
            </w:r>
            <w:r w:rsidR="00EE160E" w:rsidRPr="004C22DD">
              <w:rPr>
                <w:rStyle w:val="Lienhypertexte"/>
                <w:rFonts w:cstheme="minorHAnsi"/>
                <w:b w:val="0"/>
              </w:rPr>
              <w:t>Real-Time Collision Detection</w:t>
            </w:r>
            <w:r w:rsidR="00EE160E">
              <w:rPr>
                <w:webHidden/>
              </w:rPr>
              <w:tab/>
            </w:r>
            <w:r w:rsidR="00EE160E">
              <w:rPr>
                <w:webHidden/>
              </w:rPr>
              <w:fldChar w:fldCharType="begin"/>
            </w:r>
            <w:r w:rsidR="00EE160E">
              <w:rPr>
                <w:webHidden/>
              </w:rPr>
              <w:instrText xml:space="preserve"> PAGEREF _Toc192082131 \h </w:instrText>
            </w:r>
            <w:r w:rsidR="00EE160E">
              <w:rPr>
                <w:webHidden/>
              </w:rPr>
            </w:r>
            <w:r w:rsidR="00EE160E">
              <w:rPr>
                <w:webHidden/>
              </w:rPr>
              <w:fldChar w:fldCharType="separate"/>
            </w:r>
            <w:r w:rsidR="00EE160E">
              <w:rPr>
                <w:webHidden/>
              </w:rPr>
              <w:t>15</w:t>
            </w:r>
            <w:r w:rsidR="00EE160E">
              <w:rPr>
                <w:webHidden/>
              </w:rPr>
              <w:fldChar w:fldCharType="end"/>
            </w:r>
          </w:hyperlink>
        </w:p>
        <w:p w14:paraId="124FAA2D" w14:textId="77777777" w:rsidR="00EE160E" w:rsidRDefault="00000000" w:rsidP="00EE160E">
          <w:pPr>
            <w:pStyle w:val="TM1"/>
            <w:tabs>
              <w:tab w:val="left" w:pos="880"/>
              <w:tab w:val="right" w:leader="dot" w:pos="9016"/>
            </w:tabs>
            <w:rPr>
              <w:rFonts w:eastAsiaTheme="minorEastAsia"/>
              <w:lang w:eastAsia="en-GB"/>
            </w:rPr>
          </w:pPr>
          <w:hyperlink w:anchor="_Toc192082132" w:history="1">
            <w:r w:rsidR="00EE160E" w:rsidRPr="004C22DD">
              <w:rPr>
                <w:rStyle w:val="Lienhypertexte"/>
                <w:rFonts w:cstheme="minorHAnsi"/>
                <w:b w:val="0"/>
              </w:rPr>
              <w:t>3.5.1.2</w:t>
            </w:r>
            <w:r w:rsidR="00EE160E">
              <w:rPr>
                <w:rFonts w:eastAsiaTheme="minorEastAsia"/>
                <w:lang w:eastAsia="en-GB"/>
              </w:rPr>
              <w:tab/>
            </w:r>
            <w:r w:rsidR="00EE160E" w:rsidRPr="004C22DD">
              <w:rPr>
                <w:rStyle w:val="Lienhypertexte"/>
                <w:rFonts w:cstheme="minorHAnsi"/>
                <w:b w:val="0"/>
              </w:rPr>
              <w:t>Threshold Customization</w:t>
            </w:r>
            <w:r w:rsidR="00EE160E">
              <w:rPr>
                <w:webHidden/>
              </w:rPr>
              <w:tab/>
            </w:r>
            <w:r w:rsidR="00EE160E">
              <w:rPr>
                <w:webHidden/>
              </w:rPr>
              <w:fldChar w:fldCharType="begin"/>
            </w:r>
            <w:r w:rsidR="00EE160E">
              <w:rPr>
                <w:webHidden/>
              </w:rPr>
              <w:instrText xml:space="preserve"> PAGEREF _Toc192082132 \h </w:instrText>
            </w:r>
            <w:r w:rsidR="00EE160E">
              <w:rPr>
                <w:webHidden/>
              </w:rPr>
            </w:r>
            <w:r w:rsidR="00EE160E">
              <w:rPr>
                <w:webHidden/>
              </w:rPr>
              <w:fldChar w:fldCharType="separate"/>
            </w:r>
            <w:r w:rsidR="00EE160E">
              <w:rPr>
                <w:webHidden/>
              </w:rPr>
              <w:t>15</w:t>
            </w:r>
            <w:r w:rsidR="00EE160E">
              <w:rPr>
                <w:webHidden/>
              </w:rPr>
              <w:fldChar w:fldCharType="end"/>
            </w:r>
          </w:hyperlink>
        </w:p>
        <w:p w14:paraId="15402F1B" w14:textId="77777777" w:rsidR="00EE160E" w:rsidRDefault="00000000" w:rsidP="00EE160E">
          <w:pPr>
            <w:pStyle w:val="TM1"/>
            <w:tabs>
              <w:tab w:val="left" w:pos="880"/>
              <w:tab w:val="right" w:leader="dot" w:pos="9016"/>
            </w:tabs>
            <w:rPr>
              <w:rFonts w:eastAsiaTheme="minorEastAsia"/>
              <w:lang w:eastAsia="en-GB"/>
            </w:rPr>
          </w:pPr>
          <w:hyperlink w:anchor="_Toc192082133" w:history="1">
            <w:r w:rsidR="00EE160E" w:rsidRPr="004C22DD">
              <w:rPr>
                <w:rStyle w:val="Lienhypertexte"/>
                <w:rFonts w:cstheme="minorHAnsi"/>
                <w:b w:val="0"/>
              </w:rPr>
              <w:t>3.5.1.3</w:t>
            </w:r>
            <w:r w:rsidR="00EE160E">
              <w:rPr>
                <w:rFonts w:eastAsiaTheme="minorEastAsia"/>
                <w:lang w:eastAsia="en-GB"/>
              </w:rPr>
              <w:tab/>
            </w:r>
            <w:r w:rsidR="00EE160E" w:rsidRPr="004C22DD">
              <w:rPr>
                <w:rStyle w:val="Lienhypertexte"/>
                <w:rFonts w:cstheme="minorHAnsi"/>
                <w:b w:val="0"/>
              </w:rPr>
              <w:t>Alert Prioritization</w:t>
            </w:r>
            <w:r w:rsidR="00EE160E">
              <w:rPr>
                <w:webHidden/>
              </w:rPr>
              <w:tab/>
            </w:r>
            <w:r w:rsidR="00EE160E">
              <w:rPr>
                <w:webHidden/>
              </w:rPr>
              <w:fldChar w:fldCharType="begin"/>
            </w:r>
            <w:r w:rsidR="00EE160E">
              <w:rPr>
                <w:webHidden/>
              </w:rPr>
              <w:instrText xml:space="preserve"> PAGEREF _Toc192082133 \h </w:instrText>
            </w:r>
            <w:r w:rsidR="00EE160E">
              <w:rPr>
                <w:webHidden/>
              </w:rPr>
            </w:r>
            <w:r w:rsidR="00EE160E">
              <w:rPr>
                <w:webHidden/>
              </w:rPr>
              <w:fldChar w:fldCharType="separate"/>
            </w:r>
            <w:r w:rsidR="00EE160E">
              <w:rPr>
                <w:webHidden/>
              </w:rPr>
              <w:t>15</w:t>
            </w:r>
            <w:r w:rsidR="00EE160E">
              <w:rPr>
                <w:webHidden/>
              </w:rPr>
              <w:fldChar w:fldCharType="end"/>
            </w:r>
          </w:hyperlink>
        </w:p>
        <w:p w14:paraId="5A5BDF78" w14:textId="77777777" w:rsidR="00EE160E" w:rsidRDefault="00000000" w:rsidP="00EE160E">
          <w:pPr>
            <w:pStyle w:val="TM1"/>
            <w:tabs>
              <w:tab w:val="left" w:pos="880"/>
              <w:tab w:val="right" w:leader="dot" w:pos="9016"/>
            </w:tabs>
            <w:rPr>
              <w:rFonts w:eastAsiaTheme="minorEastAsia"/>
              <w:lang w:eastAsia="en-GB"/>
            </w:rPr>
          </w:pPr>
          <w:hyperlink w:anchor="_Toc192082134" w:history="1">
            <w:r w:rsidR="00EE160E" w:rsidRPr="004C22DD">
              <w:rPr>
                <w:rStyle w:val="Lienhypertexte"/>
                <w:rFonts w:cstheme="minorHAnsi"/>
                <w:b w:val="0"/>
              </w:rPr>
              <w:t>3.5.2</w:t>
            </w:r>
            <w:r w:rsidR="00EE160E">
              <w:rPr>
                <w:rFonts w:eastAsiaTheme="minorEastAsia"/>
                <w:lang w:eastAsia="en-GB"/>
              </w:rPr>
              <w:tab/>
            </w:r>
            <w:r w:rsidR="00EE160E" w:rsidRPr="004C22DD">
              <w:rPr>
                <w:rStyle w:val="Lienhypertexte"/>
                <w:rFonts w:cstheme="minorHAnsi"/>
                <w:b w:val="0"/>
              </w:rPr>
              <w:t>Weather Alerts</w:t>
            </w:r>
            <w:r w:rsidR="00EE160E">
              <w:rPr>
                <w:webHidden/>
              </w:rPr>
              <w:tab/>
            </w:r>
            <w:r w:rsidR="00EE160E">
              <w:rPr>
                <w:webHidden/>
              </w:rPr>
              <w:fldChar w:fldCharType="begin"/>
            </w:r>
            <w:r w:rsidR="00EE160E">
              <w:rPr>
                <w:webHidden/>
              </w:rPr>
              <w:instrText xml:space="preserve"> PAGEREF _Toc192082134 \h </w:instrText>
            </w:r>
            <w:r w:rsidR="00EE160E">
              <w:rPr>
                <w:webHidden/>
              </w:rPr>
            </w:r>
            <w:r w:rsidR="00EE160E">
              <w:rPr>
                <w:webHidden/>
              </w:rPr>
              <w:fldChar w:fldCharType="separate"/>
            </w:r>
            <w:r w:rsidR="00EE160E">
              <w:rPr>
                <w:webHidden/>
              </w:rPr>
              <w:t>15</w:t>
            </w:r>
            <w:r w:rsidR="00EE160E">
              <w:rPr>
                <w:webHidden/>
              </w:rPr>
              <w:fldChar w:fldCharType="end"/>
            </w:r>
          </w:hyperlink>
        </w:p>
        <w:p w14:paraId="1198F56F" w14:textId="77777777" w:rsidR="00EE160E" w:rsidRDefault="00000000" w:rsidP="00EE160E">
          <w:pPr>
            <w:pStyle w:val="TM1"/>
            <w:tabs>
              <w:tab w:val="left" w:pos="880"/>
              <w:tab w:val="right" w:leader="dot" w:pos="9016"/>
            </w:tabs>
            <w:rPr>
              <w:rFonts w:eastAsiaTheme="minorEastAsia"/>
              <w:lang w:eastAsia="en-GB"/>
            </w:rPr>
          </w:pPr>
          <w:hyperlink w:anchor="_Toc192082135" w:history="1">
            <w:r w:rsidR="00EE160E" w:rsidRPr="004C22DD">
              <w:rPr>
                <w:rStyle w:val="Lienhypertexte"/>
                <w:rFonts w:cstheme="minorHAnsi"/>
                <w:b w:val="0"/>
              </w:rPr>
              <w:t>3.5.2.1</w:t>
            </w:r>
            <w:r w:rsidR="00EE160E">
              <w:rPr>
                <w:rFonts w:eastAsiaTheme="minorEastAsia"/>
                <w:lang w:eastAsia="en-GB"/>
              </w:rPr>
              <w:tab/>
            </w:r>
            <w:r w:rsidR="00EE160E" w:rsidRPr="004C22DD">
              <w:rPr>
                <w:rStyle w:val="Lienhypertexte"/>
                <w:rFonts w:cstheme="minorHAnsi"/>
                <w:b w:val="0"/>
              </w:rPr>
              <w:t>Weather Data Integration</w:t>
            </w:r>
            <w:r w:rsidR="00EE160E">
              <w:rPr>
                <w:webHidden/>
              </w:rPr>
              <w:tab/>
            </w:r>
            <w:r w:rsidR="00EE160E">
              <w:rPr>
                <w:webHidden/>
              </w:rPr>
              <w:fldChar w:fldCharType="begin"/>
            </w:r>
            <w:r w:rsidR="00EE160E">
              <w:rPr>
                <w:webHidden/>
              </w:rPr>
              <w:instrText xml:space="preserve"> PAGEREF _Toc192082135 \h </w:instrText>
            </w:r>
            <w:r w:rsidR="00EE160E">
              <w:rPr>
                <w:webHidden/>
              </w:rPr>
            </w:r>
            <w:r w:rsidR="00EE160E">
              <w:rPr>
                <w:webHidden/>
              </w:rPr>
              <w:fldChar w:fldCharType="separate"/>
            </w:r>
            <w:r w:rsidR="00EE160E">
              <w:rPr>
                <w:webHidden/>
              </w:rPr>
              <w:t>15</w:t>
            </w:r>
            <w:r w:rsidR="00EE160E">
              <w:rPr>
                <w:webHidden/>
              </w:rPr>
              <w:fldChar w:fldCharType="end"/>
            </w:r>
          </w:hyperlink>
        </w:p>
        <w:p w14:paraId="340C59F3" w14:textId="77777777" w:rsidR="00EE160E" w:rsidRDefault="00000000" w:rsidP="00EE160E">
          <w:pPr>
            <w:pStyle w:val="TM1"/>
            <w:tabs>
              <w:tab w:val="left" w:pos="880"/>
              <w:tab w:val="right" w:leader="dot" w:pos="9016"/>
            </w:tabs>
            <w:rPr>
              <w:rFonts w:eastAsiaTheme="minorEastAsia"/>
              <w:lang w:eastAsia="en-GB"/>
            </w:rPr>
          </w:pPr>
          <w:hyperlink w:anchor="_Toc192082136" w:history="1">
            <w:r w:rsidR="00EE160E" w:rsidRPr="004C22DD">
              <w:rPr>
                <w:rStyle w:val="Lienhypertexte"/>
                <w:rFonts w:cstheme="minorHAnsi"/>
                <w:b w:val="0"/>
              </w:rPr>
              <w:t>3.5.2.2</w:t>
            </w:r>
            <w:r w:rsidR="00EE160E">
              <w:rPr>
                <w:rFonts w:eastAsiaTheme="minorEastAsia"/>
                <w:lang w:eastAsia="en-GB"/>
              </w:rPr>
              <w:tab/>
            </w:r>
            <w:r w:rsidR="00EE160E" w:rsidRPr="004C22DD">
              <w:rPr>
                <w:rStyle w:val="Lienhypertexte"/>
                <w:rFonts w:cstheme="minorHAnsi"/>
                <w:b w:val="0"/>
              </w:rPr>
              <w:t>Automated Alerts</w:t>
            </w:r>
            <w:r w:rsidR="00EE160E">
              <w:rPr>
                <w:webHidden/>
              </w:rPr>
              <w:tab/>
            </w:r>
            <w:r w:rsidR="00EE160E">
              <w:rPr>
                <w:webHidden/>
              </w:rPr>
              <w:fldChar w:fldCharType="begin"/>
            </w:r>
            <w:r w:rsidR="00EE160E">
              <w:rPr>
                <w:webHidden/>
              </w:rPr>
              <w:instrText xml:space="preserve"> PAGEREF _Toc192082136 \h </w:instrText>
            </w:r>
            <w:r w:rsidR="00EE160E">
              <w:rPr>
                <w:webHidden/>
              </w:rPr>
            </w:r>
            <w:r w:rsidR="00EE160E">
              <w:rPr>
                <w:webHidden/>
              </w:rPr>
              <w:fldChar w:fldCharType="separate"/>
            </w:r>
            <w:r w:rsidR="00EE160E">
              <w:rPr>
                <w:webHidden/>
              </w:rPr>
              <w:t>15</w:t>
            </w:r>
            <w:r w:rsidR="00EE160E">
              <w:rPr>
                <w:webHidden/>
              </w:rPr>
              <w:fldChar w:fldCharType="end"/>
            </w:r>
          </w:hyperlink>
        </w:p>
        <w:p w14:paraId="58E382B6" w14:textId="77777777" w:rsidR="00EE160E" w:rsidRDefault="00000000" w:rsidP="00EE160E">
          <w:pPr>
            <w:pStyle w:val="TM1"/>
            <w:tabs>
              <w:tab w:val="left" w:pos="660"/>
              <w:tab w:val="right" w:leader="dot" w:pos="9016"/>
            </w:tabs>
            <w:rPr>
              <w:rFonts w:eastAsiaTheme="minorEastAsia"/>
              <w:lang w:eastAsia="en-GB"/>
            </w:rPr>
          </w:pPr>
          <w:hyperlink w:anchor="_Toc192082137" w:history="1">
            <w:r w:rsidR="00EE160E" w:rsidRPr="004C22DD">
              <w:rPr>
                <w:rStyle w:val="Lienhypertexte"/>
                <w:rFonts w:cstheme="minorHAnsi"/>
                <w:b w:val="0"/>
              </w:rPr>
              <w:t>3.6</w:t>
            </w:r>
            <w:r w:rsidR="00EE160E">
              <w:rPr>
                <w:rFonts w:eastAsiaTheme="minorEastAsia"/>
                <w:lang w:eastAsia="en-GB"/>
              </w:rPr>
              <w:tab/>
            </w:r>
            <w:r w:rsidR="00EE160E" w:rsidRPr="004C22DD">
              <w:rPr>
                <w:rStyle w:val="Lienhypertexte"/>
                <w:rFonts w:cstheme="minorHAnsi"/>
                <w:b w:val="0"/>
              </w:rPr>
              <w:t>SAR Support</w:t>
            </w:r>
            <w:r w:rsidR="00EE160E">
              <w:rPr>
                <w:webHidden/>
              </w:rPr>
              <w:tab/>
            </w:r>
            <w:r w:rsidR="00EE160E">
              <w:rPr>
                <w:webHidden/>
              </w:rPr>
              <w:fldChar w:fldCharType="begin"/>
            </w:r>
            <w:r w:rsidR="00EE160E">
              <w:rPr>
                <w:webHidden/>
              </w:rPr>
              <w:instrText xml:space="preserve"> PAGEREF _Toc192082137 \h </w:instrText>
            </w:r>
            <w:r w:rsidR="00EE160E">
              <w:rPr>
                <w:webHidden/>
              </w:rPr>
            </w:r>
            <w:r w:rsidR="00EE160E">
              <w:rPr>
                <w:webHidden/>
              </w:rPr>
              <w:fldChar w:fldCharType="separate"/>
            </w:r>
            <w:r w:rsidR="00EE160E">
              <w:rPr>
                <w:webHidden/>
              </w:rPr>
              <w:t>15</w:t>
            </w:r>
            <w:r w:rsidR="00EE160E">
              <w:rPr>
                <w:webHidden/>
              </w:rPr>
              <w:fldChar w:fldCharType="end"/>
            </w:r>
          </w:hyperlink>
        </w:p>
        <w:p w14:paraId="2B1A6C3E" w14:textId="77777777" w:rsidR="00EE160E" w:rsidRDefault="00000000" w:rsidP="00EE160E">
          <w:pPr>
            <w:pStyle w:val="TM1"/>
            <w:tabs>
              <w:tab w:val="left" w:pos="880"/>
              <w:tab w:val="right" w:leader="dot" w:pos="9016"/>
            </w:tabs>
            <w:rPr>
              <w:rFonts w:eastAsiaTheme="minorEastAsia"/>
              <w:lang w:eastAsia="en-GB"/>
            </w:rPr>
          </w:pPr>
          <w:hyperlink w:anchor="_Toc192082138" w:history="1">
            <w:r w:rsidR="00EE160E" w:rsidRPr="004C22DD">
              <w:rPr>
                <w:rStyle w:val="Lienhypertexte"/>
                <w:rFonts w:cstheme="minorHAnsi"/>
                <w:b w:val="0"/>
              </w:rPr>
              <w:t>3.6.1</w:t>
            </w:r>
            <w:r w:rsidR="00EE160E">
              <w:rPr>
                <w:rFonts w:eastAsiaTheme="minorEastAsia"/>
                <w:lang w:eastAsia="en-GB"/>
              </w:rPr>
              <w:tab/>
            </w:r>
            <w:r w:rsidR="00EE160E" w:rsidRPr="004C22DD">
              <w:rPr>
                <w:rStyle w:val="Lienhypertexte"/>
                <w:rFonts w:cstheme="minorHAnsi"/>
                <w:b w:val="0"/>
              </w:rPr>
              <w:t>Last-Known Position Tracking</w:t>
            </w:r>
            <w:r w:rsidR="00EE160E">
              <w:rPr>
                <w:webHidden/>
              </w:rPr>
              <w:tab/>
            </w:r>
            <w:r w:rsidR="00EE160E">
              <w:rPr>
                <w:webHidden/>
              </w:rPr>
              <w:fldChar w:fldCharType="begin"/>
            </w:r>
            <w:r w:rsidR="00EE160E">
              <w:rPr>
                <w:webHidden/>
              </w:rPr>
              <w:instrText xml:space="preserve"> PAGEREF _Toc192082138 \h </w:instrText>
            </w:r>
            <w:r w:rsidR="00EE160E">
              <w:rPr>
                <w:webHidden/>
              </w:rPr>
            </w:r>
            <w:r w:rsidR="00EE160E">
              <w:rPr>
                <w:webHidden/>
              </w:rPr>
              <w:fldChar w:fldCharType="separate"/>
            </w:r>
            <w:r w:rsidR="00EE160E">
              <w:rPr>
                <w:webHidden/>
              </w:rPr>
              <w:t>16</w:t>
            </w:r>
            <w:r w:rsidR="00EE160E">
              <w:rPr>
                <w:webHidden/>
              </w:rPr>
              <w:fldChar w:fldCharType="end"/>
            </w:r>
          </w:hyperlink>
        </w:p>
        <w:p w14:paraId="2FB73E1F" w14:textId="77777777" w:rsidR="00EE160E" w:rsidRDefault="00000000" w:rsidP="00EE160E">
          <w:pPr>
            <w:pStyle w:val="TM1"/>
            <w:tabs>
              <w:tab w:val="left" w:pos="880"/>
              <w:tab w:val="right" w:leader="dot" w:pos="9016"/>
            </w:tabs>
            <w:rPr>
              <w:rFonts w:eastAsiaTheme="minorEastAsia"/>
              <w:lang w:eastAsia="en-GB"/>
            </w:rPr>
          </w:pPr>
          <w:hyperlink w:anchor="_Toc192082139" w:history="1">
            <w:r w:rsidR="00EE160E" w:rsidRPr="004C22DD">
              <w:rPr>
                <w:rStyle w:val="Lienhypertexte"/>
                <w:rFonts w:cstheme="minorHAnsi"/>
                <w:b w:val="0"/>
              </w:rPr>
              <w:t>3.6.1.1</w:t>
            </w:r>
            <w:r w:rsidR="00EE160E">
              <w:rPr>
                <w:rFonts w:eastAsiaTheme="minorEastAsia"/>
                <w:lang w:eastAsia="en-GB"/>
              </w:rPr>
              <w:tab/>
            </w:r>
            <w:r w:rsidR="00EE160E" w:rsidRPr="004C22DD">
              <w:rPr>
                <w:rStyle w:val="Lienhypertexte"/>
                <w:rFonts w:cstheme="minorHAnsi"/>
                <w:b w:val="0"/>
              </w:rPr>
              <w:t>Automated SAR Tools</w:t>
            </w:r>
            <w:r w:rsidR="00EE160E">
              <w:rPr>
                <w:webHidden/>
              </w:rPr>
              <w:tab/>
            </w:r>
            <w:r w:rsidR="00EE160E">
              <w:rPr>
                <w:webHidden/>
              </w:rPr>
              <w:fldChar w:fldCharType="begin"/>
            </w:r>
            <w:r w:rsidR="00EE160E">
              <w:rPr>
                <w:webHidden/>
              </w:rPr>
              <w:instrText xml:space="preserve"> PAGEREF _Toc192082139 \h </w:instrText>
            </w:r>
            <w:r w:rsidR="00EE160E">
              <w:rPr>
                <w:webHidden/>
              </w:rPr>
            </w:r>
            <w:r w:rsidR="00EE160E">
              <w:rPr>
                <w:webHidden/>
              </w:rPr>
              <w:fldChar w:fldCharType="separate"/>
            </w:r>
            <w:r w:rsidR="00EE160E">
              <w:rPr>
                <w:webHidden/>
              </w:rPr>
              <w:t>16</w:t>
            </w:r>
            <w:r w:rsidR="00EE160E">
              <w:rPr>
                <w:webHidden/>
              </w:rPr>
              <w:fldChar w:fldCharType="end"/>
            </w:r>
          </w:hyperlink>
        </w:p>
        <w:p w14:paraId="23D6FC90" w14:textId="77777777" w:rsidR="00EE160E" w:rsidRDefault="00000000" w:rsidP="00EE160E">
          <w:pPr>
            <w:pStyle w:val="TM1"/>
            <w:tabs>
              <w:tab w:val="left" w:pos="880"/>
              <w:tab w:val="right" w:leader="dot" w:pos="9016"/>
            </w:tabs>
            <w:rPr>
              <w:rFonts w:eastAsiaTheme="minorEastAsia"/>
              <w:lang w:eastAsia="en-GB"/>
            </w:rPr>
          </w:pPr>
          <w:hyperlink w:anchor="_Toc192082140" w:history="1">
            <w:r w:rsidR="00EE160E" w:rsidRPr="004C22DD">
              <w:rPr>
                <w:rStyle w:val="Lienhypertexte"/>
                <w:rFonts w:cstheme="minorHAnsi"/>
                <w:b w:val="0"/>
              </w:rPr>
              <w:t>3.6.1.2</w:t>
            </w:r>
            <w:r w:rsidR="00EE160E">
              <w:rPr>
                <w:rFonts w:eastAsiaTheme="minorEastAsia"/>
                <w:lang w:eastAsia="en-GB"/>
              </w:rPr>
              <w:tab/>
            </w:r>
            <w:r w:rsidR="00EE160E" w:rsidRPr="004C22DD">
              <w:rPr>
                <w:rStyle w:val="Lienhypertexte"/>
                <w:rFonts w:cstheme="minorHAnsi"/>
                <w:b w:val="0"/>
              </w:rPr>
              <w:t>Predictive Tracking</w:t>
            </w:r>
            <w:r w:rsidR="00EE160E">
              <w:rPr>
                <w:webHidden/>
              </w:rPr>
              <w:tab/>
            </w:r>
            <w:r w:rsidR="00EE160E">
              <w:rPr>
                <w:webHidden/>
              </w:rPr>
              <w:fldChar w:fldCharType="begin"/>
            </w:r>
            <w:r w:rsidR="00EE160E">
              <w:rPr>
                <w:webHidden/>
              </w:rPr>
              <w:instrText xml:space="preserve"> PAGEREF _Toc192082140 \h </w:instrText>
            </w:r>
            <w:r w:rsidR="00EE160E">
              <w:rPr>
                <w:webHidden/>
              </w:rPr>
            </w:r>
            <w:r w:rsidR="00EE160E">
              <w:rPr>
                <w:webHidden/>
              </w:rPr>
              <w:fldChar w:fldCharType="separate"/>
            </w:r>
            <w:r w:rsidR="00EE160E">
              <w:rPr>
                <w:webHidden/>
              </w:rPr>
              <w:t>16</w:t>
            </w:r>
            <w:r w:rsidR="00EE160E">
              <w:rPr>
                <w:webHidden/>
              </w:rPr>
              <w:fldChar w:fldCharType="end"/>
            </w:r>
          </w:hyperlink>
        </w:p>
        <w:p w14:paraId="09A3D6DD" w14:textId="77777777" w:rsidR="00EE160E" w:rsidRDefault="00000000" w:rsidP="00EE160E">
          <w:pPr>
            <w:pStyle w:val="TM1"/>
            <w:tabs>
              <w:tab w:val="left" w:pos="880"/>
              <w:tab w:val="right" w:leader="dot" w:pos="9016"/>
            </w:tabs>
            <w:rPr>
              <w:rFonts w:eastAsiaTheme="minorEastAsia"/>
              <w:lang w:eastAsia="en-GB"/>
            </w:rPr>
          </w:pPr>
          <w:hyperlink w:anchor="_Toc192082141" w:history="1">
            <w:r w:rsidR="00EE160E" w:rsidRPr="004C22DD">
              <w:rPr>
                <w:rStyle w:val="Lienhypertexte"/>
                <w:rFonts w:cstheme="minorHAnsi"/>
                <w:b w:val="0"/>
              </w:rPr>
              <w:t>3.6.2</w:t>
            </w:r>
            <w:r w:rsidR="00EE160E">
              <w:rPr>
                <w:rFonts w:eastAsiaTheme="minorEastAsia"/>
                <w:lang w:eastAsia="en-GB"/>
              </w:rPr>
              <w:tab/>
            </w:r>
            <w:r w:rsidR="00EE160E" w:rsidRPr="004C22DD">
              <w:rPr>
                <w:rStyle w:val="Lienhypertexte"/>
                <w:rFonts w:cstheme="minorHAnsi"/>
                <w:b w:val="0"/>
              </w:rPr>
              <w:t>SAR Communication Support</w:t>
            </w:r>
            <w:r w:rsidR="00EE160E">
              <w:rPr>
                <w:webHidden/>
              </w:rPr>
              <w:tab/>
            </w:r>
            <w:r w:rsidR="00EE160E">
              <w:rPr>
                <w:webHidden/>
              </w:rPr>
              <w:fldChar w:fldCharType="begin"/>
            </w:r>
            <w:r w:rsidR="00EE160E">
              <w:rPr>
                <w:webHidden/>
              </w:rPr>
              <w:instrText xml:space="preserve"> PAGEREF _Toc192082141 \h </w:instrText>
            </w:r>
            <w:r w:rsidR="00EE160E">
              <w:rPr>
                <w:webHidden/>
              </w:rPr>
            </w:r>
            <w:r w:rsidR="00EE160E">
              <w:rPr>
                <w:webHidden/>
              </w:rPr>
              <w:fldChar w:fldCharType="separate"/>
            </w:r>
            <w:r w:rsidR="00EE160E">
              <w:rPr>
                <w:webHidden/>
              </w:rPr>
              <w:t>16</w:t>
            </w:r>
            <w:r w:rsidR="00EE160E">
              <w:rPr>
                <w:webHidden/>
              </w:rPr>
              <w:fldChar w:fldCharType="end"/>
            </w:r>
          </w:hyperlink>
        </w:p>
        <w:p w14:paraId="6D7698C0" w14:textId="77777777" w:rsidR="00EE160E" w:rsidRDefault="00000000" w:rsidP="00EE160E">
          <w:pPr>
            <w:pStyle w:val="TM1"/>
            <w:tabs>
              <w:tab w:val="left" w:pos="880"/>
              <w:tab w:val="right" w:leader="dot" w:pos="9016"/>
            </w:tabs>
            <w:rPr>
              <w:rFonts w:eastAsiaTheme="minorEastAsia"/>
              <w:lang w:eastAsia="en-GB"/>
            </w:rPr>
          </w:pPr>
          <w:hyperlink w:anchor="_Toc192082142" w:history="1">
            <w:r w:rsidR="00EE160E" w:rsidRPr="004C22DD">
              <w:rPr>
                <w:rStyle w:val="Lienhypertexte"/>
                <w:rFonts w:cstheme="minorHAnsi"/>
                <w:b w:val="0"/>
              </w:rPr>
              <w:t>3.6.2.1</w:t>
            </w:r>
            <w:r w:rsidR="00EE160E">
              <w:rPr>
                <w:rFonts w:eastAsiaTheme="minorEastAsia"/>
                <w:lang w:eastAsia="en-GB"/>
              </w:rPr>
              <w:tab/>
            </w:r>
            <w:r w:rsidR="00EE160E" w:rsidRPr="004C22DD">
              <w:rPr>
                <w:rStyle w:val="Lienhypertexte"/>
                <w:rFonts w:cstheme="minorHAnsi"/>
                <w:b w:val="0"/>
              </w:rPr>
              <w:t>Integrated Messaging</w:t>
            </w:r>
            <w:r w:rsidR="00EE160E">
              <w:rPr>
                <w:webHidden/>
              </w:rPr>
              <w:tab/>
            </w:r>
            <w:r w:rsidR="00EE160E">
              <w:rPr>
                <w:webHidden/>
              </w:rPr>
              <w:fldChar w:fldCharType="begin"/>
            </w:r>
            <w:r w:rsidR="00EE160E">
              <w:rPr>
                <w:webHidden/>
              </w:rPr>
              <w:instrText xml:space="preserve"> PAGEREF _Toc192082142 \h </w:instrText>
            </w:r>
            <w:r w:rsidR="00EE160E">
              <w:rPr>
                <w:webHidden/>
              </w:rPr>
            </w:r>
            <w:r w:rsidR="00EE160E">
              <w:rPr>
                <w:webHidden/>
              </w:rPr>
              <w:fldChar w:fldCharType="separate"/>
            </w:r>
            <w:r w:rsidR="00EE160E">
              <w:rPr>
                <w:webHidden/>
              </w:rPr>
              <w:t>16</w:t>
            </w:r>
            <w:r w:rsidR="00EE160E">
              <w:rPr>
                <w:webHidden/>
              </w:rPr>
              <w:fldChar w:fldCharType="end"/>
            </w:r>
          </w:hyperlink>
        </w:p>
        <w:p w14:paraId="79CEEDFD" w14:textId="77777777" w:rsidR="00EE160E" w:rsidRDefault="00000000" w:rsidP="00EE160E">
          <w:pPr>
            <w:pStyle w:val="TM1"/>
            <w:tabs>
              <w:tab w:val="left" w:pos="660"/>
              <w:tab w:val="right" w:leader="dot" w:pos="9016"/>
            </w:tabs>
            <w:rPr>
              <w:rFonts w:eastAsiaTheme="minorEastAsia"/>
              <w:lang w:eastAsia="en-GB"/>
            </w:rPr>
          </w:pPr>
          <w:hyperlink w:anchor="_Toc192082143" w:history="1">
            <w:r w:rsidR="00EE160E" w:rsidRPr="004C22DD">
              <w:rPr>
                <w:rStyle w:val="Lienhypertexte"/>
                <w:rFonts w:cstheme="minorHAnsi"/>
                <w:b w:val="0"/>
              </w:rPr>
              <w:t>3.7</w:t>
            </w:r>
            <w:r w:rsidR="00EE160E">
              <w:rPr>
                <w:rFonts w:eastAsiaTheme="minorEastAsia"/>
                <w:lang w:eastAsia="en-GB"/>
              </w:rPr>
              <w:tab/>
            </w:r>
            <w:r w:rsidR="00EE160E" w:rsidRPr="004C22DD">
              <w:rPr>
                <w:rStyle w:val="Lienhypertexte"/>
                <w:rFonts w:cstheme="minorHAnsi"/>
                <w:b w:val="0"/>
              </w:rPr>
              <w:t>Reporting and Analytics</w:t>
            </w:r>
            <w:r w:rsidR="00EE160E">
              <w:rPr>
                <w:webHidden/>
              </w:rPr>
              <w:tab/>
            </w:r>
            <w:r w:rsidR="00EE160E">
              <w:rPr>
                <w:webHidden/>
              </w:rPr>
              <w:fldChar w:fldCharType="begin"/>
            </w:r>
            <w:r w:rsidR="00EE160E">
              <w:rPr>
                <w:webHidden/>
              </w:rPr>
              <w:instrText xml:space="preserve"> PAGEREF _Toc192082143 \h </w:instrText>
            </w:r>
            <w:r w:rsidR="00EE160E">
              <w:rPr>
                <w:webHidden/>
              </w:rPr>
            </w:r>
            <w:r w:rsidR="00EE160E">
              <w:rPr>
                <w:webHidden/>
              </w:rPr>
              <w:fldChar w:fldCharType="separate"/>
            </w:r>
            <w:r w:rsidR="00EE160E">
              <w:rPr>
                <w:webHidden/>
              </w:rPr>
              <w:t>16</w:t>
            </w:r>
            <w:r w:rsidR="00EE160E">
              <w:rPr>
                <w:webHidden/>
              </w:rPr>
              <w:fldChar w:fldCharType="end"/>
            </w:r>
          </w:hyperlink>
        </w:p>
        <w:p w14:paraId="128D0703" w14:textId="77777777" w:rsidR="00EE160E" w:rsidRDefault="00000000" w:rsidP="00EE160E">
          <w:pPr>
            <w:pStyle w:val="TM1"/>
            <w:tabs>
              <w:tab w:val="left" w:pos="880"/>
              <w:tab w:val="right" w:leader="dot" w:pos="9016"/>
            </w:tabs>
            <w:rPr>
              <w:rFonts w:eastAsiaTheme="minorEastAsia"/>
              <w:lang w:eastAsia="en-GB"/>
            </w:rPr>
          </w:pPr>
          <w:hyperlink w:anchor="_Toc192082144" w:history="1">
            <w:r w:rsidR="00EE160E" w:rsidRPr="004C22DD">
              <w:rPr>
                <w:rStyle w:val="Lienhypertexte"/>
                <w:rFonts w:cstheme="minorHAnsi"/>
                <w:b w:val="0"/>
              </w:rPr>
              <w:t>3.7.1</w:t>
            </w:r>
            <w:r w:rsidR="00EE160E">
              <w:rPr>
                <w:rFonts w:eastAsiaTheme="minorEastAsia"/>
                <w:lang w:eastAsia="en-GB"/>
              </w:rPr>
              <w:tab/>
            </w:r>
            <w:r w:rsidR="00EE160E" w:rsidRPr="004C22DD">
              <w:rPr>
                <w:rStyle w:val="Lienhypertexte"/>
                <w:rFonts w:cstheme="minorHAnsi"/>
                <w:b w:val="0"/>
              </w:rPr>
              <w:t>Traffic Reports</w:t>
            </w:r>
            <w:r w:rsidR="00EE160E">
              <w:rPr>
                <w:webHidden/>
              </w:rPr>
              <w:tab/>
            </w:r>
            <w:r w:rsidR="00EE160E">
              <w:rPr>
                <w:webHidden/>
              </w:rPr>
              <w:fldChar w:fldCharType="begin"/>
            </w:r>
            <w:r w:rsidR="00EE160E">
              <w:rPr>
                <w:webHidden/>
              </w:rPr>
              <w:instrText xml:space="preserve"> PAGEREF _Toc192082144 \h </w:instrText>
            </w:r>
            <w:r w:rsidR="00EE160E">
              <w:rPr>
                <w:webHidden/>
              </w:rPr>
            </w:r>
            <w:r w:rsidR="00EE160E">
              <w:rPr>
                <w:webHidden/>
              </w:rPr>
              <w:fldChar w:fldCharType="separate"/>
            </w:r>
            <w:r w:rsidR="00EE160E">
              <w:rPr>
                <w:webHidden/>
              </w:rPr>
              <w:t>16</w:t>
            </w:r>
            <w:r w:rsidR="00EE160E">
              <w:rPr>
                <w:webHidden/>
              </w:rPr>
              <w:fldChar w:fldCharType="end"/>
            </w:r>
          </w:hyperlink>
        </w:p>
        <w:p w14:paraId="4752BA8F" w14:textId="77777777" w:rsidR="00EE160E" w:rsidRDefault="00000000" w:rsidP="00EE160E">
          <w:pPr>
            <w:pStyle w:val="TM1"/>
            <w:tabs>
              <w:tab w:val="left" w:pos="880"/>
              <w:tab w:val="right" w:leader="dot" w:pos="9016"/>
            </w:tabs>
            <w:rPr>
              <w:rFonts w:eastAsiaTheme="minorEastAsia"/>
              <w:lang w:eastAsia="en-GB"/>
            </w:rPr>
          </w:pPr>
          <w:hyperlink w:anchor="_Toc192082145" w:history="1">
            <w:r w:rsidR="00EE160E" w:rsidRPr="004C22DD">
              <w:rPr>
                <w:rStyle w:val="Lienhypertexte"/>
                <w:rFonts w:cstheme="minorHAnsi"/>
                <w:b w:val="0"/>
              </w:rPr>
              <w:t>3.7.2</w:t>
            </w:r>
            <w:r w:rsidR="00EE160E">
              <w:rPr>
                <w:rFonts w:eastAsiaTheme="minorEastAsia"/>
                <w:lang w:eastAsia="en-GB"/>
              </w:rPr>
              <w:tab/>
            </w:r>
            <w:r w:rsidR="00EE160E" w:rsidRPr="004C22DD">
              <w:rPr>
                <w:rStyle w:val="Lienhypertexte"/>
                <w:rFonts w:cstheme="minorHAnsi"/>
                <w:b w:val="0"/>
              </w:rPr>
              <w:t>Incident Reports</w:t>
            </w:r>
            <w:r w:rsidR="00EE160E">
              <w:rPr>
                <w:webHidden/>
              </w:rPr>
              <w:tab/>
            </w:r>
            <w:r w:rsidR="00EE160E">
              <w:rPr>
                <w:webHidden/>
              </w:rPr>
              <w:fldChar w:fldCharType="begin"/>
            </w:r>
            <w:r w:rsidR="00EE160E">
              <w:rPr>
                <w:webHidden/>
              </w:rPr>
              <w:instrText xml:space="preserve"> PAGEREF _Toc192082145 \h </w:instrText>
            </w:r>
            <w:r w:rsidR="00EE160E">
              <w:rPr>
                <w:webHidden/>
              </w:rPr>
            </w:r>
            <w:r w:rsidR="00EE160E">
              <w:rPr>
                <w:webHidden/>
              </w:rPr>
              <w:fldChar w:fldCharType="separate"/>
            </w:r>
            <w:r w:rsidR="00EE160E">
              <w:rPr>
                <w:webHidden/>
              </w:rPr>
              <w:t>17</w:t>
            </w:r>
            <w:r w:rsidR="00EE160E">
              <w:rPr>
                <w:webHidden/>
              </w:rPr>
              <w:fldChar w:fldCharType="end"/>
            </w:r>
          </w:hyperlink>
        </w:p>
        <w:p w14:paraId="4BCBC9D4" w14:textId="77777777" w:rsidR="00EE160E" w:rsidRDefault="00000000" w:rsidP="00EE160E">
          <w:pPr>
            <w:pStyle w:val="TM1"/>
            <w:tabs>
              <w:tab w:val="left" w:pos="880"/>
              <w:tab w:val="right" w:leader="dot" w:pos="9016"/>
            </w:tabs>
            <w:rPr>
              <w:rFonts w:eastAsiaTheme="minorEastAsia"/>
              <w:lang w:eastAsia="en-GB"/>
            </w:rPr>
          </w:pPr>
          <w:hyperlink w:anchor="_Toc192082146" w:history="1">
            <w:r w:rsidR="00EE160E" w:rsidRPr="004C22DD">
              <w:rPr>
                <w:rStyle w:val="Lienhypertexte"/>
                <w:rFonts w:cstheme="minorHAnsi"/>
                <w:b w:val="0"/>
              </w:rPr>
              <w:t>3.7.3</w:t>
            </w:r>
            <w:r w:rsidR="00EE160E">
              <w:rPr>
                <w:rFonts w:eastAsiaTheme="minorEastAsia"/>
                <w:lang w:eastAsia="en-GB"/>
              </w:rPr>
              <w:tab/>
            </w:r>
            <w:r w:rsidR="00EE160E" w:rsidRPr="004C22DD">
              <w:rPr>
                <w:rStyle w:val="Lienhypertexte"/>
                <w:rFonts w:cstheme="minorHAnsi"/>
                <w:b w:val="0"/>
              </w:rPr>
              <w:t>Compliance Tracking Reports</w:t>
            </w:r>
            <w:r w:rsidR="00EE160E">
              <w:rPr>
                <w:webHidden/>
              </w:rPr>
              <w:tab/>
            </w:r>
            <w:r w:rsidR="00EE160E">
              <w:rPr>
                <w:webHidden/>
              </w:rPr>
              <w:fldChar w:fldCharType="begin"/>
            </w:r>
            <w:r w:rsidR="00EE160E">
              <w:rPr>
                <w:webHidden/>
              </w:rPr>
              <w:instrText xml:space="preserve"> PAGEREF _Toc192082146 \h </w:instrText>
            </w:r>
            <w:r w:rsidR="00EE160E">
              <w:rPr>
                <w:webHidden/>
              </w:rPr>
            </w:r>
            <w:r w:rsidR="00EE160E">
              <w:rPr>
                <w:webHidden/>
              </w:rPr>
              <w:fldChar w:fldCharType="separate"/>
            </w:r>
            <w:r w:rsidR="00EE160E">
              <w:rPr>
                <w:webHidden/>
              </w:rPr>
              <w:t>17</w:t>
            </w:r>
            <w:r w:rsidR="00EE160E">
              <w:rPr>
                <w:webHidden/>
              </w:rPr>
              <w:fldChar w:fldCharType="end"/>
            </w:r>
          </w:hyperlink>
        </w:p>
        <w:p w14:paraId="640AA799" w14:textId="77777777" w:rsidR="00EE160E" w:rsidRDefault="00000000" w:rsidP="00EE160E">
          <w:pPr>
            <w:pStyle w:val="TM1"/>
            <w:tabs>
              <w:tab w:val="left" w:pos="880"/>
              <w:tab w:val="right" w:leader="dot" w:pos="9016"/>
            </w:tabs>
            <w:rPr>
              <w:rFonts w:eastAsiaTheme="minorEastAsia"/>
              <w:lang w:eastAsia="en-GB"/>
            </w:rPr>
          </w:pPr>
          <w:hyperlink w:anchor="_Toc192082147" w:history="1">
            <w:r w:rsidR="00EE160E" w:rsidRPr="004C22DD">
              <w:rPr>
                <w:rStyle w:val="Lienhypertexte"/>
                <w:rFonts w:cstheme="minorHAnsi"/>
                <w:b w:val="0"/>
              </w:rPr>
              <w:t>3.7.4</w:t>
            </w:r>
            <w:r w:rsidR="00EE160E">
              <w:rPr>
                <w:rFonts w:eastAsiaTheme="minorEastAsia"/>
                <w:lang w:eastAsia="en-GB"/>
              </w:rPr>
              <w:tab/>
            </w:r>
            <w:r w:rsidR="00EE160E" w:rsidRPr="004C22DD">
              <w:rPr>
                <w:rStyle w:val="Lienhypertexte"/>
                <w:rFonts w:cstheme="minorHAnsi"/>
                <w:b w:val="0"/>
              </w:rPr>
              <w:t>Statistical Analysis Tools</w:t>
            </w:r>
            <w:r w:rsidR="00EE160E">
              <w:rPr>
                <w:webHidden/>
              </w:rPr>
              <w:tab/>
            </w:r>
            <w:r w:rsidR="00EE160E">
              <w:rPr>
                <w:webHidden/>
              </w:rPr>
              <w:fldChar w:fldCharType="begin"/>
            </w:r>
            <w:r w:rsidR="00EE160E">
              <w:rPr>
                <w:webHidden/>
              </w:rPr>
              <w:instrText xml:space="preserve"> PAGEREF _Toc192082147 \h </w:instrText>
            </w:r>
            <w:r w:rsidR="00EE160E">
              <w:rPr>
                <w:webHidden/>
              </w:rPr>
            </w:r>
            <w:r w:rsidR="00EE160E">
              <w:rPr>
                <w:webHidden/>
              </w:rPr>
              <w:fldChar w:fldCharType="separate"/>
            </w:r>
            <w:r w:rsidR="00EE160E">
              <w:rPr>
                <w:webHidden/>
              </w:rPr>
              <w:t>17</w:t>
            </w:r>
            <w:r w:rsidR="00EE160E">
              <w:rPr>
                <w:webHidden/>
              </w:rPr>
              <w:fldChar w:fldCharType="end"/>
            </w:r>
          </w:hyperlink>
        </w:p>
        <w:p w14:paraId="07CC93C5" w14:textId="77777777" w:rsidR="00EE160E" w:rsidRDefault="00000000" w:rsidP="00EE160E">
          <w:pPr>
            <w:pStyle w:val="TM1"/>
            <w:tabs>
              <w:tab w:val="left" w:pos="660"/>
              <w:tab w:val="right" w:leader="dot" w:pos="9016"/>
            </w:tabs>
            <w:rPr>
              <w:rFonts w:eastAsiaTheme="minorEastAsia"/>
              <w:lang w:eastAsia="en-GB"/>
            </w:rPr>
          </w:pPr>
          <w:hyperlink w:anchor="_Toc192082148" w:history="1">
            <w:r w:rsidR="00EE160E" w:rsidRPr="004C22DD">
              <w:rPr>
                <w:rStyle w:val="Lienhypertexte"/>
                <w:rFonts w:cstheme="minorHAnsi"/>
                <w:b w:val="0"/>
              </w:rPr>
              <w:t>4.0</w:t>
            </w:r>
            <w:r w:rsidR="00EE160E">
              <w:rPr>
                <w:rFonts w:eastAsiaTheme="minorEastAsia"/>
                <w:lang w:eastAsia="en-GB"/>
              </w:rPr>
              <w:tab/>
            </w:r>
            <w:r w:rsidR="00EE160E" w:rsidRPr="004C22DD">
              <w:rPr>
                <w:rStyle w:val="Lienhypertexte"/>
                <w:rFonts w:cstheme="minorHAnsi"/>
                <w:b w:val="0"/>
              </w:rPr>
              <w:t>USER INTERFACE AND EXPERIENCE (UI/UX) OF THE VTMIS</w:t>
            </w:r>
            <w:r w:rsidR="00EE160E">
              <w:rPr>
                <w:webHidden/>
              </w:rPr>
              <w:tab/>
            </w:r>
            <w:r w:rsidR="00EE160E">
              <w:rPr>
                <w:webHidden/>
              </w:rPr>
              <w:fldChar w:fldCharType="begin"/>
            </w:r>
            <w:r w:rsidR="00EE160E">
              <w:rPr>
                <w:webHidden/>
              </w:rPr>
              <w:instrText xml:space="preserve"> PAGEREF _Toc192082148 \h </w:instrText>
            </w:r>
            <w:r w:rsidR="00EE160E">
              <w:rPr>
                <w:webHidden/>
              </w:rPr>
            </w:r>
            <w:r w:rsidR="00EE160E">
              <w:rPr>
                <w:webHidden/>
              </w:rPr>
              <w:fldChar w:fldCharType="separate"/>
            </w:r>
            <w:r w:rsidR="00EE160E">
              <w:rPr>
                <w:webHidden/>
              </w:rPr>
              <w:t>17</w:t>
            </w:r>
            <w:r w:rsidR="00EE160E">
              <w:rPr>
                <w:webHidden/>
              </w:rPr>
              <w:fldChar w:fldCharType="end"/>
            </w:r>
          </w:hyperlink>
        </w:p>
        <w:p w14:paraId="4E4D915B" w14:textId="77777777" w:rsidR="00EE160E" w:rsidRDefault="00000000" w:rsidP="00EE160E">
          <w:pPr>
            <w:pStyle w:val="TM1"/>
            <w:tabs>
              <w:tab w:val="left" w:pos="660"/>
              <w:tab w:val="right" w:leader="dot" w:pos="9016"/>
            </w:tabs>
            <w:rPr>
              <w:rFonts w:eastAsiaTheme="minorEastAsia"/>
              <w:lang w:eastAsia="en-GB"/>
            </w:rPr>
          </w:pPr>
          <w:hyperlink w:anchor="_Toc192082149" w:history="1">
            <w:r w:rsidR="00EE160E" w:rsidRPr="004C22DD">
              <w:rPr>
                <w:rStyle w:val="Lienhypertexte"/>
                <w:rFonts w:cstheme="minorHAnsi"/>
                <w:b w:val="0"/>
              </w:rPr>
              <w:t>4.1</w:t>
            </w:r>
            <w:r w:rsidR="00EE160E">
              <w:rPr>
                <w:rFonts w:eastAsiaTheme="minorEastAsia"/>
                <w:lang w:eastAsia="en-GB"/>
              </w:rPr>
              <w:tab/>
            </w:r>
            <w:r w:rsidR="00EE160E" w:rsidRPr="004C22DD">
              <w:rPr>
                <w:rStyle w:val="Lienhypertexte"/>
                <w:rFonts w:cstheme="minorHAnsi"/>
                <w:b w:val="0"/>
              </w:rPr>
              <w:t>Web and Mobile Web Access</w:t>
            </w:r>
            <w:r w:rsidR="00EE160E">
              <w:rPr>
                <w:webHidden/>
              </w:rPr>
              <w:tab/>
            </w:r>
            <w:r w:rsidR="00EE160E">
              <w:rPr>
                <w:webHidden/>
              </w:rPr>
              <w:fldChar w:fldCharType="begin"/>
            </w:r>
            <w:r w:rsidR="00EE160E">
              <w:rPr>
                <w:webHidden/>
              </w:rPr>
              <w:instrText xml:space="preserve"> PAGEREF _Toc192082149 \h </w:instrText>
            </w:r>
            <w:r w:rsidR="00EE160E">
              <w:rPr>
                <w:webHidden/>
              </w:rPr>
            </w:r>
            <w:r w:rsidR="00EE160E">
              <w:rPr>
                <w:webHidden/>
              </w:rPr>
              <w:fldChar w:fldCharType="separate"/>
            </w:r>
            <w:r w:rsidR="00EE160E">
              <w:rPr>
                <w:webHidden/>
              </w:rPr>
              <w:t>17</w:t>
            </w:r>
            <w:r w:rsidR="00EE160E">
              <w:rPr>
                <w:webHidden/>
              </w:rPr>
              <w:fldChar w:fldCharType="end"/>
            </w:r>
          </w:hyperlink>
        </w:p>
        <w:p w14:paraId="10CE3105" w14:textId="77777777" w:rsidR="00EE160E" w:rsidRDefault="00000000" w:rsidP="00EE160E">
          <w:pPr>
            <w:pStyle w:val="TM1"/>
            <w:tabs>
              <w:tab w:val="left" w:pos="660"/>
              <w:tab w:val="right" w:leader="dot" w:pos="9016"/>
            </w:tabs>
            <w:rPr>
              <w:rFonts w:eastAsiaTheme="minorEastAsia"/>
              <w:lang w:eastAsia="en-GB"/>
            </w:rPr>
          </w:pPr>
          <w:hyperlink w:anchor="_Toc192082150" w:history="1">
            <w:r w:rsidR="00EE160E" w:rsidRPr="004C22DD">
              <w:rPr>
                <w:rStyle w:val="Lienhypertexte"/>
                <w:rFonts w:cstheme="minorHAnsi"/>
                <w:b w:val="0"/>
              </w:rPr>
              <w:t>4.2</w:t>
            </w:r>
            <w:r w:rsidR="00EE160E">
              <w:rPr>
                <w:rFonts w:eastAsiaTheme="minorEastAsia"/>
                <w:lang w:eastAsia="en-GB"/>
              </w:rPr>
              <w:tab/>
            </w:r>
            <w:r w:rsidR="00EE160E" w:rsidRPr="004C22DD">
              <w:rPr>
                <w:rStyle w:val="Lienhypertexte"/>
                <w:rFonts w:cstheme="minorHAnsi"/>
                <w:b w:val="0"/>
              </w:rPr>
              <w:t>GIS Support</w:t>
            </w:r>
            <w:r w:rsidR="00EE160E">
              <w:rPr>
                <w:webHidden/>
              </w:rPr>
              <w:tab/>
            </w:r>
            <w:r w:rsidR="00EE160E">
              <w:rPr>
                <w:webHidden/>
              </w:rPr>
              <w:fldChar w:fldCharType="begin"/>
            </w:r>
            <w:r w:rsidR="00EE160E">
              <w:rPr>
                <w:webHidden/>
              </w:rPr>
              <w:instrText xml:space="preserve"> PAGEREF _Toc192082150 \h </w:instrText>
            </w:r>
            <w:r w:rsidR="00EE160E">
              <w:rPr>
                <w:webHidden/>
              </w:rPr>
            </w:r>
            <w:r w:rsidR="00EE160E">
              <w:rPr>
                <w:webHidden/>
              </w:rPr>
              <w:fldChar w:fldCharType="separate"/>
            </w:r>
            <w:r w:rsidR="00EE160E">
              <w:rPr>
                <w:webHidden/>
              </w:rPr>
              <w:t>17</w:t>
            </w:r>
            <w:r w:rsidR="00EE160E">
              <w:rPr>
                <w:webHidden/>
              </w:rPr>
              <w:fldChar w:fldCharType="end"/>
            </w:r>
          </w:hyperlink>
        </w:p>
        <w:p w14:paraId="513B41F1" w14:textId="77777777" w:rsidR="00EE160E" w:rsidRDefault="00000000" w:rsidP="00EE160E">
          <w:pPr>
            <w:pStyle w:val="TM1"/>
            <w:tabs>
              <w:tab w:val="left" w:pos="880"/>
              <w:tab w:val="right" w:leader="dot" w:pos="9016"/>
            </w:tabs>
            <w:rPr>
              <w:rFonts w:eastAsiaTheme="minorEastAsia"/>
              <w:lang w:eastAsia="en-GB"/>
            </w:rPr>
          </w:pPr>
          <w:hyperlink w:anchor="_Toc192082151" w:history="1">
            <w:r w:rsidR="00EE160E" w:rsidRPr="004C22DD">
              <w:rPr>
                <w:rStyle w:val="Lienhypertexte"/>
                <w:rFonts w:cstheme="minorHAnsi"/>
                <w:b w:val="0"/>
              </w:rPr>
              <w:t>4.2.1</w:t>
            </w:r>
            <w:r w:rsidR="00EE160E">
              <w:rPr>
                <w:rFonts w:eastAsiaTheme="minorEastAsia"/>
                <w:lang w:eastAsia="en-GB"/>
              </w:rPr>
              <w:tab/>
            </w:r>
            <w:r w:rsidR="00EE160E" w:rsidRPr="004C22DD">
              <w:rPr>
                <w:rStyle w:val="Lienhypertexte"/>
                <w:rFonts w:cstheme="minorHAnsi"/>
                <w:b w:val="0"/>
              </w:rPr>
              <w:t>Support for Standard Maps and Protocols</w:t>
            </w:r>
            <w:r w:rsidR="00EE160E">
              <w:rPr>
                <w:webHidden/>
              </w:rPr>
              <w:tab/>
            </w:r>
            <w:r w:rsidR="00EE160E">
              <w:rPr>
                <w:webHidden/>
              </w:rPr>
              <w:fldChar w:fldCharType="begin"/>
            </w:r>
            <w:r w:rsidR="00EE160E">
              <w:rPr>
                <w:webHidden/>
              </w:rPr>
              <w:instrText xml:space="preserve"> PAGEREF _Toc192082151 \h </w:instrText>
            </w:r>
            <w:r w:rsidR="00EE160E">
              <w:rPr>
                <w:webHidden/>
              </w:rPr>
            </w:r>
            <w:r w:rsidR="00EE160E">
              <w:rPr>
                <w:webHidden/>
              </w:rPr>
              <w:fldChar w:fldCharType="separate"/>
            </w:r>
            <w:r w:rsidR="00EE160E">
              <w:rPr>
                <w:webHidden/>
              </w:rPr>
              <w:t>18</w:t>
            </w:r>
            <w:r w:rsidR="00EE160E">
              <w:rPr>
                <w:webHidden/>
              </w:rPr>
              <w:fldChar w:fldCharType="end"/>
            </w:r>
          </w:hyperlink>
        </w:p>
        <w:p w14:paraId="695D8C12" w14:textId="77777777" w:rsidR="00EE160E" w:rsidRDefault="00000000" w:rsidP="00EE160E">
          <w:pPr>
            <w:pStyle w:val="TM1"/>
            <w:tabs>
              <w:tab w:val="left" w:pos="880"/>
              <w:tab w:val="right" w:leader="dot" w:pos="9016"/>
            </w:tabs>
            <w:rPr>
              <w:rFonts w:eastAsiaTheme="minorEastAsia"/>
              <w:lang w:eastAsia="en-GB"/>
            </w:rPr>
          </w:pPr>
          <w:hyperlink w:anchor="_Toc192082152" w:history="1">
            <w:r w:rsidR="00EE160E" w:rsidRPr="004C22DD">
              <w:rPr>
                <w:rStyle w:val="Lienhypertexte"/>
                <w:rFonts w:cstheme="minorHAnsi"/>
                <w:b w:val="0"/>
              </w:rPr>
              <w:t>4.2.2</w:t>
            </w:r>
            <w:r w:rsidR="00EE160E">
              <w:rPr>
                <w:rFonts w:eastAsiaTheme="minorEastAsia"/>
                <w:lang w:eastAsia="en-GB"/>
              </w:rPr>
              <w:tab/>
            </w:r>
            <w:r w:rsidR="00EE160E" w:rsidRPr="004C22DD">
              <w:rPr>
                <w:rStyle w:val="Lienhypertexte"/>
                <w:rFonts w:cstheme="minorHAnsi"/>
                <w:b w:val="0"/>
              </w:rPr>
              <w:t>Day, Dusk, and Night Modes</w:t>
            </w:r>
            <w:r w:rsidR="00EE160E">
              <w:rPr>
                <w:webHidden/>
              </w:rPr>
              <w:tab/>
            </w:r>
            <w:r w:rsidR="00EE160E">
              <w:rPr>
                <w:webHidden/>
              </w:rPr>
              <w:fldChar w:fldCharType="begin"/>
            </w:r>
            <w:r w:rsidR="00EE160E">
              <w:rPr>
                <w:webHidden/>
              </w:rPr>
              <w:instrText xml:space="preserve"> PAGEREF _Toc192082152 \h </w:instrText>
            </w:r>
            <w:r w:rsidR="00EE160E">
              <w:rPr>
                <w:webHidden/>
              </w:rPr>
            </w:r>
            <w:r w:rsidR="00EE160E">
              <w:rPr>
                <w:webHidden/>
              </w:rPr>
              <w:fldChar w:fldCharType="separate"/>
            </w:r>
            <w:r w:rsidR="00EE160E">
              <w:rPr>
                <w:webHidden/>
              </w:rPr>
              <w:t>18</w:t>
            </w:r>
            <w:r w:rsidR="00EE160E">
              <w:rPr>
                <w:webHidden/>
              </w:rPr>
              <w:fldChar w:fldCharType="end"/>
            </w:r>
          </w:hyperlink>
        </w:p>
        <w:p w14:paraId="44D3805B" w14:textId="77777777" w:rsidR="00EE160E" w:rsidRDefault="00000000" w:rsidP="00EE160E">
          <w:pPr>
            <w:pStyle w:val="TM1"/>
            <w:tabs>
              <w:tab w:val="left" w:pos="880"/>
              <w:tab w:val="right" w:leader="dot" w:pos="9016"/>
            </w:tabs>
            <w:rPr>
              <w:rFonts w:eastAsiaTheme="minorEastAsia"/>
              <w:lang w:eastAsia="en-GB"/>
            </w:rPr>
          </w:pPr>
          <w:hyperlink w:anchor="_Toc192082153" w:history="1">
            <w:r w:rsidR="00EE160E" w:rsidRPr="004C22DD">
              <w:rPr>
                <w:rStyle w:val="Lienhypertexte"/>
                <w:rFonts w:cstheme="minorHAnsi"/>
                <w:b w:val="0"/>
              </w:rPr>
              <w:t>4.2.3</w:t>
            </w:r>
            <w:r w:rsidR="00EE160E">
              <w:rPr>
                <w:rFonts w:eastAsiaTheme="minorEastAsia"/>
                <w:lang w:eastAsia="en-GB"/>
              </w:rPr>
              <w:tab/>
            </w:r>
            <w:r w:rsidR="00EE160E" w:rsidRPr="004C22DD">
              <w:rPr>
                <w:rStyle w:val="Lienhypertexte"/>
                <w:rFonts w:cstheme="minorHAnsi"/>
                <w:b w:val="0"/>
              </w:rPr>
              <w:t>Customizable Tracks and Workspace</w:t>
            </w:r>
            <w:r w:rsidR="00EE160E">
              <w:rPr>
                <w:webHidden/>
              </w:rPr>
              <w:tab/>
            </w:r>
            <w:r w:rsidR="00EE160E">
              <w:rPr>
                <w:webHidden/>
              </w:rPr>
              <w:fldChar w:fldCharType="begin"/>
            </w:r>
            <w:r w:rsidR="00EE160E">
              <w:rPr>
                <w:webHidden/>
              </w:rPr>
              <w:instrText xml:space="preserve"> PAGEREF _Toc192082153 \h </w:instrText>
            </w:r>
            <w:r w:rsidR="00EE160E">
              <w:rPr>
                <w:webHidden/>
              </w:rPr>
            </w:r>
            <w:r w:rsidR="00EE160E">
              <w:rPr>
                <w:webHidden/>
              </w:rPr>
              <w:fldChar w:fldCharType="separate"/>
            </w:r>
            <w:r w:rsidR="00EE160E">
              <w:rPr>
                <w:webHidden/>
              </w:rPr>
              <w:t>18</w:t>
            </w:r>
            <w:r w:rsidR="00EE160E">
              <w:rPr>
                <w:webHidden/>
              </w:rPr>
              <w:fldChar w:fldCharType="end"/>
            </w:r>
          </w:hyperlink>
        </w:p>
        <w:p w14:paraId="00EFF988" w14:textId="77777777" w:rsidR="00EE160E" w:rsidRDefault="00000000" w:rsidP="00EE160E">
          <w:pPr>
            <w:pStyle w:val="TM1"/>
            <w:tabs>
              <w:tab w:val="left" w:pos="880"/>
              <w:tab w:val="right" w:leader="dot" w:pos="9016"/>
            </w:tabs>
            <w:rPr>
              <w:rFonts w:eastAsiaTheme="minorEastAsia"/>
              <w:lang w:eastAsia="en-GB"/>
            </w:rPr>
          </w:pPr>
          <w:hyperlink w:anchor="_Toc192082154" w:history="1">
            <w:r w:rsidR="00EE160E" w:rsidRPr="004C22DD">
              <w:rPr>
                <w:rStyle w:val="Lienhypertexte"/>
                <w:rFonts w:cstheme="minorHAnsi"/>
                <w:b w:val="0"/>
              </w:rPr>
              <w:t>4.2.4</w:t>
            </w:r>
            <w:r w:rsidR="00EE160E">
              <w:rPr>
                <w:rFonts w:eastAsiaTheme="minorEastAsia"/>
                <w:lang w:eastAsia="en-GB"/>
              </w:rPr>
              <w:tab/>
            </w:r>
            <w:r w:rsidR="00EE160E" w:rsidRPr="004C22DD">
              <w:rPr>
                <w:rStyle w:val="Lienhypertexte"/>
                <w:rFonts w:cstheme="minorHAnsi"/>
                <w:b w:val="0"/>
              </w:rPr>
              <w:t>AIS Tracks and Data Display</w:t>
            </w:r>
            <w:r w:rsidR="00EE160E">
              <w:rPr>
                <w:webHidden/>
              </w:rPr>
              <w:tab/>
            </w:r>
            <w:r w:rsidR="00EE160E">
              <w:rPr>
                <w:webHidden/>
              </w:rPr>
              <w:fldChar w:fldCharType="begin"/>
            </w:r>
            <w:r w:rsidR="00EE160E">
              <w:rPr>
                <w:webHidden/>
              </w:rPr>
              <w:instrText xml:space="preserve"> PAGEREF _Toc192082154 \h </w:instrText>
            </w:r>
            <w:r w:rsidR="00EE160E">
              <w:rPr>
                <w:webHidden/>
              </w:rPr>
            </w:r>
            <w:r w:rsidR="00EE160E">
              <w:rPr>
                <w:webHidden/>
              </w:rPr>
              <w:fldChar w:fldCharType="separate"/>
            </w:r>
            <w:r w:rsidR="00EE160E">
              <w:rPr>
                <w:webHidden/>
              </w:rPr>
              <w:t>18</w:t>
            </w:r>
            <w:r w:rsidR="00EE160E">
              <w:rPr>
                <w:webHidden/>
              </w:rPr>
              <w:fldChar w:fldCharType="end"/>
            </w:r>
          </w:hyperlink>
        </w:p>
        <w:p w14:paraId="11447B0D" w14:textId="77777777" w:rsidR="00EE160E" w:rsidRDefault="00000000" w:rsidP="00EE160E">
          <w:pPr>
            <w:pStyle w:val="TM1"/>
            <w:tabs>
              <w:tab w:val="left" w:pos="880"/>
              <w:tab w:val="right" w:leader="dot" w:pos="9016"/>
            </w:tabs>
            <w:rPr>
              <w:rFonts w:eastAsiaTheme="minorEastAsia"/>
              <w:lang w:eastAsia="en-GB"/>
            </w:rPr>
          </w:pPr>
          <w:hyperlink w:anchor="_Toc192082155" w:history="1">
            <w:r w:rsidR="00EE160E" w:rsidRPr="004C22DD">
              <w:rPr>
                <w:rStyle w:val="Lienhypertexte"/>
                <w:rFonts w:cstheme="minorHAnsi"/>
                <w:b w:val="0"/>
              </w:rPr>
              <w:t>4.2.5</w:t>
            </w:r>
            <w:r w:rsidR="00EE160E">
              <w:rPr>
                <w:rFonts w:eastAsiaTheme="minorEastAsia"/>
                <w:lang w:eastAsia="en-GB"/>
              </w:rPr>
              <w:tab/>
            </w:r>
            <w:r w:rsidR="00EE160E" w:rsidRPr="004C22DD">
              <w:rPr>
                <w:rStyle w:val="Lienhypertexte"/>
                <w:rFonts w:cstheme="minorHAnsi"/>
                <w:b w:val="0"/>
              </w:rPr>
              <w:t>Advanced Chart Functions</w:t>
            </w:r>
            <w:r w:rsidR="00EE160E">
              <w:rPr>
                <w:webHidden/>
              </w:rPr>
              <w:tab/>
            </w:r>
            <w:r w:rsidR="00EE160E">
              <w:rPr>
                <w:webHidden/>
              </w:rPr>
              <w:fldChar w:fldCharType="begin"/>
            </w:r>
            <w:r w:rsidR="00EE160E">
              <w:rPr>
                <w:webHidden/>
              </w:rPr>
              <w:instrText xml:space="preserve"> PAGEREF _Toc192082155 \h </w:instrText>
            </w:r>
            <w:r w:rsidR="00EE160E">
              <w:rPr>
                <w:webHidden/>
              </w:rPr>
            </w:r>
            <w:r w:rsidR="00EE160E">
              <w:rPr>
                <w:webHidden/>
              </w:rPr>
              <w:fldChar w:fldCharType="separate"/>
            </w:r>
            <w:r w:rsidR="00EE160E">
              <w:rPr>
                <w:webHidden/>
              </w:rPr>
              <w:t>18</w:t>
            </w:r>
            <w:r w:rsidR="00EE160E">
              <w:rPr>
                <w:webHidden/>
              </w:rPr>
              <w:fldChar w:fldCharType="end"/>
            </w:r>
          </w:hyperlink>
        </w:p>
        <w:p w14:paraId="0B314E62" w14:textId="77777777" w:rsidR="00EE160E" w:rsidRDefault="00000000" w:rsidP="00EE160E">
          <w:pPr>
            <w:pStyle w:val="TM1"/>
            <w:tabs>
              <w:tab w:val="left" w:pos="880"/>
              <w:tab w:val="right" w:leader="dot" w:pos="9016"/>
            </w:tabs>
            <w:rPr>
              <w:rFonts w:eastAsiaTheme="minorEastAsia"/>
              <w:lang w:eastAsia="en-GB"/>
            </w:rPr>
          </w:pPr>
          <w:hyperlink w:anchor="_Toc192082156" w:history="1">
            <w:r w:rsidR="00EE160E" w:rsidRPr="004C22DD">
              <w:rPr>
                <w:rStyle w:val="Lienhypertexte"/>
                <w:rFonts w:cstheme="minorHAnsi"/>
                <w:b w:val="0"/>
              </w:rPr>
              <w:t>4.2.6</w:t>
            </w:r>
            <w:r w:rsidR="00EE160E">
              <w:rPr>
                <w:rFonts w:eastAsiaTheme="minorEastAsia"/>
                <w:lang w:eastAsia="en-GB"/>
              </w:rPr>
              <w:tab/>
            </w:r>
            <w:r w:rsidR="00EE160E" w:rsidRPr="004C22DD">
              <w:rPr>
                <w:rStyle w:val="Lienhypertexte"/>
                <w:rFonts w:cstheme="minorHAnsi"/>
                <w:b w:val="0"/>
              </w:rPr>
              <w:t>User-Defined Areas and Alarms</w:t>
            </w:r>
            <w:r w:rsidR="00EE160E">
              <w:rPr>
                <w:webHidden/>
              </w:rPr>
              <w:tab/>
            </w:r>
            <w:r w:rsidR="00EE160E">
              <w:rPr>
                <w:webHidden/>
              </w:rPr>
              <w:fldChar w:fldCharType="begin"/>
            </w:r>
            <w:r w:rsidR="00EE160E">
              <w:rPr>
                <w:webHidden/>
              </w:rPr>
              <w:instrText xml:space="preserve"> PAGEREF _Toc192082156 \h </w:instrText>
            </w:r>
            <w:r w:rsidR="00EE160E">
              <w:rPr>
                <w:webHidden/>
              </w:rPr>
            </w:r>
            <w:r w:rsidR="00EE160E">
              <w:rPr>
                <w:webHidden/>
              </w:rPr>
              <w:fldChar w:fldCharType="separate"/>
            </w:r>
            <w:r w:rsidR="00EE160E">
              <w:rPr>
                <w:webHidden/>
              </w:rPr>
              <w:t>18</w:t>
            </w:r>
            <w:r w:rsidR="00EE160E">
              <w:rPr>
                <w:webHidden/>
              </w:rPr>
              <w:fldChar w:fldCharType="end"/>
            </w:r>
          </w:hyperlink>
        </w:p>
        <w:p w14:paraId="7D98CE77" w14:textId="77777777" w:rsidR="00EE160E" w:rsidRDefault="00000000" w:rsidP="00EE160E">
          <w:pPr>
            <w:pStyle w:val="TM1"/>
            <w:tabs>
              <w:tab w:val="left" w:pos="880"/>
              <w:tab w:val="right" w:leader="dot" w:pos="9016"/>
            </w:tabs>
            <w:rPr>
              <w:rFonts w:eastAsiaTheme="minorEastAsia"/>
              <w:lang w:eastAsia="en-GB"/>
            </w:rPr>
          </w:pPr>
          <w:hyperlink w:anchor="_Toc192082157" w:history="1">
            <w:r w:rsidR="00EE160E" w:rsidRPr="004C22DD">
              <w:rPr>
                <w:rStyle w:val="Lienhypertexte"/>
                <w:rFonts w:cstheme="minorHAnsi"/>
                <w:b w:val="0"/>
              </w:rPr>
              <w:t>4.2.7</w:t>
            </w:r>
            <w:r w:rsidR="00EE160E">
              <w:rPr>
                <w:rFonts w:eastAsiaTheme="minorEastAsia"/>
                <w:lang w:eastAsia="en-GB"/>
              </w:rPr>
              <w:tab/>
            </w:r>
            <w:r w:rsidR="00EE160E" w:rsidRPr="004C22DD">
              <w:rPr>
                <w:rStyle w:val="Lienhypertexte"/>
                <w:rFonts w:cstheme="minorHAnsi"/>
                <w:b w:val="0"/>
              </w:rPr>
              <w:t>Playback of Historical Data</w:t>
            </w:r>
            <w:r w:rsidR="00EE160E">
              <w:rPr>
                <w:webHidden/>
              </w:rPr>
              <w:tab/>
            </w:r>
            <w:r w:rsidR="00EE160E">
              <w:rPr>
                <w:webHidden/>
              </w:rPr>
              <w:fldChar w:fldCharType="begin"/>
            </w:r>
            <w:r w:rsidR="00EE160E">
              <w:rPr>
                <w:webHidden/>
              </w:rPr>
              <w:instrText xml:space="preserve"> PAGEREF _Toc192082157 \h </w:instrText>
            </w:r>
            <w:r w:rsidR="00EE160E">
              <w:rPr>
                <w:webHidden/>
              </w:rPr>
            </w:r>
            <w:r w:rsidR="00EE160E">
              <w:rPr>
                <w:webHidden/>
              </w:rPr>
              <w:fldChar w:fldCharType="separate"/>
            </w:r>
            <w:r w:rsidR="00EE160E">
              <w:rPr>
                <w:webHidden/>
              </w:rPr>
              <w:t>19</w:t>
            </w:r>
            <w:r w:rsidR="00EE160E">
              <w:rPr>
                <w:webHidden/>
              </w:rPr>
              <w:fldChar w:fldCharType="end"/>
            </w:r>
          </w:hyperlink>
        </w:p>
        <w:p w14:paraId="6A35B103" w14:textId="77777777" w:rsidR="00EE160E" w:rsidRDefault="00000000" w:rsidP="00EE160E">
          <w:pPr>
            <w:pStyle w:val="TM1"/>
            <w:tabs>
              <w:tab w:val="left" w:pos="660"/>
              <w:tab w:val="right" w:leader="dot" w:pos="9016"/>
            </w:tabs>
            <w:rPr>
              <w:rFonts w:eastAsiaTheme="minorEastAsia"/>
              <w:lang w:eastAsia="en-GB"/>
            </w:rPr>
          </w:pPr>
          <w:hyperlink w:anchor="_Toc192082158" w:history="1">
            <w:r w:rsidR="00EE160E" w:rsidRPr="004C22DD">
              <w:rPr>
                <w:rStyle w:val="Lienhypertexte"/>
                <w:rFonts w:cstheme="minorHAnsi"/>
                <w:b w:val="0"/>
              </w:rPr>
              <w:t>4.3</w:t>
            </w:r>
            <w:r w:rsidR="00EE160E">
              <w:rPr>
                <w:rFonts w:eastAsiaTheme="minorEastAsia"/>
                <w:lang w:eastAsia="en-GB"/>
              </w:rPr>
              <w:tab/>
            </w:r>
            <w:r w:rsidR="00EE160E" w:rsidRPr="004C22DD">
              <w:rPr>
                <w:rStyle w:val="Lienhypertexte"/>
                <w:rFonts w:cstheme="minorHAnsi"/>
                <w:b w:val="0"/>
              </w:rPr>
              <w:t>Intuitive User Interface</w:t>
            </w:r>
            <w:r w:rsidR="00EE160E">
              <w:rPr>
                <w:webHidden/>
              </w:rPr>
              <w:tab/>
            </w:r>
            <w:r w:rsidR="00EE160E">
              <w:rPr>
                <w:webHidden/>
              </w:rPr>
              <w:fldChar w:fldCharType="begin"/>
            </w:r>
            <w:r w:rsidR="00EE160E">
              <w:rPr>
                <w:webHidden/>
              </w:rPr>
              <w:instrText xml:space="preserve"> PAGEREF _Toc192082158 \h </w:instrText>
            </w:r>
            <w:r w:rsidR="00EE160E">
              <w:rPr>
                <w:webHidden/>
              </w:rPr>
            </w:r>
            <w:r w:rsidR="00EE160E">
              <w:rPr>
                <w:webHidden/>
              </w:rPr>
              <w:fldChar w:fldCharType="separate"/>
            </w:r>
            <w:r w:rsidR="00EE160E">
              <w:rPr>
                <w:webHidden/>
              </w:rPr>
              <w:t>19</w:t>
            </w:r>
            <w:r w:rsidR="00EE160E">
              <w:rPr>
                <w:webHidden/>
              </w:rPr>
              <w:fldChar w:fldCharType="end"/>
            </w:r>
          </w:hyperlink>
        </w:p>
        <w:p w14:paraId="28D4B967" w14:textId="77777777" w:rsidR="00EE160E" w:rsidRDefault="00000000" w:rsidP="00EE160E">
          <w:pPr>
            <w:pStyle w:val="TM1"/>
            <w:tabs>
              <w:tab w:val="left" w:pos="880"/>
              <w:tab w:val="right" w:leader="dot" w:pos="9016"/>
            </w:tabs>
            <w:rPr>
              <w:rFonts w:eastAsiaTheme="minorEastAsia"/>
              <w:lang w:eastAsia="en-GB"/>
            </w:rPr>
          </w:pPr>
          <w:hyperlink w:anchor="_Toc192082159" w:history="1">
            <w:r w:rsidR="00EE160E" w:rsidRPr="004C22DD">
              <w:rPr>
                <w:rStyle w:val="Lienhypertexte"/>
                <w:rFonts w:cstheme="minorHAnsi"/>
                <w:b w:val="0"/>
              </w:rPr>
              <w:t>4.3.1</w:t>
            </w:r>
            <w:r w:rsidR="00EE160E">
              <w:rPr>
                <w:rFonts w:eastAsiaTheme="minorEastAsia"/>
                <w:lang w:eastAsia="en-GB"/>
              </w:rPr>
              <w:tab/>
            </w:r>
            <w:r w:rsidR="00EE160E" w:rsidRPr="004C22DD">
              <w:rPr>
                <w:rStyle w:val="Lienhypertexte"/>
                <w:rFonts w:cstheme="minorHAnsi"/>
                <w:b w:val="0"/>
              </w:rPr>
              <w:t>Usability</w:t>
            </w:r>
            <w:r w:rsidR="00EE160E">
              <w:rPr>
                <w:webHidden/>
              </w:rPr>
              <w:tab/>
            </w:r>
            <w:r w:rsidR="00EE160E">
              <w:rPr>
                <w:webHidden/>
              </w:rPr>
              <w:fldChar w:fldCharType="begin"/>
            </w:r>
            <w:r w:rsidR="00EE160E">
              <w:rPr>
                <w:webHidden/>
              </w:rPr>
              <w:instrText xml:space="preserve"> PAGEREF _Toc192082159 \h </w:instrText>
            </w:r>
            <w:r w:rsidR="00EE160E">
              <w:rPr>
                <w:webHidden/>
              </w:rPr>
            </w:r>
            <w:r w:rsidR="00EE160E">
              <w:rPr>
                <w:webHidden/>
              </w:rPr>
              <w:fldChar w:fldCharType="separate"/>
            </w:r>
            <w:r w:rsidR="00EE160E">
              <w:rPr>
                <w:webHidden/>
              </w:rPr>
              <w:t>19</w:t>
            </w:r>
            <w:r w:rsidR="00EE160E">
              <w:rPr>
                <w:webHidden/>
              </w:rPr>
              <w:fldChar w:fldCharType="end"/>
            </w:r>
          </w:hyperlink>
        </w:p>
        <w:p w14:paraId="03D95AD2" w14:textId="77777777" w:rsidR="00EE160E" w:rsidRDefault="00000000" w:rsidP="00EE160E">
          <w:pPr>
            <w:pStyle w:val="TM1"/>
            <w:tabs>
              <w:tab w:val="left" w:pos="880"/>
              <w:tab w:val="right" w:leader="dot" w:pos="9016"/>
            </w:tabs>
            <w:rPr>
              <w:rFonts w:eastAsiaTheme="minorEastAsia"/>
              <w:lang w:eastAsia="en-GB"/>
            </w:rPr>
          </w:pPr>
          <w:hyperlink w:anchor="_Toc192082160" w:history="1">
            <w:r w:rsidR="00EE160E" w:rsidRPr="004C22DD">
              <w:rPr>
                <w:rStyle w:val="Lienhypertexte"/>
                <w:rFonts w:cstheme="minorHAnsi"/>
                <w:b w:val="0"/>
              </w:rPr>
              <w:t>4.3.2</w:t>
            </w:r>
            <w:r w:rsidR="00EE160E">
              <w:rPr>
                <w:rFonts w:eastAsiaTheme="minorEastAsia"/>
                <w:lang w:eastAsia="en-GB"/>
              </w:rPr>
              <w:tab/>
            </w:r>
            <w:r w:rsidR="00EE160E" w:rsidRPr="004C22DD">
              <w:rPr>
                <w:rStyle w:val="Lienhypertexte"/>
                <w:rFonts w:cstheme="minorHAnsi"/>
                <w:b w:val="0"/>
              </w:rPr>
              <w:t>Drag-and-Drop Geo-Fencing</w:t>
            </w:r>
            <w:r w:rsidR="00EE160E">
              <w:rPr>
                <w:webHidden/>
              </w:rPr>
              <w:tab/>
            </w:r>
            <w:r w:rsidR="00EE160E">
              <w:rPr>
                <w:webHidden/>
              </w:rPr>
              <w:fldChar w:fldCharType="begin"/>
            </w:r>
            <w:r w:rsidR="00EE160E">
              <w:rPr>
                <w:webHidden/>
              </w:rPr>
              <w:instrText xml:space="preserve"> PAGEREF _Toc192082160 \h </w:instrText>
            </w:r>
            <w:r w:rsidR="00EE160E">
              <w:rPr>
                <w:webHidden/>
              </w:rPr>
            </w:r>
            <w:r w:rsidR="00EE160E">
              <w:rPr>
                <w:webHidden/>
              </w:rPr>
              <w:fldChar w:fldCharType="separate"/>
            </w:r>
            <w:r w:rsidR="00EE160E">
              <w:rPr>
                <w:webHidden/>
              </w:rPr>
              <w:t>19</w:t>
            </w:r>
            <w:r w:rsidR="00EE160E">
              <w:rPr>
                <w:webHidden/>
              </w:rPr>
              <w:fldChar w:fldCharType="end"/>
            </w:r>
          </w:hyperlink>
        </w:p>
        <w:p w14:paraId="447DD8D2" w14:textId="77777777" w:rsidR="00EE160E" w:rsidRDefault="00000000" w:rsidP="00EE160E">
          <w:pPr>
            <w:pStyle w:val="TM1"/>
            <w:tabs>
              <w:tab w:val="left" w:pos="880"/>
              <w:tab w:val="right" w:leader="dot" w:pos="9016"/>
            </w:tabs>
            <w:rPr>
              <w:rFonts w:eastAsiaTheme="minorEastAsia"/>
              <w:lang w:eastAsia="en-GB"/>
            </w:rPr>
          </w:pPr>
          <w:hyperlink w:anchor="_Toc192082161" w:history="1">
            <w:r w:rsidR="00EE160E" w:rsidRPr="004C22DD">
              <w:rPr>
                <w:rStyle w:val="Lienhypertexte"/>
                <w:rFonts w:cstheme="minorHAnsi"/>
                <w:b w:val="0"/>
              </w:rPr>
              <w:t>4.3.3</w:t>
            </w:r>
            <w:r w:rsidR="00EE160E">
              <w:rPr>
                <w:rFonts w:eastAsiaTheme="minorEastAsia"/>
                <w:lang w:eastAsia="en-GB"/>
              </w:rPr>
              <w:tab/>
            </w:r>
            <w:r w:rsidR="00EE160E" w:rsidRPr="004C22DD">
              <w:rPr>
                <w:rStyle w:val="Lienhypertexte"/>
                <w:rFonts w:cstheme="minorHAnsi"/>
                <w:b w:val="0"/>
              </w:rPr>
              <w:t>Real-Time Data Displays</w:t>
            </w:r>
            <w:r w:rsidR="00EE160E">
              <w:rPr>
                <w:webHidden/>
              </w:rPr>
              <w:tab/>
            </w:r>
            <w:r w:rsidR="00EE160E">
              <w:rPr>
                <w:webHidden/>
              </w:rPr>
              <w:fldChar w:fldCharType="begin"/>
            </w:r>
            <w:r w:rsidR="00EE160E">
              <w:rPr>
                <w:webHidden/>
              </w:rPr>
              <w:instrText xml:space="preserve"> PAGEREF _Toc192082161 \h </w:instrText>
            </w:r>
            <w:r w:rsidR="00EE160E">
              <w:rPr>
                <w:webHidden/>
              </w:rPr>
            </w:r>
            <w:r w:rsidR="00EE160E">
              <w:rPr>
                <w:webHidden/>
              </w:rPr>
              <w:fldChar w:fldCharType="separate"/>
            </w:r>
            <w:r w:rsidR="00EE160E">
              <w:rPr>
                <w:webHidden/>
              </w:rPr>
              <w:t>19</w:t>
            </w:r>
            <w:r w:rsidR="00EE160E">
              <w:rPr>
                <w:webHidden/>
              </w:rPr>
              <w:fldChar w:fldCharType="end"/>
            </w:r>
          </w:hyperlink>
        </w:p>
        <w:p w14:paraId="2AF3C269" w14:textId="77777777" w:rsidR="00EE160E" w:rsidRDefault="00000000" w:rsidP="00EE160E">
          <w:pPr>
            <w:pStyle w:val="TM1"/>
            <w:tabs>
              <w:tab w:val="left" w:pos="880"/>
              <w:tab w:val="right" w:leader="dot" w:pos="9016"/>
            </w:tabs>
            <w:rPr>
              <w:rFonts w:eastAsiaTheme="minorEastAsia"/>
              <w:lang w:eastAsia="en-GB"/>
            </w:rPr>
          </w:pPr>
          <w:hyperlink w:anchor="_Toc192082162" w:history="1">
            <w:r w:rsidR="00EE160E" w:rsidRPr="004C22DD">
              <w:rPr>
                <w:rStyle w:val="Lienhypertexte"/>
                <w:rFonts w:cstheme="minorHAnsi"/>
                <w:b w:val="0"/>
              </w:rPr>
              <w:t>4.3.4</w:t>
            </w:r>
            <w:r w:rsidR="00EE160E">
              <w:rPr>
                <w:rFonts w:eastAsiaTheme="minorEastAsia"/>
                <w:lang w:eastAsia="en-GB"/>
              </w:rPr>
              <w:tab/>
            </w:r>
            <w:r w:rsidR="00EE160E" w:rsidRPr="004C22DD">
              <w:rPr>
                <w:rStyle w:val="Lienhypertexte"/>
                <w:rFonts w:cstheme="minorHAnsi"/>
                <w:b w:val="0"/>
              </w:rPr>
              <w:t>Shortcut Keys</w:t>
            </w:r>
            <w:r w:rsidR="00EE160E">
              <w:rPr>
                <w:webHidden/>
              </w:rPr>
              <w:tab/>
            </w:r>
            <w:r w:rsidR="00EE160E">
              <w:rPr>
                <w:webHidden/>
              </w:rPr>
              <w:fldChar w:fldCharType="begin"/>
            </w:r>
            <w:r w:rsidR="00EE160E">
              <w:rPr>
                <w:webHidden/>
              </w:rPr>
              <w:instrText xml:space="preserve"> PAGEREF _Toc192082162 \h </w:instrText>
            </w:r>
            <w:r w:rsidR="00EE160E">
              <w:rPr>
                <w:webHidden/>
              </w:rPr>
            </w:r>
            <w:r w:rsidR="00EE160E">
              <w:rPr>
                <w:webHidden/>
              </w:rPr>
              <w:fldChar w:fldCharType="separate"/>
            </w:r>
            <w:r w:rsidR="00EE160E">
              <w:rPr>
                <w:webHidden/>
              </w:rPr>
              <w:t>19</w:t>
            </w:r>
            <w:r w:rsidR="00EE160E">
              <w:rPr>
                <w:webHidden/>
              </w:rPr>
              <w:fldChar w:fldCharType="end"/>
            </w:r>
          </w:hyperlink>
        </w:p>
        <w:p w14:paraId="647612FB" w14:textId="77777777" w:rsidR="00EE160E" w:rsidRDefault="00000000" w:rsidP="00EE160E">
          <w:pPr>
            <w:pStyle w:val="TM1"/>
            <w:tabs>
              <w:tab w:val="left" w:pos="880"/>
              <w:tab w:val="right" w:leader="dot" w:pos="9016"/>
            </w:tabs>
            <w:rPr>
              <w:rFonts w:eastAsiaTheme="minorEastAsia"/>
              <w:lang w:eastAsia="en-GB"/>
            </w:rPr>
          </w:pPr>
          <w:hyperlink w:anchor="_Toc192082163" w:history="1">
            <w:r w:rsidR="00EE160E" w:rsidRPr="004C22DD">
              <w:rPr>
                <w:rStyle w:val="Lienhypertexte"/>
                <w:rFonts w:cstheme="minorHAnsi"/>
                <w:b w:val="0"/>
              </w:rPr>
              <w:t>4.3.5</w:t>
            </w:r>
            <w:r w:rsidR="00EE160E">
              <w:rPr>
                <w:rFonts w:eastAsiaTheme="minorEastAsia"/>
                <w:lang w:eastAsia="en-GB"/>
              </w:rPr>
              <w:tab/>
            </w:r>
            <w:r w:rsidR="00EE160E" w:rsidRPr="004C22DD">
              <w:rPr>
                <w:rStyle w:val="Lienhypertexte"/>
                <w:rFonts w:cstheme="minorHAnsi"/>
                <w:b w:val="0"/>
              </w:rPr>
              <w:t>Clear Data Visualizations</w:t>
            </w:r>
            <w:r w:rsidR="00EE160E">
              <w:rPr>
                <w:webHidden/>
              </w:rPr>
              <w:tab/>
            </w:r>
            <w:r w:rsidR="00EE160E">
              <w:rPr>
                <w:webHidden/>
              </w:rPr>
              <w:fldChar w:fldCharType="begin"/>
            </w:r>
            <w:r w:rsidR="00EE160E">
              <w:rPr>
                <w:webHidden/>
              </w:rPr>
              <w:instrText xml:space="preserve"> PAGEREF _Toc192082163 \h </w:instrText>
            </w:r>
            <w:r w:rsidR="00EE160E">
              <w:rPr>
                <w:webHidden/>
              </w:rPr>
            </w:r>
            <w:r w:rsidR="00EE160E">
              <w:rPr>
                <w:webHidden/>
              </w:rPr>
              <w:fldChar w:fldCharType="separate"/>
            </w:r>
            <w:r w:rsidR="00EE160E">
              <w:rPr>
                <w:webHidden/>
              </w:rPr>
              <w:t>20</w:t>
            </w:r>
            <w:r w:rsidR="00EE160E">
              <w:rPr>
                <w:webHidden/>
              </w:rPr>
              <w:fldChar w:fldCharType="end"/>
            </w:r>
          </w:hyperlink>
        </w:p>
        <w:p w14:paraId="20C3030C" w14:textId="77777777" w:rsidR="00EE160E" w:rsidRDefault="00000000" w:rsidP="00EE160E">
          <w:pPr>
            <w:pStyle w:val="TM1"/>
            <w:tabs>
              <w:tab w:val="left" w:pos="880"/>
              <w:tab w:val="right" w:leader="dot" w:pos="9016"/>
            </w:tabs>
            <w:rPr>
              <w:rFonts w:eastAsiaTheme="minorEastAsia"/>
              <w:lang w:eastAsia="en-GB"/>
            </w:rPr>
          </w:pPr>
          <w:hyperlink w:anchor="_Toc192082164" w:history="1">
            <w:r w:rsidR="00EE160E" w:rsidRPr="004C22DD">
              <w:rPr>
                <w:rStyle w:val="Lienhypertexte"/>
                <w:rFonts w:cstheme="minorHAnsi"/>
                <w:b w:val="0"/>
              </w:rPr>
              <w:t>4.3.6</w:t>
            </w:r>
            <w:r w:rsidR="00EE160E">
              <w:rPr>
                <w:rFonts w:eastAsiaTheme="minorEastAsia"/>
                <w:lang w:eastAsia="en-GB"/>
              </w:rPr>
              <w:tab/>
            </w:r>
            <w:r w:rsidR="00EE160E" w:rsidRPr="004C22DD">
              <w:rPr>
                <w:rStyle w:val="Lienhypertexte"/>
                <w:rFonts w:cstheme="minorHAnsi"/>
                <w:b w:val="0"/>
              </w:rPr>
              <w:t>Enhanced Efficiency</w:t>
            </w:r>
            <w:r w:rsidR="00EE160E">
              <w:rPr>
                <w:webHidden/>
              </w:rPr>
              <w:tab/>
            </w:r>
            <w:r w:rsidR="00EE160E">
              <w:rPr>
                <w:webHidden/>
              </w:rPr>
              <w:fldChar w:fldCharType="begin"/>
            </w:r>
            <w:r w:rsidR="00EE160E">
              <w:rPr>
                <w:webHidden/>
              </w:rPr>
              <w:instrText xml:space="preserve"> PAGEREF _Toc192082164 \h </w:instrText>
            </w:r>
            <w:r w:rsidR="00EE160E">
              <w:rPr>
                <w:webHidden/>
              </w:rPr>
            </w:r>
            <w:r w:rsidR="00EE160E">
              <w:rPr>
                <w:webHidden/>
              </w:rPr>
              <w:fldChar w:fldCharType="separate"/>
            </w:r>
            <w:r w:rsidR="00EE160E">
              <w:rPr>
                <w:webHidden/>
              </w:rPr>
              <w:t>20</w:t>
            </w:r>
            <w:r w:rsidR="00EE160E">
              <w:rPr>
                <w:webHidden/>
              </w:rPr>
              <w:fldChar w:fldCharType="end"/>
            </w:r>
          </w:hyperlink>
        </w:p>
        <w:p w14:paraId="7458B15B" w14:textId="77777777" w:rsidR="00EE160E" w:rsidRDefault="00000000" w:rsidP="00EE160E">
          <w:pPr>
            <w:pStyle w:val="TM1"/>
            <w:tabs>
              <w:tab w:val="left" w:pos="660"/>
              <w:tab w:val="right" w:leader="dot" w:pos="9016"/>
            </w:tabs>
            <w:rPr>
              <w:rFonts w:eastAsiaTheme="minorEastAsia"/>
              <w:lang w:eastAsia="en-GB"/>
            </w:rPr>
          </w:pPr>
          <w:hyperlink w:anchor="_Toc192082165" w:history="1">
            <w:r w:rsidR="00EE160E" w:rsidRPr="004C22DD">
              <w:rPr>
                <w:rStyle w:val="Lienhypertexte"/>
                <w:rFonts w:cstheme="minorHAnsi"/>
                <w:b w:val="0"/>
              </w:rPr>
              <w:t>4.4</w:t>
            </w:r>
            <w:r w:rsidR="00EE160E">
              <w:rPr>
                <w:rFonts w:eastAsiaTheme="minorEastAsia"/>
                <w:lang w:eastAsia="en-GB"/>
              </w:rPr>
              <w:tab/>
            </w:r>
            <w:r w:rsidR="00EE160E" w:rsidRPr="004C22DD">
              <w:rPr>
                <w:rStyle w:val="Lienhypertexte"/>
                <w:rFonts w:cstheme="minorHAnsi"/>
                <w:b w:val="0"/>
              </w:rPr>
              <w:t>Operators’ Console and Large Monitoring Display Support</w:t>
            </w:r>
            <w:r w:rsidR="00EE160E">
              <w:rPr>
                <w:webHidden/>
              </w:rPr>
              <w:tab/>
            </w:r>
            <w:r w:rsidR="00EE160E">
              <w:rPr>
                <w:webHidden/>
              </w:rPr>
              <w:fldChar w:fldCharType="begin"/>
            </w:r>
            <w:r w:rsidR="00EE160E">
              <w:rPr>
                <w:webHidden/>
              </w:rPr>
              <w:instrText xml:space="preserve"> PAGEREF _Toc192082165 \h </w:instrText>
            </w:r>
            <w:r w:rsidR="00EE160E">
              <w:rPr>
                <w:webHidden/>
              </w:rPr>
            </w:r>
            <w:r w:rsidR="00EE160E">
              <w:rPr>
                <w:webHidden/>
              </w:rPr>
              <w:fldChar w:fldCharType="separate"/>
            </w:r>
            <w:r w:rsidR="00EE160E">
              <w:rPr>
                <w:webHidden/>
              </w:rPr>
              <w:t>20</w:t>
            </w:r>
            <w:r w:rsidR="00EE160E">
              <w:rPr>
                <w:webHidden/>
              </w:rPr>
              <w:fldChar w:fldCharType="end"/>
            </w:r>
          </w:hyperlink>
        </w:p>
        <w:p w14:paraId="0998F3A3" w14:textId="77777777" w:rsidR="00EE160E" w:rsidRDefault="00000000" w:rsidP="00EE160E">
          <w:pPr>
            <w:pStyle w:val="TM1"/>
            <w:tabs>
              <w:tab w:val="left" w:pos="660"/>
              <w:tab w:val="right" w:leader="dot" w:pos="9016"/>
            </w:tabs>
            <w:rPr>
              <w:rFonts w:eastAsiaTheme="minorEastAsia"/>
              <w:lang w:eastAsia="en-GB"/>
            </w:rPr>
          </w:pPr>
          <w:hyperlink w:anchor="_Toc192082166" w:history="1">
            <w:r w:rsidR="00EE160E" w:rsidRPr="004C22DD">
              <w:rPr>
                <w:rStyle w:val="Lienhypertexte"/>
                <w:rFonts w:cstheme="minorHAnsi"/>
                <w:b w:val="0"/>
              </w:rPr>
              <w:t>4.5</w:t>
            </w:r>
            <w:r w:rsidR="00EE160E">
              <w:rPr>
                <w:rFonts w:eastAsiaTheme="minorEastAsia"/>
                <w:lang w:eastAsia="en-GB"/>
              </w:rPr>
              <w:tab/>
            </w:r>
            <w:r w:rsidR="00EE160E" w:rsidRPr="004C22DD">
              <w:rPr>
                <w:rStyle w:val="Lienhypertexte"/>
                <w:rFonts w:cstheme="minorHAnsi"/>
                <w:b w:val="0"/>
              </w:rPr>
              <w:t>Multilingual Support</w:t>
            </w:r>
            <w:r w:rsidR="00EE160E">
              <w:rPr>
                <w:webHidden/>
              </w:rPr>
              <w:tab/>
            </w:r>
            <w:r w:rsidR="00EE160E">
              <w:rPr>
                <w:webHidden/>
              </w:rPr>
              <w:fldChar w:fldCharType="begin"/>
            </w:r>
            <w:r w:rsidR="00EE160E">
              <w:rPr>
                <w:webHidden/>
              </w:rPr>
              <w:instrText xml:space="preserve"> PAGEREF _Toc192082166 \h </w:instrText>
            </w:r>
            <w:r w:rsidR="00EE160E">
              <w:rPr>
                <w:webHidden/>
              </w:rPr>
            </w:r>
            <w:r w:rsidR="00EE160E">
              <w:rPr>
                <w:webHidden/>
              </w:rPr>
              <w:fldChar w:fldCharType="separate"/>
            </w:r>
            <w:r w:rsidR="00EE160E">
              <w:rPr>
                <w:webHidden/>
              </w:rPr>
              <w:t>20</w:t>
            </w:r>
            <w:r w:rsidR="00EE160E">
              <w:rPr>
                <w:webHidden/>
              </w:rPr>
              <w:fldChar w:fldCharType="end"/>
            </w:r>
          </w:hyperlink>
        </w:p>
        <w:p w14:paraId="4BC76631" w14:textId="77777777" w:rsidR="00EE160E" w:rsidRDefault="00000000" w:rsidP="00EE160E">
          <w:pPr>
            <w:pStyle w:val="TM1"/>
            <w:tabs>
              <w:tab w:val="left" w:pos="660"/>
              <w:tab w:val="right" w:leader="dot" w:pos="9016"/>
            </w:tabs>
            <w:rPr>
              <w:rFonts w:eastAsiaTheme="minorEastAsia"/>
              <w:lang w:eastAsia="en-GB"/>
            </w:rPr>
          </w:pPr>
          <w:hyperlink w:anchor="_Toc192082167" w:history="1">
            <w:r w:rsidR="00EE160E" w:rsidRPr="004C22DD">
              <w:rPr>
                <w:rStyle w:val="Lienhypertexte"/>
                <w:rFonts w:cstheme="minorHAnsi"/>
                <w:b w:val="0"/>
              </w:rPr>
              <w:t>5.0</w:t>
            </w:r>
            <w:r w:rsidR="00EE160E">
              <w:rPr>
                <w:rFonts w:eastAsiaTheme="minorEastAsia"/>
                <w:lang w:eastAsia="en-GB"/>
              </w:rPr>
              <w:tab/>
            </w:r>
            <w:r w:rsidR="00EE160E" w:rsidRPr="004C22DD">
              <w:rPr>
                <w:rStyle w:val="Lienhypertexte"/>
                <w:rFonts w:cstheme="minorHAnsi"/>
                <w:b w:val="0"/>
              </w:rPr>
              <w:t>INFORMATION EXCHANGE CAPABILITIES</w:t>
            </w:r>
            <w:r w:rsidR="00EE160E">
              <w:rPr>
                <w:webHidden/>
              </w:rPr>
              <w:tab/>
            </w:r>
            <w:r w:rsidR="00EE160E">
              <w:rPr>
                <w:webHidden/>
              </w:rPr>
              <w:fldChar w:fldCharType="begin"/>
            </w:r>
            <w:r w:rsidR="00EE160E">
              <w:rPr>
                <w:webHidden/>
              </w:rPr>
              <w:instrText xml:space="preserve"> PAGEREF _Toc192082167 \h </w:instrText>
            </w:r>
            <w:r w:rsidR="00EE160E">
              <w:rPr>
                <w:webHidden/>
              </w:rPr>
            </w:r>
            <w:r w:rsidR="00EE160E">
              <w:rPr>
                <w:webHidden/>
              </w:rPr>
              <w:fldChar w:fldCharType="separate"/>
            </w:r>
            <w:r w:rsidR="00EE160E">
              <w:rPr>
                <w:webHidden/>
              </w:rPr>
              <w:t>21</w:t>
            </w:r>
            <w:r w:rsidR="00EE160E">
              <w:rPr>
                <w:webHidden/>
              </w:rPr>
              <w:fldChar w:fldCharType="end"/>
            </w:r>
          </w:hyperlink>
        </w:p>
        <w:p w14:paraId="3BA8458F" w14:textId="77777777" w:rsidR="00EE160E" w:rsidRDefault="00000000" w:rsidP="00EE160E">
          <w:pPr>
            <w:pStyle w:val="TM1"/>
            <w:tabs>
              <w:tab w:val="left" w:pos="660"/>
              <w:tab w:val="right" w:leader="dot" w:pos="9016"/>
            </w:tabs>
            <w:rPr>
              <w:rFonts w:eastAsiaTheme="minorEastAsia"/>
              <w:lang w:eastAsia="en-GB"/>
            </w:rPr>
          </w:pPr>
          <w:hyperlink w:anchor="_Toc192082168" w:history="1">
            <w:r w:rsidR="00EE160E" w:rsidRPr="004C22DD">
              <w:rPr>
                <w:rStyle w:val="Lienhypertexte"/>
                <w:rFonts w:cstheme="minorHAnsi"/>
                <w:b w:val="0"/>
              </w:rPr>
              <w:t>5.1</w:t>
            </w:r>
            <w:r w:rsidR="00EE160E">
              <w:rPr>
                <w:rFonts w:eastAsiaTheme="minorEastAsia"/>
                <w:lang w:eastAsia="en-GB"/>
              </w:rPr>
              <w:tab/>
            </w:r>
            <w:r w:rsidR="00EE160E" w:rsidRPr="004C22DD">
              <w:rPr>
                <w:rStyle w:val="Lienhypertexte"/>
                <w:rFonts w:cstheme="minorHAnsi"/>
                <w:b w:val="0"/>
              </w:rPr>
              <w:t>Key aspects of information exchange</w:t>
            </w:r>
            <w:r w:rsidR="00EE160E">
              <w:rPr>
                <w:webHidden/>
              </w:rPr>
              <w:tab/>
            </w:r>
            <w:r w:rsidR="00EE160E">
              <w:rPr>
                <w:webHidden/>
              </w:rPr>
              <w:fldChar w:fldCharType="begin"/>
            </w:r>
            <w:r w:rsidR="00EE160E">
              <w:rPr>
                <w:webHidden/>
              </w:rPr>
              <w:instrText xml:space="preserve"> PAGEREF _Toc192082168 \h </w:instrText>
            </w:r>
            <w:r w:rsidR="00EE160E">
              <w:rPr>
                <w:webHidden/>
              </w:rPr>
            </w:r>
            <w:r w:rsidR="00EE160E">
              <w:rPr>
                <w:webHidden/>
              </w:rPr>
              <w:fldChar w:fldCharType="separate"/>
            </w:r>
            <w:r w:rsidR="00EE160E">
              <w:rPr>
                <w:webHidden/>
              </w:rPr>
              <w:t>21</w:t>
            </w:r>
            <w:r w:rsidR="00EE160E">
              <w:rPr>
                <w:webHidden/>
              </w:rPr>
              <w:fldChar w:fldCharType="end"/>
            </w:r>
          </w:hyperlink>
        </w:p>
        <w:p w14:paraId="41815E09" w14:textId="77777777" w:rsidR="00EE160E" w:rsidRDefault="00000000" w:rsidP="00EE160E">
          <w:pPr>
            <w:pStyle w:val="TM1"/>
            <w:tabs>
              <w:tab w:val="left" w:pos="880"/>
              <w:tab w:val="right" w:leader="dot" w:pos="9016"/>
            </w:tabs>
            <w:rPr>
              <w:rFonts w:eastAsiaTheme="minorEastAsia"/>
              <w:lang w:eastAsia="en-GB"/>
            </w:rPr>
          </w:pPr>
          <w:hyperlink w:anchor="_Toc192082169" w:history="1">
            <w:r w:rsidR="00EE160E" w:rsidRPr="004C22DD">
              <w:rPr>
                <w:rStyle w:val="Lienhypertexte"/>
                <w:rFonts w:cstheme="minorHAnsi"/>
                <w:b w:val="0"/>
              </w:rPr>
              <w:t>5.1.1</w:t>
            </w:r>
            <w:r w:rsidR="00EE160E">
              <w:rPr>
                <w:rFonts w:eastAsiaTheme="minorEastAsia"/>
                <w:lang w:eastAsia="en-GB"/>
              </w:rPr>
              <w:tab/>
            </w:r>
            <w:r w:rsidR="00EE160E" w:rsidRPr="004C22DD">
              <w:rPr>
                <w:rStyle w:val="Lienhypertexte"/>
                <w:rFonts w:cstheme="minorHAnsi"/>
                <w:b w:val="0"/>
              </w:rPr>
              <w:t>Interoperability</w:t>
            </w:r>
            <w:r w:rsidR="00EE160E">
              <w:rPr>
                <w:webHidden/>
              </w:rPr>
              <w:tab/>
            </w:r>
            <w:r w:rsidR="00EE160E">
              <w:rPr>
                <w:webHidden/>
              </w:rPr>
              <w:fldChar w:fldCharType="begin"/>
            </w:r>
            <w:r w:rsidR="00EE160E">
              <w:rPr>
                <w:webHidden/>
              </w:rPr>
              <w:instrText xml:space="preserve"> PAGEREF _Toc192082169 \h </w:instrText>
            </w:r>
            <w:r w:rsidR="00EE160E">
              <w:rPr>
                <w:webHidden/>
              </w:rPr>
            </w:r>
            <w:r w:rsidR="00EE160E">
              <w:rPr>
                <w:webHidden/>
              </w:rPr>
              <w:fldChar w:fldCharType="separate"/>
            </w:r>
            <w:r w:rsidR="00EE160E">
              <w:rPr>
                <w:webHidden/>
              </w:rPr>
              <w:t>21</w:t>
            </w:r>
            <w:r w:rsidR="00EE160E">
              <w:rPr>
                <w:webHidden/>
              </w:rPr>
              <w:fldChar w:fldCharType="end"/>
            </w:r>
          </w:hyperlink>
        </w:p>
        <w:p w14:paraId="1B014601" w14:textId="77777777" w:rsidR="00EE160E" w:rsidRDefault="00000000" w:rsidP="00EE160E">
          <w:pPr>
            <w:pStyle w:val="TM1"/>
            <w:tabs>
              <w:tab w:val="left" w:pos="880"/>
              <w:tab w:val="right" w:leader="dot" w:pos="9016"/>
            </w:tabs>
            <w:rPr>
              <w:rFonts w:eastAsiaTheme="minorEastAsia"/>
              <w:lang w:eastAsia="en-GB"/>
            </w:rPr>
          </w:pPr>
          <w:hyperlink w:anchor="_Toc192082170" w:history="1">
            <w:r w:rsidR="00EE160E" w:rsidRPr="004C22DD">
              <w:rPr>
                <w:rStyle w:val="Lienhypertexte"/>
                <w:rFonts w:cstheme="minorHAnsi"/>
                <w:b w:val="0"/>
              </w:rPr>
              <w:t>5.1.2</w:t>
            </w:r>
            <w:r w:rsidR="00EE160E">
              <w:rPr>
                <w:rFonts w:eastAsiaTheme="minorEastAsia"/>
                <w:lang w:eastAsia="en-GB"/>
              </w:rPr>
              <w:tab/>
            </w:r>
            <w:r w:rsidR="00EE160E" w:rsidRPr="004C22DD">
              <w:rPr>
                <w:rStyle w:val="Lienhypertexte"/>
                <w:rFonts w:cstheme="minorHAnsi"/>
                <w:b w:val="0"/>
              </w:rPr>
              <w:t>Data Sharing</w:t>
            </w:r>
            <w:r w:rsidR="00EE160E">
              <w:rPr>
                <w:webHidden/>
              </w:rPr>
              <w:tab/>
            </w:r>
            <w:r w:rsidR="00EE160E">
              <w:rPr>
                <w:webHidden/>
              </w:rPr>
              <w:fldChar w:fldCharType="begin"/>
            </w:r>
            <w:r w:rsidR="00EE160E">
              <w:rPr>
                <w:webHidden/>
              </w:rPr>
              <w:instrText xml:space="preserve"> PAGEREF _Toc192082170 \h </w:instrText>
            </w:r>
            <w:r w:rsidR="00EE160E">
              <w:rPr>
                <w:webHidden/>
              </w:rPr>
            </w:r>
            <w:r w:rsidR="00EE160E">
              <w:rPr>
                <w:webHidden/>
              </w:rPr>
              <w:fldChar w:fldCharType="separate"/>
            </w:r>
            <w:r w:rsidR="00EE160E">
              <w:rPr>
                <w:webHidden/>
              </w:rPr>
              <w:t>21</w:t>
            </w:r>
            <w:r w:rsidR="00EE160E">
              <w:rPr>
                <w:webHidden/>
              </w:rPr>
              <w:fldChar w:fldCharType="end"/>
            </w:r>
          </w:hyperlink>
        </w:p>
        <w:p w14:paraId="1AE759D3" w14:textId="77777777" w:rsidR="00EE160E" w:rsidRDefault="00000000" w:rsidP="00EE160E">
          <w:pPr>
            <w:pStyle w:val="TM1"/>
            <w:tabs>
              <w:tab w:val="left" w:pos="880"/>
              <w:tab w:val="right" w:leader="dot" w:pos="9016"/>
            </w:tabs>
            <w:rPr>
              <w:rFonts w:eastAsiaTheme="minorEastAsia"/>
              <w:lang w:eastAsia="en-GB"/>
            </w:rPr>
          </w:pPr>
          <w:hyperlink w:anchor="_Toc192082171" w:history="1">
            <w:r w:rsidR="00EE160E" w:rsidRPr="004C22DD">
              <w:rPr>
                <w:rStyle w:val="Lienhypertexte"/>
                <w:rFonts w:cstheme="minorHAnsi"/>
                <w:b w:val="0"/>
              </w:rPr>
              <w:t>5.1.3</w:t>
            </w:r>
            <w:r w:rsidR="00EE160E">
              <w:rPr>
                <w:rFonts w:eastAsiaTheme="minorEastAsia"/>
                <w:lang w:eastAsia="en-GB"/>
              </w:rPr>
              <w:tab/>
            </w:r>
            <w:r w:rsidR="00EE160E" w:rsidRPr="004C22DD">
              <w:rPr>
                <w:rStyle w:val="Lienhypertexte"/>
                <w:rFonts w:cstheme="minorHAnsi"/>
                <w:b w:val="0"/>
              </w:rPr>
              <w:t>Cross-System Alerts</w:t>
            </w:r>
            <w:r w:rsidR="00EE160E">
              <w:rPr>
                <w:webHidden/>
              </w:rPr>
              <w:tab/>
            </w:r>
            <w:r w:rsidR="00EE160E">
              <w:rPr>
                <w:webHidden/>
              </w:rPr>
              <w:fldChar w:fldCharType="begin"/>
            </w:r>
            <w:r w:rsidR="00EE160E">
              <w:rPr>
                <w:webHidden/>
              </w:rPr>
              <w:instrText xml:space="preserve"> PAGEREF _Toc192082171 \h </w:instrText>
            </w:r>
            <w:r w:rsidR="00EE160E">
              <w:rPr>
                <w:webHidden/>
              </w:rPr>
            </w:r>
            <w:r w:rsidR="00EE160E">
              <w:rPr>
                <w:webHidden/>
              </w:rPr>
              <w:fldChar w:fldCharType="separate"/>
            </w:r>
            <w:r w:rsidR="00EE160E">
              <w:rPr>
                <w:webHidden/>
              </w:rPr>
              <w:t>21</w:t>
            </w:r>
            <w:r w:rsidR="00EE160E">
              <w:rPr>
                <w:webHidden/>
              </w:rPr>
              <w:fldChar w:fldCharType="end"/>
            </w:r>
          </w:hyperlink>
        </w:p>
        <w:p w14:paraId="386DB5BD" w14:textId="77777777" w:rsidR="00EE160E" w:rsidRDefault="00000000" w:rsidP="00EE160E">
          <w:pPr>
            <w:pStyle w:val="TM1"/>
            <w:tabs>
              <w:tab w:val="left" w:pos="880"/>
              <w:tab w:val="right" w:leader="dot" w:pos="9016"/>
            </w:tabs>
            <w:rPr>
              <w:rFonts w:eastAsiaTheme="minorEastAsia"/>
              <w:lang w:eastAsia="en-GB"/>
            </w:rPr>
          </w:pPr>
          <w:hyperlink w:anchor="_Toc192082172" w:history="1">
            <w:r w:rsidR="00EE160E" w:rsidRPr="004C22DD">
              <w:rPr>
                <w:rStyle w:val="Lienhypertexte"/>
                <w:rFonts w:cstheme="minorHAnsi"/>
                <w:b w:val="0"/>
              </w:rPr>
              <w:t>5.1.4</w:t>
            </w:r>
            <w:r w:rsidR="00EE160E">
              <w:rPr>
                <w:rFonts w:eastAsiaTheme="minorEastAsia"/>
                <w:lang w:eastAsia="en-GB"/>
              </w:rPr>
              <w:tab/>
            </w:r>
            <w:r w:rsidR="00EE160E" w:rsidRPr="004C22DD">
              <w:rPr>
                <w:rStyle w:val="Lienhypertexte"/>
                <w:rFonts w:cstheme="minorHAnsi"/>
                <w:b w:val="0"/>
              </w:rPr>
              <w:t>Enhanced Coordination</w:t>
            </w:r>
            <w:r w:rsidR="00EE160E">
              <w:rPr>
                <w:webHidden/>
              </w:rPr>
              <w:tab/>
            </w:r>
            <w:r w:rsidR="00EE160E">
              <w:rPr>
                <w:webHidden/>
              </w:rPr>
              <w:fldChar w:fldCharType="begin"/>
            </w:r>
            <w:r w:rsidR="00EE160E">
              <w:rPr>
                <w:webHidden/>
              </w:rPr>
              <w:instrText xml:space="preserve"> PAGEREF _Toc192082172 \h </w:instrText>
            </w:r>
            <w:r w:rsidR="00EE160E">
              <w:rPr>
                <w:webHidden/>
              </w:rPr>
            </w:r>
            <w:r w:rsidR="00EE160E">
              <w:rPr>
                <w:webHidden/>
              </w:rPr>
              <w:fldChar w:fldCharType="separate"/>
            </w:r>
            <w:r w:rsidR="00EE160E">
              <w:rPr>
                <w:webHidden/>
              </w:rPr>
              <w:t>21</w:t>
            </w:r>
            <w:r w:rsidR="00EE160E">
              <w:rPr>
                <w:webHidden/>
              </w:rPr>
              <w:fldChar w:fldCharType="end"/>
            </w:r>
          </w:hyperlink>
        </w:p>
        <w:p w14:paraId="63E1F571" w14:textId="77777777" w:rsidR="00EE160E" w:rsidRDefault="00000000" w:rsidP="00EE160E">
          <w:pPr>
            <w:pStyle w:val="TM1"/>
            <w:tabs>
              <w:tab w:val="left" w:pos="880"/>
              <w:tab w:val="right" w:leader="dot" w:pos="9016"/>
            </w:tabs>
            <w:rPr>
              <w:rFonts w:eastAsiaTheme="minorEastAsia"/>
              <w:lang w:eastAsia="en-GB"/>
            </w:rPr>
          </w:pPr>
          <w:hyperlink w:anchor="_Toc192082173" w:history="1">
            <w:r w:rsidR="00EE160E" w:rsidRPr="004C22DD">
              <w:rPr>
                <w:rStyle w:val="Lienhypertexte"/>
                <w:rFonts w:cstheme="minorHAnsi"/>
                <w:b w:val="0"/>
              </w:rPr>
              <w:t>5.1.5</w:t>
            </w:r>
            <w:r w:rsidR="00EE160E">
              <w:rPr>
                <w:rFonts w:eastAsiaTheme="minorEastAsia"/>
                <w:lang w:eastAsia="en-GB"/>
              </w:rPr>
              <w:tab/>
            </w:r>
            <w:r w:rsidR="00EE160E" w:rsidRPr="004C22DD">
              <w:rPr>
                <w:rStyle w:val="Lienhypertexte"/>
                <w:rFonts w:cstheme="minorHAnsi"/>
                <w:b w:val="0"/>
              </w:rPr>
              <w:t>Efficient Resource Allocation</w:t>
            </w:r>
            <w:r w:rsidR="00EE160E">
              <w:rPr>
                <w:webHidden/>
              </w:rPr>
              <w:tab/>
            </w:r>
            <w:r w:rsidR="00EE160E">
              <w:rPr>
                <w:webHidden/>
              </w:rPr>
              <w:fldChar w:fldCharType="begin"/>
            </w:r>
            <w:r w:rsidR="00EE160E">
              <w:rPr>
                <w:webHidden/>
              </w:rPr>
              <w:instrText xml:space="preserve"> PAGEREF _Toc192082173 \h </w:instrText>
            </w:r>
            <w:r w:rsidR="00EE160E">
              <w:rPr>
                <w:webHidden/>
              </w:rPr>
            </w:r>
            <w:r w:rsidR="00EE160E">
              <w:rPr>
                <w:webHidden/>
              </w:rPr>
              <w:fldChar w:fldCharType="separate"/>
            </w:r>
            <w:r w:rsidR="00EE160E">
              <w:rPr>
                <w:webHidden/>
              </w:rPr>
              <w:t>22</w:t>
            </w:r>
            <w:r w:rsidR="00EE160E">
              <w:rPr>
                <w:webHidden/>
              </w:rPr>
              <w:fldChar w:fldCharType="end"/>
            </w:r>
          </w:hyperlink>
        </w:p>
        <w:p w14:paraId="6E91CB76" w14:textId="77777777" w:rsidR="00EE160E" w:rsidRDefault="00000000" w:rsidP="00EE160E">
          <w:pPr>
            <w:pStyle w:val="TM1"/>
            <w:tabs>
              <w:tab w:val="left" w:pos="660"/>
              <w:tab w:val="right" w:leader="dot" w:pos="9016"/>
            </w:tabs>
            <w:rPr>
              <w:rFonts w:eastAsiaTheme="minorEastAsia"/>
              <w:lang w:eastAsia="en-GB"/>
            </w:rPr>
          </w:pPr>
          <w:hyperlink w:anchor="_Toc192082174" w:history="1">
            <w:r w:rsidR="00EE160E" w:rsidRPr="004C22DD">
              <w:rPr>
                <w:rStyle w:val="Lienhypertexte"/>
                <w:rFonts w:cstheme="minorHAnsi"/>
                <w:b w:val="0"/>
              </w:rPr>
              <w:t>5.2</w:t>
            </w:r>
            <w:r w:rsidR="00EE160E">
              <w:rPr>
                <w:rFonts w:eastAsiaTheme="minorEastAsia"/>
                <w:lang w:eastAsia="en-GB"/>
              </w:rPr>
              <w:tab/>
            </w:r>
            <w:r w:rsidR="00EE160E" w:rsidRPr="004C22DD">
              <w:rPr>
                <w:rStyle w:val="Lienhypertexte"/>
                <w:rFonts w:cstheme="minorHAnsi"/>
                <w:b w:val="0"/>
              </w:rPr>
              <w:t>Information exchange with external systems</w:t>
            </w:r>
            <w:r w:rsidR="00EE160E">
              <w:rPr>
                <w:webHidden/>
              </w:rPr>
              <w:tab/>
            </w:r>
            <w:r w:rsidR="00EE160E">
              <w:rPr>
                <w:webHidden/>
              </w:rPr>
              <w:fldChar w:fldCharType="begin"/>
            </w:r>
            <w:r w:rsidR="00EE160E">
              <w:rPr>
                <w:webHidden/>
              </w:rPr>
              <w:instrText xml:space="preserve"> PAGEREF _Toc192082174 \h </w:instrText>
            </w:r>
            <w:r w:rsidR="00EE160E">
              <w:rPr>
                <w:webHidden/>
              </w:rPr>
            </w:r>
            <w:r w:rsidR="00EE160E">
              <w:rPr>
                <w:webHidden/>
              </w:rPr>
              <w:fldChar w:fldCharType="separate"/>
            </w:r>
            <w:r w:rsidR="00EE160E">
              <w:rPr>
                <w:webHidden/>
              </w:rPr>
              <w:t>22</w:t>
            </w:r>
            <w:r w:rsidR="00EE160E">
              <w:rPr>
                <w:webHidden/>
              </w:rPr>
              <w:fldChar w:fldCharType="end"/>
            </w:r>
          </w:hyperlink>
        </w:p>
        <w:p w14:paraId="6A375EC8" w14:textId="77777777" w:rsidR="00EE160E" w:rsidRDefault="00000000" w:rsidP="00EE160E">
          <w:pPr>
            <w:pStyle w:val="TM1"/>
            <w:tabs>
              <w:tab w:val="left" w:pos="660"/>
              <w:tab w:val="right" w:leader="dot" w:pos="9016"/>
            </w:tabs>
            <w:rPr>
              <w:rFonts w:eastAsiaTheme="minorEastAsia"/>
              <w:lang w:eastAsia="en-GB"/>
            </w:rPr>
          </w:pPr>
          <w:hyperlink w:anchor="_Toc192082175" w:history="1">
            <w:r w:rsidR="00EE160E" w:rsidRPr="004C22DD">
              <w:rPr>
                <w:rStyle w:val="Lienhypertexte"/>
                <w:rFonts w:cstheme="minorHAnsi"/>
                <w:b w:val="0"/>
              </w:rPr>
              <w:t>6.0</w:t>
            </w:r>
            <w:r w:rsidR="00EE160E">
              <w:rPr>
                <w:rFonts w:eastAsiaTheme="minorEastAsia"/>
                <w:lang w:eastAsia="en-GB"/>
              </w:rPr>
              <w:tab/>
            </w:r>
            <w:r w:rsidR="00EE160E" w:rsidRPr="004C22DD">
              <w:rPr>
                <w:rStyle w:val="Lienhypertexte"/>
                <w:rFonts w:cstheme="minorHAnsi"/>
                <w:b w:val="0"/>
              </w:rPr>
              <w:t>REFERENCE DATABASES</w:t>
            </w:r>
            <w:r w:rsidR="00EE160E">
              <w:rPr>
                <w:webHidden/>
              </w:rPr>
              <w:tab/>
            </w:r>
            <w:r w:rsidR="00EE160E">
              <w:rPr>
                <w:webHidden/>
              </w:rPr>
              <w:fldChar w:fldCharType="begin"/>
            </w:r>
            <w:r w:rsidR="00EE160E">
              <w:rPr>
                <w:webHidden/>
              </w:rPr>
              <w:instrText xml:space="preserve"> PAGEREF _Toc192082175 \h </w:instrText>
            </w:r>
            <w:r w:rsidR="00EE160E">
              <w:rPr>
                <w:webHidden/>
              </w:rPr>
            </w:r>
            <w:r w:rsidR="00EE160E">
              <w:rPr>
                <w:webHidden/>
              </w:rPr>
              <w:fldChar w:fldCharType="separate"/>
            </w:r>
            <w:r w:rsidR="00EE160E">
              <w:rPr>
                <w:webHidden/>
              </w:rPr>
              <w:t>22</w:t>
            </w:r>
            <w:r w:rsidR="00EE160E">
              <w:rPr>
                <w:webHidden/>
              </w:rPr>
              <w:fldChar w:fldCharType="end"/>
            </w:r>
          </w:hyperlink>
        </w:p>
        <w:p w14:paraId="693C14AB" w14:textId="77777777" w:rsidR="00EE160E" w:rsidRDefault="00000000" w:rsidP="00EE160E">
          <w:pPr>
            <w:pStyle w:val="TM1"/>
            <w:tabs>
              <w:tab w:val="left" w:pos="660"/>
              <w:tab w:val="right" w:leader="dot" w:pos="9016"/>
            </w:tabs>
            <w:rPr>
              <w:rFonts w:eastAsiaTheme="minorEastAsia"/>
              <w:lang w:eastAsia="en-GB"/>
            </w:rPr>
          </w:pPr>
          <w:hyperlink w:anchor="_Toc192082176" w:history="1">
            <w:r w:rsidR="00EE160E" w:rsidRPr="004C22DD">
              <w:rPr>
                <w:rStyle w:val="Lienhypertexte"/>
                <w:rFonts w:cstheme="minorHAnsi"/>
                <w:b w:val="0"/>
              </w:rPr>
              <w:t>6.1</w:t>
            </w:r>
            <w:r w:rsidR="00EE160E">
              <w:rPr>
                <w:rFonts w:eastAsiaTheme="minorEastAsia"/>
                <w:lang w:eastAsia="en-GB"/>
              </w:rPr>
              <w:tab/>
            </w:r>
            <w:r w:rsidR="00EE160E" w:rsidRPr="004C22DD">
              <w:rPr>
                <w:rStyle w:val="Lienhypertexte"/>
                <w:rFonts w:cstheme="minorHAnsi"/>
                <w:b w:val="0"/>
              </w:rPr>
              <w:t>Vessel Information</w:t>
            </w:r>
            <w:r w:rsidR="00EE160E">
              <w:rPr>
                <w:webHidden/>
              </w:rPr>
              <w:tab/>
            </w:r>
            <w:r w:rsidR="00EE160E">
              <w:rPr>
                <w:webHidden/>
              </w:rPr>
              <w:fldChar w:fldCharType="begin"/>
            </w:r>
            <w:r w:rsidR="00EE160E">
              <w:rPr>
                <w:webHidden/>
              </w:rPr>
              <w:instrText xml:space="preserve"> PAGEREF _Toc192082176 \h </w:instrText>
            </w:r>
            <w:r w:rsidR="00EE160E">
              <w:rPr>
                <w:webHidden/>
              </w:rPr>
            </w:r>
            <w:r w:rsidR="00EE160E">
              <w:rPr>
                <w:webHidden/>
              </w:rPr>
              <w:fldChar w:fldCharType="separate"/>
            </w:r>
            <w:r w:rsidR="00EE160E">
              <w:rPr>
                <w:webHidden/>
              </w:rPr>
              <w:t>22</w:t>
            </w:r>
            <w:r w:rsidR="00EE160E">
              <w:rPr>
                <w:webHidden/>
              </w:rPr>
              <w:fldChar w:fldCharType="end"/>
            </w:r>
          </w:hyperlink>
        </w:p>
        <w:p w14:paraId="40F1C12F" w14:textId="77777777" w:rsidR="00EE160E" w:rsidRDefault="00000000" w:rsidP="00EE160E">
          <w:pPr>
            <w:pStyle w:val="TM1"/>
            <w:tabs>
              <w:tab w:val="left" w:pos="660"/>
              <w:tab w:val="right" w:leader="dot" w:pos="9016"/>
            </w:tabs>
            <w:rPr>
              <w:rFonts w:eastAsiaTheme="minorEastAsia"/>
              <w:lang w:eastAsia="en-GB"/>
            </w:rPr>
          </w:pPr>
          <w:hyperlink w:anchor="_Toc192082177" w:history="1">
            <w:r w:rsidR="00EE160E" w:rsidRPr="004C22DD">
              <w:rPr>
                <w:rStyle w:val="Lienhypertexte"/>
                <w:rFonts w:cstheme="minorHAnsi"/>
                <w:b w:val="0"/>
              </w:rPr>
              <w:t>6.2</w:t>
            </w:r>
            <w:r w:rsidR="00EE160E">
              <w:rPr>
                <w:rFonts w:eastAsiaTheme="minorEastAsia"/>
                <w:lang w:eastAsia="en-GB"/>
              </w:rPr>
              <w:tab/>
            </w:r>
            <w:r w:rsidR="00EE160E" w:rsidRPr="004C22DD">
              <w:rPr>
                <w:rStyle w:val="Lienhypertexte"/>
                <w:rFonts w:cstheme="minorHAnsi"/>
                <w:b w:val="0"/>
              </w:rPr>
              <w:t>Voyage Information</w:t>
            </w:r>
            <w:r w:rsidR="00EE160E">
              <w:rPr>
                <w:webHidden/>
              </w:rPr>
              <w:tab/>
            </w:r>
            <w:r w:rsidR="00EE160E">
              <w:rPr>
                <w:webHidden/>
              </w:rPr>
              <w:fldChar w:fldCharType="begin"/>
            </w:r>
            <w:r w:rsidR="00EE160E">
              <w:rPr>
                <w:webHidden/>
              </w:rPr>
              <w:instrText xml:space="preserve"> PAGEREF _Toc192082177 \h </w:instrText>
            </w:r>
            <w:r w:rsidR="00EE160E">
              <w:rPr>
                <w:webHidden/>
              </w:rPr>
            </w:r>
            <w:r w:rsidR="00EE160E">
              <w:rPr>
                <w:webHidden/>
              </w:rPr>
              <w:fldChar w:fldCharType="separate"/>
            </w:r>
            <w:r w:rsidR="00EE160E">
              <w:rPr>
                <w:webHidden/>
              </w:rPr>
              <w:t>25</w:t>
            </w:r>
            <w:r w:rsidR="00EE160E">
              <w:rPr>
                <w:webHidden/>
              </w:rPr>
              <w:fldChar w:fldCharType="end"/>
            </w:r>
          </w:hyperlink>
        </w:p>
        <w:p w14:paraId="158CF27B" w14:textId="77777777" w:rsidR="00EE160E" w:rsidRDefault="00000000" w:rsidP="00EE160E">
          <w:pPr>
            <w:pStyle w:val="TM1"/>
            <w:tabs>
              <w:tab w:val="left" w:pos="660"/>
              <w:tab w:val="right" w:leader="dot" w:pos="9016"/>
            </w:tabs>
            <w:rPr>
              <w:rFonts w:eastAsiaTheme="minorEastAsia"/>
              <w:lang w:eastAsia="en-GB"/>
            </w:rPr>
          </w:pPr>
          <w:hyperlink w:anchor="_Toc192082178" w:history="1">
            <w:r w:rsidR="00EE160E" w:rsidRPr="004C22DD">
              <w:rPr>
                <w:rStyle w:val="Lienhypertexte"/>
                <w:rFonts w:cstheme="minorHAnsi"/>
                <w:b w:val="0"/>
              </w:rPr>
              <w:t>7.0</w:t>
            </w:r>
            <w:r w:rsidR="00EE160E">
              <w:rPr>
                <w:rFonts w:eastAsiaTheme="minorEastAsia"/>
                <w:lang w:eastAsia="en-GB"/>
              </w:rPr>
              <w:tab/>
            </w:r>
            <w:r w:rsidR="00EE160E" w:rsidRPr="004C22DD">
              <w:rPr>
                <w:rStyle w:val="Lienhypertexte"/>
                <w:rFonts w:cstheme="minorHAnsi"/>
                <w:b w:val="0"/>
              </w:rPr>
              <w:t>SYSTEM ACCESS AND SECURITY</w:t>
            </w:r>
            <w:r w:rsidR="00EE160E">
              <w:rPr>
                <w:webHidden/>
              </w:rPr>
              <w:tab/>
            </w:r>
            <w:r w:rsidR="00EE160E">
              <w:rPr>
                <w:webHidden/>
              </w:rPr>
              <w:fldChar w:fldCharType="begin"/>
            </w:r>
            <w:r w:rsidR="00EE160E">
              <w:rPr>
                <w:webHidden/>
              </w:rPr>
              <w:instrText xml:space="preserve"> PAGEREF _Toc192082178 \h </w:instrText>
            </w:r>
            <w:r w:rsidR="00EE160E">
              <w:rPr>
                <w:webHidden/>
              </w:rPr>
            </w:r>
            <w:r w:rsidR="00EE160E">
              <w:rPr>
                <w:webHidden/>
              </w:rPr>
              <w:fldChar w:fldCharType="separate"/>
            </w:r>
            <w:r w:rsidR="00EE160E">
              <w:rPr>
                <w:webHidden/>
              </w:rPr>
              <w:t>28</w:t>
            </w:r>
            <w:r w:rsidR="00EE160E">
              <w:rPr>
                <w:webHidden/>
              </w:rPr>
              <w:fldChar w:fldCharType="end"/>
            </w:r>
          </w:hyperlink>
        </w:p>
        <w:p w14:paraId="5B3F1A52" w14:textId="77777777" w:rsidR="00EE160E" w:rsidRDefault="00000000" w:rsidP="00EE160E">
          <w:pPr>
            <w:pStyle w:val="TM1"/>
            <w:tabs>
              <w:tab w:val="left" w:pos="660"/>
              <w:tab w:val="right" w:leader="dot" w:pos="9016"/>
            </w:tabs>
            <w:rPr>
              <w:rFonts w:eastAsiaTheme="minorEastAsia"/>
              <w:lang w:eastAsia="en-GB"/>
            </w:rPr>
          </w:pPr>
          <w:hyperlink w:anchor="_Toc192082179" w:history="1">
            <w:r w:rsidR="00EE160E" w:rsidRPr="004C22DD">
              <w:rPr>
                <w:rStyle w:val="Lienhypertexte"/>
                <w:rFonts w:cstheme="minorHAnsi"/>
                <w:b w:val="0"/>
              </w:rPr>
              <w:t>7.1</w:t>
            </w:r>
            <w:r w:rsidR="00EE160E">
              <w:rPr>
                <w:rFonts w:eastAsiaTheme="minorEastAsia"/>
                <w:lang w:eastAsia="en-GB"/>
              </w:rPr>
              <w:tab/>
            </w:r>
            <w:r w:rsidR="00EE160E" w:rsidRPr="004C22DD">
              <w:rPr>
                <w:rStyle w:val="Lienhypertexte"/>
                <w:rFonts w:cstheme="minorHAnsi"/>
                <w:b w:val="0"/>
              </w:rPr>
              <w:t>Access Rights</w:t>
            </w:r>
            <w:r w:rsidR="00EE160E">
              <w:rPr>
                <w:webHidden/>
              </w:rPr>
              <w:tab/>
            </w:r>
            <w:r w:rsidR="00EE160E">
              <w:rPr>
                <w:webHidden/>
              </w:rPr>
              <w:fldChar w:fldCharType="begin"/>
            </w:r>
            <w:r w:rsidR="00EE160E">
              <w:rPr>
                <w:webHidden/>
              </w:rPr>
              <w:instrText xml:space="preserve"> PAGEREF _Toc192082179 \h </w:instrText>
            </w:r>
            <w:r w:rsidR="00EE160E">
              <w:rPr>
                <w:webHidden/>
              </w:rPr>
            </w:r>
            <w:r w:rsidR="00EE160E">
              <w:rPr>
                <w:webHidden/>
              </w:rPr>
              <w:fldChar w:fldCharType="separate"/>
            </w:r>
            <w:r w:rsidR="00EE160E">
              <w:rPr>
                <w:webHidden/>
              </w:rPr>
              <w:t>29</w:t>
            </w:r>
            <w:r w:rsidR="00EE160E">
              <w:rPr>
                <w:webHidden/>
              </w:rPr>
              <w:fldChar w:fldCharType="end"/>
            </w:r>
          </w:hyperlink>
        </w:p>
        <w:p w14:paraId="1EE19A20" w14:textId="77777777" w:rsidR="00EE160E" w:rsidRDefault="00000000" w:rsidP="00EE160E">
          <w:pPr>
            <w:pStyle w:val="TM1"/>
            <w:tabs>
              <w:tab w:val="left" w:pos="660"/>
              <w:tab w:val="right" w:leader="dot" w:pos="9016"/>
            </w:tabs>
            <w:rPr>
              <w:rFonts w:eastAsiaTheme="minorEastAsia"/>
              <w:lang w:eastAsia="en-GB"/>
            </w:rPr>
          </w:pPr>
          <w:hyperlink w:anchor="_Toc192082180" w:history="1">
            <w:r w:rsidR="00EE160E" w:rsidRPr="004C22DD">
              <w:rPr>
                <w:rStyle w:val="Lienhypertexte"/>
                <w:rFonts w:cstheme="minorHAnsi"/>
                <w:b w:val="0"/>
              </w:rPr>
              <w:t>7.2</w:t>
            </w:r>
            <w:r w:rsidR="00EE160E">
              <w:rPr>
                <w:rFonts w:eastAsiaTheme="minorEastAsia"/>
                <w:lang w:eastAsia="en-GB"/>
              </w:rPr>
              <w:tab/>
            </w:r>
            <w:r w:rsidR="00EE160E" w:rsidRPr="004C22DD">
              <w:rPr>
                <w:rStyle w:val="Lienhypertexte"/>
                <w:rFonts w:cstheme="minorHAnsi"/>
                <w:b w:val="0"/>
              </w:rPr>
              <w:t>Personalised Views</w:t>
            </w:r>
            <w:r w:rsidR="00EE160E">
              <w:rPr>
                <w:webHidden/>
              </w:rPr>
              <w:tab/>
            </w:r>
            <w:r w:rsidR="00EE160E">
              <w:rPr>
                <w:webHidden/>
              </w:rPr>
              <w:fldChar w:fldCharType="begin"/>
            </w:r>
            <w:r w:rsidR="00EE160E">
              <w:rPr>
                <w:webHidden/>
              </w:rPr>
              <w:instrText xml:space="preserve"> PAGEREF _Toc192082180 \h </w:instrText>
            </w:r>
            <w:r w:rsidR="00EE160E">
              <w:rPr>
                <w:webHidden/>
              </w:rPr>
            </w:r>
            <w:r w:rsidR="00EE160E">
              <w:rPr>
                <w:webHidden/>
              </w:rPr>
              <w:fldChar w:fldCharType="separate"/>
            </w:r>
            <w:r w:rsidR="00EE160E">
              <w:rPr>
                <w:webHidden/>
              </w:rPr>
              <w:t>31</w:t>
            </w:r>
            <w:r w:rsidR="00EE160E">
              <w:rPr>
                <w:webHidden/>
              </w:rPr>
              <w:fldChar w:fldCharType="end"/>
            </w:r>
          </w:hyperlink>
        </w:p>
        <w:p w14:paraId="4FE28B66" w14:textId="77777777" w:rsidR="00EE160E" w:rsidRDefault="00000000" w:rsidP="00EE160E">
          <w:pPr>
            <w:pStyle w:val="TM1"/>
            <w:tabs>
              <w:tab w:val="left" w:pos="880"/>
              <w:tab w:val="right" w:leader="dot" w:pos="9016"/>
            </w:tabs>
            <w:rPr>
              <w:rFonts w:eastAsiaTheme="minorEastAsia"/>
              <w:lang w:eastAsia="en-GB"/>
            </w:rPr>
          </w:pPr>
          <w:hyperlink w:anchor="_Toc192082181" w:history="1">
            <w:r w:rsidR="00EE160E" w:rsidRPr="004C22DD">
              <w:rPr>
                <w:rStyle w:val="Lienhypertexte"/>
                <w:rFonts w:cstheme="minorHAnsi"/>
                <w:b w:val="0"/>
              </w:rPr>
              <w:t>7.2.1</w:t>
            </w:r>
            <w:r w:rsidR="00EE160E">
              <w:rPr>
                <w:rFonts w:eastAsiaTheme="minorEastAsia"/>
                <w:lang w:eastAsia="en-GB"/>
              </w:rPr>
              <w:tab/>
            </w:r>
            <w:r w:rsidR="00EE160E" w:rsidRPr="004C22DD">
              <w:rPr>
                <w:rStyle w:val="Lienhypertexte"/>
                <w:rFonts w:cstheme="minorHAnsi"/>
                <w:b w:val="0"/>
              </w:rPr>
              <w:t>Role-Specific Dashboards</w:t>
            </w:r>
            <w:r w:rsidR="00EE160E">
              <w:rPr>
                <w:webHidden/>
              </w:rPr>
              <w:tab/>
            </w:r>
            <w:r w:rsidR="00EE160E">
              <w:rPr>
                <w:webHidden/>
              </w:rPr>
              <w:fldChar w:fldCharType="begin"/>
            </w:r>
            <w:r w:rsidR="00EE160E">
              <w:rPr>
                <w:webHidden/>
              </w:rPr>
              <w:instrText xml:space="preserve"> PAGEREF _Toc192082181 \h </w:instrText>
            </w:r>
            <w:r w:rsidR="00EE160E">
              <w:rPr>
                <w:webHidden/>
              </w:rPr>
            </w:r>
            <w:r w:rsidR="00EE160E">
              <w:rPr>
                <w:webHidden/>
              </w:rPr>
              <w:fldChar w:fldCharType="separate"/>
            </w:r>
            <w:r w:rsidR="00EE160E">
              <w:rPr>
                <w:webHidden/>
              </w:rPr>
              <w:t>31</w:t>
            </w:r>
            <w:r w:rsidR="00EE160E">
              <w:rPr>
                <w:webHidden/>
              </w:rPr>
              <w:fldChar w:fldCharType="end"/>
            </w:r>
          </w:hyperlink>
        </w:p>
        <w:p w14:paraId="410AB6B9" w14:textId="77777777" w:rsidR="00EE160E" w:rsidRDefault="00000000" w:rsidP="00EE160E">
          <w:pPr>
            <w:pStyle w:val="TM1"/>
            <w:tabs>
              <w:tab w:val="left" w:pos="880"/>
              <w:tab w:val="right" w:leader="dot" w:pos="9016"/>
            </w:tabs>
            <w:rPr>
              <w:rFonts w:eastAsiaTheme="minorEastAsia"/>
              <w:lang w:eastAsia="en-GB"/>
            </w:rPr>
          </w:pPr>
          <w:hyperlink w:anchor="_Toc192082182" w:history="1">
            <w:r w:rsidR="00EE160E" w:rsidRPr="004C22DD">
              <w:rPr>
                <w:rStyle w:val="Lienhypertexte"/>
                <w:rFonts w:cstheme="minorHAnsi"/>
                <w:b w:val="0"/>
              </w:rPr>
              <w:t>7.2.2</w:t>
            </w:r>
            <w:r w:rsidR="00EE160E">
              <w:rPr>
                <w:rFonts w:eastAsiaTheme="minorEastAsia"/>
                <w:lang w:eastAsia="en-GB"/>
              </w:rPr>
              <w:tab/>
            </w:r>
            <w:r w:rsidR="00EE160E" w:rsidRPr="004C22DD">
              <w:rPr>
                <w:rStyle w:val="Lienhypertexte"/>
                <w:rFonts w:cstheme="minorHAnsi"/>
                <w:b w:val="0"/>
              </w:rPr>
              <w:t>Customizable Data Displays</w:t>
            </w:r>
            <w:r w:rsidR="00EE160E">
              <w:rPr>
                <w:webHidden/>
              </w:rPr>
              <w:tab/>
            </w:r>
            <w:r w:rsidR="00EE160E">
              <w:rPr>
                <w:webHidden/>
              </w:rPr>
              <w:fldChar w:fldCharType="begin"/>
            </w:r>
            <w:r w:rsidR="00EE160E">
              <w:rPr>
                <w:webHidden/>
              </w:rPr>
              <w:instrText xml:space="preserve"> PAGEREF _Toc192082182 \h </w:instrText>
            </w:r>
            <w:r w:rsidR="00EE160E">
              <w:rPr>
                <w:webHidden/>
              </w:rPr>
            </w:r>
            <w:r w:rsidR="00EE160E">
              <w:rPr>
                <w:webHidden/>
              </w:rPr>
              <w:fldChar w:fldCharType="separate"/>
            </w:r>
            <w:r w:rsidR="00EE160E">
              <w:rPr>
                <w:webHidden/>
              </w:rPr>
              <w:t>31</w:t>
            </w:r>
            <w:r w:rsidR="00EE160E">
              <w:rPr>
                <w:webHidden/>
              </w:rPr>
              <w:fldChar w:fldCharType="end"/>
            </w:r>
          </w:hyperlink>
        </w:p>
        <w:p w14:paraId="5310BBE9" w14:textId="77777777" w:rsidR="00EE160E" w:rsidRDefault="00000000" w:rsidP="00EE160E">
          <w:pPr>
            <w:pStyle w:val="TM1"/>
            <w:tabs>
              <w:tab w:val="left" w:pos="880"/>
              <w:tab w:val="right" w:leader="dot" w:pos="9016"/>
            </w:tabs>
            <w:rPr>
              <w:rFonts w:eastAsiaTheme="minorEastAsia"/>
              <w:lang w:eastAsia="en-GB"/>
            </w:rPr>
          </w:pPr>
          <w:hyperlink w:anchor="_Toc192082183" w:history="1">
            <w:r w:rsidR="00EE160E" w:rsidRPr="004C22DD">
              <w:rPr>
                <w:rStyle w:val="Lienhypertexte"/>
                <w:rFonts w:cstheme="minorHAnsi"/>
                <w:b w:val="0"/>
              </w:rPr>
              <w:t>7.2.3</w:t>
            </w:r>
            <w:r w:rsidR="00EE160E">
              <w:rPr>
                <w:rFonts w:eastAsiaTheme="minorEastAsia"/>
                <w:lang w:eastAsia="en-GB"/>
              </w:rPr>
              <w:tab/>
            </w:r>
            <w:r w:rsidR="00EE160E" w:rsidRPr="004C22DD">
              <w:rPr>
                <w:rStyle w:val="Lienhypertexte"/>
                <w:rFonts w:cstheme="minorHAnsi"/>
                <w:b w:val="0"/>
              </w:rPr>
              <w:t>Interactive Views</w:t>
            </w:r>
            <w:r w:rsidR="00EE160E">
              <w:rPr>
                <w:webHidden/>
              </w:rPr>
              <w:tab/>
            </w:r>
            <w:r w:rsidR="00EE160E">
              <w:rPr>
                <w:webHidden/>
              </w:rPr>
              <w:fldChar w:fldCharType="begin"/>
            </w:r>
            <w:r w:rsidR="00EE160E">
              <w:rPr>
                <w:webHidden/>
              </w:rPr>
              <w:instrText xml:space="preserve"> PAGEREF _Toc192082183 \h </w:instrText>
            </w:r>
            <w:r w:rsidR="00EE160E">
              <w:rPr>
                <w:webHidden/>
              </w:rPr>
            </w:r>
            <w:r w:rsidR="00EE160E">
              <w:rPr>
                <w:webHidden/>
              </w:rPr>
              <w:fldChar w:fldCharType="separate"/>
            </w:r>
            <w:r w:rsidR="00EE160E">
              <w:rPr>
                <w:webHidden/>
              </w:rPr>
              <w:t>31</w:t>
            </w:r>
            <w:r w:rsidR="00EE160E">
              <w:rPr>
                <w:webHidden/>
              </w:rPr>
              <w:fldChar w:fldCharType="end"/>
            </w:r>
          </w:hyperlink>
        </w:p>
        <w:p w14:paraId="4405B847" w14:textId="77777777" w:rsidR="00EE160E" w:rsidRDefault="00000000" w:rsidP="00EE160E">
          <w:pPr>
            <w:pStyle w:val="TM1"/>
            <w:tabs>
              <w:tab w:val="left" w:pos="880"/>
              <w:tab w:val="right" w:leader="dot" w:pos="9016"/>
            </w:tabs>
            <w:rPr>
              <w:rFonts w:eastAsiaTheme="minorEastAsia"/>
              <w:lang w:eastAsia="en-GB"/>
            </w:rPr>
          </w:pPr>
          <w:hyperlink w:anchor="_Toc192082184" w:history="1">
            <w:r w:rsidR="00EE160E" w:rsidRPr="004C22DD">
              <w:rPr>
                <w:rStyle w:val="Lienhypertexte"/>
                <w:rFonts w:cstheme="minorHAnsi"/>
                <w:b w:val="0"/>
              </w:rPr>
              <w:t>7.2.4</w:t>
            </w:r>
            <w:r w:rsidR="00EE160E">
              <w:rPr>
                <w:rFonts w:eastAsiaTheme="minorEastAsia"/>
                <w:lang w:eastAsia="en-GB"/>
              </w:rPr>
              <w:tab/>
            </w:r>
            <w:r w:rsidR="00EE160E" w:rsidRPr="004C22DD">
              <w:rPr>
                <w:rStyle w:val="Lienhypertexte"/>
                <w:rFonts w:cstheme="minorHAnsi"/>
                <w:b w:val="0"/>
              </w:rPr>
              <w:t>Historical Data and Reporting</w:t>
            </w:r>
            <w:r w:rsidR="00EE160E">
              <w:rPr>
                <w:webHidden/>
              </w:rPr>
              <w:tab/>
            </w:r>
            <w:r w:rsidR="00EE160E">
              <w:rPr>
                <w:webHidden/>
              </w:rPr>
              <w:fldChar w:fldCharType="begin"/>
            </w:r>
            <w:r w:rsidR="00EE160E">
              <w:rPr>
                <w:webHidden/>
              </w:rPr>
              <w:instrText xml:space="preserve"> PAGEREF _Toc192082184 \h </w:instrText>
            </w:r>
            <w:r w:rsidR="00EE160E">
              <w:rPr>
                <w:webHidden/>
              </w:rPr>
            </w:r>
            <w:r w:rsidR="00EE160E">
              <w:rPr>
                <w:webHidden/>
              </w:rPr>
              <w:fldChar w:fldCharType="separate"/>
            </w:r>
            <w:r w:rsidR="00EE160E">
              <w:rPr>
                <w:webHidden/>
              </w:rPr>
              <w:t>31</w:t>
            </w:r>
            <w:r w:rsidR="00EE160E">
              <w:rPr>
                <w:webHidden/>
              </w:rPr>
              <w:fldChar w:fldCharType="end"/>
            </w:r>
          </w:hyperlink>
        </w:p>
        <w:p w14:paraId="2A7B6572" w14:textId="77777777" w:rsidR="00EE160E" w:rsidRDefault="00000000" w:rsidP="00EE160E">
          <w:pPr>
            <w:pStyle w:val="TM1"/>
            <w:tabs>
              <w:tab w:val="left" w:pos="880"/>
              <w:tab w:val="right" w:leader="dot" w:pos="9016"/>
            </w:tabs>
            <w:rPr>
              <w:rFonts w:eastAsiaTheme="minorEastAsia"/>
              <w:lang w:eastAsia="en-GB"/>
            </w:rPr>
          </w:pPr>
          <w:hyperlink w:anchor="_Toc192082185" w:history="1">
            <w:r w:rsidR="00EE160E" w:rsidRPr="004C22DD">
              <w:rPr>
                <w:rStyle w:val="Lienhypertexte"/>
                <w:rFonts w:cstheme="minorHAnsi"/>
                <w:b w:val="0"/>
              </w:rPr>
              <w:t>7.2.5</w:t>
            </w:r>
            <w:r w:rsidR="00EE160E">
              <w:rPr>
                <w:rFonts w:eastAsiaTheme="minorEastAsia"/>
                <w:lang w:eastAsia="en-GB"/>
              </w:rPr>
              <w:tab/>
            </w:r>
            <w:r w:rsidR="00EE160E" w:rsidRPr="004C22DD">
              <w:rPr>
                <w:rStyle w:val="Lienhypertexte"/>
                <w:rFonts w:cstheme="minorHAnsi"/>
                <w:b w:val="0"/>
              </w:rPr>
              <w:t>Agent-Specific Views</w:t>
            </w:r>
            <w:r w:rsidR="00EE160E">
              <w:rPr>
                <w:webHidden/>
              </w:rPr>
              <w:tab/>
            </w:r>
            <w:r w:rsidR="00EE160E">
              <w:rPr>
                <w:webHidden/>
              </w:rPr>
              <w:fldChar w:fldCharType="begin"/>
            </w:r>
            <w:r w:rsidR="00EE160E">
              <w:rPr>
                <w:webHidden/>
              </w:rPr>
              <w:instrText xml:space="preserve"> PAGEREF _Toc192082185 \h </w:instrText>
            </w:r>
            <w:r w:rsidR="00EE160E">
              <w:rPr>
                <w:webHidden/>
              </w:rPr>
            </w:r>
            <w:r w:rsidR="00EE160E">
              <w:rPr>
                <w:webHidden/>
              </w:rPr>
              <w:fldChar w:fldCharType="separate"/>
            </w:r>
            <w:r w:rsidR="00EE160E">
              <w:rPr>
                <w:webHidden/>
              </w:rPr>
              <w:t>32</w:t>
            </w:r>
            <w:r w:rsidR="00EE160E">
              <w:rPr>
                <w:webHidden/>
              </w:rPr>
              <w:fldChar w:fldCharType="end"/>
            </w:r>
          </w:hyperlink>
        </w:p>
        <w:p w14:paraId="5AEF7E3C" w14:textId="77777777" w:rsidR="00EE160E" w:rsidRDefault="00000000" w:rsidP="00EE160E">
          <w:pPr>
            <w:pStyle w:val="TM1"/>
            <w:tabs>
              <w:tab w:val="left" w:pos="880"/>
              <w:tab w:val="right" w:leader="dot" w:pos="9016"/>
            </w:tabs>
            <w:rPr>
              <w:rFonts w:eastAsiaTheme="minorEastAsia"/>
              <w:lang w:eastAsia="en-GB"/>
            </w:rPr>
          </w:pPr>
          <w:hyperlink w:anchor="_Toc192082186" w:history="1">
            <w:r w:rsidR="00EE160E" w:rsidRPr="004C22DD">
              <w:rPr>
                <w:rStyle w:val="Lienhypertexte"/>
                <w:rFonts w:cstheme="minorHAnsi"/>
                <w:b w:val="0"/>
              </w:rPr>
              <w:t>7.2.6</w:t>
            </w:r>
            <w:r w:rsidR="00EE160E">
              <w:rPr>
                <w:rFonts w:eastAsiaTheme="minorEastAsia"/>
                <w:lang w:eastAsia="en-GB"/>
              </w:rPr>
              <w:tab/>
            </w:r>
            <w:r w:rsidR="00EE160E" w:rsidRPr="004C22DD">
              <w:rPr>
                <w:rStyle w:val="Lienhypertexte"/>
                <w:rFonts w:cstheme="minorHAnsi"/>
                <w:b w:val="0"/>
              </w:rPr>
              <w:t>Regional Centre Views</w:t>
            </w:r>
            <w:r w:rsidR="00EE160E">
              <w:rPr>
                <w:webHidden/>
              </w:rPr>
              <w:tab/>
            </w:r>
            <w:r w:rsidR="00EE160E">
              <w:rPr>
                <w:webHidden/>
              </w:rPr>
              <w:fldChar w:fldCharType="begin"/>
            </w:r>
            <w:r w:rsidR="00EE160E">
              <w:rPr>
                <w:webHidden/>
              </w:rPr>
              <w:instrText xml:space="preserve"> PAGEREF _Toc192082186 \h </w:instrText>
            </w:r>
            <w:r w:rsidR="00EE160E">
              <w:rPr>
                <w:webHidden/>
              </w:rPr>
            </w:r>
            <w:r w:rsidR="00EE160E">
              <w:rPr>
                <w:webHidden/>
              </w:rPr>
              <w:fldChar w:fldCharType="separate"/>
            </w:r>
            <w:r w:rsidR="00EE160E">
              <w:rPr>
                <w:webHidden/>
              </w:rPr>
              <w:t>32</w:t>
            </w:r>
            <w:r w:rsidR="00EE160E">
              <w:rPr>
                <w:webHidden/>
              </w:rPr>
              <w:fldChar w:fldCharType="end"/>
            </w:r>
          </w:hyperlink>
        </w:p>
        <w:p w14:paraId="30CAAA00" w14:textId="77777777" w:rsidR="00EE160E" w:rsidRDefault="00000000" w:rsidP="00EE160E">
          <w:pPr>
            <w:pStyle w:val="TM1"/>
            <w:tabs>
              <w:tab w:val="left" w:pos="660"/>
              <w:tab w:val="right" w:leader="dot" w:pos="9016"/>
            </w:tabs>
            <w:rPr>
              <w:rFonts w:eastAsiaTheme="minorEastAsia"/>
              <w:lang w:eastAsia="en-GB"/>
            </w:rPr>
          </w:pPr>
          <w:hyperlink w:anchor="_Toc192082187" w:history="1">
            <w:r w:rsidR="00EE160E" w:rsidRPr="004C22DD">
              <w:rPr>
                <w:rStyle w:val="Lienhypertexte"/>
                <w:rFonts w:cstheme="minorHAnsi"/>
                <w:b w:val="0"/>
              </w:rPr>
              <w:t>7.3</w:t>
            </w:r>
            <w:r w:rsidR="00EE160E">
              <w:rPr>
                <w:rFonts w:eastAsiaTheme="minorEastAsia"/>
                <w:lang w:eastAsia="en-GB"/>
              </w:rPr>
              <w:tab/>
            </w:r>
            <w:r w:rsidR="00EE160E" w:rsidRPr="004C22DD">
              <w:rPr>
                <w:rStyle w:val="Lienhypertexte"/>
                <w:rFonts w:cstheme="minorHAnsi"/>
                <w:b w:val="0"/>
              </w:rPr>
              <w:t>Security Features</w:t>
            </w:r>
            <w:r w:rsidR="00EE160E">
              <w:rPr>
                <w:webHidden/>
              </w:rPr>
              <w:tab/>
            </w:r>
            <w:r w:rsidR="00EE160E">
              <w:rPr>
                <w:webHidden/>
              </w:rPr>
              <w:fldChar w:fldCharType="begin"/>
            </w:r>
            <w:r w:rsidR="00EE160E">
              <w:rPr>
                <w:webHidden/>
              </w:rPr>
              <w:instrText xml:space="preserve"> PAGEREF _Toc192082187 \h </w:instrText>
            </w:r>
            <w:r w:rsidR="00EE160E">
              <w:rPr>
                <w:webHidden/>
              </w:rPr>
            </w:r>
            <w:r w:rsidR="00EE160E">
              <w:rPr>
                <w:webHidden/>
              </w:rPr>
              <w:fldChar w:fldCharType="separate"/>
            </w:r>
            <w:r w:rsidR="00EE160E">
              <w:rPr>
                <w:webHidden/>
              </w:rPr>
              <w:t>32</w:t>
            </w:r>
            <w:r w:rsidR="00EE160E">
              <w:rPr>
                <w:webHidden/>
              </w:rPr>
              <w:fldChar w:fldCharType="end"/>
            </w:r>
          </w:hyperlink>
        </w:p>
        <w:p w14:paraId="69E8928C" w14:textId="77777777" w:rsidR="00EE160E" w:rsidRDefault="00000000" w:rsidP="00EE160E">
          <w:pPr>
            <w:pStyle w:val="TM1"/>
            <w:tabs>
              <w:tab w:val="left" w:pos="880"/>
              <w:tab w:val="right" w:leader="dot" w:pos="9016"/>
            </w:tabs>
            <w:rPr>
              <w:rFonts w:eastAsiaTheme="minorEastAsia"/>
              <w:lang w:eastAsia="en-GB"/>
            </w:rPr>
          </w:pPr>
          <w:hyperlink w:anchor="_Toc192082188" w:history="1">
            <w:r w:rsidR="00EE160E" w:rsidRPr="004C22DD">
              <w:rPr>
                <w:rStyle w:val="Lienhypertexte"/>
                <w:rFonts w:cstheme="minorHAnsi"/>
                <w:b w:val="0"/>
              </w:rPr>
              <w:t>7.3.1</w:t>
            </w:r>
            <w:r w:rsidR="00EE160E">
              <w:rPr>
                <w:rFonts w:eastAsiaTheme="minorEastAsia"/>
                <w:lang w:eastAsia="en-GB"/>
              </w:rPr>
              <w:tab/>
            </w:r>
            <w:r w:rsidR="00EE160E" w:rsidRPr="004C22DD">
              <w:rPr>
                <w:rStyle w:val="Lienhypertexte"/>
                <w:rFonts w:cstheme="minorHAnsi"/>
                <w:b w:val="0"/>
              </w:rPr>
              <w:t>Authentication and Role-Based Access</w:t>
            </w:r>
            <w:r w:rsidR="00EE160E">
              <w:rPr>
                <w:webHidden/>
              </w:rPr>
              <w:tab/>
            </w:r>
            <w:r w:rsidR="00EE160E">
              <w:rPr>
                <w:webHidden/>
              </w:rPr>
              <w:fldChar w:fldCharType="begin"/>
            </w:r>
            <w:r w:rsidR="00EE160E">
              <w:rPr>
                <w:webHidden/>
              </w:rPr>
              <w:instrText xml:space="preserve"> PAGEREF _Toc192082188 \h </w:instrText>
            </w:r>
            <w:r w:rsidR="00EE160E">
              <w:rPr>
                <w:webHidden/>
              </w:rPr>
            </w:r>
            <w:r w:rsidR="00EE160E">
              <w:rPr>
                <w:webHidden/>
              </w:rPr>
              <w:fldChar w:fldCharType="separate"/>
            </w:r>
            <w:r w:rsidR="00EE160E">
              <w:rPr>
                <w:webHidden/>
              </w:rPr>
              <w:t>32</w:t>
            </w:r>
            <w:r w:rsidR="00EE160E">
              <w:rPr>
                <w:webHidden/>
              </w:rPr>
              <w:fldChar w:fldCharType="end"/>
            </w:r>
          </w:hyperlink>
        </w:p>
        <w:p w14:paraId="1A4AE8D1" w14:textId="77777777" w:rsidR="00EE160E" w:rsidRDefault="00000000" w:rsidP="00EE160E">
          <w:pPr>
            <w:pStyle w:val="TM1"/>
            <w:tabs>
              <w:tab w:val="left" w:pos="880"/>
              <w:tab w:val="right" w:leader="dot" w:pos="9016"/>
            </w:tabs>
            <w:rPr>
              <w:rFonts w:eastAsiaTheme="minorEastAsia"/>
              <w:lang w:eastAsia="en-GB"/>
            </w:rPr>
          </w:pPr>
          <w:hyperlink w:anchor="_Toc192082189" w:history="1">
            <w:r w:rsidR="00EE160E" w:rsidRPr="004C22DD">
              <w:rPr>
                <w:rStyle w:val="Lienhypertexte"/>
                <w:rFonts w:cstheme="minorHAnsi"/>
                <w:b w:val="0"/>
              </w:rPr>
              <w:t>7.3.2</w:t>
            </w:r>
            <w:r w:rsidR="00EE160E">
              <w:rPr>
                <w:rFonts w:eastAsiaTheme="minorEastAsia"/>
                <w:lang w:eastAsia="en-GB"/>
              </w:rPr>
              <w:tab/>
            </w:r>
            <w:r w:rsidR="00EE160E" w:rsidRPr="004C22DD">
              <w:rPr>
                <w:rStyle w:val="Lienhypertexte"/>
                <w:rFonts w:cstheme="minorHAnsi"/>
                <w:b w:val="0"/>
              </w:rPr>
              <w:t>Encryption</w:t>
            </w:r>
            <w:r w:rsidR="00EE160E">
              <w:rPr>
                <w:webHidden/>
              </w:rPr>
              <w:tab/>
            </w:r>
            <w:r w:rsidR="00EE160E">
              <w:rPr>
                <w:webHidden/>
              </w:rPr>
              <w:fldChar w:fldCharType="begin"/>
            </w:r>
            <w:r w:rsidR="00EE160E">
              <w:rPr>
                <w:webHidden/>
              </w:rPr>
              <w:instrText xml:space="preserve"> PAGEREF _Toc192082189 \h </w:instrText>
            </w:r>
            <w:r w:rsidR="00EE160E">
              <w:rPr>
                <w:webHidden/>
              </w:rPr>
            </w:r>
            <w:r w:rsidR="00EE160E">
              <w:rPr>
                <w:webHidden/>
              </w:rPr>
              <w:fldChar w:fldCharType="separate"/>
            </w:r>
            <w:r w:rsidR="00EE160E">
              <w:rPr>
                <w:webHidden/>
              </w:rPr>
              <w:t>32</w:t>
            </w:r>
            <w:r w:rsidR="00EE160E">
              <w:rPr>
                <w:webHidden/>
              </w:rPr>
              <w:fldChar w:fldCharType="end"/>
            </w:r>
          </w:hyperlink>
        </w:p>
        <w:p w14:paraId="46D2593D" w14:textId="77777777" w:rsidR="00EE160E" w:rsidRDefault="00000000" w:rsidP="00EE160E">
          <w:pPr>
            <w:pStyle w:val="TM1"/>
            <w:tabs>
              <w:tab w:val="left" w:pos="880"/>
              <w:tab w:val="right" w:leader="dot" w:pos="9016"/>
            </w:tabs>
            <w:rPr>
              <w:rFonts w:eastAsiaTheme="minorEastAsia"/>
              <w:lang w:eastAsia="en-GB"/>
            </w:rPr>
          </w:pPr>
          <w:hyperlink w:anchor="_Toc192082190" w:history="1">
            <w:r w:rsidR="00EE160E" w:rsidRPr="004C22DD">
              <w:rPr>
                <w:rStyle w:val="Lienhypertexte"/>
                <w:rFonts w:cstheme="minorHAnsi"/>
                <w:b w:val="0"/>
              </w:rPr>
              <w:t>7.3.3</w:t>
            </w:r>
            <w:r w:rsidR="00EE160E">
              <w:rPr>
                <w:rFonts w:eastAsiaTheme="minorEastAsia"/>
                <w:lang w:eastAsia="en-GB"/>
              </w:rPr>
              <w:tab/>
            </w:r>
            <w:r w:rsidR="00EE160E" w:rsidRPr="004C22DD">
              <w:rPr>
                <w:rStyle w:val="Lienhypertexte"/>
                <w:rFonts w:cstheme="minorHAnsi"/>
                <w:b w:val="0"/>
              </w:rPr>
              <w:t>Cybersecurity Protection</w:t>
            </w:r>
            <w:r w:rsidR="00EE160E">
              <w:rPr>
                <w:webHidden/>
              </w:rPr>
              <w:tab/>
            </w:r>
            <w:r w:rsidR="00EE160E">
              <w:rPr>
                <w:webHidden/>
              </w:rPr>
              <w:fldChar w:fldCharType="begin"/>
            </w:r>
            <w:r w:rsidR="00EE160E">
              <w:rPr>
                <w:webHidden/>
              </w:rPr>
              <w:instrText xml:space="preserve"> PAGEREF _Toc192082190 \h </w:instrText>
            </w:r>
            <w:r w:rsidR="00EE160E">
              <w:rPr>
                <w:webHidden/>
              </w:rPr>
            </w:r>
            <w:r w:rsidR="00EE160E">
              <w:rPr>
                <w:webHidden/>
              </w:rPr>
              <w:fldChar w:fldCharType="separate"/>
            </w:r>
            <w:r w:rsidR="00EE160E">
              <w:rPr>
                <w:webHidden/>
              </w:rPr>
              <w:t>32</w:t>
            </w:r>
            <w:r w:rsidR="00EE160E">
              <w:rPr>
                <w:webHidden/>
              </w:rPr>
              <w:fldChar w:fldCharType="end"/>
            </w:r>
          </w:hyperlink>
        </w:p>
        <w:p w14:paraId="0EB665A9" w14:textId="77777777" w:rsidR="00EE160E" w:rsidRDefault="00000000" w:rsidP="00EE160E">
          <w:pPr>
            <w:pStyle w:val="TM1"/>
            <w:tabs>
              <w:tab w:val="left" w:pos="660"/>
              <w:tab w:val="right" w:leader="dot" w:pos="9016"/>
            </w:tabs>
            <w:rPr>
              <w:rFonts w:eastAsiaTheme="minorEastAsia"/>
              <w:lang w:eastAsia="en-GB"/>
            </w:rPr>
          </w:pPr>
          <w:hyperlink w:anchor="_Toc192082191" w:history="1">
            <w:r w:rsidR="00EE160E" w:rsidRPr="004C22DD">
              <w:rPr>
                <w:rStyle w:val="Lienhypertexte"/>
                <w:rFonts w:cstheme="minorHAnsi"/>
                <w:b w:val="0"/>
              </w:rPr>
              <w:t>8.0</w:t>
            </w:r>
            <w:r w:rsidR="00EE160E">
              <w:rPr>
                <w:rFonts w:eastAsiaTheme="minorEastAsia"/>
                <w:lang w:eastAsia="en-GB"/>
              </w:rPr>
              <w:tab/>
            </w:r>
            <w:r w:rsidR="00EE160E" w:rsidRPr="004C22DD">
              <w:rPr>
                <w:rStyle w:val="Lienhypertexte"/>
                <w:rFonts w:cstheme="minorHAnsi"/>
                <w:b w:val="0"/>
              </w:rPr>
              <w:t>COMPLIANCE WITH INTERNATIONAL STANDARDS</w:t>
            </w:r>
            <w:r w:rsidR="00EE160E">
              <w:rPr>
                <w:webHidden/>
              </w:rPr>
              <w:tab/>
            </w:r>
            <w:r w:rsidR="00EE160E">
              <w:rPr>
                <w:webHidden/>
              </w:rPr>
              <w:fldChar w:fldCharType="begin"/>
            </w:r>
            <w:r w:rsidR="00EE160E">
              <w:rPr>
                <w:webHidden/>
              </w:rPr>
              <w:instrText xml:space="preserve"> PAGEREF _Toc192082191 \h </w:instrText>
            </w:r>
            <w:r w:rsidR="00EE160E">
              <w:rPr>
                <w:webHidden/>
              </w:rPr>
            </w:r>
            <w:r w:rsidR="00EE160E">
              <w:rPr>
                <w:webHidden/>
              </w:rPr>
              <w:fldChar w:fldCharType="separate"/>
            </w:r>
            <w:r w:rsidR="00EE160E">
              <w:rPr>
                <w:webHidden/>
              </w:rPr>
              <w:t>32</w:t>
            </w:r>
            <w:r w:rsidR="00EE160E">
              <w:rPr>
                <w:webHidden/>
              </w:rPr>
              <w:fldChar w:fldCharType="end"/>
            </w:r>
          </w:hyperlink>
        </w:p>
        <w:p w14:paraId="0666B879" w14:textId="77777777" w:rsidR="00EE160E" w:rsidRDefault="00000000" w:rsidP="00EE160E">
          <w:pPr>
            <w:pStyle w:val="TM1"/>
            <w:tabs>
              <w:tab w:val="left" w:pos="660"/>
              <w:tab w:val="right" w:leader="dot" w:pos="9016"/>
            </w:tabs>
            <w:rPr>
              <w:rFonts w:eastAsiaTheme="minorEastAsia"/>
              <w:lang w:eastAsia="en-GB"/>
            </w:rPr>
          </w:pPr>
          <w:hyperlink w:anchor="_Toc192082192" w:history="1">
            <w:r w:rsidR="00EE160E" w:rsidRPr="004C22DD">
              <w:rPr>
                <w:rStyle w:val="Lienhypertexte"/>
                <w:rFonts w:cstheme="minorHAnsi"/>
                <w:b w:val="0"/>
              </w:rPr>
              <w:t>8.1</w:t>
            </w:r>
            <w:r w:rsidR="00EE160E">
              <w:rPr>
                <w:rFonts w:eastAsiaTheme="minorEastAsia"/>
                <w:lang w:eastAsia="en-GB"/>
              </w:rPr>
              <w:tab/>
            </w:r>
            <w:r w:rsidR="00EE160E" w:rsidRPr="004C22DD">
              <w:rPr>
                <w:rStyle w:val="Lienhypertexte"/>
                <w:rFonts w:cstheme="minorHAnsi"/>
                <w:b w:val="0"/>
              </w:rPr>
              <w:t>IMO Guidelines on VTS</w:t>
            </w:r>
            <w:r w:rsidR="00EE160E">
              <w:rPr>
                <w:webHidden/>
              </w:rPr>
              <w:tab/>
            </w:r>
            <w:r w:rsidR="00EE160E">
              <w:rPr>
                <w:webHidden/>
              </w:rPr>
              <w:fldChar w:fldCharType="begin"/>
            </w:r>
            <w:r w:rsidR="00EE160E">
              <w:rPr>
                <w:webHidden/>
              </w:rPr>
              <w:instrText xml:space="preserve"> PAGEREF _Toc192082192 \h </w:instrText>
            </w:r>
            <w:r w:rsidR="00EE160E">
              <w:rPr>
                <w:webHidden/>
              </w:rPr>
            </w:r>
            <w:r w:rsidR="00EE160E">
              <w:rPr>
                <w:webHidden/>
              </w:rPr>
              <w:fldChar w:fldCharType="separate"/>
            </w:r>
            <w:r w:rsidR="00EE160E">
              <w:rPr>
                <w:webHidden/>
              </w:rPr>
              <w:t>32</w:t>
            </w:r>
            <w:r w:rsidR="00EE160E">
              <w:rPr>
                <w:webHidden/>
              </w:rPr>
              <w:fldChar w:fldCharType="end"/>
            </w:r>
          </w:hyperlink>
        </w:p>
        <w:p w14:paraId="2DBFB6A7" w14:textId="77777777" w:rsidR="00EE160E" w:rsidRDefault="00000000" w:rsidP="00EE160E">
          <w:pPr>
            <w:pStyle w:val="TM1"/>
            <w:tabs>
              <w:tab w:val="left" w:pos="660"/>
              <w:tab w:val="right" w:leader="dot" w:pos="9016"/>
            </w:tabs>
            <w:rPr>
              <w:rFonts w:eastAsiaTheme="minorEastAsia"/>
              <w:lang w:eastAsia="en-GB"/>
            </w:rPr>
          </w:pPr>
          <w:hyperlink w:anchor="_Toc192082193" w:history="1">
            <w:r w:rsidR="00EE160E" w:rsidRPr="004C22DD">
              <w:rPr>
                <w:rStyle w:val="Lienhypertexte"/>
                <w:rFonts w:cstheme="minorHAnsi"/>
                <w:b w:val="0"/>
              </w:rPr>
              <w:t>8.2</w:t>
            </w:r>
            <w:r w:rsidR="00EE160E">
              <w:rPr>
                <w:rFonts w:eastAsiaTheme="minorEastAsia"/>
                <w:lang w:eastAsia="en-GB"/>
              </w:rPr>
              <w:tab/>
            </w:r>
            <w:r w:rsidR="00EE160E" w:rsidRPr="004C22DD">
              <w:rPr>
                <w:rStyle w:val="Lienhypertexte"/>
                <w:rFonts w:cstheme="minorHAnsi"/>
                <w:b w:val="0"/>
              </w:rPr>
              <w:t>SOLAS (Safety of Life at Sea)</w:t>
            </w:r>
            <w:r w:rsidR="00EE160E">
              <w:rPr>
                <w:webHidden/>
              </w:rPr>
              <w:tab/>
            </w:r>
            <w:r w:rsidR="00EE160E">
              <w:rPr>
                <w:webHidden/>
              </w:rPr>
              <w:fldChar w:fldCharType="begin"/>
            </w:r>
            <w:r w:rsidR="00EE160E">
              <w:rPr>
                <w:webHidden/>
              </w:rPr>
              <w:instrText xml:space="preserve"> PAGEREF _Toc192082193 \h </w:instrText>
            </w:r>
            <w:r w:rsidR="00EE160E">
              <w:rPr>
                <w:webHidden/>
              </w:rPr>
            </w:r>
            <w:r w:rsidR="00EE160E">
              <w:rPr>
                <w:webHidden/>
              </w:rPr>
              <w:fldChar w:fldCharType="separate"/>
            </w:r>
            <w:r w:rsidR="00EE160E">
              <w:rPr>
                <w:webHidden/>
              </w:rPr>
              <w:t>33</w:t>
            </w:r>
            <w:r w:rsidR="00EE160E">
              <w:rPr>
                <w:webHidden/>
              </w:rPr>
              <w:fldChar w:fldCharType="end"/>
            </w:r>
          </w:hyperlink>
        </w:p>
        <w:p w14:paraId="2ECEDD17" w14:textId="77777777" w:rsidR="00EE160E" w:rsidRDefault="00000000" w:rsidP="00EE160E">
          <w:pPr>
            <w:pStyle w:val="TM1"/>
            <w:tabs>
              <w:tab w:val="left" w:pos="660"/>
              <w:tab w:val="right" w:leader="dot" w:pos="9016"/>
            </w:tabs>
            <w:rPr>
              <w:rFonts w:eastAsiaTheme="minorEastAsia"/>
              <w:lang w:eastAsia="en-GB"/>
            </w:rPr>
          </w:pPr>
          <w:hyperlink w:anchor="_Toc192082194" w:history="1">
            <w:r w:rsidR="00EE160E" w:rsidRPr="004C22DD">
              <w:rPr>
                <w:rStyle w:val="Lienhypertexte"/>
                <w:rFonts w:cstheme="minorHAnsi"/>
                <w:b w:val="0"/>
              </w:rPr>
              <w:t>8.3</w:t>
            </w:r>
            <w:r w:rsidR="00EE160E">
              <w:rPr>
                <w:rFonts w:eastAsiaTheme="minorEastAsia"/>
                <w:lang w:eastAsia="en-GB"/>
              </w:rPr>
              <w:tab/>
            </w:r>
            <w:r w:rsidR="00EE160E" w:rsidRPr="004C22DD">
              <w:rPr>
                <w:rStyle w:val="Lienhypertexte"/>
                <w:rFonts w:cstheme="minorHAnsi"/>
                <w:b w:val="0"/>
              </w:rPr>
              <w:t>IALA VTS Standards</w:t>
            </w:r>
            <w:r w:rsidR="00EE160E">
              <w:rPr>
                <w:webHidden/>
              </w:rPr>
              <w:tab/>
            </w:r>
            <w:r w:rsidR="00EE160E">
              <w:rPr>
                <w:webHidden/>
              </w:rPr>
              <w:fldChar w:fldCharType="begin"/>
            </w:r>
            <w:r w:rsidR="00EE160E">
              <w:rPr>
                <w:webHidden/>
              </w:rPr>
              <w:instrText xml:space="preserve"> PAGEREF _Toc192082194 \h </w:instrText>
            </w:r>
            <w:r w:rsidR="00EE160E">
              <w:rPr>
                <w:webHidden/>
              </w:rPr>
            </w:r>
            <w:r w:rsidR="00EE160E">
              <w:rPr>
                <w:webHidden/>
              </w:rPr>
              <w:fldChar w:fldCharType="separate"/>
            </w:r>
            <w:r w:rsidR="00EE160E">
              <w:rPr>
                <w:webHidden/>
              </w:rPr>
              <w:t>33</w:t>
            </w:r>
            <w:r w:rsidR="00EE160E">
              <w:rPr>
                <w:webHidden/>
              </w:rPr>
              <w:fldChar w:fldCharType="end"/>
            </w:r>
          </w:hyperlink>
        </w:p>
        <w:p w14:paraId="51048C94" w14:textId="77777777" w:rsidR="00EE160E" w:rsidRDefault="00000000" w:rsidP="00EE160E">
          <w:pPr>
            <w:pStyle w:val="TM1"/>
            <w:tabs>
              <w:tab w:val="left" w:pos="660"/>
              <w:tab w:val="right" w:leader="dot" w:pos="9016"/>
            </w:tabs>
            <w:rPr>
              <w:rFonts w:eastAsiaTheme="minorEastAsia"/>
              <w:lang w:eastAsia="en-GB"/>
            </w:rPr>
          </w:pPr>
          <w:hyperlink w:anchor="_Toc192082195" w:history="1">
            <w:r w:rsidR="00EE160E" w:rsidRPr="004C22DD">
              <w:rPr>
                <w:rStyle w:val="Lienhypertexte"/>
                <w:rFonts w:cstheme="minorHAnsi"/>
                <w:b w:val="0"/>
              </w:rPr>
              <w:t>9.0</w:t>
            </w:r>
            <w:r w:rsidR="00EE160E">
              <w:rPr>
                <w:rFonts w:eastAsiaTheme="minorEastAsia"/>
                <w:lang w:eastAsia="en-GB"/>
              </w:rPr>
              <w:tab/>
            </w:r>
            <w:r w:rsidR="00EE160E" w:rsidRPr="004C22DD">
              <w:rPr>
                <w:rStyle w:val="Lienhypertexte"/>
                <w:rFonts w:cstheme="minorHAnsi"/>
                <w:b w:val="0"/>
              </w:rPr>
              <w:t>LICENCING</w:t>
            </w:r>
            <w:r w:rsidR="00EE160E">
              <w:rPr>
                <w:webHidden/>
              </w:rPr>
              <w:tab/>
            </w:r>
            <w:r w:rsidR="00EE160E">
              <w:rPr>
                <w:webHidden/>
              </w:rPr>
              <w:fldChar w:fldCharType="begin"/>
            </w:r>
            <w:r w:rsidR="00EE160E">
              <w:rPr>
                <w:webHidden/>
              </w:rPr>
              <w:instrText xml:space="preserve"> PAGEREF _Toc192082195 \h </w:instrText>
            </w:r>
            <w:r w:rsidR="00EE160E">
              <w:rPr>
                <w:webHidden/>
              </w:rPr>
            </w:r>
            <w:r w:rsidR="00EE160E">
              <w:rPr>
                <w:webHidden/>
              </w:rPr>
              <w:fldChar w:fldCharType="separate"/>
            </w:r>
            <w:r w:rsidR="00EE160E">
              <w:rPr>
                <w:webHidden/>
              </w:rPr>
              <w:t>33</w:t>
            </w:r>
            <w:r w:rsidR="00EE160E">
              <w:rPr>
                <w:webHidden/>
              </w:rPr>
              <w:fldChar w:fldCharType="end"/>
            </w:r>
          </w:hyperlink>
        </w:p>
        <w:p w14:paraId="3691DFB6" w14:textId="77777777" w:rsidR="00EE160E" w:rsidRDefault="00000000" w:rsidP="00EE160E">
          <w:pPr>
            <w:pStyle w:val="TM1"/>
            <w:tabs>
              <w:tab w:val="left" w:pos="660"/>
              <w:tab w:val="right" w:leader="dot" w:pos="9016"/>
            </w:tabs>
            <w:rPr>
              <w:rFonts w:eastAsiaTheme="minorEastAsia"/>
              <w:lang w:eastAsia="en-GB"/>
            </w:rPr>
          </w:pPr>
          <w:hyperlink w:anchor="_Toc192082196" w:history="1">
            <w:r w:rsidR="00EE160E" w:rsidRPr="004C22DD">
              <w:rPr>
                <w:rStyle w:val="Lienhypertexte"/>
                <w:rFonts w:cstheme="minorHAnsi"/>
                <w:b w:val="0"/>
              </w:rPr>
              <w:t>9.1</w:t>
            </w:r>
            <w:r w:rsidR="00EE160E">
              <w:rPr>
                <w:rFonts w:eastAsiaTheme="minorEastAsia"/>
                <w:lang w:eastAsia="en-GB"/>
              </w:rPr>
              <w:tab/>
            </w:r>
            <w:r w:rsidR="00EE160E" w:rsidRPr="004C22DD">
              <w:rPr>
                <w:rStyle w:val="Lienhypertexte"/>
                <w:rFonts w:cstheme="minorHAnsi"/>
                <w:b w:val="0"/>
              </w:rPr>
              <w:t>VTMIS Software</w:t>
            </w:r>
            <w:r w:rsidR="00EE160E">
              <w:rPr>
                <w:webHidden/>
              </w:rPr>
              <w:tab/>
            </w:r>
            <w:r w:rsidR="00EE160E">
              <w:rPr>
                <w:webHidden/>
              </w:rPr>
              <w:fldChar w:fldCharType="begin"/>
            </w:r>
            <w:r w:rsidR="00EE160E">
              <w:rPr>
                <w:webHidden/>
              </w:rPr>
              <w:instrText xml:space="preserve"> PAGEREF _Toc192082196 \h </w:instrText>
            </w:r>
            <w:r w:rsidR="00EE160E">
              <w:rPr>
                <w:webHidden/>
              </w:rPr>
            </w:r>
            <w:r w:rsidR="00EE160E">
              <w:rPr>
                <w:webHidden/>
              </w:rPr>
              <w:fldChar w:fldCharType="separate"/>
            </w:r>
            <w:r w:rsidR="00EE160E">
              <w:rPr>
                <w:webHidden/>
              </w:rPr>
              <w:t>33</w:t>
            </w:r>
            <w:r w:rsidR="00EE160E">
              <w:rPr>
                <w:webHidden/>
              </w:rPr>
              <w:fldChar w:fldCharType="end"/>
            </w:r>
          </w:hyperlink>
        </w:p>
        <w:p w14:paraId="154009B5" w14:textId="77777777" w:rsidR="00EE160E" w:rsidRDefault="00000000" w:rsidP="00EE160E">
          <w:pPr>
            <w:pStyle w:val="TM1"/>
            <w:tabs>
              <w:tab w:val="left" w:pos="660"/>
              <w:tab w:val="right" w:leader="dot" w:pos="9016"/>
            </w:tabs>
            <w:rPr>
              <w:rFonts w:eastAsiaTheme="minorEastAsia"/>
              <w:lang w:eastAsia="en-GB"/>
            </w:rPr>
          </w:pPr>
          <w:hyperlink w:anchor="_Toc192082197" w:history="1">
            <w:r w:rsidR="00EE160E" w:rsidRPr="004C22DD">
              <w:rPr>
                <w:rStyle w:val="Lienhypertexte"/>
                <w:rFonts w:cstheme="minorHAnsi"/>
                <w:b w:val="0"/>
              </w:rPr>
              <w:t>9.2</w:t>
            </w:r>
            <w:r w:rsidR="00EE160E">
              <w:rPr>
                <w:rFonts w:eastAsiaTheme="minorEastAsia"/>
                <w:lang w:eastAsia="en-GB"/>
              </w:rPr>
              <w:tab/>
            </w:r>
            <w:r w:rsidR="00EE160E" w:rsidRPr="004C22DD">
              <w:rPr>
                <w:rStyle w:val="Lienhypertexte"/>
                <w:rFonts w:cstheme="minorHAnsi"/>
                <w:b w:val="0"/>
              </w:rPr>
              <w:t>Relational Database Management System (RDBMS)</w:t>
            </w:r>
            <w:r w:rsidR="00EE160E">
              <w:rPr>
                <w:webHidden/>
              </w:rPr>
              <w:tab/>
            </w:r>
            <w:r w:rsidR="00EE160E">
              <w:rPr>
                <w:webHidden/>
              </w:rPr>
              <w:fldChar w:fldCharType="begin"/>
            </w:r>
            <w:r w:rsidR="00EE160E">
              <w:rPr>
                <w:webHidden/>
              </w:rPr>
              <w:instrText xml:space="preserve"> PAGEREF _Toc192082197 \h </w:instrText>
            </w:r>
            <w:r w:rsidR="00EE160E">
              <w:rPr>
                <w:webHidden/>
              </w:rPr>
            </w:r>
            <w:r w:rsidR="00EE160E">
              <w:rPr>
                <w:webHidden/>
              </w:rPr>
              <w:fldChar w:fldCharType="separate"/>
            </w:r>
            <w:r w:rsidR="00EE160E">
              <w:rPr>
                <w:webHidden/>
              </w:rPr>
              <w:t>33</w:t>
            </w:r>
            <w:r w:rsidR="00EE160E">
              <w:rPr>
                <w:webHidden/>
              </w:rPr>
              <w:fldChar w:fldCharType="end"/>
            </w:r>
          </w:hyperlink>
        </w:p>
        <w:p w14:paraId="54C12E42" w14:textId="77777777" w:rsidR="00EE160E" w:rsidRDefault="00000000" w:rsidP="00EE160E">
          <w:pPr>
            <w:pStyle w:val="TM1"/>
            <w:tabs>
              <w:tab w:val="left" w:pos="660"/>
              <w:tab w:val="right" w:leader="dot" w:pos="9016"/>
            </w:tabs>
            <w:rPr>
              <w:rFonts w:eastAsiaTheme="minorEastAsia"/>
              <w:lang w:eastAsia="en-GB"/>
            </w:rPr>
          </w:pPr>
          <w:hyperlink w:anchor="_Toc192082198" w:history="1">
            <w:r w:rsidR="00EE160E" w:rsidRPr="004C22DD">
              <w:rPr>
                <w:rStyle w:val="Lienhypertexte"/>
                <w:rFonts w:cstheme="minorHAnsi"/>
                <w:b w:val="0"/>
              </w:rPr>
              <w:t>9.3</w:t>
            </w:r>
            <w:r w:rsidR="00EE160E">
              <w:rPr>
                <w:rFonts w:eastAsiaTheme="minorEastAsia"/>
                <w:lang w:eastAsia="en-GB"/>
              </w:rPr>
              <w:tab/>
            </w:r>
            <w:r w:rsidR="00EE160E" w:rsidRPr="004C22DD">
              <w:rPr>
                <w:rStyle w:val="Lienhypertexte"/>
                <w:rFonts w:cstheme="minorHAnsi"/>
                <w:b w:val="0"/>
              </w:rPr>
              <w:t>Other Software Utilities</w:t>
            </w:r>
            <w:r w:rsidR="00EE160E">
              <w:rPr>
                <w:webHidden/>
              </w:rPr>
              <w:tab/>
            </w:r>
            <w:r w:rsidR="00EE160E">
              <w:rPr>
                <w:webHidden/>
              </w:rPr>
              <w:fldChar w:fldCharType="begin"/>
            </w:r>
            <w:r w:rsidR="00EE160E">
              <w:rPr>
                <w:webHidden/>
              </w:rPr>
              <w:instrText xml:space="preserve"> PAGEREF _Toc192082198 \h </w:instrText>
            </w:r>
            <w:r w:rsidR="00EE160E">
              <w:rPr>
                <w:webHidden/>
              </w:rPr>
            </w:r>
            <w:r w:rsidR="00EE160E">
              <w:rPr>
                <w:webHidden/>
              </w:rPr>
              <w:fldChar w:fldCharType="separate"/>
            </w:r>
            <w:r w:rsidR="00EE160E">
              <w:rPr>
                <w:webHidden/>
              </w:rPr>
              <w:t>33</w:t>
            </w:r>
            <w:r w:rsidR="00EE160E">
              <w:rPr>
                <w:webHidden/>
              </w:rPr>
              <w:fldChar w:fldCharType="end"/>
            </w:r>
          </w:hyperlink>
        </w:p>
        <w:p w14:paraId="12187B16" w14:textId="77777777" w:rsidR="00EE160E" w:rsidRDefault="00000000" w:rsidP="00EE160E">
          <w:pPr>
            <w:pStyle w:val="TM1"/>
            <w:tabs>
              <w:tab w:val="left" w:pos="660"/>
              <w:tab w:val="right" w:leader="dot" w:pos="9016"/>
            </w:tabs>
            <w:rPr>
              <w:rFonts w:eastAsiaTheme="minorEastAsia"/>
              <w:lang w:eastAsia="en-GB"/>
            </w:rPr>
          </w:pPr>
          <w:hyperlink w:anchor="_Toc192082199" w:history="1">
            <w:r w:rsidR="00EE160E" w:rsidRPr="004C22DD">
              <w:rPr>
                <w:rStyle w:val="Lienhypertexte"/>
                <w:rFonts w:cstheme="minorHAnsi"/>
                <w:b w:val="0"/>
              </w:rPr>
              <w:t>9.4</w:t>
            </w:r>
            <w:r w:rsidR="00EE160E">
              <w:rPr>
                <w:rFonts w:eastAsiaTheme="minorEastAsia"/>
                <w:lang w:eastAsia="en-GB"/>
              </w:rPr>
              <w:tab/>
            </w:r>
            <w:r w:rsidR="00EE160E" w:rsidRPr="004C22DD">
              <w:rPr>
                <w:rStyle w:val="Lienhypertexte"/>
                <w:rFonts w:cstheme="minorHAnsi"/>
                <w:b w:val="0"/>
              </w:rPr>
              <w:t>Software Maintenance and Upgrades</w:t>
            </w:r>
            <w:r w:rsidR="00EE160E">
              <w:rPr>
                <w:webHidden/>
              </w:rPr>
              <w:tab/>
            </w:r>
            <w:r w:rsidR="00EE160E">
              <w:rPr>
                <w:webHidden/>
              </w:rPr>
              <w:fldChar w:fldCharType="begin"/>
            </w:r>
            <w:r w:rsidR="00EE160E">
              <w:rPr>
                <w:webHidden/>
              </w:rPr>
              <w:instrText xml:space="preserve"> PAGEREF _Toc192082199 \h </w:instrText>
            </w:r>
            <w:r w:rsidR="00EE160E">
              <w:rPr>
                <w:webHidden/>
              </w:rPr>
            </w:r>
            <w:r w:rsidR="00EE160E">
              <w:rPr>
                <w:webHidden/>
              </w:rPr>
              <w:fldChar w:fldCharType="separate"/>
            </w:r>
            <w:r w:rsidR="00EE160E">
              <w:rPr>
                <w:webHidden/>
              </w:rPr>
              <w:t>33</w:t>
            </w:r>
            <w:r w:rsidR="00EE160E">
              <w:rPr>
                <w:webHidden/>
              </w:rPr>
              <w:fldChar w:fldCharType="end"/>
            </w:r>
          </w:hyperlink>
        </w:p>
        <w:p w14:paraId="5036BE0D" w14:textId="77777777" w:rsidR="00EE160E" w:rsidRDefault="00000000" w:rsidP="00EE160E">
          <w:pPr>
            <w:pStyle w:val="TM1"/>
            <w:tabs>
              <w:tab w:val="left" w:pos="660"/>
              <w:tab w:val="right" w:leader="dot" w:pos="9016"/>
            </w:tabs>
            <w:rPr>
              <w:rFonts w:eastAsiaTheme="minorEastAsia"/>
              <w:lang w:eastAsia="en-GB"/>
            </w:rPr>
          </w:pPr>
          <w:hyperlink w:anchor="_Toc192082200" w:history="1">
            <w:r w:rsidR="00EE160E" w:rsidRPr="004C22DD">
              <w:rPr>
                <w:rStyle w:val="Lienhypertexte"/>
                <w:rFonts w:cstheme="minorHAnsi"/>
                <w:b w:val="0"/>
              </w:rPr>
              <w:t>9.5</w:t>
            </w:r>
            <w:r w:rsidR="00EE160E">
              <w:rPr>
                <w:rFonts w:eastAsiaTheme="minorEastAsia"/>
                <w:lang w:eastAsia="en-GB"/>
              </w:rPr>
              <w:tab/>
            </w:r>
            <w:r w:rsidR="00EE160E" w:rsidRPr="004C22DD">
              <w:rPr>
                <w:rStyle w:val="Lienhypertexte"/>
                <w:rFonts w:cstheme="minorHAnsi"/>
                <w:b w:val="0"/>
              </w:rPr>
              <w:t>License Documentation</w:t>
            </w:r>
            <w:r w:rsidR="00EE160E">
              <w:rPr>
                <w:webHidden/>
              </w:rPr>
              <w:tab/>
            </w:r>
            <w:r w:rsidR="00EE160E">
              <w:rPr>
                <w:webHidden/>
              </w:rPr>
              <w:fldChar w:fldCharType="begin"/>
            </w:r>
            <w:r w:rsidR="00EE160E">
              <w:rPr>
                <w:webHidden/>
              </w:rPr>
              <w:instrText xml:space="preserve"> PAGEREF _Toc192082200 \h </w:instrText>
            </w:r>
            <w:r w:rsidR="00EE160E">
              <w:rPr>
                <w:webHidden/>
              </w:rPr>
            </w:r>
            <w:r w:rsidR="00EE160E">
              <w:rPr>
                <w:webHidden/>
              </w:rPr>
              <w:fldChar w:fldCharType="separate"/>
            </w:r>
            <w:r w:rsidR="00EE160E">
              <w:rPr>
                <w:webHidden/>
              </w:rPr>
              <w:t>33</w:t>
            </w:r>
            <w:r w:rsidR="00EE160E">
              <w:rPr>
                <w:webHidden/>
              </w:rPr>
              <w:fldChar w:fldCharType="end"/>
            </w:r>
          </w:hyperlink>
        </w:p>
        <w:p w14:paraId="5F25E85D" w14:textId="77777777" w:rsidR="00EE160E" w:rsidRDefault="00000000" w:rsidP="00EE160E">
          <w:pPr>
            <w:pStyle w:val="TM1"/>
            <w:tabs>
              <w:tab w:val="left" w:pos="660"/>
              <w:tab w:val="right" w:leader="dot" w:pos="9016"/>
            </w:tabs>
            <w:rPr>
              <w:rFonts w:eastAsiaTheme="minorEastAsia"/>
              <w:lang w:eastAsia="en-GB"/>
            </w:rPr>
          </w:pPr>
          <w:hyperlink w:anchor="_Toc192082201" w:history="1">
            <w:r w:rsidR="00EE160E" w:rsidRPr="004C22DD">
              <w:rPr>
                <w:rStyle w:val="Lienhypertexte"/>
                <w:rFonts w:cstheme="minorHAnsi"/>
                <w:b w:val="0"/>
              </w:rPr>
              <w:t>10.0</w:t>
            </w:r>
            <w:r w:rsidR="00EE160E">
              <w:rPr>
                <w:rFonts w:eastAsiaTheme="minorEastAsia"/>
                <w:lang w:eastAsia="en-GB"/>
              </w:rPr>
              <w:tab/>
            </w:r>
            <w:r w:rsidR="00EE160E" w:rsidRPr="004C22DD">
              <w:rPr>
                <w:rStyle w:val="Lienhypertexte"/>
                <w:rFonts w:cstheme="minorHAnsi"/>
                <w:b w:val="0"/>
              </w:rPr>
              <w:t>IMPLEMENTATION SERVICES</w:t>
            </w:r>
            <w:r w:rsidR="00EE160E">
              <w:rPr>
                <w:webHidden/>
              </w:rPr>
              <w:tab/>
            </w:r>
            <w:r w:rsidR="00EE160E">
              <w:rPr>
                <w:webHidden/>
              </w:rPr>
              <w:fldChar w:fldCharType="begin"/>
            </w:r>
            <w:r w:rsidR="00EE160E">
              <w:rPr>
                <w:webHidden/>
              </w:rPr>
              <w:instrText xml:space="preserve"> PAGEREF _Toc192082201 \h </w:instrText>
            </w:r>
            <w:r w:rsidR="00EE160E">
              <w:rPr>
                <w:webHidden/>
              </w:rPr>
            </w:r>
            <w:r w:rsidR="00EE160E">
              <w:rPr>
                <w:webHidden/>
              </w:rPr>
              <w:fldChar w:fldCharType="separate"/>
            </w:r>
            <w:r w:rsidR="00EE160E">
              <w:rPr>
                <w:webHidden/>
              </w:rPr>
              <w:t>34</w:t>
            </w:r>
            <w:r w:rsidR="00EE160E">
              <w:rPr>
                <w:webHidden/>
              </w:rPr>
              <w:fldChar w:fldCharType="end"/>
            </w:r>
          </w:hyperlink>
        </w:p>
        <w:p w14:paraId="4C502A5A" w14:textId="77777777" w:rsidR="00EE160E" w:rsidRDefault="00000000" w:rsidP="00EE160E">
          <w:pPr>
            <w:pStyle w:val="TM1"/>
            <w:tabs>
              <w:tab w:val="left" w:pos="660"/>
              <w:tab w:val="right" w:leader="dot" w:pos="9016"/>
            </w:tabs>
            <w:rPr>
              <w:rFonts w:eastAsiaTheme="minorEastAsia"/>
              <w:lang w:eastAsia="en-GB"/>
            </w:rPr>
          </w:pPr>
          <w:hyperlink w:anchor="_Toc192082202" w:history="1">
            <w:r w:rsidR="00EE160E" w:rsidRPr="004C22DD">
              <w:rPr>
                <w:rStyle w:val="Lienhypertexte"/>
                <w:rFonts w:cstheme="minorHAnsi"/>
                <w:b w:val="0"/>
              </w:rPr>
              <w:t>10.1</w:t>
            </w:r>
            <w:r w:rsidR="00EE160E">
              <w:rPr>
                <w:rFonts w:eastAsiaTheme="minorEastAsia"/>
                <w:lang w:eastAsia="en-GB"/>
              </w:rPr>
              <w:tab/>
            </w:r>
            <w:r w:rsidR="00EE160E" w:rsidRPr="004C22DD">
              <w:rPr>
                <w:rStyle w:val="Lienhypertexte"/>
                <w:rFonts w:cstheme="minorHAnsi"/>
                <w:b w:val="0"/>
              </w:rPr>
              <w:t>Deployment Approach</w:t>
            </w:r>
            <w:r w:rsidR="00EE160E">
              <w:rPr>
                <w:webHidden/>
              </w:rPr>
              <w:tab/>
            </w:r>
            <w:r w:rsidR="00EE160E">
              <w:rPr>
                <w:webHidden/>
              </w:rPr>
              <w:fldChar w:fldCharType="begin"/>
            </w:r>
            <w:r w:rsidR="00EE160E">
              <w:rPr>
                <w:webHidden/>
              </w:rPr>
              <w:instrText xml:space="preserve"> PAGEREF _Toc192082202 \h </w:instrText>
            </w:r>
            <w:r w:rsidR="00EE160E">
              <w:rPr>
                <w:webHidden/>
              </w:rPr>
            </w:r>
            <w:r w:rsidR="00EE160E">
              <w:rPr>
                <w:webHidden/>
              </w:rPr>
              <w:fldChar w:fldCharType="separate"/>
            </w:r>
            <w:r w:rsidR="00EE160E">
              <w:rPr>
                <w:webHidden/>
              </w:rPr>
              <w:t>34</w:t>
            </w:r>
            <w:r w:rsidR="00EE160E">
              <w:rPr>
                <w:webHidden/>
              </w:rPr>
              <w:fldChar w:fldCharType="end"/>
            </w:r>
          </w:hyperlink>
        </w:p>
        <w:p w14:paraId="3A758E1F" w14:textId="77777777" w:rsidR="00EE160E" w:rsidRDefault="00000000" w:rsidP="00EE160E">
          <w:pPr>
            <w:pStyle w:val="TM1"/>
            <w:tabs>
              <w:tab w:val="left" w:pos="660"/>
              <w:tab w:val="right" w:leader="dot" w:pos="9016"/>
            </w:tabs>
            <w:rPr>
              <w:rFonts w:eastAsiaTheme="minorEastAsia"/>
              <w:lang w:eastAsia="en-GB"/>
            </w:rPr>
          </w:pPr>
          <w:hyperlink w:anchor="_Toc192082203" w:history="1">
            <w:r w:rsidR="00EE160E" w:rsidRPr="004C22DD">
              <w:rPr>
                <w:rStyle w:val="Lienhypertexte"/>
                <w:rFonts w:cstheme="minorHAnsi"/>
                <w:b w:val="0"/>
              </w:rPr>
              <w:t>10.2</w:t>
            </w:r>
            <w:r w:rsidR="00EE160E">
              <w:rPr>
                <w:rFonts w:eastAsiaTheme="minorEastAsia"/>
                <w:lang w:eastAsia="en-GB"/>
              </w:rPr>
              <w:tab/>
            </w:r>
            <w:r w:rsidR="00EE160E" w:rsidRPr="004C22DD">
              <w:rPr>
                <w:rStyle w:val="Lienhypertexte"/>
                <w:rFonts w:cstheme="minorHAnsi"/>
                <w:b w:val="0"/>
              </w:rPr>
              <w:t>Installation and Configuration</w:t>
            </w:r>
            <w:r w:rsidR="00EE160E">
              <w:rPr>
                <w:webHidden/>
              </w:rPr>
              <w:tab/>
            </w:r>
            <w:r w:rsidR="00EE160E">
              <w:rPr>
                <w:webHidden/>
              </w:rPr>
              <w:fldChar w:fldCharType="begin"/>
            </w:r>
            <w:r w:rsidR="00EE160E">
              <w:rPr>
                <w:webHidden/>
              </w:rPr>
              <w:instrText xml:space="preserve"> PAGEREF _Toc192082203 \h </w:instrText>
            </w:r>
            <w:r w:rsidR="00EE160E">
              <w:rPr>
                <w:webHidden/>
              </w:rPr>
            </w:r>
            <w:r w:rsidR="00EE160E">
              <w:rPr>
                <w:webHidden/>
              </w:rPr>
              <w:fldChar w:fldCharType="separate"/>
            </w:r>
            <w:r w:rsidR="00EE160E">
              <w:rPr>
                <w:webHidden/>
              </w:rPr>
              <w:t>34</w:t>
            </w:r>
            <w:r w:rsidR="00EE160E">
              <w:rPr>
                <w:webHidden/>
              </w:rPr>
              <w:fldChar w:fldCharType="end"/>
            </w:r>
          </w:hyperlink>
        </w:p>
        <w:p w14:paraId="4ADA036B" w14:textId="77777777" w:rsidR="00EE160E" w:rsidRDefault="00000000" w:rsidP="00EE160E">
          <w:pPr>
            <w:pStyle w:val="TM1"/>
            <w:tabs>
              <w:tab w:val="left" w:pos="660"/>
              <w:tab w:val="right" w:leader="dot" w:pos="9016"/>
            </w:tabs>
            <w:rPr>
              <w:rFonts w:eastAsiaTheme="minorEastAsia"/>
              <w:lang w:eastAsia="en-GB"/>
            </w:rPr>
          </w:pPr>
          <w:hyperlink w:anchor="_Toc192082204" w:history="1">
            <w:r w:rsidR="00EE160E" w:rsidRPr="004C22DD">
              <w:rPr>
                <w:rStyle w:val="Lienhypertexte"/>
                <w:rFonts w:cstheme="minorHAnsi"/>
                <w:b w:val="0"/>
              </w:rPr>
              <w:t>10.3</w:t>
            </w:r>
            <w:r w:rsidR="00EE160E">
              <w:rPr>
                <w:rFonts w:eastAsiaTheme="minorEastAsia"/>
                <w:lang w:eastAsia="en-GB"/>
              </w:rPr>
              <w:tab/>
            </w:r>
            <w:r w:rsidR="00EE160E" w:rsidRPr="004C22DD">
              <w:rPr>
                <w:rStyle w:val="Lienhypertexte"/>
                <w:rFonts w:cstheme="minorHAnsi"/>
                <w:b w:val="0"/>
              </w:rPr>
              <w:t>Integration with External Systems</w:t>
            </w:r>
            <w:r w:rsidR="00EE160E">
              <w:rPr>
                <w:webHidden/>
              </w:rPr>
              <w:tab/>
            </w:r>
            <w:r w:rsidR="00EE160E">
              <w:rPr>
                <w:webHidden/>
              </w:rPr>
              <w:fldChar w:fldCharType="begin"/>
            </w:r>
            <w:r w:rsidR="00EE160E">
              <w:rPr>
                <w:webHidden/>
              </w:rPr>
              <w:instrText xml:space="preserve"> PAGEREF _Toc192082204 \h </w:instrText>
            </w:r>
            <w:r w:rsidR="00EE160E">
              <w:rPr>
                <w:webHidden/>
              </w:rPr>
            </w:r>
            <w:r w:rsidR="00EE160E">
              <w:rPr>
                <w:webHidden/>
              </w:rPr>
              <w:fldChar w:fldCharType="separate"/>
            </w:r>
            <w:r w:rsidR="00EE160E">
              <w:rPr>
                <w:webHidden/>
              </w:rPr>
              <w:t>34</w:t>
            </w:r>
            <w:r w:rsidR="00EE160E">
              <w:rPr>
                <w:webHidden/>
              </w:rPr>
              <w:fldChar w:fldCharType="end"/>
            </w:r>
          </w:hyperlink>
        </w:p>
        <w:p w14:paraId="28C1F6A4" w14:textId="77777777" w:rsidR="00EE160E" w:rsidRDefault="00000000" w:rsidP="00EE160E">
          <w:pPr>
            <w:pStyle w:val="TM1"/>
            <w:tabs>
              <w:tab w:val="left" w:pos="660"/>
              <w:tab w:val="right" w:leader="dot" w:pos="9016"/>
            </w:tabs>
            <w:rPr>
              <w:rFonts w:eastAsiaTheme="minorEastAsia"/>
              <w:lang w:eastAsia="en-GB"/>
            </w:rPr>
          </w:pPr>
          <w:hyperlink w:anchor="_Toc192082205" w:history="1">
            <w:r w:rsidR="00EE160E" w:rsidRPr="004C22DD">
              <w:rPr>
                <w:rStyle w:val="Lienhypertexte"/>
                <w:rFonts w:cstheme="minorHAnsi"/>
                <w:b w:val="0"/>
              </w:rPr>
              <w:t>10.4</w:t>
            </w:r>
            <w:r w:rsidR="00EE160E">
              <w:rPr>
                <w:rFonts w:eastAsiaTheme="minorEastAsia"/>
                <w:lang w:eastAsia="en-GB"/>
              </w:rPr>
              <w:tab/>
            </w:r>
            <w:r w:rsidR="00EE160E" w:rsidRPr="004C22DD">
              <w:rPr>
                <w:rStyle w:val="Lienhypertexte"/>
                <w:rFonts w:cstheme="minorHAnsi"/>
                <w:b w:val="0"/>
              </w:rPr>
              <w:t>Deployment Methodology and Implementation Plan</w:t>
            </w:r>
            <w:r w:rsidR="00EE160E">
              <w:rPr>
                <w:webHidden/>
              </w:rPr>
              <w:tab/>
            </w:r>
            <w:r w:rsidR="00EE160E">
              <w:rPr>
                <w:webHidden/>
              </w:rPr>
              <w:fldChar w:fldCharType="begin"/>
            </w:r>
            <w:r w:rsidR="00EE160E">
              <w:rPr>
                <w:webHidden/>
              </w:rPr>
              <w:instrText xml:space="preserve"> PAGEREF _Toc192082205 \h </w:instrText>
            </w:r>
            <w:r w:rsidR="00EE160E">
              <w:rPr>
                <w:webHidden/>
              </w:rPr>
            </w:r>
            <w:r w:rsidR="00EE160E">
              <w:rPr>
                <w:webHidden/>
              </w:rPr>
              <w:fldChar w:fldCharType="separate"/>
            </w:r>
            <w:r w:rsidR="00EE160E">
              <w:rPr>
                <w:webHidden/>
              </w:rPr>
              <w:t>35</w:t>
            </w:r>
            <w:r w:rsidR="00EE160E">
              <w:rPr>
                <w:webHidden/>
              </w:rPr>
              <w:fldChar w:fldCharType="end"/>
            </w:r>
          </w:hyperlink>
        </w:p>
        <w:p w14:paraId="341FB218" w14:textId="77777777" w:rsidR="00EE160E" w:rsidRDefault="00000000" w:rsidP="00EE160E">
          <w:pPr>
            <w:pStyle w:val="TM1"/>
            <w:tabs>
              <w:tab w:val="left" w:pos="660"/>
              <w:tab w:val="right" w:leader="dot" w:pos="9016"/>
            </w:tabs>
            <w:rPr>
              <w:rFonts w:eastAsiaTheme="minorEastAsia"/>
              <w:lang w:eastAsia="en-GB"/>
            </w:rPr>
          </w:pPr>
          <w:hyperlink w:anchor="_Toc192082206" w:history="1">
            <w:r w:rsidR="00EE160E" w:rsidRPr="004C22DD">
              <w:rPr>
                <w:rStyle w:val="Lienhypertexte"/>
                <w:rFonts w:cstheme="minorHAnsi"/>
                <w:b w:val="0"/>
              </w:rPr>
              <w:t>10.5</w:t>
            </w:r>
            <w:r w:rsidR="00EE160E">
              <w:rPr>
                <w:rFonts w:eastAsiaTheme="minorEastAsia"/>
                <w:lang w:eastAsia="en-GB"/>
              </w:rPr>
              <w:tab/>
            </w:r>
            <w:r w:rsidR="00EE160E" w:rsidRPr="004C22DD">
              <w:rPr>
                <w:rStyle w:val="Lienhypertexte"/>
                <w:rFonts w:cstheme="minorHAnsi"/>
                <w:b w:val="0"/>
              </w:rPr>
              <w:t>Project Management and Team Composition</w:t>
            </w:r>
            <w:r w:rsidR="00EE160E">
              <w:rPr>
                <w:webHidden/>
              </w:rPr>
              <w:tab/>
            </w:r>
            <w:r w:rsidR="00EE160E">
              <w:rPr>
                <w:webHidden/>
              </w:rPr>
              <w:fldChar w:fldCharType="begin"/>
            </w:r>
            <w:r w:rsidR="00EE160E">
              <w:rPr>
                <w:webHidden/>
              </w:rPr>
              <w:instrText xml:space="preserve"> PAGEREF _Toc192082206 \h </w:instrText>
            </w:r>
            <w:r w:rsidR="00EE160E">
              <w:rPr>
                <w:webHidden/>
              </w:rPr>
            </w:r>
            <w:r w:rsidR="00EE160E">
              <w:rPr>
                <w:webHidden/>
              </w:rPr>
              <w:fldChar w:fldCharType="separate"/>
            </w:r>
            <w:r w:rsidR="00EE160E">
              <w:rPr>
                <w:webHidden/>
              </w:rPr>
              <w:t>35</w:t>
            </w:r>
            <w:r w:rsidR="00EE160E">
              <w:rPr>
                <w:webHidden/>
              </w:rPr>
              <w:fldChar w:fldCharType="end"/>
            </w:r>
          </w:hyperlink>
        </w:p>
        <w:p w14:paraId="3F000541" w14:textId="77777777" w:rsidR="00EE160E" w:rsidRDefault="00000000" w:rsidP="00EE160E">
          <w:pPr>
            <w:pStyle w:val="TM1"/>
            <w:tabs>
              <w:tab w:val="left" w:pos="660"/>
              <w:tab w:val="right" w:leader="dot" w:pos="9016"/>
            </w:tabs>
            <w:rPr>
              <w:rFonts w:eastAsiaTheme="minorEastAsia"/>
              <w:lang w:eastAsia="en-GB"/>
            </w:rPr>
          </w:pPr>
          <w:hyperlink w:anchor="_Toc192082207" w:history="1">
            <w:r w:rsidR="00EE160E" w:rsidRPr="004C22DD">
              <w:rPr>
                <w:rStyle w:val="Lienhypertexte"/>
                <w:rFonts w:cstheme="minorHAnsi"/>
                <w:b w:val="0"/>
              </w:rPr>
              <w:t>10.6</w:t>
            </w:r>
            <w:r w:rsidR="00EE160E">
              <w:rPr>
                <w:rFonts w:eastAsiaTheme="minorEastAsia"/>
                <w:lang w:eastAsia="en-GB"/>
              </w:rPr>
              <w:tab/>
            </w:r>
            <w:r w:rsidR="00EE160E" w:rsidRPr="004C22DD">
              <w:rPr>
                <w:rStyle w:val="Lienhypertexte"/>
                <w:rFonts w:cstheme="minorHAnsi"/>
                <w:b w:val="0"/>
              </w:rPr>
              <w:t>Support During Implementation</w:t>
            </w:r>
            <w:r w:rsidR="00EE160E">
              <w:rPr>
                <w:webHidden/>
              </w:rPr>
              <w:tab/>
            </w:r>
            <w:r w:rsidR="00EE160E">
              <w:rPr>
                <w:webHidden/>
              </w:rPr>
              <w:fldChar w:fldCharType="begin"/>
            </w:r>
            <w:r w:rsidR="00EE160E">
              <w:rPr>
                <w:webHidden/>
              </w:rPr>
              <w:instrText xml:space="preserve"> PAGEREF _Toc192082207 \h </w:instrText>
            </w:r>
            <w:r w:rsidR="00EE160E">
              <w:rPr>
                <w:webHidden/>
              </w:rPr>
            </w:r>
            <w:r w:rsidR="00EE160E">
              <w:rPr>
                <w:webHidden/>
              </w:rPr>
              <w:fldChar w:fldCharType="separate"/>
            </w:r>
            <w:r w:rsidR="00EE160E">
              <w:rPr>
                <w:webHidden/>
              </w:rPr>
              <w:t>35</w:t>
            </w:r>
            <w:r w:rsidR="00EE160E">
              <w:rPr>
                <w:webHidden/>
              </w:rPr>
              <w:fldChar w:fldCharType="end"/>
            </w:r>
          </w:hyperlink>
        </w:p>
        <w:p w14:paraId="7ED673D7" w14:textId="77777777" w:rsidR="00EE160E" w:rsidRDefault="00000000" w:rsidP="00EE160E">
          <w:pPr>
            <w:pStyle w:val="TM1"/>
            <w:tabs>
              <w:tab w:val="left" w:pos="660"/>
              <w:tab w:val="right" w:leader="dot" w:pos="9016"/>
            </w:tabs>
            <w:rPr>
              <w:rFonts w:eastAsiaTheme="minorEastAsia"/>
              <w:lang w:eastAsia="en-GB"/>
            </w:rPr>
          </w:pPr>
          <w:hyperlink w:anchor="_Toc192082208" w:history="1">
            <w:r w:rsidR="00EE160E" w:rsidRPr="004C22DD">
              <w:rPr>
                <w:rStyle w:val="Lienhypertexte"/>
                <w:rFonts w:cstheme="minorHAnsi"/>
                <w:b w:val="0"/>
              </w:rPr>
              <w:t>10.7</w:t>
            </w:r>
            <w:r w:rsidR="00EE160E">
              <w:rPr>
                <w:rFonts w:eastAsiaTheme="minorEastAsia"/>
                <w:lang w:eastAsia="en-GB"/>
              </w:rPr>
              <w:tab/>
            </w:r>
            <w:r w:rsidR="00EE160E" w:rsidRPr="004C22DD">
              <w:rPr>
                <w:rStyle w:val="Lienhypertexte"/>
                <w:rFonts w:cstheme="minorHAnsi"/>
                <w:b w:val="0"/>
              </w:rPr>
              <w:t>Commissioning and Acceptance</w:t>
            </w:r>
            <w:r w:rsidR="00EE160E">
              <w:rPr>
                <w:webHidden/>
              </w:rPr>
              <w:tab/>
            </w:r>
            <w:r w:rsidR="00EE160E">
              <w:rPr>
                <w:webHidden/>
              </w:rPr>
              <w:fldChar w:fldCharType="begin"/>
            </w:r>
            <w:r w:rsidR="00EE160E">
              <w:rPr>
                <w:webHidden/>
              </w:rPr>
              <w:instrText xml:space="preserve"> PAGEREF _Toc192082208 \h </w:instrText>
            </w:r>
            <w:r w:rsidR="00EE160E">
              <w:rPr>
                <w:webHidden/>
              </w:rPr>
            </w:r>
            <w:r w:rsidR="00EE160E">
              <w:rPr>
                <w:webHidden/>
              </w:rPr>
              <w:fldChar w:fldCharType="separate"/>
            </w:r>
            <w:r w:rsidR="00EE160E">
              <w:rPr>
                <w:webHidden/>
              </w:rPr>
              <w:t>35</w:t>
            </w:r>
            <w:r w:rsidR="00EE160E">
              <w:rPr>
                <w:webHidden/>
              </w:rPr>
              <w:fldChar w:fldCharType="end"/>
            </w:r>
          </w:hyperlink>
        </w:p>
        <w:p w14:paraId="0426E829" w14:textId="77777777" w:rsidR="00EE160E" w:rsidRDefault="00000000" w:rsidP="00EE160E">
          <w:pPr>
            <w:pStyle w:val="TM1"/>
            <w:tabs>
              <w:tab w:val="left" w:pos="660"/>
              <w:tab w:val="right" w:leader="dot" w:pos="9016"/>
            </w:tabs>
            <w:rPr>
              <w:rFonts w:eastAsiaTheme="minorEastAsia"/>
              <w:lang w:eastAsia="en-GB"/>
            </w:rPr>
          </w:pPr>
          <w:hyperlink w:anchor="_Toc192082209" w:history="1">
            <w:r w:rsidR="00EE160E" w:rsidRPr="004C22DD">
              <w:rPr>
                <w:rStyle w:val="Lienhypertexte"/>
                <w:rFonts w:cstheme="minorHAnsi"/>
                <w:b w:val="0"/>
              </w:rPr>
              <w:t>11.0</w:t>
            </w:r>
            <w:r w:rsidR="00EE160E">
              <w:rPr>
                <w:rFonts w:eastAsiaTheme="minorEastAsia"/>
                <w:lang w:eastAsia="en-GB"/>
              </w:rPr>
              <w:tab/>
            </w:r>
            <w:r w:rsidR="00EE160E" w:rsidRPr="004C22DD">
              <w:rPr>
                <w:rStyle w:val="Lienhypertexte"/>
                <w:rFonts w:cstheme="minorHAnsi"/>
                <w:b w:val="0"/>
              </w:rPr>
              <w:t>TRAINING SERVICES</w:t>
            </w:r>
            <w:r w:rsidR="00EE160E">
              <w:rPr>
                <w:webHidden/>
              </w:rPr>
              <w:tab/>
            </w:r>
            <w:r w:rsidR="00EE160E">
              <w:rPr>
                <w:webHidden/>
              </w:rPr>
              <w:fldChar w:fldCharType="begin"/>
            </w:r>
            <w:r w:rsidR="00EE160E">
              <w:rPr>
                <w:webHidden/>
              </w:rPr>
              <w:instrText xml:space="preserve"> PAGEREF _Toc192082209 \h </w:instrText>
            </w:r>
            <w:r w:rsidR="00EE160E">
              <w:rPr>
                <w:webHidden/>
              </w:rPr>
            </w:r>
            <w:r w:rsidR="00EE160E">
              <w:rPr>
                <w:webHidden/>
              </w:rPr>
              <w:fldChar w:fldCharType="separate"/>
            </w:r>
            <w:r w:rsidR="00EE160E">
              <w:rPr>
                <w:webHidden/>
              </w:rPr>
              <w:t>36</w:t>
            </w:r>
            <w:r w:rsidR="00EE160E">
              <w:rPr>
                <w:webHidden/>
              </w:rPr>
              <w:fldChar w:fldCharType="end"/>
            </w:r>
          </w:hyperlink>
        </w:p>
        <w:p w14:paraId="63A5137B" w14:textId="77777777" w:rsidR="00EE160E" w:rsidRDefault="00000000" w:rsidP="00EE160E">
          <w:pPr>
            <w:pStyle w:val="TM1"/>
            <w:tabs>
              <w:tab w:val="left" w:pos="660"/>
              <w:tab w:val="right" w:leader="dot" w:pos="9016"/>
            </w:tabs>
            <w:rPr>
              <w:rFonts w:eastAsiaTheme="minorEastAsia"/>
              <w:lang w:eastAsia="en-GB"/>
            </w:rPr>
          </w:pPr>
          <w:hyperlink w:anchor="_Toc192082210" w:history="1">
            <w:r w:rsidR="00EE160E" w:rsidRPr="004C22DD">
              <w:rPr>
                <w:rStyle w:val="Lienhypertexte"/>
                <w:rFonts w:cstheme="minorHAnsi"/>
                <w:b w:val="0"/>
              </w:rPr>
              <w:t>12.0</w:t>
            </w:r>
            <w:r w:rsidR="00EE160E">
              <w:rPr>
                <w:rFonts w:eastAsiaTheme="minorEastAsia"/>
                <w:lang w:eastAsia="en-GB"/>
              </w:rPr>
              <w:tab/>
            </w:r>
            <w:r w:rsidR="00EE160E" w:rsidRPr="004C22DD">
              <w:rPr>
                <w:rStyle w:val="Lienhypertexte"/>
                <w:rFonts w:cstheme="minorHAnsi"/>
                <w:b w:val="0"/>
              </w:rPr>
              <w:t>MAINTENANCE SERVICES</w:t>
            </w:r>
            <w:r w:rsidR="00EE160E">
              <w:rPr>
                <w:webHidden/>
              </w:rPr>
              <w:tab/>
            </w:r>
            <w:r w:rsidR="00EE160E">
              <w:rPr>
                <w:webHidden/>
              </w:rPr>
              <w:fldChar w:fldCharType="begin"/>
            </w:r>
            <w:r w:rsidR="00EE160E">
              <w:rPr>
                <w:webHidden/>
              </w:rPr>
              <w:instrText xml:space="preserve"> PAGEREF _Toc192082210 \h </w:instrText>
            </w:r>
            <w:r w:rsidR="00EE160E">
              <w:rPr>
                <w:webHidden/>
              </w:rPr>
            </w:r>
            <w:r w:rsidR="00EE160E">
              <w:rPr>
                <w:webHidden/>
              </w:rPr>
              <w:fldChar w:fldCharType="separate"/>
            </w:r>
            <w:r w:rsidR="00EE160E">
              <w:rPr>
                <w:webHidden/>
              </w:rPr>
              <w:t>36</w:t>
            </w:r>
            <w:r w:rsidR="00EE160E">
              <w:rPr>
                <w:webHidden/>
              </w:rPr>
              <w:fldChar w:fldCharType="end"/>
            </w:r>
          </w:hyperlink>
        </w:p>
        <w:p w14:paraId="4EE9446D" w14:textId="77777777" w:rsidR="00EE160E" w:rsidRDefault="00000000" w:rsidP="00EE160E">
          <w:pPr>
            <w:pStyle w:val="TM1"/>
            <w:tabs>
              <w:tab w:val="left" w:pos="660"/>
              <w:tab w:val="right" w:leader="dot" w:pos="9016"/>
            </w:tabs>
            <w:rPr>
              <w:rFonts w:eastAsiaTheme="minorEastAsia"/>
              <w:lang w:eastAsia="en-GB"/>
            </w:rPr>
          </w:pPr>
          <w:hyperlink w:anchor="_Toc192082211" w:history="1">
            <w:r w:rsidR="00EE160E" w:rsidRPr="004C22DD">
              <w:rPr>
                <w:rStyle w:val="Lienhypertexte"/>
                <w:rFonts w:cstheme="minorHAnsi"/>
                <w:b w:val="0"/>
              </w:rPr>
              <w:t>13.0</w:t>
            </w:r>
            <w:r w:rsidR="00EE160E">
              <w:rPr>
                <w:rFonts w:eastAsiaTheme="minorEastAsia"/>
                <w:lang w:eastAsia="en-GB"/>
              </w:rPr>
              <w:tab/>
            </w:r>
            <w:r w:rsidR="00EE160E" w:rsidRPr="004C22DD">
              <w:rPr>
                <w:rStyle w:val="Lienhypertexte"/>
                <w:rFonts w:cstheme="minorHAnsi"/>
                <w:b w:val="0"/>
              </w:rPr>
              <w:t>INSTALLATION LOCATIONS</w:t>
            </w:r>
            <w:r w:rsidR="00EE160E">
              <w:rPr>
                <w:webHidden/>
              </w:rPr>
              <w:tab/>
            </w:r>
            <w:r w:rsidR="00EE160E">
              <w:rPr>
                <w:webHidden/>
              </w:rPr>
              <w:fldChar w:fldCharType="begin"/>
            </w:r>
            <w:r w:rsidR="00EE160E">
              <w:rPr>
                <w:webHidden/>
              </w:rPr>
              <w:instrText xml:space="preserve"> PAGEREF _Toc192082211 \h </w:instrText>
            </w:r>
            <w:r w:rsidR="00EE160E">
              <w:rPr>
                <w:webHidden/>
              </w:rPr>
            </w:r>
            <w:r w:rsidR="00EE160E">
              <w:rPr>
                <w:webHidden/>
              </w:rPr>
              <w:fldChar w:fldCharType="separate"/>
            </w:r>
            <w:r w:rsidR="00EE160E">
              <w:rPr>
                <w:webHidden/>
              </w:rPr>
              <w:t>37</w:t>
            </w:r>
            <w:r w:rsidR="00EE160E">
              <w:rPr>
                <w:webHidden/>
              </w:rPr>
              <w:fldChar w:fldCharType="end"/>
            </w:r>
          </w:hyperlink>
        </w:p>
        <w:p w14:paraId="65F2F545" w14:textId="77777777" w:rsidR="00EE160E" w:rsidRDefault="00EE160E" w:rsidP="00EE160E">
          <w:r>
            <w:rPr>
              <w:b/>
              <w:bCs/>
              <w:noProof/>
            </w:rPr>
            <w:fldChar w:fldCharType="end"/>
          </w:r>
        </w:p>
      </w:sdtContent>
    </w:sdt>
    <w:p w14:paraId="34B83295" w14:textId="77777777" w:rsidR="00EE160E" w:rsidRDefault="00EE160E" w:rsidP="00EE160E">
      <w:pPr>
        <w:jc w:val="center"/>
        <w:rPr>
          <w:rFonts w:cstheme="minorHAnsi"/>
          <w:b/>
          <w:sz w:val="32"/>
        </w:rPr>
      </w:pPr>
    </w:p>
    <w:p w14:paraId="197941CB" w14:textId="77777777" w:rsidR="00EE160E" w:rsidRDefault="00EE160E" w:rsidP="00EE160E">
      <w:pPr>
        <w:jc w:val="center"/>
        <w:rPr>
          <w:rFonts w:cstheme="minorHAnsi"/>
          <w:b/>
          <w:sz w:val="32"/>
        </w:rPr>
      </w:pPr>
    </w:p>
    <w:p w14:paraId="5BDDBD0B" w14:textId="77777777" w:rsidR="00EE160E" w:rsidRDefault="00EE160E" w:rsidP="00EE160E">
      <w:pPr>
        <w:jc w:val="center"/>
        <w:rPr>
          <w:rFonts w:cstheme="minorHAnsi"/>
          <w:b/>
          <w:sz w:val="32"/>
        </w:rPr>
      </w:pPr>
    </w:p>
    <w:p w14:paraId="64AA46F4" w14:textId="77777777" w:rsidR="00EE160E" w:rsidRDefault="00EE160E" w:rsidP="00EE160E">
      <w:pPr>
        <w:jc w:val="center"/>
        <w:rPr>
          <w:rFonts w:cstheme="minorHAnsi"/>
          <w:b/>
          <w:sz w:val="32"/>
        </w:rPr>
      </w:pPr>
    </w:p>
    <w:p w14:paraId="7370F76C" w14:textId="77777777" w:rsidR="00EE160E" w:rsidRDefault="00EE160E" w:rsidP="00EE160E">
      <w:pPr>
        <w:jc w:val="center"/>
        <w:rPr>
          <w:rFonts w:cstheme="minorHAnsi"/>
          <w:b/>
          <w:sz w:val="32"/>
        </w:rPr>
      </w:pPr>
    </w:p>
    <w:p w14:paraId="4FD0E2F1" w14:textId="77777777" w:rsidR="00EE160E" w:rsidRDefault="00EE160E" w:rsidP="00EE160E">
      <w:pPr>
        <w:jc w:val="center"/>
        <w:rPr>
          <w:rFonts w:cstheme="minorHAnsi"/>
          <w:b/>
          <w:sz w:val="32"/>
        </w:rPr>
      </w:pPr>
    </w:p>
    <w:p w14:paraId="1B9F295F" w14:textId="77777777" w:rsidR="00EE160E" w:rsidRDefault="00EE160E" w:rsidP="00EE160E">
      <w:pPr>
        <w:jc w:val="center"/>
        <w:rPr>
          <w:rFonts w:cstheme="minorHAnsi"/>
          <w:b/>
          <w:sz w:val="32"/>
        </w:rPr>
      </w:pPr>
    </w:p>
    <w:p w14:paraId="4402D19E" w14:textId="77777777" w:rsidR="00EE160E" w:rsidRDefault="00EE160E" w:rsidP="00EE160E">
      <w:pPr>
        <w:jc w:val="center"/>
        <w:rPr>
          <w:rFonts w:cstheme="minorHAnsi"/>
          <w:b/>
          <w:sz w:val="32"/>
        </w:rPr>
      </w:pPr>
    </w:p>
    <w:p w14:paraId="3B306567" w14:textId="77777777" w:rsidR="00EE160E" w:rsidRDefault="00EE160E" w:rsidP="00EE160E">
      <w:pPr>
        <w:jc w:val="center"/>
        <w:rPr>
          <w:rFonts w:cstheme="minorHAnsi"/>
          <w:b/>
          <w:sz w:val="32"/>
        </w:rPr>
      </w:pPr>
    </w:p>
    <w:p w14:paraId="4AAEF370" w14:textId="77777777" w:rsidR="00EE160E" w:rsidRDefault="00EE160E" w:rsidP="00EE160E">
      <w:pPr>
        <w:jc w:val="center"/>
        <w:rPr>
          <w:rFonts w:cstheme="minorHAnsi"/>
          <w:b/>
          <w:sz w:val="32"/>
        </w:rPr>
      </w:pPr>
    </w:p>
    <w:p w14:paraId="34BDF36B" w14:textId="77777777" w:rsidR="00EE160E" w:rsidRDefault="00EE160E" w:rsidP="00EE160E">
      <w:pPr>
        <w:jc w:val="center"/>
        <w:rPr>
          <w:rFonts w:cstheme="minorHAnsi"/>
          <w:b/>
          <w:sz w:val="32"/>
        </w:rPr>
      </w:pPr>
    </w:p>
    <w:p w14:paraId="763020A4" w14:textId="77777777" w:rsidR="00EE160E" w:rsidRPr="00043C16" w:rsidRDefault="00EE160E" w:rsidP="00EE160E">
      <w:pPr>
        <w:jc w:val="center"/>
        <w:rPr>
          <w:rFonts w:cstheme="minorHAnsi"/>
          <w:b/>
          <w:sz w:val="32"/>
        </w:rPr>
      </w:pPr>
      <w:r w:rsidRPr="00043C16">
        <w:rPr>
          <w:rFonts w:cstheme="minorHAnsi"/>
          <w:b/>
          <w:sz w:val="32"/>
        </w:rPr>
        <w:t>VESSEL TRA</w:t>
      </w:r>
      <w:r>
        <w:rPr>
          <w:rFonts w:cstheme="minorHAnsi"/>
          <w:b/>
          <w:sz w:val="32"/>
        </w:rPr>
        <w:t>FFIC</w:t>
      </w:r>
      <w:r w:rsidRPr="00043C16">
        <w:rPr>
          <w:rFonts w:cstheme="minorHAnsi"/>
          <w:b/>
          <w:sz w:val="32"/>
        </w:rPr>
        <w:t xml:space="preserve"> MANAGEMENT INFORMATION SYSTEM</w:t>
      </w:r>
    </w:p>
    <w:p w14:paraId="2F612C70" w14:textId="77777777" w:rsidR="00EE160E" w:rsidRDefault="00EE160E" w:rsidP="00EE160E">
      <w:pPr>
        <w:rPr>
          <w:rFonts w:cstheme="minorHAnsi"/>
        </w:rPr>
      </w:pPr>
    </w:p>
    <w:p w14:paraId="3DF29E14" w14:textId="77777777" w:rsidR="00EE160E" w:rsidRPr="00587278" w:rsidRDefault="00EE160E">
      <w:pPr>
        <w:pStyle w:val="Titre1"/>
        <w:numPr>
          <w:ilvl w:val="0"/>
          <w:numId w:val="41"/>
        </w:numPr>
        <w:rPr>
          <w:rFonts w:eastAsiaTheme="minorHAnsi"/>
        </w:rPr>
      </w:pPr>
      <w:bookmarkStart w:id="89" w:name="_Toc192082087"/>
      <w:r w:rsidRPr="00587278">
        <w:rPr>
          <w:rFonts w:eastAsiaTheme="minorHAnsi"/>
        </w:rPr>
        <w:t>INTRODUCTION</w:t>
      </w:r>
      <w:bookmarkEnd w:id="89"/>
    </w:p>
    <w:p w14:paraId="1FA7337E" w14:textId="77777777" w:rsidR="00EE160E" w:rsidRPr="00587278" w:rsidRDefault="00EE160E" w:rsidP="00EE160E"/>
    <w:p w14:paraId="6C6F3486" w14:textId="77777777" w:rsidR="00EE160E" w:rsidRPr="00AE0F04" w:rsidRDefault="00EE160E" w:rsidP="00EE160E">
      <w:pPr>
        <w:jc w:val="both"/>
        <w:rPr>
          <w:rFonts w:cstheme="minorHAnsi"/>
          <w:lang w:val="en-US"/>
        </w:rPr>
      </w:pPr>
      <w:r w:rsidRPr="00AE0F04">
        <w:rPr>
          <w:rFonts w:cstheme="minorHAnsi"/>
          <w:lang w:val="en-US"/>
        </w:rPr>
        <w:t xml:space="preserve">The Indian Ocean Commission (IOC) is spearheading the implementation of the Regional Port Security </w:t>
      </w:r>
      <w:proofErr w:type="spellStart"/>
      <w:r w:rsidRPr="00AE0F04">
        <w:rPr>
          <w:rFonts w:cstheme="minorHAnsi"/>
          <w:lang w:val="en-US"/>
        </w:rPr>
        <w:t>Programme</w:t>
      </w:r>
      <w:proofErr w:type="spellEnd"/>
      <w:r w:rsidRPr="00AE0F04">
        <w:rPr>
          <w:rFonts w:cstheme="minorHAnsi"/>
          <w:lang w:val="en-US"/>
        </w:rPr>
        <w:t xml:space="preserve"> (PSP) with financial support from the European Union and technical expertise provided by key international organizations, including the International Maritime Organization (IMO), the United Nations Office on Drugs and Crime (UNODC), and INTERPOL. This initiative underscores a collaborative effort to address the critical port and maritime security challenges within the Eastern and Southern Africa and Indian Ocean (ESA-IO) region. The beneficiaries of the PSP </w:t>
      </w:r>
      <w:proofErr w:type="spellStart"/>
      <w:r w:rsidRPr="00AE0F04">
        <w:rPr>
          <w:rFonts w:cstheme="minorHAnsi"/>
          <w:lang w:val="en-US"/>
        </w:rPr>
        <w:t>programme</w:t>
      </w:r>
      <w:proofErr w:type="spellEnd"/>
      <w:r w:rsidRPr="00AE0F04">
        <w:rPr>
          <w:rFonts w:cstheme="minorHAnsi"/>
          <w:lang w:val="en-US"/>
        </w:rPr>
        <w:t xml:space="preserve"> include Mauritius, Madagascar, Kenya, Mozambique, Tanzania, Seychelles, Namibia, Angola and Comoros. </w:t>
      </w:r>
    </w:p>
    <w:p w14:paraId="013EEB06" w14:textId="77777777" w:rsidR="00EE160E" w:rsidRPr="00AE0F04" w:rsidRDefault="00EE160E" w:rsidP="00EE160E">
      <w:pPr>
        <w:jc w:val="both"/>
        <w:rPr>
          <w:rFonts w:cstheme="minorHAnsi"/>
          <w:lang w:val="en-US"/>
        </w:rPr>
      </w:pPr>
      <w:r w:rsidRPr="00AE0F04">
        <w:rPr>
          <w:rFonts w:cstheme="minorHAnsi"/>
          <w:lang w:val="en-US"/>
        </w:rPr>
        <w:t xml:space="preserve">The overall objective of the </w:t>
      </w:r>
      <w:proofErr w:type="spellStart"/>
      <w:r w:rsidRPr="00AE0F04">
        <w:rPr>
          <w:rFonts w:cstheme="minorHAnsi"/>
          <w:lang w:val="en-US"/>
        </w:rPr>
        <w:t>programme</w:t>
      </w:r>
      <w:proofErr w:type="spellEnd"/>
      <w:r w:rsidRPr="00AE0F04">
        <w:rPr>
          <w:rFonts w:cstheme="minorHAnsi"/>
          <w:lang w:val="en-US"/>
        </w:rPr>
        <w:t xml:space="preserve"> is to enhance maritime security and safety in the ESA-IO region, aligning with the 2050 African Union Integrated Maritime Strategy (AIMS 2050). AIMS 2050 calls on Africa's coastal states to conduct Port State Control (PSC) and fulfil their responsibilities under Flag State Implementation (FSI) from 2018 onward. </w:t>
      </w:r>
    </w:p>
    <w:p w14:paraId="65CAFFD9" w14:textId="77777777" w:rsidR="00EE160E" w:rsidRPr="00AE0F04" w:rsidRDefault="00EE160E" w:rsidP="00EE160E">
      <w:pPr>
        <w:jc w:val="both"/>
        <w:rPr>
          <w:rFonts w:cstheme="minorHAnsi"/>
          <w:lang w:val="en-US"/>
        </w:rPr>
      </w:pPr>
      <w:r w:rsidRPr="00AE0F04">
        <w:rPr>
          <w:rFonts w:cstheme="minorHAnsi"/>
          <w:lang w:val="en-US"/>
        </w:rPr>
        <w:t xml:space="preserve">The PSP </w:t>
      </w:r>
      <w:proofErr w:type="spellStart"/>
      <w:r w:rsidRPr="00AE0F04">
        <w:rPr>
          <w:rFonts w:cstheme="minorHAnsi"/>
          <w:lang w:val="en-US"/>
        </w:rPr>
        <w:t>Programme</w:t>
      </w:r>
      <w:proofErr w:type="spellEnd"/>
      <w:r w:rsidRPr="00AE0F04">
        <w:rPr>
          <w:rFonts w:cstheme="minorHAnsi"/>
          <w:lang w:val="en-US"/>
        </w:rPr>
        <w:t xml:space="preserve"> is designed to function in synergy with regional organizations such as COMESA, EAC, SADC, Port Association of the Indian Ocean Islands (APIOI), and Port Management Association for Eastern and Southern Africa (PMAESA), as well as international stakeholders like CGPCS, EUNAVFOR, and WCO. Furthermore, it builds on the foundation of ongoing projects and initiatives such as MASE, CRIMSON, and CRIMLEA, while leveraging existing mechanisms like the Djibouti Code of Conduct (</w:t>
      </w:r>
      <w:proofErr w:type="spellStart"/>
      <w:r w:rsidRPr="00AE0F04">
        <w:rPr>
          <w:rFonts w:cstheme="minorHAnsi"/>
          <w:lang w:val="en-US"/>
        </w:rPr>
        <w:t>DCoC</w:t>
      </w:r>
      <w:proofErr w:type="spellEnd"/>
      <w:r w:rsidRPr="00AE0F04">
        <w:rPr>
          <w:rFonts w:cstheme="minorHAnsi"/>
          <w:lang w:val="en-US"/>
        </w:rPr>
        <w:t>). These collaborations ensure a comprehensive and coordinated approach to port and maritime security.</w:t>
      </w:r>
    </w:p>
    <w:p w14:paraId="37C60A4A" w14:textId="77777777" w:rsidR="00EE160E" w:rsidRPr="00AE0F04" w:rsidRDefault="00EE160E" w:rsidP="00EE160E">
      <w:pPr>
        <w:jc w:val="both"/>
        <w:rPr>
          <w:rFonts w:cstheme="minorHAnsi"/>
          <w:lang w:val="en-US"/>
        </w:rPr>
      </w:pPr>
      <w:r w:rsidRPr="00AE0F04">
        <w:rPr>
          <w:rFonts w:cstheme="minorHAnsi"/>
          <w:lang w:val="en-US"/>
        </w:rPr>
        <w:t xml:space="preserve">The </w:t>
      </w:r>
      <w:proofErr w:type="spellStart"/>
      <w:r w:rsidRPr="00AE0F04">
        <w:rPr>
          <w:rFonts w:cstheme="minorHAnsi"/>
          <w:lang w:val="en-US"/>
        </w:rPr>
        <w:t>programme</w:t>
      </w:r>
      <w:proofErr w:type="spellEnd"/>
      <w:r w:rsidRPr="00AE0F04">
        <w:rPr>
          <w:rFonts w:cstheme="minorHAnsi"/>
          <w:lang w:val="en-US"/>
        </w:rPr>
        <w:t xml:space="preserve"> is structured into three primary outcomes: -</w:t>
      </w:r>
    </w:p>
    <w:p w14:paraId="438591BF" w14:textId="77777777" w:rsidR="00EE160E" w:rsidRPr="00AE0F04" w:rsidRDefault="00EE160E">
      <w:pPr>
        <w:pStyle w:val="Paragraphedeliste"/>
        <w:numPr>
          <w:ilvl w:val="0"/>
          <w:numId w:val="49"/>
        </w:numPr>
        <w:spacing w:after="160" w:line="259" w:lineRule="auto"/>
        <w:jc w:val="both"/>
        <w:rPr>
          <w:rFonts w:cstheme="minorHAnsi"/>
          <w:b/>
          <w:lang w:val="en-US"/>
        </w:rPr>
      </w:pPr>
      <w:r w:rsidRPr="00AE0F04">
        <w:rPr>
          <w:rFonts w:cstheme="minorHAnsi"/>
          <w:b/>
          <w:lang w:val="en-US"/>
        </w:rPr>
        <w:t>Enhanced capacity of shipping safety authorities in the ESA-IO region</w:t>
      </w:r>
    </w:p>
    <w:p w14:paraId="7635368F" w14:textId="77777777" w:rsidR="00EE160E" w:rsidRPr="00AE0F04" w:rsidRDefault="00EE160E" w:rsidP="00EE160E">
      <w:pPr>
        <w:pStyle w:val="Paragraphedeliste"/>
        <w:ind w:left="1080"/>
        <w:jc w:val="both"/>
        <w:rPr>
          <w:rFonts w:cstheme="minorHAnsi"/>
          <w:lang w:val="en-US"/>
        </w:rPr>
      </w:pPr>
      <w:r w:rsidRPr="00AE0F04">
        <w:rPr>
          <w:rFonts w:cstheme="minorHAnsi"/>
          <w:lang w:val="en-US"/>
        </w:rPr>
        <w:t>This includes bolstering the operational and technical capabilities of maritime administrations to ensure safer navigation and improved incident response.</w:t>
      </w:r>
    </w:p>
    <w:p w14:paraId="727AF48C" w14:textId="77777777" w:rsidR="00EE160E" w:rsidRPr="00AE0F04" w:rsidRDefault="00EE160E">
      <w:pPr>
        <w:pStyle w:val="Paragraphedeliste"/>
        <w:numPr>
          <w:ilvl w:val="0"/>
          <w:numId w:val="49"/>
        </w:numPr>
        <w:spacing w:after="160" w:line="259" w:lineRule="auto"/>
        <w:jc w:val="both"/>
        <w:rPr>
          <w:rFonts w:cstheme="minorHAnsi"/>
          <w:b/>
          <w:lang w:val="en-US"/>
        </w:rPr>
      </w:pPr>
      <w:r w:rsidRPr="00AE0F04">
        <w:rPr>
          <w:rFonts w:cstheme="minorHAnsi"/>
          <w:b/>
          <w:lang w:val="en-US"/>
        </w:rPr>
        <w:t>Development of port security legislation and compliance frameworks</w:t>
      </w:r>
    </w:p>
    <w:p w14:paraId="72048E93" w14:textId="77777777" w:rsidR="00EE160E" w:rsidRPr="00AE0F04" w:rsidRDefault="00EE160E" w:rsidP="00EE160E">
      <w:pPr>
        <w:pStyle w:val="Paragraphedeliste"/>
        <w:ind w:left="1080"/>
        <w:jc w:val="both"/>
        <w:rPr>
          <w:rFonts w:cstheme="minorHAnsi"/>
          <w:lang w:val="en-US"/>
        </w:rPr>
      </w:pPr>
      <w:r w:rsidRPr="00AE0F04">
        <w:rPr>
          <w:rFonts w:cstheme="minorHAnsi"/>
          <w:lang w:val="en-US"/>
        </w:rPr>
        <w:t>This involves establishing robust legal and regulatory structures to enhance security measures across regional ports.</w:t>
      </w:r>
    </w:p>
    <w:p w14:paraId="33DE9703" w14:textId="77777777" w:rsidR="00EE160E" w:rsidRPr="00AE0F04" w:rsidRDefault="00EE160E">
      <w:pPr>
        <w:pStyle w:val="Paragraphedeliste"/>
        <w:numPr>
          <w:ilvl w:val="0"/>
          <w:numId w:val="49"/>
        </w:numPr>
        <w:spacing w:after="160" w:line="259" w:lineRule="auto"/>
        <w:jc w:val="both"/>
        <w:rPr>
          <w:rFonts w:cstheme="minorHAnsi"/>
          <w:b/>
          <w:lang w:val="en-US"/>
        </w:rPr>
      </w:pPr>
      <w:r w:rsidRPr="00AE0F04">
        <w:rPr>
          <w:rFonts w:cstheme="minorHAnsi"/>
          <w:b/>
          <w:lang w:val="en-US"/>
        </w:rPr>
        <w:t>Implementation of a regional information-sharing mechanism and a cargo and passenger data exchange system</w:t>
      </w:r>
    </w:p>
    <w:p w14:paraId="7D54206F" w14:textId="77777777" w:rsidR="00EE160E" w:rsidRPr="00AE0F04" w:rsidRDefault="00EE160E" w:rsidP="00EE160E">
      <w:pPr>
        <w:pStyle w:val="Paragraphedeliste"/>
        <w:ind w:left="1080"/>
        <w:jc w:val="both"/>
        <w:rPr>
          <w:rFonts w:cstheme="minorHAnsi"/>
          <w:lang w:val="en-US"/>
        </w:rPr>
      </w:pPr>
      <w:r w:rsidRPr="00AE0F04">
        <w:rPr>
          <w:rFonts w:cstheme="minorHAnsi"/>
          <w:lang w:val="en-US"/>
        </w:rPr>
        <w:t>This aims to improve real-time data sharing and collaboration between regional authorities to counter maritime threats effectively.</w:t>
      </w:r>
    </w:p>
    <w:p w14:paraId="1F6D3411" w14:textId="77777777" w:rsidR="00EE160E" w:rsidRPr="00280768" w:rsidRDefault="00EE160E" w:rsidP="00EE160E">
      <w:pPr>
        <w:jc w:val="both"/>
        <w:rPr>
          <w:rFonts w:cstheme="minorHAnsi"/>
        </w:rPr>
      </w:pPr>
      <w:r w:rsidRPr="00AE0F04">
        <w:rPr>
          <w:rFonts w:cstheme="minorHAnsi"/>
          <w:lang w:val="en-US"/>
        </w:rPr>
        <w:lastRenderedPageBreak/>
        <w:t xml:space="preserve">The PSP </w:t>
      </w:r>
      <w:proofErr w:type="spellStart"/>
      <w:r w:rsidRPr="00AE0F04">
        <w:rPr>
          <w:rFonts w:cstheme="minorHAnsi"/>
          <w:lang w:val="en-US"/>
        </w:rPr>
        <w:t>Programme</w:t>
      </w:r>
      <w:proofErr w:type="spellEnd"/>
      <w:r w:rsidRPr="00AE0F04">
        <w:rPr>
          <w:rFonts w:cstheme="minorHAnsi"/>
          <w:lang w:val="en-US"/>
        </w:rPr>
        <w:t xml:space="preserve"> focuses on critical areas that have a direct impact on maritime security. </w:t>
      </w:r>
      <w:proofErr w:type="spellStart"/>
      <w:r>
        <w:rPr>
          <w:rFonts w:cstheme="minorHAnsi"/>
        </w:rPr>
        <w:t>These</w:t>
      </w:r>
      <w:proofErr w:type="spellEnd"/>
      <w:r>
        <w:rPr>
          <w:rFonts w:cstheme="minorHAnsi"/>
        </w:rPr>
        <w:t xml:space="preserve"> are</w:t>
      </w:r>
      <w:r w:rsidRPr="00280768">
        <w:rPr>
          <w:rFonts w:cstheme="minorHAnsi"/>
        </w:rPr>
        <w:t>:</w:t>
      </w:r>
      <w:r>
        <w:rPr>
          <w:rFonts w:cstheme="minorHAnsi"/>
        </w:rPr>
        <w:t xml:space="preserve"> -</w:t>
      </w:r>
    </w:p>
    <w:p w14:paraId="3B733FD3" w14:textId="77777777" w:rsidR="00EE160E" w:rsidRPr="00AE0F04" w:rsidRDefault="00EE160E">
      <w:pPr>
        <w:pStyle w:val="Paragraphedeliste"/>
        <w:numPr>
          <w:ilvl w:val="0"/>
          <w:numId w:val="50"/>
        </w:numPr>
        <w:spacing w:after="160" w:line="259" w:lineRule="auto"/>
        <w:jc w:val="both"/>
        <w:rPr>
          <w:rFonts w:cstheme="minorHAnsi"/>
          <w:b/>
          <w:lang w:val="en-US"/>
        </w:rPr>
      </w:pPr>
      <w:r w:rsidRPr="00AE0F04">
        <w:rPr>
          <w:rFonts w:cstheme="minorHAnsi"/>
          <w:b/>
          <w:lang w:val="en-US"/>
        </w:rPr>
        <w:t>Information sharing on maritime freight and passengers</w:t>
      </w:r>
    </w:p>
    <w:p w14:paraId="4F645EB6" w14:textId="77777777" w:rsidR="00EE160E" w:rsidRPr="00AE0F04" w:rsidRDefault="00EE160E" w:rsidP="00EE160E">
      <w:pPr>
        <w:pStyle w:val="Paragraphedeliste"/>
        <w:ind w:left="1080"/>
        <w:jc w:val="both"/>
        <w:rPr>
          <w:rFonts w:cstheme="minorHAnsi"/>
          <w:lang w:val="en-US"/>
        </w:rPr>
      </w:pPr>
      <w:r w:rsidRPr="00AE0F04">
        <w:rPr>
          <w:rFonts w:cstheme="minorHAnsi"/>
          <w:lang w:val="en-US"/>
        </w:rPr>
        <w:t>Facilitating seamless communication and data exchange to enhance situational awareness.</w:t>
      </w:r>
    </w:p>
    <w:p w14:paraId="58925CE2" w14:textId="77777777" w:rsidR="00EE160E" w:rsidRPr="00AE0F04" w:rsidRDefault="00EE160E">
      <w:pPr>
        <w:pStyle w:val="Paragraphedeliste"/>
        <w:numPr>
          <w:ilvl w:val="0"/>
          <w:numId w:val="50"/>
        </w:numPr>
        <w:spacing w:after="160" w:line="259" w:lineRule="auto"/>
        <w:jc w:val="both"/>
        <w:rPr>
          <w:rFonts w:cstheme="minorHAnsi"/>
          <w:b/>
          <w:lang w:val="en-US"/>
        </w:rPr>
      </w:pPr>
      <w:r w:rsidRPr="00AE0F04">
        <w:rPr>
          <w:rFonts w:cstheme="minorHAnsi"/>
          <w:b/>
          <w:lang w:val="en-US"/>
        </w:rPr>
        <w:t>Support for law enforcement and customs services</w:t>
      </w:r>
    </w:p>
    <w:p w14:paraId="0202321B" w14:textId="77777777" w:rsidR="00EE160E" w:rsidRPr="00AE0F04" w:rsidRDefault="00EE160E" w:rsidP="00EE160E">
      <w:pPr>
        <w:pStyle w:val="Paragraphedeliste"/>
        <w:ind w:left="1080"/>
        <w:jc w:val="both"/>
        <w:rPr>
          <w:rFonts w:cstheme="minorHAnsi"/>
          <w:lang w:val="en-US"/>
        </w:rPr>
      </w:pPr>
      <w:r w:rsidRPr="00AE0F04">
        <w:rPr>
          <w:rFonts w:cstheme="minorHAnsi"/>
          <w:lang w:val="en-US"/>
        </w:rPr>
        <w:t>Strengthening capabilities to combat organized crime and mitigate the risks of terrorism.</w:t>
      </w:r>
    </w:p>
    <w:p w14:paraId="2948EDC8" w14:textId="77777777" w:rsidR="00EE160E" w:rsidRPr="00AE0F04" w:rsidRDefault="00EE160E">
      <w:pPr>
        <w:pStyle w:val="Paragraphedeliste"/>
        <w:numPr>
          <w:ilvl w:val="0"/>
          <w:numId w:val="50"/>
        </w:numPr>
        <w:spacing w:after="160" w:line="259" w:lineRule="auto"/>
        <w:jc w:val="both"/>
        <w:rPr>
          <w:rFonts w:cstheme="minorHAnsi"/>
          <w:b/>
          <w:lang w:val="en-US"/>
        </w:rPr>
      </w:pPr>
      <w:r w:rsidRPr="00AE0F04">
        <w:rPr>
          <w:rFonts w:cstheme="minorHAnsi"/>
          <w:b/>
          <w:lang w:val="en-US"/>
        </w:rPr>
        <w:t>Cargo control, surveillance, and seizure operations</w:t>
      </w:r>
    </w:p>
    <w:p w14:paraId="6DD6DF6F" w14:textId="77777777" w:rsidR="00EE160E" w:rsidRPr="00AE0F04" w:rsidRDefault="00EE160E" w:rsidP="00EE160E">
      <w:pPr>
        <w:pStyle w:val="Paragraphedeliste"/>
        <w:ind w:left="1080"/>
        <w:jc w:val="both"/>
        <w:rPr>
          <w:rFonts w:cstheme="minorHAnsi"/>
          <w:lang w:val="en-US"/>
        </w:rPr>
      </w:pPr>
      <w:r w:rsidRPr="00AE0F04">
        <w:rPr>
          <w:rFonts w:cstheme="minorHAnsi"/>
          <w:lang w:val="en-US"/>
        </w:rPr>
        <w:t>Elevating the capacity to monitor, inspect, and take action against illicit activities in regional waters.</w:t>
      </w:r>
    </w:p>
    <w:p w14:paraId="674684A2" w14:textId="77777777" w:rsidR="00EE160E" w:rsidRPr="00AE0F04" w:rsidRDefault="00EE160E" w:rsidP="00EE160E">
      <w:pPr>
        <w:jc w:val="both"/>
        <w:rPr>
          <w:rFonts w:cstheme="minorHAnsi"/>
          <w:lang w:val="en-US"/>
        </w:rPr>
      </w:pPr>
      <w:r w:rsidRPr="00AE0F04">
        <w:rPr>
          <w:rFonts w:cstheme="minorHAnsi"/>
          <w:lang w:val="en-US"/>
        </w:rPr>
        <w:t xml:space="preserve">This tender seeks to procure a Vessel Traffic Management Information System (VTMIS) software that aligns with the PSP </w:t>
      </w:r>
      <w:proofErr w:type="spellStart"/>
      <w:r w:rsidRPr="00AE0F04">
        <w:rPr>
          <w:rFonts w:cstheme="minorHAnsi"/>
          <w:lang w:val="en-US"/>
        </w:rPr>
        <w:t>Programme's</w:t>
      </w:r>
      <w:proofErr w:type="spellEnd"/>
      <w:r w:rsidRPr="00AE0F04">
        <w:rPr>
          <w:rFonts w:cstheme="minorHAnsi"/>
          <w:lang w:val="en-US"/>
        </w:rPr>
        <w:t xml:space="preserve"> objectives. The proposed solution will serve as a vital component in enhancing maritime domain awareness, streamlining information exchange, and reinforcing port security measures across the ESA-IO region</w:t>
      </w:r>
    </w:p>
    <w:p w14:paraId="175B167E" w14:textId="77777777" w:rsidR="00EE160E" w:rsidRPr="00AE0F04" w:rsidRDefault="00EE160E" w:rsidP="00EE160E">
      <w:pPr>
        <w:jc w:val="both"/>
        <w:rPr>
          <w:rFonts w:cstheme="minorHAnsi"/>
          <w:lang w:val="en-US"/>
        </w:rPr>
      </w:pPr>
      <w:r w:rsidRPr="00AE0F04">
        <w:rPr>
          <w:rFonts w:cstheme="minorHAnsi"/>
          <w:lang w:val="en-US"/>
        </w:rPr>
        <w:t xml:space="preserve">This document details the technical specifications of the VTMIS software which would be deployed in a port of the following countries only: - </w:t>
      </w:r>
    </w:p>
    <w:p w14:paraId="1C7A98DF" w14:textId="77777777" w:rsidR="00EE160E" w:rsidRDefault="00EE160E">
      <w:pPr>
        <w:pStyle w:val="Paragraphedeliste"/>
        <w:numPr>
          <w:ilvl w:val="0"/>
          <w:numId w:val="51"/>
        </w:numPr>
        <w:spacing w:after="160" w:line="259" w:lineRule="auto"/>
        <w:jc w:val="both"/>
        <w:rPr>
          <w:rFonts w:cstheme="minorHAnsi"/>
        </w:rPr>
      </w:pPr>
      <w:r w:rsidRPr="00086149">
        <w:rPr>
          <w:rFonts w:cstheme="minorHAnsi"/>
        </w:rPr>
        <w:t xml:space="preserve">Tanzania; </w:t>
      </w:r>
    </w:p>
    <w:p w14:paraId="26476639" w14:textId="77777777" w:rsidR="00EE160E" w:rsidRDefault="00EE160E">
      <w:pPr>
        <w:pStyle w:val="Paragraphedeliste"/>
        <w:numPr>
          <w:ilvl w:val="0"/>
          <w:numId w:val="51"/>
        </w:numPr>
        <w:spacing w:after="160" w:line="259" w:lineRule="auto"/>
        <w:jc w:val="both"/>
        <w:rPr>
          <w:rFonts w:cstheme="minorHAnsi"/>
        </w:rPr>
      </w:pPr>
      <w:r w:rsidRPr="00086149">
        <w:rPr>
          <w:rFonts w:cstheme="minorHAnsi"/>
        </w:rPr>
        <w:t>Madagascar</w:t>
      </w:r>
      <w:r>
        <w:rPr>
          <w:rFonts w:cstheme="minorHAnsi"/>
        </w:rPr>
        <w:t>;</w:t>
      </w:r>
    </w:p>
    <w:p w14:paraId="1C296FED" w14:textId="77777777" w:rsidR="00EE160E" w:rsidRDefault="00EE160E">
      <w:pPr>
        <w:pStyle w:val="Paragraphedeliste"/>
        <w:numPr>
          <w:ilvl w:val="0"/>
          <w:numId w:val="51"/>
        </w:numPr>
        <w:spacing w:after="160" w:line="259" w:lineRule="auto"/>
        <w:jc w:val="both"/>
        <w:rPr>
          <w:rFonts w:cstheme="minorHAnsi"/>
        </w:rPr>
      </w:pPr>
      <w:r>
        <w:rPr>
          <w:rFonts w:cstheme="minorHAnsi"/>
        </w:rPr>
        <w:t>Mozambique.</w:t>
      </w:r>
    </w:p>
    <w:p w14:paraId="7CB79B0E" w14:textId="77777777" w:rsidR="00EE160E" w:rsidRPr="00AE0F04" w:rsidRDefault="00EE160E" w:rsidP="00EE160E">
      <w:pPr>
        <w:jc w:val="both"/>
        <w:rPr>
          <w:rFonts w:cstheme="minorHAnsi"/>
          <w:lang w:val="en-US"/>
        </w:rPr>
      </w:pPr>
      <w:r w:rsidRPr="00AE0F04">
        <w:rPr>
          <w:rFonts w:cstheme="minorHAnsi"/>
          <w:lang w:val="en-US"/>
        </w:rPr>
        <w:t xml:space="preserve">At national level, the VTMIS will be accessed by stakeholders, including National Coast Guard (NCG) and other Law Enforcement Authorities (LEA), Maritime Administration Authorities (MAA), Fisheries Department, Tourism Authority, Port Facility Security Officers (PFSO) and Customs among others.  </w:t>
      </w:r>
    </w:p>
    <w:p w14:paraId="2AC45EA0" w14:textId="77777777" w:rsidR="00EE160E" w:rsidRPr="00AE0F04" w:rsidRDefault="00EE160E" w:rsidP="00EE160E">
      <w:pPr>
        <w:jc w:val="both"/>
        <w:rPr>
          <w:rFonts w:cstheme="minorHAnsi"/>
          <w:lang w:val="en-US"/>
        </w:rPr>
      </w:pPr>
      <w:r w:rsidRPr="00AE0F04">
        <w:rPr>
          <w:rFonts w:cstheme="minorHAnsi"/>
          <w:lang w:val="en-US"/>
        </w:rPr>
        <w:t>At regional level, the VTMIS will serve as the link bridge to exchange information related to vessels, passengers and cargo between states of the ESA-IO region.</w:t>
      </w:r>
    </w:p>
    <w:p w14:paraId="4A6EE163" w14:textId="77777777" w:rsidR="00EE160E" w:rsidRPr="00AE0F04" w:rsidRDefault="00EE160E" w:rsidP="00EE160E">
      <w:pPr>
        <w:jc w:val="both"/>
        <w:rPr>
          <w:rFonts w:cstheme="minorHAnsi"/>
          <w:lang w:val="en-US"/>
        </w:rPr>
      </w:pPr>
    </w:p>
    <w:p w14:paraId="1AC974D3" w14:textId="77777777" w:rsidR="00EE160E" w:rsidRPr="00587278" w:rsidRDefault="00EE160E">
      <w:pPr>
        <w:pStyle w:val="Titre1"/>
        <w:numPr>
          <w:ilvl w:val="0"/>
          <w:numId w:val="41"/>
        </w:numPr>
        <w:rPr>
          <w:rFonts w:eastAsiaTheme="minorHAnsi"/>
        </w:rPr>
      </w:pPr>
      <w:bookmarkStart w:id="90" w:name="_Toc192082088"/>
      <w:r w:rsidRPr="00587278">
        <w:rPr>
          <w:rFonts w:eastAsiaTheme="minorHAnsi"/>
        </w:rPr>
        <w:t>VESSEL TRAFFIC MANAGEMENT INFORMATION SYSTEM</w:t>
      </w:r>
      <w:bookmarkEnd w:id="90"/>
    </w:p>
    <w:p w14:paraId="3D937EAC" w14:textId="77777777" w:rsidR="00EE160E" w:rsidRPr="002B2F65" w:rsidRDefault="00EE160E">
      <w:pPr>
        <w:pStyle w:val="Titre1"/>
        <w:numPr>
          <w:ilvl w:val="1"/>
          <w:numId w:val="41"/>
        </w:numPr>
        <w:rPr>
          <w:rFonts w:eastAsiaTheme="minorHAnsi"/>
        </w:rPr>
      </w:pPr>
      <w:bookmarkStart w:id="91" w:name="_Toc192082089"/>
      <w:r w:rsidRPr="002B2F65">
        <w:rPr>
          <w:rFonts w:eastAsiaTheme="minorHAnsi"/>
        </w:rPr>
        <w:t>About the VTMIS</w:t>
      </w:r>
      <w:bookmarkEnd w:id="91"/>
    </w:p>
    <w:p w14:paraId="5E6F52EA" w14:textId="77777777" w:rsidR="00EE160E" w:rsidRDefault="00EE160E" w:rsidP="00EE160E">
      <w:pPr>
        <w:jc w:val="both"/>
        <w:rPr>
          <w:rFonts w:cstheme="minorHAnsi"/>
        </w:rPr>
      </w:pPr>
    </w:p>
    <w:p w14:paraId="6FCCD151" w14:textId="77777777" w:rsidR="00EE160E" w:rsidRPr="00AE0F04" w:rsidRDefault="00EE160E" w:rsidP="00EE160E">
      <w:pPr>
        <w:jc w:val="both"/>
        <w:rPr>
          <w:rFonts w:cstheme="minorHAnsi"/>
          <w:lang w:val="en-US"/>
        </w:rPr>
      </w:pPr>
      <w:r w:rsidRPr="00AE0F04">
        <w:rPr>
          <w:rFonts w:cstheme="minorHAnsi"/>
          <w:lang w:val="en-US"/>
        </w:rPr>
        <w:t xml:space="preserve">The VTMIS is a comprehensive maritime surveillance and traffic management platform designed to enhance the safety, efficiency, and security of vessel navigation within designated maritime zones such as </w:t>
      </w:r>
      <w:proofErr w:type="spellStart"/>
      <w:r w:rsidRPr="00AE0F04">
        <w:rPr>
          <w:rFonts w:cstheme="minorHAnsi"/>
          <w:lang w:val="en-US"/>
        </w:rPr>
        <w:t>harbours</w:t>
      </w:r>
      <w:proofErr w:type="spellEnd"/>
      <w:r w:rsidRPr="00AE0F04">
        <w:rPr>
          <w:rFonts w:cstheme="minorHAnsi"/>
          <w:lang w:val="en-US"/>
        </w:rPr>
        <w:t xml:space="preserve">, coastal areas, and inland waterways. As maritime trade continues to grow, so does the complexity of managing vessel traffic, especially in congested and high-risk areas. The VTMIS software addresses these challenges by offering real-time monitoring, data integration, communication tools, and decision-making support for maritime authorities, </w:t>
      </w:r>
      <w:proofErr w:type="spellStart"/>
      <w:r w:rsidRPr="00AE0F04">
        <w:rPr>
          <w:rFonts w:cstheme="minorHAnsi"/>
          <w:lang w:val="en-US"/>
        </w:rPr>
        <w:t>harbour</w:t>
      </w:r>
      <w:proofErr w:type="spellEnd"/>
      <w:r w:rsidRPr="00AE0F04">
        <w:rPr>
          <w:rFonts w:cstheme="minorHAnsi"/>
          <w:lang w:val="en-US"/>
        </w:rPr>
        <w:t xml:space="preserve"> masters, vessel operators and other players of the maritime sector.</w:t>
      </w:r>
    </w:p>
    <w:p w14:paraId="1F87095D" w14:textId="77777777" w:rsidR="00EE160E" w:rsidRPr="00AE0F04" w:rsidRDefault="00EE160E" w:rsidP="00EE160E">
      <w:pPr>
        <w:jc w:val="both"/>
        <w:rPr>
          <w:rFonts w:cstheme="minorHAnsi"/>
          <w:lang w:val="en-US"/>
        </w:rPr>
      </w:pPr>
      <w:r w:rsidRPr="00AE0F04">
        <w:rPr>
          <w:rFonts w:cstheme="minorHAnsi"/>
          <w:lang w:val="en-US"/>
        </w:rPr>
        <w:t>VTMIS plays a crucial role in ensuring maritime safety and regulatory compliance, especially in environments where vessel movements are dense, such as near major ports or busy shipping lanes. By providing real-time tracking and monitoring of vessel movements, the system helps prevent collisions, groundings, and environmental incidents, while also assisting with search and rescue (SAR) operations in emergencies.</w:t>
      </w:r>
    </w:p>
    <w:p w14:paraId="1A7EEEDB" w14:textId="77777777" w:rsidR="00EE160E" w:rsidRPr="00AE0F04" w:rsidRDefault="00EE160E" w:rsidP="00EE160E">
      <w:pPr>
        <w:jc w:val="both"/>
        <w:rPr>
          <w:rFonts w:cstheme="minorHAnsi"/>
          <w:lang w:val="en-US"/>
        </w:rPr>
      </w:pPr>
      <w:r w:rsidRPr="00AE0F04">
        <w:rPr>
          <w:rFonts w:cstheme="minorHAnsi"/>
          <w:lang w:val="en-US"/>
        </w:rPr>
        <w:t>Maritime operations are complex, involving numerous stakeholders including port authorities, ship operators, customs and immigration officers, coast guards, environmental regulators, and search and rescue teams. VTMIS serves as a centralized platform that unifies these different entities under a single framework, enabling efficient management of vessel traffic and enhancing situational awareness.</w:t>
      </w:r>
    </w:p>
    <w:p w14:paraId="129E18A2" w14:textId="77777777" w:rsidR="00EE160E" w:rsidRPr="00AE0F04" w:rsidRDefault="00EE160E" w:rsidP="00EE160E">
      <w:pPr>
        <w:jc w:val="both"/>
        <w:rPr>
          <w:rFonts w:cstheme="minorHAnsi"/>
          <w:lang w:val="en-US"/>
        </w:rPr>
      </w:pPr>
      <w:r w:rsidRPr="00AE0F04">
        <w:rPr>
          <w:rFonts w:cstheme="minorHAnsi"/>
          <w:lang w:val="en-US"/>
        </w:rPr>
        <w:t xml:space="preserve">With the growing size of modern ships and the increasing volume of maritime trade, the risks associated with vessel congestion, hazardous weather, and restricted areas have increased </w:t>
      </w:r>
      <w:r w:rsidRPr="00AE0F04">
        <w:rPr>
          <w:rFonts w:cstheme="minorHAnsi"/>
          <w:lang w:val="en-US"/>
        </w:rPr>
        <w:lastRenderedPageBreak/>
        <w:t>significantly. VTMIS software provides maritime authorities with tools to mitigate these risks, and ensuring: -</w:t>
      </w:r>
    </w:p>
    <w:p w14:paraId="5623C6DB" w14:textId="77777777" w:rsidR="00EE160E" w:rsidRPr="00AE0F04" w:rsidRDefault="00EE160E">
      <w:pPr>
        <w:pStyle w:val="Paragraphedeliste"/>
        <w:numPr>
          <w:ilvl w:val="0"/>
          <w:numId w:val="47"/>
        </w:numPr>
        <w:spacing w:after="160" w:line="259" w:lineRule="auto"/>
        <w:jc w:val="both"/>
        <w:rPr>
          <w:rFonts w:cstheme="minorHAnsi"/>
          <w:lang w:val="en-US"/>
        </w:rPr>
      </w:pPr>
      <w:r w:rsidRPr="00AE0F04">
        <w:rPr>
          <w:rFonts w:cstheme="minorHAnsi"/>
          <w:lang w:val="en-US"/>
        </w:rPr>
        <w:t>Safe navigation through real-time tracking, monitoring, and automated collision detection systems;</w:t>
      </w:r>
    </w:p>
    <w:p w14:paraId="3590AEC1" w14:textId="77777777" w:rsidR="00EE160E" w:rsidRPr="00AE0F04" w:rsidRDefault="00EE160E">
      <w:pPr>
        <w:pStyle w:val="Paragraphedeliste"/>
        <w:numPr>
          <w:ilvl w:val="0"/>
          <w:numId w:val="47"/>
        </w:numPr>
        <w:spacing w:after="160" w:line="259" w:lineRule="auto"/>
        <w:jc w:val="both"/>
        <w:rPr>
          <w:rFonts w:cstheme="minorHAnsi"/>
          <w:lang w:val="en-US"/>
        </w:rPr>
      </w:pPr>
      <w:r w:rsidRPr="00AE0F04">
        <w:rPr>
          <w:rFonts w:cstheme="minorHAnsi"/>
          <w:lang w:val="en-US"/>
        </w:rPr>
        <w:t>Traffic coordination by ensuring that vessels follow predetermined routes and adhere to port schedules;</w:t>
      </w:r>
    </w:p>
    <w:p w14:paraId="0A8CEADF" w14:textId="77777777" w:rsidR="00EE160E" w:rsidRPr="00AE0F04" w:rsidRDefault="00EE160E">
      <w:pPr>
        <w:pStyle w:val="Paragraphedeliste"/>
        <w:numPr>
          <w:ilvl w:val="0"/>
          <w:numId w:val="47"/>
        </w:numPr>
        <w:spacing w:after="160" w:line="259" w:lineRule="auto"/>
        <w:jc w:val="both"/>
        <w:rPr>
          <w:rFonts w:cstheme="minorHAnsi"/>
          <w:lang w:val="en-US"/>
        </w:rPr>
      </w:pPr>
      <w:r w:rsidRPr="00AE0F04">
        <w:rPr>
          <w:rFonts w:cstheme="minorHAnsi"/>
          <w:lang w:val="en-US"/>
        </w:rPr>
        <w:t>Regulatory compliance by facilitating adherence to international maritime laws, such as the International Maritime Organization’s (IMO), Safety of Life at Sea (SOLAS) convention and local regulations;</w:t>
      </w:r>
    </w:p>
    <w:p w14:paraId="5B1B2ECC" w14:textId="77777777" w:rsidR="00EE160E" w:rsidRPr="00AE0F04" w:rsidRDefault="00EE160E">
      <w:pPr>
        <w:pStyle w:val="Paragraphedeliste"/>
        <w:numPr>
          <w:ilvl w:val="0"/>
          <w:numId w:val="47"/>
        </w:numPr>
        <w:spacing w:after="160" w:line="259" w:lineRule="auto"/>
        <w:jc w:val="both"/>
        <w:rPr>
          <w:rFonts w:cstheme="minorHAnsi"/>
          <w:lang w:val="en-US"/>
        </w:rPr>
      </w:pPr>
      <w:r w:rsidRPr="00AE0F04">
        <w:rPr>
          <w:rFonts w:cstheme="minorHAnsi"/>
          <w:lang w:val="en-US"/>
        </w:rPr>
        <w:t>Efficient port operations through integration or information exchange with port management systems, optimizing berth assignments, and minimizing delays.</w:t>
      </w:r>
    </w:p>
    <w:p w14:paraId="3CDF3462" w14:textId="77777777" w:rsidR="00EE160E" w:rsidRPr="00AE0F04" w:rsidRDefault="00EE160E" w:rsidP="00EE160E">
      <w:pPr>
        <w:jc w:val="both"/>
        <w:rPr>
          <w:rFonts w:cstheme="minorHAnsi"/>
          <w:lang w:val="en-US"/>
        </w:rPr>
      </w:pPr>
      <w:r w:rsidRPr="00AE0F04">
        <w:rPr>
          <w:rFonts w:cstheme="minorHAnsi"/>
          <w:lang w:val="en-US"/>
        </w:rPr>
        <w:t>By ingesting data from various sources such as radar, Automatic Identification Systems (AIS), meteorological systems, and satellite-based communication, the VTMIS software provides operators with a unified real-time operational view of the maritime situation. The VTMIS not only enhances the immediate safety of vessels, but also offers advanced analytics and reporting features for long-term planning and optimization of maritime traffic.</w:t>
      </w:r>
    </w:p>
    <w:p w14:paraId="59E95922" w14:textId="77777777" w:rsidR="00EE160E" w:rsidRPr="00AE0F04" w:rsidRDefault="00EE160E" w:rsidP="00EE160E">
      <w:pPr>
        <w:jc w:val="both"/>
        <w:rPr>
          <w:rFonts w:cstheme="minorHAnsi"/>
          <w:lang w:val="en-US"/>
        </w:rPr>
      </w:pPr>
      <w:r w:rsidRPr="00AE0F04">
        <w:rPr>
          <w:rFonts w:cstheme="minorHAnsi"/>
          <w:lang w:val="en-US"/>
        </w:rPr>
        <w:t>The implementation of an advanced VTMIS is essential for modern maritime operations, as it integrates cutting-edge tracking, communication, and data analysis technologies. These capabilities enable proactive decision-making, effective incident response, and improved regulatory compliance, thereby supporting the overarching goals of maritime security and environmental stewardship.</w:t>
      </w:r>
    </w:p>
    <w:p w14:paraId="680D5CC5" w14:textId="77777777" w:rsidR="00EE160E" w:rsidRPr="00AE0F04" w:rsidRDefault="00EE160E" w:rsidP="00EE160E">
      <w:pPr>
        <w:jc w:val="both"/>
        <w:rPr>
          <w:rFonts w:cstheme="minorHAnsi"/>
          <w:lang w:val="en-US"/>
        </w:rPr>
      </w:pPr>
      <w:r w:rsidRPr="00AE0F04">
        <w:rPr>
          <w:rFonts w:cstheme="minorHAnsi"/>
          <w:lang w:val="en-US"/>
        </w:rPr>
        <w:t>The key objectives of the VTMIS, which outline its role in advancing maritime operations in high-traffic regions are the following: -</w:t>
      </w:r>
    </w:p>
    <w:p w14:paraId="63ACCF3A" w14:textId="77777777" w:rsidR="00EE160E" w:rsidRPr="00AE0F04" w:rsidRDefault="00EE160E">
      <w:pPr>
        <w:pStyle w:val="Paragraphedeliste"/>
        <w:numPr>
          <w:ilvl w:val="0"/>
          <w:numId w:val="52"/>
        </w:numPr>
        <w:spacing w:after="160" w:line="259" w:lineRule="auto"/>
        <w:jc w:val="both"/>
        <w:rPr>
          <w:rFonts w:cstheme="minorHAnsi"/>
          <w:lang w:val="en-US"/>
        </w:rPr>
      </w:pPr>
      <w:r w:rsidRPr="00AE0F04">
        <w:rPr>
          <w:rFonts w:cstheme="minorHAnsi"/>
          <w:lang w:val="en-US"/>
        </w:rPr>
        <w:t>Improved vessel safety by preventing collisions, monitoring compliance, identifying non-cooperative targets, and providing timely alerts for navigational risks.</w:t>
      </w:r>
    </w:p>
    <w:p w14:paraId="7796BFDB" w14:textId="77777777" w:rsidR="00EE160E" w:rsidRPr="00AE0F04" w:rsidRDefault="00EE160E">
      <w:pPr>
        <w:pStyle w:val="Paragraphedeliste"/>
        <w:numPr>
          <w:ilvl w:val="0"/>
          <w:numId w:val="48"/>
        </w:numPr>
        <w:spacing w:after="160" w:line="259" w:lineRule="auto"/>
        <w:jc w:val="both"/>
        <w:rPr>
          <w:rFonts w:cstheme="minorHAnsi"/>
          <w:lang w:val="en-US"/>
        </w:rPr>
      </w:pPr>
      <w:r w:rsidRPr="00AE0F04">
        <w:rPr>
          <w:rFonts w:cstheme="minorHAnsi"/>
          <w:lang w:val="en-US"/>
        </w:rPr>
        <w:t>Efficient traffic management by optimizing traffic flow and minimize disruptions by preventing congestion, enabling real-time vessel-to-shore communication, and reducing delays during port operations.</w:t>
      </w:r>
    </w:p>
    <w:p w14:paraId="6D4B21F4" w14:textId="77777777" w:rsidR="00EE160E" w:rsidRPr="00AE0F04" w:rsidRDefault="00EE160E" w:rsidP="00EE160E">
      <w:pPr>
        <w:pStyle w:val="Paragraphedeliste"/>
        <w:ind w:left="1080"/>
        <w:rPr>
          <w:rFonts w:cstheme="minorHAnsi"/>
          <w:lang w:val="en-US"/>
        </w:rPr>
      </w:pPr>
    </w:p>
    <w:p w14:paraId="76626EF8" w14:textId="77777777" w:rsidR="00EE160E" w:rsidRPr="00AE0F04" w:rsidRDefault="00EE160E">
      <w:pPr>
        <w:pStyle w:val="Paragraphedeliste"/>
        <w:numPr>
          <w:ilvl w:val="0"/>
          <w:numId w:val="48"/>
        </w:numPr>
        <w:spacing w:after="160" w:line="259" w:lineRule="auto"/>
        <w:jc w:val="both"/>
        <w:rPr>
          <w:rFonts w:cstheme="minorHAnsi"/>
          <w:lang w:val="en-US"/>
        </w:rPr>
      </w:pPr>
      <w:r w:rsidRPr="00AE0F04">
        <w:rPr>
          <w:rFonts w:cstheme="minorHAnsi"/>
          <w:lang w:val="en-US"/>
        </w:rPr>
        <w:t>Environmental protection and compliance</w:t>
      </w:r>
      <w:r w:rsidRPr="00AE0F04">
        <w:rPr>
          <w:lang w:val="en-US"/>
        </w:rPr>
        <w:t xml:space="preserve"> </w:t>
      </w:r>
      <w:r w:rsidRPr="00AE0F04">
        <w:rPr>
          <w:rFonts w:cstheme="minorHAnsi"/>
          <w:lang w:val="en-US"/>
        </w:rPr>
        <w:t xml:space="preserve">by enforcing route compliance, avoiding sensitive areas, and monitoring adherence to environmental regulations on emissions and waste. </w:t>
      </w:r>
    </w:p>
    <w:p w14:paraId="39481E80" w14:textId="77777777" w:rsidR="00EE160E" w:rsidRPr="00AE0F04" w:rsidRDefault="00EE160E">
      <w:pPr>
        <w:pStyle w:val="Paragraphedeliste"/>
        <w:numPr>
          <w:ilvl w:val="0"/>
          <w:numId w:val="48"/>
        </w:numPr>
        <w:spacing w:after="160" w:line="259" w:lineRule="auto"/>
        <w:jc w:val="both"/>
        <w:rPr>
          <w:rFonts w:cstheme="minorHAnsi"/>
          <w:lang w:val="en-US"/>
        </w:rPr>
      </w:pPr>
      <w:r w:rsidRPr="00AE0F04">
        <w:rPr>
          <w:rFonts w:cstheme="minorHAnsi"/>
          <w:lang w:val="en-US"/>
        </w:rPr>
        <w:t>Support for search and rescue, and other emergency operations with accurate positioning, drift prediction tools, and integrated communication for effective coordination.</w:t>
      </w:r>
    </w:p>
    <w:p w14:paraId="1EC6D876" w14:textId="77777777" w:rsidR="00EE160E" w:rsidRPr="00AE0F04" w:rsidRDefault="00EE160E">
      <w:pPr>
        <w:pStyle w:val="Paragraphedeliste"/>
        <w:numPr>
          <w:ilvl w:val="0"/>
          <w:numId w:val="48"/>
        </w:numPr>
        <w:spacing w:after="160" w:line="259" w:lineRule="auto"/>
        <w:jc w:val="both"/>
        <w:rPr>
          <w:rFonts w:cstheme="minorHAnsi"/>
          <w:lang w:val="en-US"/>
        </w:rPr>
      </w:pPr>
      <w:r w:rsidRPr="00AE0F04">
        <w:rPr>
          <w:rFonts w:cstheme="minorHAnsi"/>
          <w:lang w:val="en-US"/>
        </w:rPr>
        <w:t>Data-Driven decision making through post-incident analysis, regulatory reporting, and long-term traffic optimization for improved safety and infrastructure planning.</w:t>
      </w:r>
    </w:p>
    <w:p w14:paraId="4D6AF70A" w14:textId="77777777" w:rsidR="00EE160E" w:rsidRPr="00AE0F04" w:rsidRDefault="00EE160E" w:rsidP="00EE160E">
      <w:pPr>
        <w:pStyle w:val="Paragraphedeliste"/>
        <w:rPr>
          <w:rFonts w:cstheme="minorHAnsi"/>
          <w:lang w:val="en-US"/>
        </w:rPr>
      </w:pPr>
    </w:p>
    <w:p w14:paraId="1B94221D" w14:textId="77777777" w:rsidR="00EE160E" w:rsidRPr="002B2F65" w:rsidRDefault="00EE160E">
      <w:pPr>
        <w:pStyle w:val="Titre1"/>
        <w:numPr>
          <w:ilvl w:val="1"/>
          <w:numId w:val="41"/>
        </w:numPr>
        <w:rPr>
          <w:rFonts w:eastAsiaTheme="minorHAnsi"/>
        </w:rPr>
      </w:pPr>
      <w:bookmarkStart w:id="92" w:name="_Toc192082090"/>
      <w:r w:rsidRPr="002B2F65">
        <w:rPr>
          <w:rFonts w:eastAsiaTheme="minorHAnsi"/>
        </w:rPr>
        <w:t>System Architecture</w:t>
      </w:r>
      <w:bookmarkEnd w:id="92"/>
    </w:p>
    <w:p w14:paraId="1CED6018" w14:textId="77777777" w:rsidR="00EE160E" w:rsidRPr="00043C16" w:rsidRDefault="00EE160E" w:rsidP="00EE160E">
      <w:pPr>
        <w:spacing w:before="100" w:beforeAutospacing="1" w:after="100" w:afterAutospacing="1"/>
        <w:jc w:val="both"/>
        <w:rPr>
          <w:rFonts w:cstheme="minorHAnsi"/>
          <w:lang w:eastAsia="en-GB"/>
        </w:rPr>
      </w:pPr>
      <w:r w:rsidRPr="00AE0F04">
        <w:rPr>
          <w:rFonts w:cstheme="minorHAnsi"/>
          <w:lang w:val="en-US" w:eastAsia="en-GB"/>
        </w:rPr>
        <w:t xml:space="preserve">The system architecture forms the foundation of the VTMIS software, and its design must ensure reliability, flexibility, and scalability. </w:t>
      </w:r>
      <w:r w:rsidRPr="00952C98">
        <w:rPr>
          <w:rFonts w:cstheme="minorHAnsi"/>
          <w:lang w:eastAsia="en-GB"/>
        </w:rPr>
        <w:t xml:space="preserve">It must </w:t>
      </w:r>
      <w:proofErr w:type="spellStart"/>
      <w:r w:rsidRPr="00952C98">
        <w:rPr>
          <w:rFonts w:cstheme="minorHAnsi"/>
          <w:lang w:eastAsia="en-GB"/>
        </w:rPr>
        <w:t>be</w:t>
      </w:r>
      <w:proofErr w:type="spellEnd"/>
      <w:r w:rsidRPr="00952C98">
        <w:rPr>
          <w:rFonts w:cstheme="minorHAnsi"/>
          <w:lang w:eastAsia="en-GB"/>
        </w:rPr>
        <w:t xml:space="preserve"> </w:t>
      </w:r>
      <w:proofErr w:type="spellStart"/>
      <w:r w:rsidRPr="00952C98">
        <w:rPr>
          <w:rFonts w:cstheme="minorHAnsi"/>
          <w:lang w:eastAsia="en-GB"/>
        </w:rPr>
        <w:t>constructed</w:t>
      </w:r>
      <w:proofErr w:type="spellEnd"/>
      <w:r w:rsidRPr="00952C98">
        <w:rPr>
          <w:rFonts w:cstheme="minorHAnsi"/>
          <w:lang w:eastAsia="en-GB"/>
        </w:rPr>
        <w:t xml:space="preserve"> </w:t>
      </w:r>
      <w:proofErr w:type="spellStart"/>
      <w:r w:rsidRPr="00952C98">
        <w:rPr>
          <w:rFonts w:cstheme="minorHAnsi"/>
          <w:lang w:eastAsia="en-GB"/>
        </w:rPr>
        <w:t>based</w:t>
      </w:r>
      <w:proofErr w:type="spellEnd"/>
      <w:r w:rsidRPr="00952C98">
        <w:rPr>
          <w:rFonts w:cstheme="minorHAnsi"/>
          <w:lang w:eastAsia="en-GB"/>
        </w:rPr>
        <w:t xml:space="preserve"> on the </w:t>
      </w:r>
      <w:proofErr w:type="spellStart"/>
      <w:r w:rsidRPr="00952C98">
        <w:rPr>
          <w:rFonts w:cstheme="minorHAnsi"/>
          <w:lang w:eastAsia="en-GB"/>
        </w:rPr>
        <w:t>following</w:t>
      </w:r>
      <w:proofErr w:type="spellEnd"/>
      <w:r w:rsidRPr="00952C98">
        <w:rPr>
          <w:rFonts w:cstheme="minorHAnsi"/>
          <w:lang w:eastAsia="en-GB"/>
        </w:rPr>
        <w:t xml:space="preserve"> </w:t>
      </w:r>
      <w:proofErr w:type="spellStart"/>
      <w:r w:rsidRPr="00952C98">
        <w:rPr>
          <w:rFonts w:cstheme="minorHAnsi"/>
          <w:lang w:eastAsia="en-GB"/>
        </w:rPr>
        <w:t>principles</w:t>
      </w:r>
      <w:proofErr w:type="spellEnd"/>
      <w:r w:rsidRPr="00952C98">
        <w:rPr>
          <w:rFonts w:cstheme="minorHAnsi"/>
          <w:lang w:eastAsia="en-GB"/>
        </w:rPr>
        <w:t>:</w:t>
      </w:r>
      <w:r>
        <w:rPr>
          <w:rFonts w:cstheme="minorHAnsi"/>
          <w:lang w:eastAsia="en-GB"/>
        </w:rPr>
        <w:t xml:space="preserve"> -</w:t>
      </w:r>
    </w:p>
    <w:p w14:paraId="598C3CFA" w14:textId="77777777" w:rsidR="00EE160E" w:rsidRPr="00AE0F04" w:rsidRDefault="00EE160E">
      <w:pPr>
        <w:numPr>
          <w:ilvl w:val="0"/>
          <w:numId w:val="46"/>
        </w:numPr>
        <w:tabs>
          <w:tab w:val="clear" w:pos="720"/>
        </w:tabs>
        <w:spacing w:before="100" w:beforeAutospacing="1" w:after="100" w:afterAutospacing="1"/>
        <w:ind w:left="1080" w:hanging="774"/>
        <w:jc w:val="both"/>
        <w:rPr>
          <w:rFonts w:cstheme="minorHAnsi"/>
          <w:lang w:val="en-US" w:eastAsia="en-GB"/>
        </w:rPr>
      </w:pPr>
      <w:r w:rsidRPr="00AE0F04">
        <w:rPr>
          <w:rFonts w:cstheme="minorHAnsi"/>
          <w:b/>
          <w:bCs/>
          <w:lang w:val="en-US" w:eastAsia="en-GB"/>
        </w:rPr>
        <w:t>Modular Design</w:t>
      </w:r>
      <w:r w:rsidRPr="00AE0F04">
        <w:rPr>
          <w:rFonts w:cstheme="minorHAnsi"/>
          <w:bCs/>
          <w:lang w:val="en-US" w:eastAsia="en-GB"/>
        </w:rPr>
        <w:t xml:space="preserve"> </w:t>
      </w:r>
      <w:r w:rsidRPr="00AE0F04">
        <w:rPr>
          <w:rFonts w:cstheme="minorHAnsi"/>
          <w:lang w:val="en-US" w:eastAsia="en-GB"/>
        </w:rPr>
        <w:t xml:space="preserve">with separate components for different functions like, but not limited to, vessel tracking, communication, data storage, system administration and reporting. </w:t>
      </w:r>
    </w:p>
    <w:p w14:paraId="740C2EDD" w14:textId="77777777" w:rsidR="00EE160E" w:rsidRPr="00AE0F04" w:rsidRDefault="00EE160E">
      <w:pPr>
        <w:numPr>
          <w:ilvl w:val="0"/>
          <w:numId w:val="46"/>
        </w:numPr>
        <w:tabs>
          <w:tab w:val="clear" w:pos="720"/>
        </w:tabs>
        <w:spacing w:before="100" w:beforeAutospacing="1" w:after="100" w:afterAutospacing="1"/>
        <w:ind w:left="1080" w:hanging="774"/>
        <w:jc w:val="both"/>
        <w:rPr>
          <w:rFonts w:cstheme="minorHAnsi"/>
          <w:lang w:val="en-US" w:eastAsia="en-GB"/>
        </w:rPr>
      </w:pPr>
      <w:r w:rsidRPr="00AE0F04">
        <w:rPr>
          <w:rFonts w:cstheme="minorHAnsi"/>
          <w:b/>
          <w:bCs/>
          <w:lang w:val="en-US" w:eastAsia="en-GB"/>
        </w:rPr>
        <w:lastRenderedPageBreak/>
        <w:t>Scalability</w:t>
      </w:r>
      <w:r w:rsidRPr="00AE0F04">
        <w:rPr>
          <w:rFonts w:cstheme="minorHAnsi"/>
          <w:bCs/>
          <w:lang w:val="en-US" w:eastAsia="en-GB"/>
        </w:rPr>
        <w:t xml:space="preserve"> by </w:t>
      </w:r>
      <w:r w:rsidRPr="00AE0F04">
        <w:rPr>
          <w:rFonts w:cstheme="minorHAnsi"/>
          <w:lang w:val="en-US" w:eastAsia="en-GB"/>
        </w:rPr>
        <w:t xml:space="preserve">supporting a growing number of vessels, increased monitoring zones, or additional features as needed, without performance degradation. </w:t>
      </w:r>
    </w:p>
    <w:p w14:paraId="126ED1A5" w14:textId="77777777" w:rsidR="00EE160E" w:rsidRPr="00AE0F04" w:rsidRDefault="00EE160E">
      <w:pPr>
        <w:numPr>
          <w:ilvl w:val="0"/>
          <w:numId w:val="46"/>
        </w:numPr>
        <w:tabs>
          <w:tab w:val="clear" w:pos="720"/>
        </w:tabs>
        <w:spacing w:before="100" w:beforeAutospacing="1" w:after="100" w:afterAutospacing="1"/>
        <w:ind w:left="1134" w:hanging="850"/>
        <w:jc w:val="both"/>
        <w:rPr>
          <w:rFonts w:cstheme="minorHAnsi"/>
          <w:lang w:val="en-US"/>
        </w:rPr>
      </w:pPr>
      <w:r w:rsidRPr="00AE0F04">
        <w:rPr>
          <w:rFonts w:cstheme="minorHAnsi"/>
          <w:b/>
          <w:bCs/>
          <w:lang w:val="en-US" w:eastAsia="en-GB"/>
        </w:rPr>
        <w:t>High Availability</w:t>
      </w:r>
      <w:r w:rsidRPr="00AE0F04">
        <w:rPr>
          <w:rFonts w:cstheme="minorHAnsi"/>
          <w:bCs/>
          <w:lang w:val="en-US" w:eastAsia="en-GB"/>
        </w:rPr>
        <w:t xml:space="preserve"> by incorporating </w:t>
      </w:r>
      <w:r w:rsidRPr="00AE0F04">
        <w:rPr>
          <w:rFonts w:cstheme="minorHAnsi"/>
          <w:lang w:val="en-US" w:eastAsia="en-GB"/>
        </w:rPr>
        <w:t>redundancy at all levels, including databases, servers, networks, and power supplies.</w:t>
      </w:r>
    </w:p>
    <w:p w14:paraId="406D5612" w14:textId="77777777" w:rsidR="00EE160E" w:rsidRPr="00AE0F04" w:rsidRDefault="00EE160E" w:rsidP="00EE160E">
      <w:pPr>
        <w:jc w:val="both"/>
        <w:rPr>
          <w:rFonts w:cstheme="minorHAnsi"/>
          <w:lang w:val="en-US"/>
        </w:rPr>
      </w:pPr>
    </w:p>
    <w:p w14:paraId="3D8BD40B" w14:textId="77777777" w:rsidR="00EE160E" w:rsidRPr="002B2F65" w:rsidRDefault="00EE160E">
      <w:pPr>
        <w:pStyle w:val="Titre1"/>
        <w:numPr>
          <w:ilvl w:val="0"/>
          <w:numId w:val="41"/>
        </w:numPr>
        <w:rPr>
          <w:rFonts w:eastAsiaTheme="minorHAnsi"/>
        </w:rPr>
      </w:pPr>
      <w:bookmarkStart w:id="93" w:name="_Toc192082091"/>
      <w:r w:rsidRPr="002B2F65">
        <w:rPr>
          <w:rFonts w:eastAsiaTheme="minorHAnsi"/>
        </w:rPr>
        <w:t>CORE FUNCTIONAL COMPONENTS</w:t>
      </w:r>
      <w:r>
        <w:rPr>
          <w:rFonts w:eastAsiaTheme="minorHAnsi"/>
        </w:rPr>
        <w:t xml:space="preserve"> OF THE VTMIS</w:t>
      </w:r>
      <w:bookmarkEnd w:id="93"/>
    </w:p>
    <w:p w14:paraId="38528C3A" w14:textId="77777777" w:rsidR="00EE160E" w:rsidRPr="00AE0F04" w:rsidRDefault="00EE160E" w:rsidP="00EE160E">
      <w:pPr>
        <w:spacing w:before="100" w:beforeAutospacing="1" w:after="100" w:afterAutospacing="1"/>
        <w:jc w:val="both"/>
        <w:rPr>
          <w:rFonts w:cstheme="minorHAnsi"/>
          <w:lang w:val="en-US" w:eastAsia="en-GB"/>
        </w:rPr>
      </w:pPr>
      <w:r w:rsidRPr="00AE0F04">
        <w:rPr>
          <w:rFonts w:cstheme="minorHAnsi"/>
          <w:lang w:val="en-US" w:eastAsia="en-GB"/>
        </w:rPr>
        <w:t>The VTMIS, designed as a modular application, must include the following mandatory modules or components at a minimum: -</w:t>
      </w:r>
    </w:p>
    <w:p w14:paraId="51DA6BEE" w14:textId="77777777" w:rsidR="00EE160E" w:rsidRPr="00A579E0" w:rsidRDefault="00EE160E">
      <w:pPr>
        <w:pStyle w:val="Paragraphedeliste"/>
        <w:numPr>
          <w:ilvl w:val="0"/>
          <w:numId w:val="51"/>
        </w:numPr>
        <w:spacing w:before="100" w:beforeAutospacing="1" w:after="100" w:afterAutospacing="1"/>
        <w:jc w:val="both"/>
        <w:rPr>
          <w:rFonts w:cstheme="minorHAnsi"/>
          <w:lang w:eastAsia="en-GB"/>
        </w:rPr>
      </w:pPr>
      <w:r w:rsidRPr="00A579E0">
        <w:rPr>
          <w:rFonts w:cstheme="minorHAnsi"/>
          <w:lang w:eastAsia="en-GB"/>
        </w:rPr>
        <w:t xml:space="preserve">Vessel </w:t>
      </w:r>
      <w:proofErr w:type="spellStart"/>
      <w:r w:rsidRPr="00A579E0">
        <w:rPr>
          <w:rFonts w:cstheme="minorHAnsi"/>
          <w:lang w:eastAsia="en-GB"/>
        </w:rPr>
        <w:t>Tracking</w:t>
      </w:r>
      <w:proofErr w:type="spellEnd"/>
    </w:p>
    <w:p w14:paraId="436B61A7" w14:textId="77777777" w:rsidR="00EE160E" w:rsidRPr="00A579E0" w:rsidRDefault="00EE160E">
      <w:pPr>
        <w:pStyle w:val="Paragraphedeliste"/>
        <w:numPr>
          <w:ilvl w:val="0"/>
          <w:numId w:val="51"/>
        </w:numPr>
        <w:spacing w:before="100" w:beforeAutospacing="1" w:after="100" w:afterAutospacing="1"/>
        <w:jc w:val="both"/>
        <w:rPr>
          <w:rFonts w:cstheme="minorHAnsi"/>
          <w:lang w:eastAsia="en-GB"/>
        </w:rPr>
      </w:pPr>
      <w:r w:rsidRPr="00A579E0">
        <w:rPr>
          <w:rFonts w:cstheme="minorHAnsi"/>
          <w:lang w:eastAsia="en-GB"/>
        </w:rPr>
        <w:t>Traffic Monitoring &amp; Display</w:t>
      </w:r>
    </w:p>
    <w:p w14:paraId="098E157E" w14:textId="77777777" w:rsidR="00EE160E" w:rsidRPr="00A579E0" w:rsidRDefault="00EE160E">
      <w:pPr>
        <w:pStyle w:val="Paragraphedeliste"/>
        <w:numPr>
          <w:ilvl w:val="0"/>
          <w:numId w:val="51"/>
        </w:numPr>
        <w:spacing w:before="100" w:beforeAutospacing="1" w:after="100" w:afterAutospacing="1"/>
        <w:jc w:val="both"/>
        <w:rPr>
          <w:rFonts w:cstheme="minorHAnsi"/>
          <w:lang w:eastAsia="en-GB"/>
        </w:rPr>
      </w:pPr>
      <w:r w:rsidRPr="00A579E0">
        <w:rPr>
          <w:rFonts w:cstheme="minorHAnsi"/>
          <w:lang w:eastAsia="en-GB"/>
        </w:rPr>
        <w:t xml:space="preserve">Communication </w:t>
      </w:r>
      <w:proofErr w:type="spellStart"/>
      <w:r w:rsidRPr="00A579E0">
        <w:rPr>
          <w:rFonts w:cstheme="minorHAnsi"/>
          <w:lang w:eastAsia="en-GB"/>
        </w:rPr>
        <w:t>Systems</w:t>
      </w:r>
      <w:proofErr w:type="spellEnd"/>
    </w:p>
    <w:p w14:paraId="2ADB43BD" w14:textId="77777777" w:rsidR="00EE160E" w:rsidRPr="00A579E0" w:rsidRDefault="00EE160E">
      <w:pPr>
        <w:pStyle w:val="Paragraphedeliste"/>
        <w:numPr>
          <w:ilvl w:val="0"/>
          <w:numId w:val="51"/>
        </w:numPr>
        <w:spacing w:before="100" w:beforeAutospacing="1" w:after="100" w:afterAutospacing="1"/>
        <w:jc w:val="both"/>
        <w:rPr>
          <w:rFonts w:cstheme="minorHAnsi"/>
          <w:lang w:eastAsia="en-GB"/>
        </w:rPr>
      </w:pPr>
      <w:r w:rsidRPr="00A579E0">
        <w:rPr>
          <w:rFonts w:cstheme="minorHAnsi"/>
          <w:lang w:eastAsia="en-GB"/>
        </w:rPr>
        <w:t xml:space="preserve">Data </w:t>
      </w:r>
      <w:proofErr w:type="spellStart"/>
      <w:r w:rsidRPr="00A579E0">
        <w:rPr>
          <w:rFonts w:cstheme="minorHAnsi"/>
          <w:lang w:eastAsia="en-GB"/>
        </w:rPr>
        <w:t>Logging</w:t>
      </w:r>
      <w:proofErr w:type="spellEnd"/>
      <w:r w:rsidRPr="00A579E0">
        <w:rPr>
          <w:rFonts w:cstheme="minorHAnsi"/>
          <w:lang w:eastAsia="en-GB"/>
        </w:rPr>
        <w:t xml:space="preserve"> &amp; Playback</w:t>
      </w:r>
    </w:p>
    <w:p w14:paraId="38C26FA5" w14:textId="77777777" w:rsidR="00EE160E" w:rsidRPr="00A579E0" w:rsidRDefault="00EE160E">
      <w:pPr>
        <w:pStyle w:val="Paragraphedeliste"/>
        <w:numPr>
          <w:ilvl w:val="0"/>
          <w:numId w:val="51"/>
        </w:numPr>
        <w:spacing w:before="100" w:beforeAutospacing="1" w:after="100" w:afterAutospacing="1"/>
        <w:jc w:val="both"/>
        <w:rPr>
          <w:rFonts w:cstheme="minorHAnsi"/>
          <w:lang w:eastAsia="en-GB"/>
        </w:rPr>
      </w:pPr>
      <w:proofErr w:type="spellStart"/>
      <w:r w:rsidRPr="00A579E0">
        <w:rPr>
          <w:rFonts w:cstheme="minorHAnsi"/>
          <w:lang w:eastAsia="en-GB"/>
        </w:rPr>
        <w:t>Alarms</w:t>
      </w:r>
      <w:proofErr w:type="spellEnd"/>
      <w:r w:rsidRPr="00A579E0">
        <w:rPr>
          <w:rFonts w:cstheme="minorHAnsi"/>
          <w:lang w:eastAsia="en-GB"/>
        </w:rPr>
        <w:t xml:space="preserve"> &amp; Warnings</w:t>
      </w:r>
    </w:p>
    <w:p w14:paraId="1641D972" w14:textId="77777777" w:rsidR="00EE160E" w:rsidRPr="00A579E0" w:rsidRDefault="00EE160E">
      <w:pPr>
        <w:pStyle w:val="Paragraphedeliste"/>
        <w:numPr>
          <w:ilvl w:val="0"/>
          <w:numId w:val="51"/>
        </w:numPr>
        <w:spacing w:before="100" w:beforeAutospacing="1" w:after="100" w:afterAutospacing="1"/>
        <w:jc w:val="both"/>
        <w:rPr>
          <w:rFonts w:cstheme="minorHAnsi"/>
          <w:lang w:eastAsia="en-GB"/>
        </w:rPr>
      </w:pPr>
      <w:r w:rsidRPr="00A579E0">
        <w:rPr>
          <w:rFonts w:cstheme="minorHAnsi"/>
          <w:lang w:eastAsia="en-GB"/>
        </w:rPr>
        <w:t>Search &amp; Rescue (SAR) Support</w:t>
      </w:r>
    </w:p>
    <w:p w14:paraId="773FAF58" w14:textId="77777777" w:rsidR="00EE160E" w:rsidRPr="00A579E0" w:rsidRDefault="00EE160E">
      <w:pPr>
        <w:pStyle w:val="Paragraphedeliste"/>
        <w:numPr>
          <w:ilvl w:val="0"/>
          <w:numId w:val="51"/>
        </w:numPr>
        <w:spacing w:before="100" w:beforeAutospacing="1" w:after="100" w:afterAutospacing="1"/>
        <w:jc w:val="both"/>
        <w:rPr>
          <w:rFonts w:cstheme="minorHAnsi"/>
          <w:lang w:eastAsia="en-GB"/>
        </w:rPr>
      </w:pPr>
      <w:proofErr w:type="spellStart"/>
      <w:r w:rsidRPr="00A579E0">
        <w:rPr>
          <w:rFonts w:cstheme="minorHAnsi"/>
          <w:lang w:eastAsia="en-GB"/>
        </w:rPr>
        <w:t>Reporting</w:t>
      </w:r>
      <w:proofErr w:type="spellEnd"/>
      <w:r w:rsidRPr="00A579E0">
        <w:rPr>
          <w:rFonts w:cstheme="minorHAnsi"/>
          <w:lang w:eastAsia="en-GB"/>
        </w:rPr>
        <w:t xml:space="preserve"> &amp; Analytics</w:t>
      </w:r>
    </w:p>
    <w:p w14:paraId="6136C75E" w14:textId="77777777" w:rsidR="00EE160E" w:rsidRPr="00AE0F04" w:rsidRDefault="00EE160E" w:rsidP="00EE160E">
      <w:pPr>
        <w:spacing w:before="100" w:beforeAutospacing="1" w:after="100" w:afterAutospacing="1"/>
        <w:jc w:val="both"/>
        <w:rPr>
          <w:rFonts w:cstheme="minorHAnsi"/>
          <w:lang w:val="en-US" w:eastAsia="en-GB"/>
        </w:rPr>
      </w:pPr>
      <w:r w:rsidRPr="00AE0F04">
        <w:rPr>
          <w:rFonts w:cstheme="minorHAnsi"/>
          <w:lang w:val="en-US" w:eastAsia="en-GB"/>
        </w:rPr>
        <w:t>The sub-sections below provide a detailed description of the specifications for each mandatory component of the software. Bidders are encouraged to include descriptions of any additional modules or capabilities offered by their proposed software solution in their technical submission. These additional features will be considered for their potential to enhance the system's functionality and effectiveness.</w:t>
      </w:r>
    </w:p>
    <w:p w14:paraId="0D8B397E" w14:textId="77777777" w:rsidR="00EE160E" w:rsidRPr="00275940" w:rsidRDefault="00EE160E">
      <w:pPr>
        <w:pStyle w:val="Titre1"/>
        <w:numPr>
          <w:ilvl w:val="1"/>
          <w:numId w:val="41"/>
        </w:numPr>
        <w:rPr>
          <w:rFonts w:eastAsiaTheme="minorHAnsi"/>
        </w:rPr>
      </w:pPr>
      <w:bookmarkStart w:id="94" w:name="_Toc192082092"/>
      <w:r w:rsidRPr="00275940">
        <w:rPr>
          <w:rFonts w:eastAsiaTheme="minorHAnsi"/>
        </w:rPr>
        <w:t>Vessel Tracking</w:t>
      </w:r>
      <w:bookmarkEnd w:id="94"/>
    </w:p>
    <w:p w14:paraId="3129502B" w14:textId="77777777" w:rsidR="00EE160E" w:rsidRPr="00AE0F04" w:rsidRDefault="00EE160E" w:rsidP="00EE160E">
      <w:pPr>
        <w:spacing w:before="100" w:beforeAutospacing="1" w:after="100" w:afterAutospacing="1"/>
        <w:jc w:val="both"/>
        <w:rPr>
          <w:rFonts w:cstheme="minorHAnsi"/>
          <w:lang w:val="en-US" w:eastAsia="en-GB"/>
        </w:rPr>
      </w:pPr>
      <w:r w:rsidRPr="00AE0F04">
        <w:rPr>
          <w:rFonts w:cstheme="minorHAnsi"/>
          <w:lang w:val="en-US" w:eastAsia="en-GB"/>
        </w:rPr>
        <w:t>The Vessel Tracking module is the heart of VTMIS, providing real-time awareness of vessel positions, speeds, and voyage details. The system must combine multiple data sources — AIS, radar, and satellite — to ensure comprehensive maritime domain awareness.</w:t>
      </w:r>
    </w:p>
    <w:p w14:paraId="18F560B5" w14:textId="77777777" w:rsidR="00EE160E" w:rsidRPr="00AE0F04" w:rsidRDefault="00EE160E">
      <w:pPr>
        <w:pStyle w:val="Paragraphedeliste"/>
        <w:numPr>
          <w:ilvl w:val="0"/>
          <w:numId w:val="53"/>
        </w:numPr>
        <w:spacing w:before="100" w:beforeAutospacing="1" w:after="100" w:afterAutospacing="1"/>
        <w:jc w:val="both"/>
        <w:rPr>
          <w:rFonts w:cstheme="minorHAnsi"/>
          <w:lang w:val="en-US" w:eastAsia="en-GB"/>
        </w:rPr>
      </w:pPr>
      <w:r w:rsidRPr="00AE0F04">
        <w:rPr>
          <w:rFonts w:cstheme="minorHAnsi"/>
          <w:b/>
          <w:lang w:val="en-US" w:eastAsia="en-GB"/>
        </w:rPr>
        <w:t>AIS Integration</w:t>
      </w:r>
      <w:r w:rsidRPr="00AE0F04">
        <w:rPr>
          <w:rFonts w:cstheme="minorHAnsi"/>
          <w:lang w:val="en-US" w:eastAsia="en-GB"/>
        </w:rPr>
        <w:t>: The software must decode and display all critical AIS messages, including position reports for Class A and B vessels, static/voyage data, and navigation aids. Updates should occur at least every 2–3 seconds to ensure accurate tracking.</w:t>
      </w:r>
    </w:p>
    <w:p w14:paraId="188BC67D" w14:textId="77777777" w:rsidR="00EE160E" w:rsidRPr="00AE0F04" w:rsidRDefault="00EE160E">
      <w:pPr>
        <w:pStyle w:val="Paragraphedeliste"/>
        <w:numPr>
          <w:ilvl w:val="0"/>
          <w:numId w:val="53"/>
        </w:numPr>
        <w:spacing w:before="100" w:beforeAutospacing="1" w:after="100" w:afterAutospacing="1"/>
        <w:jc w:val="both"/>
        <w:rPr>
          <w:rFonts w:cstheme="minorHAnsi"/>
          <w:lang w:val="en-US" w:eastAsia="en-GB"/>
        </w:rPr>
      </w:pPr>
      <w:r w:rsidRPr="00AE0F04">
        <w:rPr>
          <w:rFonts w:cstheme="minorHAnsi"/>
          <w:b/>
          <w:lang w:val="en-US" w:eastAsia="en-GB"/>
        </w:rPr>
        <w:t>Radar Fusion</w:t>
      </w:r>
      <w:r w:rsidRPr="00AE0F04">
        <w:rPr>
          <w:rFonts w:cstheme="minorHAnsi"/>
          <w:lang w:val="en-US" w:eastAsia="en-GB"/>
        </w:rPr>
        <w:t>: Radar data must be seamlessly fused with AIS information to reduce false targets. Non-cooperative vessels (without AIS) must be tracked and displayed with unique identifiers.</w:t>
      </w:r>
    </w:p>
    <w:p w14:paraId="454A6EDE" w14:textId="77777777" w:rsidR="00EE160E" w:rsidRPr="00AE0F04" w:rsidRDefault="00EE160E">
      <w:pPr>
        <w:pStyle w:val="Paragraphedeliste"/>
        <w:numPr>
          <w:ilvl w:val="0"/>
          <w:numId w:val="53"/>
        </w:numPr>
        <w:spacing w:before="100" w:beforeAutospacing="1" w:after="100" w:afterAutospacing="1"/>
        <w:jc w:val="both"/>
        <w:rPr>
          <w:rFonts w:cstheme="minorHAnsi"/>
          <w:lang w:val="en-US" w:eastAsia="en-GB"/>
        </w:rPr>
      </w:pPr>
      <w:r w:rsidRPr="00AE0F04">
        <w:rPr>
          <w:rFonts w:cstheme="minorHAnsi"/>
          <w:b/>
          <w:lang w:val="en-US" w:eastAsia="en-GB"/>
        </w:rPr>
        <w:t>Satellite Tracking</w:t>
      </w:r>
      <w:r w:rsidRPr="00AE0F04">
        <w:rPr>
          <w:rFonts w:cstheme="minorHAnsi"/>
          <w:lang w:val="en-US" w:eastAsia="en-GB"/>
        </w:rPr>
        <w:t>: For offshore and deep-sea regions, satellite AIS data provides extended coverage. The system should clearly indicate any latency inherent to S-AIS feeds and allow integration with satellite communication networks for vessel tracking where coastal AIS and radar are unavailable.</w:t>
      </w:r>
    </w:p>
    <w:p w14:paraId="538C2319" w14:textId="77777777" w:rsidR="00EE160E" w:rsidRPr="00AE0F04" w:rsidRDefault="00EE160E" w:rsidP="00EE160E">
      <w:pPr>
        <w:spacing w:before="100" w:beforeAutospacing="1" w:after="100" w:afterAutospacing="1"/>
        <w:jc w:val="both"/>
        <w:rPr>
          <w:rFonts w:cstheme="minorHAnsi"/>
          <w:lang w:val="en-US" w:eastAsia="en-GB"/>
        </w:rPr>
      </w:pPr>
      <w:r w:rsidRPr="00AE0F04">
        <w:rPr>
          <w:rFonts w:cstheme="minorHAnsi"/>
          <w:lang w:val="en-US" w:eastAsia="en-GB"/>
        </w:rPr>
        <w:t>Bidders should describe any additional tracking features or enhancements in their proposal, highlighting how these features improve accuracy, coverage, or operational efficiency.</w:t>
      </w:r>
    </w:p>
    <w:p w14:paraId="422B57DD" w14:textId="77777777" w:rsidR="00EE160E" w:rsidRPr="00E111D7" w:rsidRDefault="00EE160E">
      <w:pPr>
        <w:pStyle w:val="Titre1"/>
        <w:numPr>
          <w:ilvl w:val="1"/>
          <w:numId w:val="41"/>
        </w:numPr>
        <w:rPr>
          <w:rFonts w:eastAsiaTheme="minorHAnsi"/>
        </w:rPr>
      </w:pPr>
      <w:bookmarkStart w:id="95" w:name="_Toc192082104"/>
      <w:r w:rsidRPr="00E111D7">
        <w:rPr>
          <w:rFonts w:eastAsiaTheme="minorHAnsi"/>
        </w:rPr>
        <w:t>Traffic Monitoring and Display</w:t>
      </w:r>
      <w:bookmarkEnd w:id="95"/>
    </w:p>
    <w:p w14:paraId="13D694B3" w14:textId="77777777" w:rsidR="00EE160E" w:rsidRDefault="00EE160E" w:rsidP="00EE160E">
      <w:pPr>
        <w:pStyle w:val="Sansinterligne"/>
        <w:jc w:val="both"/>
        <w:rPr>
          <w:lang w:eastAsia="en-GB"/>
        </w:rPr>
      </w:pPr>
    </w:p>
    <w:p w14:paraId="2A136195" w14:textId="77777777" w:rsidR="00EE160E" w:rsidRPr="00AE0F04" w:rsidRDefault="00EE160E" w:rsidP="00EE160E">
      <w:pPr>
        <w:pStyle w:val="Sansinterligne"/>
        <w:jc w:val="both"/>
        <w:rPr>
          <w:lang w:val="en-US" w:eastAsia="en-GB"/>
        </w:rPr>
      </w:pPr>
      <w:r w:rsidRPr="00AE0F04">
        <w:rPr>
          <w:lang w:val="en-US" w:eastAsia="en-GB"/>
        </w:rPr>
        <w:t>The Traffic Monitoring &amp; Display module provides operators with a comprehensive real-time overview of maritime traffic to support situational awareness and safety.</w:t>
      </w:r>
    </w:p>
    <w:p w14:paraId="449360B4" w14:textId="77777777" w:rsidR="00EE160E" w:rsidRPr="00AE0F04" w:rsidRDefault="00EE160E" w:rsidP="00EE160E">
      <w:pPr>
        <w:pStyle w:val="Sansinterligne"/>
        <w:jc w:val="both"/>
        <w:rPr>
          <w:lang w:val="en-US" w:eastAsia="en-GB"/>
        </w:rPr>
      </w:pPr>
    </w:p>
    <w:p w14:paraId="64F1AF7B" w14:textId="77777777" w:rsidR="00EE160E" w:rsidRPr="00AE0F04" w:rsidRDefault="00EE160E">
      <w:pPr>
        <w:pStyle w:val="Sansinterligne"/>
        <w:numPr>
          <w:ilvl w:val="0"/>
          <w:numId w:val="54"/>
        </w:numPr>
        <w:jc w:val="both"/>
        <w:rPr>
          <w:lang w:val="en-US" w:eastAsia="en-GB"/>
        </w:rPr>
      </w:pPr>
      <w:r w:rsidRPr="00AE0F04">
        <w:rPr>
          <w:b/>
          <w:lang w:val="en-US" w:eastAsia="en-GB"/>
        </w:rPr>
        <w:t>Real-Time Display</w:t>
      </w:r>
      <w:r w:rsidRPr="00AE0F04">
        <w:rPr>
          <w:lang w:val="en-US" w:eastAsia="en-GB"/>
        </w:rPr>
        <w:t>: Vessel positions must be displayed on a high-resolution, chart-based interface, supporting recognized electronic chart standards. Operators must be able to toggle layers such as bathymetry, landmarks, and buoys, and access navigation tools for measurements or annotations.</w:t>
      </w:r>
    </w:p>
    <w:p w14:paraId="26E5F693" w14:textId="77777777" w:rsidR="00EE160E" w:rsidRPr="00371DD4" w:rsidRDefault="00EE160E">
      <w:pPr>
        <w:pStyle w:val="Sansinterligne"/>
        <w:numPr>
          <w:ilvl w:val="0"/>
          <w:numId w:val="54"/>
        </w:numPr>
        <w:jc w:val="both"/>
        <w:rPr>
          <w:lang w:eastAsia="en-GB"/>
        </w:rPr>
      </w:pPr>
      <w:r w:rsidRPr="00AE0F04">
        <w:rPr>
          <w:b/>
          <w:lang w:val="en-US" w:eastAsia="en-GB"/>
        </w:rPr>
        <w:t>Vessel Data Overlay</w:t>
      </w:r>
      <w:r w:rsidRPr="00AE0F04">
        <w:rPr>
          <w:lang w:val="en-US" w:eastAsia="en-GB"/>
        </w:rPr>
        <w:t xml:space="preserve">: Critical vessel information should be directly visible on the map, and clicking a vessel must provide detailed information including voyage history, communications, and alerts. </w:t>
      </w:r>
      <w:proofErr w:type="spellStart"/>
      <w:r w:rsidRPr="00371DD4">
        <w:rPr>
          <w:lang w:eastAsia="en-GB"/>
        </w:rPr>
        <w:t>Icons</w:t>
      </w:r>
      <w:proofErr w:type="spellEnd"/>
      <w:r w:rsidRPr="00371DD4">
        <w:rPr>
          <w:lang w:eastAsia="en-GB"/>
        </w:rPr>
        <w:t xml:space="preserve"> must </w:t>
      </w:r>
      <w:proofErr w:type="spellStart"/>
      <w:r w:rsidRPr="00371DD4">
        <w:rPr>
          <w:lang w:eastAsia="en-GB"/>
        </w:rPr>
        <w:t>clearly</w:t>
      </w:r>
      <w:proofErr w:type="spellEnd"/>
      <w:r w:rsidRPr="00371DD4">
        <w:rPr>
          <w:lang w:eastAsia="en-GB"/>
        </w:rPr>
        <w:t xml:space="preserve"> </w:t>
      </w:r>
      <w:proofErr w:type="spellStart"/>
      <w:r w:rsidRPr="00371DD4">
        <w:rPr>
          <w:lang w:eastAsia="en-GB"/>
        </w:rPr>
        <w:t>differentiate</w:t>
      </w:r>
      <w:proofErr w:type="spellEnd"/>
      <w:r w:rsidRPr="00371DD4">
        <w:rPr>
          <w:lang w:eastAsia="en-GB"/>
        </w:rPr>
        <w:t xml:space="preserve"> </w:t>
      </w:r>
      <w:proofErr w:type="spellStart"/>
      <w:r w:rsidRPr="00371DD4">
        <w:rPr>
          <w:lang w:eastAsia="en-GB"/>
        </w:rPr>
        <w:t>vessel</w:t>
      </w:r>
      <w:proofErr w:type="spellEnd"/>
      <w:r w:rsidRPr="00371DD4">
        <w:rPr>
          <w:lang w:eastAsia="en-GB"/>
        </w:rPr>
        <w:t xml:space="preserve"> types to </w:t>
      </w:r>
      <w:proofErr w:type="spellStart"/>
      <w:r w:rsidRPr="00371DD4">
        <w:rPr>
          <w:lang w:eastAsia="en-GB"/>
        </w:rPr>
        <w:t>simplify</w:t>
      </w:r>
      <w:proofErr w:type="spellEnd"/>
      <w:r w:rsidRPr="00371DD4">
        <w:rPr>
          <w:lang w:eastAsia="en-GB"/>
        </w:rPr>
        <w:t xml:space="preserve"> monitoring.</w:t>
      </w:r>
    </w:p>
    <w:p w14:paraId="5F3126AA" w14:textId="77777777" w:rsidR="00EE160E" w:rsidRPr="00AE0F04" w:rsidRDefault="00EE160E">
      <w:pPr>
        <w:pStyle w:val="Sansinterligne"/>
        <w:numPr>
          <w:ilvl w:val="0"/>
          <w:numId w:val="54"/>
        </w:numPr>
        <w:jc w:val="both"/>
        <w:rPr>
          <w:lang w:val="en-US" w:eastAsia="en-GB"/>
        </w:rPr>
      </w:pPr>
      <w:r w:rsidRPr="00AE0F04">
        <w:rPr>
          <w:b/>
          <w:lang w:val="en-US" w:eastAsia="en-GB"/>
        </w:rPr>
        <w:t>Geo-Fencing</w:t>
      </w:r>
      <w:r w:rsidRPr="00AE0F04">
        <w:rPr>
          <w:lang w:val="en-US" w:eastAsia="en-GB"/>
        </w:rPr>
        <w:t>: The system must support the creation of virtual boundaries for ports, lanes, restricted areas, or hazards. Entering or leaving these zones must trigger automated alerts, which operators can configure according to rules such as speed limits or permissions.</w:t>
      </w:r>
    </w:p>
    <w:p w14:paraId="7BA5299C" w14:textId="77777777" w:rsidR="00EE160E" w:rsidRPr="00AE0F04" w:rsidRDefault="00EE160E">
      <w:pPr>
        <w:pStyle w:val="Sansinterligne"/>
        <w:numPr>
          <w:ilvl w:val="0"/>
          <w:numId w:val="54"/>
        </w:numPr>
        <w:jc w:val="both"/>
        <w:rPr>
          <w:lang w:val="en-US" w:eastAsia="en-GB"/>
        </w:rPr>
      </w:pPr>
      <w:r w:rsidRPr="00AE0F04">
        <w:rPr>
          <w:b/>
          <w:lang w:val="en-US" w:eastAsia="en-GB"/>
        </w:rPr>
        <w:t>Operational Efficiency</w:t>
      </w:r>
      <w:r w:rsidRPr="00AE0F04">
        <w:rPr>
          <w:lang w:val="en-US" w:eastAsia="en-GB"/>
        </w:rPr>
        <w:t>: These tools enable rapid identification of vessel movements, potential violations, and navigational hazards, improving response times and overall maritime safety.</w:t>
      </w:r>
    </w:p>
    <w:p w14:paraId="0A3A4E6B" w14:textId="77777777" w:rsidR="00EE160E" w:rsidRPr="00AE0F04" w:rsidRDefault="00EE160E" w:rsidP="00EE160E">
      <w:pPr>
        <w:pStyle w:val="Sansinterligne"/>
        <w:jc w:val="both"/>
        <w:rPr>
          <w:lang w:val="en-US" w:eastAsia="en-GB"/>
        </w:rPr>
      </w:pPr>
    </w:p>
    <w:p w14:paraId="79DF2560" w14:textId="77777777" w:rsidR="00EE160E" w:rsidRPr="00AE0F04" w:rsidRDefault="00EE160E" w:rsidP="00EE160E">
      <w:pPr>
        <w:pStyle w:val="Sansinterligne"/>
        <w:jc w:val="both"/>
        <w:rPr>
          <w:lang w:val="en-US" w:eastAsia="en-GB"/>
        </w:rPr>
      </w:pPr>
      <w:r w:rsidRPr="00AE0F04">
        <w:rPr>
          <w:lang w:val="en-US" w:eastAsia="en-GB"/>
        </w:rPr>
        <w:t>Bidders should include any additional visualization tools, analytics, or enhanced alerting features, demonstrating how these improve traffic monitoring and operator efficiency.</w:t>
      </w:r>
    </w:p>
    <w:p w14:paraId="00A9D129" w14:textId="77777777" w:rsidR="00EE160E" w:rsidRPr="00E111D7" w:rsidRDefault="00EE160E">
      <w:pPr>
        <w:pStyle w:val="Titre1"/>
        <w:numPr>
          <w:ilvl w:val="1"/>
          <w:numId w:val="41"/>
        </w:numPr>
        <w:rPr>
          <w:rFonts w:eastAsiaTheme="minorHAnsi"/>
        </w:rPr>
      </w:pPr>
      <w:bookmarkStart w:id="96" w:name="_Toc192082112"/>
      <w:r w:rsidRPr="00E111D7">
        <w:rPr>
          <w:rFonts w:eastAsiaTheme="minorHAnsi"/>
        </w:rPr>
        <w:t>Communication Systems</w:t>
      </w:r>
      <w:bookmarkEnd w:id="96"/>
    </w:p>
    <w:p w14:paraId="0DC9B9FC" w14:textId="77777777" w:rsidR="00EE160E" w:rsidRDefault="00EE160E" w:rsidP="00EE160E">
      <w:pPr>
        <w:pStyle w:val="Sansinterligne"/>
        <w:jc w:val="both"/>
        <w:rPr>
          <w:lang w:eastAsia="en-GB"/>
        </w:rPr>
      </w:pPr>
    </w:p>
    <w:p w14:paraId="0EF0B2D8" w14:textId="77777777" w:rsidR="00EE160E" w:rsidRPr="00AE0F04" w:rsidRDefault="00EE160E" w:rsidP="00EE160E">
      <w:pPr>
        <w:pStyle w:val="Sansinterligne"/>
        <w:jc w:val="both"/>
        <w:rPr>
          <w:lang w:val="en-US" w:eastAsia="en-GB"/>
        </w:rPr>
      </w:pPr>
      <w:r w:rsidRPr="00AE0F04">
        <w:rPr>
          <w:lang w:val="en-US" w:eastAsia="en-GB"/>
        </w:rPr>
        <w:t>The Communication Systems module ensures effective, reliable, and real-time communication between vessels and shore-based operators.</w:t>
      </w:r>
    </w:p>
    <w:p w14:paraId="4309D396" w14:textId="77777777" w:rsidR="00EE160E" w:rsidRPr="00AE0F04" w:rsidRDefault="00EE160E" w:rsidP="00EE160E">
      <w:pPr>
        <w:pStyle w:val="Sansinterligne"/>
        <w:jc w:val="both"/>
        <w:rPr>
          <w:lang w:val="en-US" w:eastAsia="en-GB"/>
        </w:rPr>
      </w:pPr>
    </w:p>
    <w:p w14:paraId="6B06EBC8" w14:textId="77777777" w:rsidR="00EE160E" w:rsidRPr="00AE0F04" w:rsidRDefault="00EE160E">
      <w:pPr>
        <w:pStyle w:val="Sansinterligne"/>
        <w:numPr>
          <w:ilvl w:val="0"/>
          <w:numId w:val="55"/>
        </w:numPr>
        <w:jc w:val="both"/>
        <w:rPr>
          <w:lang w:val="en-US" w:eastAsia="en-GB"/>
        </w:rPr>
      </w:pPr>
      <w:r w:rsidRPr="00AE0F04">
        <w:rPr>
          <w:b/>
          <w:lang w:val="en-US" w:eastAsia="en-GB"/>
        </w:rPr>
        <w:t>VHF Radio Integration</w:t>
      </w:r>
      <w:r w:rsidRPr="00AE0F04">
        <w:rPr>
          <w:lang w:val="en-US" w:eastAsia="en-GB"/>
        </w:rPr>
        <w:t>: Operators must be able to communicate with vessels via the VHF radio interface within the software. The system should support both analog and DSC-enabled radios, ensuring distress alerts are properly handled. Operators must manage channels, including dedicated distress channels and group communications.</w:t>
      </w:r>
    </w:p>
    <w:p w14:paraId="0390485A" w14:textId="77777777" w:rsidR="00EE160E" w:rsidRPr="00AE0F04" w:rsidRDefault="00EE160E" w:rsidP="00EE160E">
      <w:pPr>
        <w:pStyle w:val="Sansinterligne"/>
        <w:jc w:val="both"/>
        <w:rPr>
          <w:lang w:val="en-US" w:eastAsia="en-GB"/>
        </w:rPr>
      </w:pPr>
    </w:p>
    <w:p w14:paraId="51345F5D" w14:textId="77777777" w:rsidR="00EE160E" w:rsidRPr="00AE0F04" w:rsidRDefault="00EE160E">
      <w:pPr>
        <w:pStyle w:val="Sansinterligne"/>
        <w:numPr>
          <w:ilvl w:val="0"/>
          <w:numId w:val="55"/>
        </w:numPr>
        <w:jc w:val="both"/>
        <w:rPr>
          <w:lang w:val="en-US" w:eastAsia="en-GB"/>
        </w:rPr>
      </w:pPr>
      <w:r w:rsidRPr="00AE0F04">
        <w:rPr>
          <w:b/>
          <w:lang w:val="en-US" w:eastAsia="en-GB"/>
        </w:rPr>
        <w:t>Digital Messaging</w:t>
      </w:r>
      <w:r w:rsidRPr="00AE0F04">
        <w:rPr>
          <w:lang w:val="en-US" w:eastAsia="en-GB"/>
        </w:rPr>
        <w:t>: The system must allow operators to send text-based messages using AIS or satellite communications. Predefined templates must be provided to speed up standard communications, such as collision warnings or permissions to enter/exit areas.</w:t>
      </w:r>
    </w:p>
    <w:p w14:paraId="613B553D" w14:textId="77777777" w:rsidR="00EE160E" w:rsidRPr="00AE0F04" w:rsidRDefault="00EE160E" w:rsidP="00EE160E">
      <w:pPr>
        <w:pStyle w:val="Sansinterligne"/>
        <w:jc w:val="both"/>
        <w:rPr>
          <w:lang w:val="en-US" w:eastAsia="en-GB"/>
        </w:rPr>
      </w:pPr>
    </w:p>
    <w:p w14:paraId="3C41F8ED" w14:textId="77777777" w:rsidR="00EE160E" w:rsidRPr="00AE0F04" w:rsidRDefault="00EE160E">
      <w:pPr>
        <w:pStyle w:val="Sansinterligne"/>
        <w:numPr>
          <w:ilvl w:val="0"/>
          <w:numId w:val="55"/>
        </w:numPr>
        <w:jc w:val="both"/>
        <w:rPr>
          <w:lang w:val="en-US" w:eastAsia="en-GB"/>
        </w:rPr>
      </w:pPr>
      <w:r w:rsidRPr="00AE0F04">
        <w:rPr>
          <w:b/>
          <w:lang w:val="en-US" w:eastAsia="en-GB"/>
        </w:rPr>
        <w:t>Logging and Audit</w:t>
      </w:r>
      <w:r w:rsidRPr="00AE0F04">
        <w:rPr>
          <w:lang w:val="en-US" w:eastAsia="en-GB"/>
        </w:rPr>
        <w:t>: All communications must be logged with accurate timestamps, allowing for audits, compliance checks, or post-incident reviews.</w:t>
      </w:r>
    </w:p>
    <w:p w14:paraId="49F767ED" w14:textId="77777777" w:rsidR="00EE160E" w:rsidRPr="00AE0F04" w:rsidRDefault="00EE160E" w:rsidP="00EE160E">
      <w:pPr>
        <w:pStyle w:val="Sansinterligne"/>
        <w:jc w:val="both"/>
        <w:rPr>
          <w:lang w:val="en-US" w:eastAsia="en-GB"/>
        </w:rPr>
      </w:pPr>
    </w:p>
    <w:p w14:paraId="335AC20B" w14:textId="77777777" w:rsidR="00EE160E" w:rsidRPr="00AE0F04" w:rsidRDefault="00EE160E">
      <w:pPr>
        <w:pStyle w:val="Sansinterligne"/>
        <w:numPr>
          <w:ilvl w:val="0"/>
          <w:numId w:val="55"/>
        </w:numPr>
        <w:jc w:val="both"/>
        <w:rPr>
          <w:lang w:val="en-US" w:eastAsia="en-GB"/>
        </w:rPr>
      </w:pPr>
      <w:r w:rsidRPr="00AE0F04">
        <w:rPr>
          <w:b/>
          <w:lang w:val="en-US" w:eastAsia="en-GB"/>
        </w:rPr>
        <w:t>Interoperability</w:t>
      </w:r>
      <w:r w:rsidRPr="00AE0F04">
        <w:rPr>
          <w:lang w:val="en-US" w:eastAsia="en-GB"/>
        </w:rPr>
        <w:t>: Communication must integrate seamlessly with existing shore systems, ensuring smooth data exchange and operational coordination.</w:t>
      </w:r>
    </w:p>
    <w:p w14:paraId="3BD2FCC2" w14:textId="77777777" w:rsidR="00EE160E" w:rsidRPr="00AE0F04" w:rsidRDefault="00EE160E" w:rsidP="00EE160E">
      <w:pPr>
        <w:pStyle w:val="Sansinterligne"/>
        <w:jc w:val="both"/>
        <w:rPr>
          <w:lang w:val="en-US" w:eastAsia="en-GB"/>
        </w:rPr>
      </w:pPr>
    </w:p>
    <w:p w14:paraId="2837735F" w14:textId="77777777" w:rsidR="00EE160E" w:rsidRPr="00AE0F04" w:rsidRDefault="00EE160E">
      <w:pPr>
        <w:pStyle w:val="Sansinterligne"/>
        <w:numPr>
          <w:ilvl w:val="0"/>
          <w:numId w:val="55"/>
        </w:numPr>
        <w:jc w:val="both"/>
        <w:rPr>
          <w:lang w:val="en-US" w:eastAsia="en-GB"/>
        </w:rPr>
      </w:pPr>
      <w:r w:rsidRPr="00AE0F04">
        <w:rPr>
          <w:b/>
          <w:lang w:val="en-US" w:eastAsia="en-GB"/>
        </w:rPr>
        <w:t>Alert Messaging</w:t>
      </w:r>
      <w:r w:rsidRPr="00AE0F04">
        <w:rPr>
          <w:lang w:val="en-US" w:eastAsia="en-GB"/>
        </w:rPr>
        <w:t>: The software must support automated alerts to vessels, improving safety and operational efficiency.</w:t>
      </w:r>
    </w:p>
    <w:p w14:paraId="7251D5A1" w14:textId="77777777" w:rsidR="00EE160E" w:rsidRPr="00AE0F04" w:rsidRDefault="00EE160E" w:rsidP="00EE160E">
      <w:pPr>
        <w:pStyle w:val="Sansinterligne"/>
        <w:jc w:val="both"/>
        <w:rPr>
          <w:lang w:val="en-US" w:eastAsia="en-GB"/>
        </w:rPr>
      </w:pPr>
    </w:p>
    <w:p w14:paraId="487D84B0" w14:textId="77777777" w:rsidR="00EE160E" w:rsidRPr="00AE0F04" w:rsidRDefault="00EE160E" w:rsidP="00EE160E">
      <w:pPr>
        <w:pStyle w:val="Sansinterligne"/>
        <w:jc w:val="both"/>
        <w:rPr>
          <w:lang w:val="en-US" w:eastAsia="en-GB"/>
        </w:rPr>
      </w:pPr>
      <w:r w:rsidRPr="00AE0F04">
        <w:rPr>
          <w:lang w:val="en-US" w:eastAsia="en-GB"/>
        </w:rPr>
        <w:t>Bidders are encouraged to detail any additional communication capabilities, including advanced alerting systems, integration with mobile networks, or other enhancements that improve reliability, coverage, or operational efficiency.</w:t>
      </w:r>
    </w:p>
    <w:p w14:paraId="12582FE1" w14:textId="77777777" w:rsidR="00EE160E" w:rsidRPr="00AE0F04" w:rsidRDefault="00EE160E" w:rsidP="00EE160E">
      <w:pPr>
        <w:jc w:val="both"/>
        <w:rPr>
          <w:rFonts w:cstheme="minorHAnsi"/>
          <w:lang w:val="en-US" w:eastAsia="en-GB"/>
        </w:rPr>
      </w:pPr>
    </w:p>
    <w:p w14:paraId="5C317958" w14:textId="77777777" w:rsidR="00EE160E" w:rsidRPr="00E111D7" w:rsidRDefault="00EE160E">
      <w:pPr>
        <w:pStyle w:val="Titre1"/>
        <w:numPr>
          <w:ilvl w:val="1"/>
          <w:numId w:val="41"/>
        </w:numPr>
        <w:rPr>
          <w:rFonts w:eastAsiaTheme="minorHAnsi"/>
        </w:rPr>
      </w:pPr>
      <w:bookmarkStart w:id="97" w:name="_Toc192082121"/>
      <w:r w:rsidRPr="00E111D7">
        <w:rPr>
          <w:rFonts w:eastAsiaTheme="minorHAnsi"/>
        </w:rPr>
        <w:t>Data Logging and Playback</w:t>
      </w:r>
      <w:bookmarkEnd w:id="97"/>
    </w:p>
    <w:p w14:paraId="7108FE0E" w14:textId="77777777" w:rsidR="00EE160E" w:rsidRDefault="00EE160E" w:rsidP="00EE160E">
      <w:pPr>
        <w:pStyle w:val="Sansinterligne"/>
        <w:jc w:val="both"/>
        <w:rPr>
          <w:lang w:eastAsia="en-GB"/>
        </w:rPr>
      </w:pPr>
    </w:p>
    <w:p w14:paraId="01075E2B" w14:textId="77777777" w:rsidR="00EE160E" w:rsidRPr="00AE0F04" w:rsidRDefault="00EE160E" w:rsidP="00EE160E">
      <w:pPr>
        <w:pStyle w:val="Sansinterligne"/>
        <w:jc w:val="both"/>
        <w:rPr>
          <w:lang w:val="en-US" w:eastAsia="en-GB"/>
        </w:rPr>
      </w:pPr>
      <w:r w:rsidRPr="00AE0F04">
        <w:rPr>
          <w:lang w:val="en-US" w:eastAsia="en-GB"/>
        </w:rPr>
        <w:lastRenderedPageBreak/>
        <w:t>The Data Logging and Playback module is essential for incident investigation, compliance auditing, and historical analysis.</w:t>
      </w:r>
    </w:p>
    <w:p w14:paraId="12B44D7F" w14:textId="77777777" w:rsidR="00EE160E" w:rsidRPr="00AE0F04" w:rsidRDefault="00EE160E" w:rsidP="00EE160E">
      <w:pPr>
        <w:pStyle w:val="Sansinterligne"/>
        <w:jc w:val="both"/>
        <w:rPr>
          <w:lang w:val="en-US" w:eastAsia="en-GB"/>
        </w:rPr>
      </w:pPr>
    </w:p>
    <w:p w14:paraId="2A0DCB9E" w14:textId="77777777" w:rsidR="00EE160E" w:rsidRPr="00AE0F04" w:rsidRDefault="00EE160E">
      <w:pPr>
        <w:pStyle w:val="Sansinterligne"/>
        <w:numPr>
          <w:ilvl w:val="0"/>
          <w:numId w:val="56"/>
        </w:numPr>
        <w:jc w:val="both"/>
        <w:rPr>
          <w:lang w:val="en-US" w:eastAsia="en-GB"/>
        </w:rPr>
      </w:pPr>
      <w:r w:rsidRPr="00AE0F04">
        <w:rPr>
          <w:b/>
          <w:lang w:val="en-US" w:eastAsia="en-GB"/>
        </w:rPr>
        <w:t>Historical Data Storage</w:t>
      </w:r>
      <w:r w:rsidRPr="00AE0F04">
        <w:rPr>
          <w:lang w:val="en-US" w:eastAsia="en-GB"/>
        </w:rPr>
        <w:t>: The system must log all critical operational data, including AIS vessel positions, radar sweeps, communication exchanges, and alarms at predefined intervals (e.g., every second). Data must be stored in a relational database to allow efficient querying and analysis.</w:t>
      </w:r>
    </w:p>
    <w:p w14:paraId="6E494081" w14:textId="77777777" w:rsidR="00EE160E" w:rsidRPr="00AE0F04" w:rsidRDefault="00EE160E">
      <w:pPr>
        <w:pStyle w:val="Sansinterligne"/>
        <w:numPr>
          <w:ilvl w:val="0"/>
          <w:numId w:val="56"/>
        </w:numPr>
        <w:jc w:val="both"/>
        <w:rPr>
          <w:lang w:val="en-US" w:eastAsia="en-GB"/>
        </w:rPr>
      </w:pPr>
      <w:r w:rsidRPr="00AE0F04">
        <w:rPr>
          <w:b/>
          <w:lang w:val="en-US" w:eastAsia="en-GB"/>
        </w:rPr>
        <w:t>Playback Features</w:t>
      </w:r>
      <w:r w:rsidRPr="00AE0F04">
        <w:rPr>
          <w:lang w:val="en-US" w:eastAsia="en-GB"/>
        </w:rPr>
        <w:t>: Operators must be able to reconstruct vessel movements over specified date and time ranges. Playback must be multilayered, showing AIS data, radar returns, geofencing breaches, and communication logs individually or combined.</w:t>
      </w:r>
    </w:p>
    <w:p w14:paraId="0B3C7DBB" w14:textId="77777777" w:rsidR="00EE160E" w:rsidRPr="00AE0F04" w:rsidRDefault="00EE160E">
      <w:pPr>
        <w:pStyle w:val="Sansinterligne"/>
        <w:numPr>
          <w:ilvl w:val="0"/>
          <w:numId w:val="56"/>
        </w:numPr>
        <w:jc w:val="both"/>
        <w:rPr>
          <w:lang w:val="en-US" w:eastAsia="en-GB"/>
        </w:rPr>
      </w:pPr>
      <w:r w:rsidRPr="00AE0F04">
        <w:rPr>
          <w:b/>
          <w:lang w:val="en-US" w:eastAsia="en-GB"/>
        </w:rPr>
        <w:t>Operational Flexibility</w:t>
      </w:r>
      <w:r w:rsidRPr="00AE0F04">
        <w:rPr>
          <w:lang w:val="en-US" w:eastAsia="en-GB"/>
        </w:rPr>
        <w:t>: The playback must allow pause, fast-forward, rewind, and zooming, enabling detailed analysis of incidents or near-misses.</w:t>
      </w:r>
    </w:p>
    <w:p w14:paraId="2AB0172C" w14:textId="77777777" w:rsidR="00EE160E" w:rsidRPr="00AE0F04" w:rsidRDefault="00EE160E">
      <w:pPr>
        <w:pStyle w:val="Sansinterligne"/>
        <w:numPr>
          <w:ilvl w:val="0"/>
          <w:numId w:val="56"/>
        </w:numPr>
        <w:jc w:val="both"/>
        <w:rPr>
          <w:lang w:val="en-US" w:eastAsia="en-GB"/>
        </w:rPr>
      </w:pPr>
      <w:r w:rsidRPr="00AE0F04">
        <w:rPr>
          <w:b/>
          <w:lang w:val="en-US" w:eastAsia="en-GB"/>
        </w:rPr>
        <w:t>Export Capability</w:t>
      </w:r>
      <w:r w:rsidRPr="00AE0F04">
        <w:rPr>
          <w:lang w:val="en-US" w:eastAsia="en-GB"/>
        </w:rPr>
        <w:t>: Operators must have the ability to export playback sessions in video format or extract raw data in standard formats (CSV, JSON, XML) for reporting, regulatory compliance, or further analysis.</w:t>
      </w:r>
    </w:p>
    <w:p w14:paraId="4075BB37" w14:textId="77777777" w:rsidR="00EE160E" w:rsidRPr="00AE0F04" w:rsidRDefault="00EE160E">
      <w:pPr>
        <w:pStyle w:val="Sansinterligne"/>
        <w:numPr>
          <w:ilvl w:val="0"/>
          <w:numId w:val="56"/>
        </w:numPr>
        <w:jc w:val="both"/>
        <w:rPr>
          <w:lang w:val="en-US" w:eastAsia="en-GB"/>
        </w:rPr>
      </w:pPr>
      <w:r w:rsidRPr="00AE0F04">
        <w:rPr>
          <w:b/>
          <w:lang w:val="en-US" w:eastAsia="en-GB"/>
        </w:rPr>
        <w:t>Incident Review and Compliance</w:t>
      </w:r>
      <w:r w:rsidRPr="00AE0F04">
        <w:rPr>
          <w:lang w:val="en-US" w:eastAsia="en-GB"/>
        </w:rPr>
        <w:t>: This module underpins investigations and operational assessments, ensuring that historical vessel and traffic data can be reviewed efficiently and accurately.</w:t>
      </w:r>
    </w:p>
    <w:p w14:paraId="7F9C0AB6" w14:textId="77777777" w:rsidR="00EE160E" w:rsidRPr="00AE0F04" w:rsidRDefault="00EE160E" w:rsidP="00EE160E">
      <w:pPr>
        <w:pStyle w:val="Sansinterligne"/>
        <w:jc w:val="both"/>
        <w:rPr>
          <w:lang w:val="en-US" w:eastAsia="en-GB"/>
        </w:rPr>
      </w:pPr>
    </w:p>
    <w:p w14:paraId="2053F13D" w14:textId="77777777" w:rsidR="00EE160E" w:rsidRPr="00AE0F04" w:rsidRDefault="00EE160E" w:rsidP="00EE160E">
      <w:pPr>
        <w:pStyle w:val="Sansinterligne"/>
        <w:jc w:val="both"/>
        <w:rPr>
          <w:lang w:val="en-US" w:eastAsia="en-GB"/>
        </w:rPr>
      </w:pPr>
      <w:r w:rsidRPr="00AE0F04">
        <w:rPr>
          <w:lang w:val="en-US" w:eastAsia="en-GB"/>
        </w:rPr>
        <w:t>Bidders are encouraged to detail any additional logging or playback features, such as advanced filtering, automated incident summaries, or integration with external analytics tools to enhance operational efficiency.</w:t>
      </w:r>
    </w:p>
    <w:p w14:paraId="4F5A7438" w14:textId="77777777" w:rsidR="00EE160E" w:rsidRPr="00AE0F04" w:rsidRDefault="00EE160E" w:rsidP="00EE160E">
      <w:pPr>
        <w:jc w:val="both"/>
        <w:rPr>
          <w:rFonts w:cstheme="minorHAnsi"/>
          <w:lang w:val="en-US" w:eastAsia="en-GB"/>
        </w:rPr>
      </w:pPr>
    </w:p>
    <w:p w14:paraId="5C2977FC" w14:textId="77777777" w:rsidR="00EE160E" w:rsidRPr="00D50564" w:rsidRDefault="00EE160E">
      <w:pPr>
        <w:pStyle w:val="Titre1"/>
        <w:numPr>
          <w:ilvl w:val="1"/>
          <w:numId w:val="41"/>
        </w:numPr>
        <w:rPr>
          <w:rFonts w:eastAsiaTheme="minorHAnsi"/>
        </w:rPr>
      </w:pPr>
      <w:bookmarkStart w:id="98" w:name="_Toc192082129"/>
      <w:r w:rsidRPr="00D50564">
        <w:rPr>
          <w:rFonts w:eastAsiaTheme="minorHAnsi"/>
        </w:rPr>
        <w:t>Alarms and Warnings</w:t>
      </w:r>
      <w:bookmarkEnd w:id="98"/>
    </w:p>
    <w:p w14:paraId="3DECF11D" w14:textId="77777777" w:rsidR="00EE160E" w:rsidRDefault="00EE160E" w:rsidP="00EE160E">
      <w:pPr>
        <w:pStyle w:val="Sansinterligne"/>
        <w:jc w:val="both"/>
        <w:rPr>
          <w:lang w:eastAsia="en-GB"/>
        </w:rPr>
      </w:pPr>
    </w:p>
    <w:p w14:paraId="45EAB4F6" w14:textId="77777777" w:rsidR="00EE160E" w:rsidRPr="00AE0F04" w:rsidRDefault="00EE160E" w:rsidP="00EE160E">
      <w:pPr>
        <w:pStyle w:val="Sansinterligne"/>
        <w:jc w:val="both"/>
        <w:rPr>
          <w:lang w:val="en-US" w:eastAsia="en-GB"/>
        </w:rPr>
      </w:pPr>
      <w:r w:rsidRPr="00AE0F04">
        <w:rPr>
          <w:lang w:val="en-US" w:eastAsia="en-GB"/>
        </w:rPr>
        <w:t>The Alarms and Warnings module ensures that operators can react quickly to potential hazards or incidents, maintaining maritime safety and minimizing risks.</w:t>
      </w:r>
    </w:p>
    <w:p w14:paraId="582D0986" w14:textId="77777777" w:rsidR="00EE160E" w:rsidRPr="00AE0F04" w:rsidRDefault="00EE160E" w:rsidP="00EE160E">
      <w:pPr>
        <w:pStyle w:val="Sansinterligne"/>
        <w:jc w:val="both"/>
        <w:rPr>
          <w:lang w:val="en-US" w:eastAsia="en-GB"/>
        </w:rPr>
      </w:pPr>
    </w:p>
    <w:p w14:paraId="52D33072" w14:textId="77777777" w:rsidR="00EE160E" w:rsidRPr="00AE0F04" w:rsidRDefault="00EE160E">
      <w:pPr>
        <w:pStyle w:val="Sansinterligne"/>
        <w:numPr>
          <w:ilvl w:val="0"/>
          <w:numId w:val="57"/>
        </w:numPr>
        <w:jc w:val="both"/>
        <w:rPr>
          <w:lang w:val="en-US" w:eastAsia="en-GB"/>
        </w:rPr>
      </w:pPr>
      <w:r w:rsidRPr="00AE0F04">
        <w:rPr>
          <w:b/>
          <w:lang w:val="en-US" w:eastAsia="en-GB"/>
        </w:rPr>
        <w:t>Collision Detection</w:t>
      </w:r>
      <w:r w:rsidRPr="00AE0F04">
        <w:rPr>
          <w:lang w:val="en-US" w:eastAsia="en-GB"/>
        </w:rPr>
        <w:t>: The system must continuously calculate CPA and TCPA for all vessels, providing early warning of potential collisions. Alerts must be visual and audible, and operators must have the ability to set thresholds based on local operational procedures. Alerts must also be categorized by risk level to help prioritize operator response.</w:t>
      </w:r>
    </w:p>
    <w:p w14:paraId="0AF66C4B" w14:textId="77777777" w:rsidR="00EE160E" w:rsidRPr="00AE0F04" w:rsidRDefault="00EE160E">
      <w:pPr>
        <w:pStyle w:val="Sansinterligne"/>
        <w:numPr>
          <w:ilvl w:val="0"/>
          <w:numId w:val="57"/>
        </w:numPr>
        <w:jc w:val="both"/>
        <w:rPr>
          <w:lang w:val="en-US" w:eastAsia="en-GB"/>
        </w:rPr>
      </w:pPr>
      <w:r w:rsidRPr="00AE0F04">
        <w:rPr>
          <w:b/>
          <w:lang w:val="en-US" w:eastAsia="en-GB"/>
        </w:rPr>
        <w:t>Weather Alerts</w:t>
      </w:r>
      <w:r w:rsidRPr="00AE0F04">
        <w:rPr>
          <w:lang w:val="en-US" w:eastAsia="en-GB"/>
        </w:rPr>
        <w:t>: The system must integrate with real-time meteorological data sources to provide alerts for hazardous weather conditions. Alerts should cover wind, waves, visibility, and storms, helping operators adjust traffic management and navigation strategies accordingly.</w:t>
      </w:r>
    </w:p>
    <w:p w14:paraId="2AA53BC9" w14:textId="77777777" w:rsidR="00EE160E" w:rsidRPr="00AE0F04" w:rsidRDefault="00EE160E">
      <w:pPr>
        <w:pStyle w:val="Sansinterligne"/>
        <w:numPr>
          <w:ilvl w:val="0"/>
          <w:numId w:val="57"/>
        </w:numPr>
        <w:jc w:val="both"/>
        <w:rPr>
          <w:lang w:val="en-US" w:eastAsia="en-GB"/>
        </w:rPr>
      </w:pPr>
      <w:r w:rsidRPr="00AE0F04">
        <w:rPr>
          <w:b/>
          <w:lang w:val="en-US" w:eastAsia="en-GB"/>
        </w:rPr>
        <w:t>Alert Configuration</w:t>
      </w:r>
      <w:r w:rsidRPr="00AE0F04">
        <w:rPr>
          <w:lang w:val="en-US" w:eastAsia="en-GB"/>
        </w:rPr>
        <w:t>: Operators must be able to configure which alarms are active, the type of notification (audio/visual), and sensitivity settings. This ensures that alerts are relevant, actionable, and not overwhelming.</w:t>
      </w:r>
    </w:p>
    <w:p w14:paraId="1FF34CE3" w14:textId="77777777" w:rsidR="00EE160E" w:rsidRPr="00AE0F04" w:rsidRDefault="00EE160E">
      <w:pPr>
        <w:pStyle w:val="Sansinterligne"/>
        <w:numPr>
          <w:ilvl w:val="0"/>
          <w:numId w:val="57"/>
        </w:numPr>
        <w:jc w:val="both"/>
        <w:rPr>
          <w:lang w:val="en-US" w:eastAsia="en-GB"/>
        </w:rPr>
      </w:pPr>
      <w:r w:rsidRPr="00AE0F04">
        <w:rPr>
          <w:b/>
          <w:lang w:val="en-US" w:eastAsia="en-GB"/>
        </w:rPr>
        <w:t>Logging and Audit</w:t>
      </w:r>
      <w:r w:rsidRPr="00AE0F04">
        <w:rPr>
          <w:lang w:val="en-US" w:eastAsia="en-GB"/>
        </w:rPr>
        <w:t>: All alarms, including collision and weather events, must be logged with timestamps. This data supports compliance reporting, post-incident analysis, and operational improvements.</w:t>
      </w:r>
    </w:p>
    <w:p w14:paraId="53D96326" w14:textId="77777777" w:rsidR="00EE160E" w:rsidRPr="00AE0F04" w:rsidRDefault="00EE160E" w:rsidP="00EE160E">
      <w:pPr>
        <w:pStyle w:val="Sansinterligne"/>
        <w:jc w:val="both"/>
        <w:rPr>
          <w:lang w:val="en-US" w:eastAsia="en-GB"/>
        </w:rPr>
      </w:pPr>
    </w:p>
    <w:p w14:paraId="55BD9BF8" w14:textId="77777777" w:rsidR="00EE160E" w:rsidRPr="00AE0F04" w:rsidRDefault="00EE160E" w:rsidP="00EE160E">
      <w:pPr>
        <w:pStyle w:val="Sansinterligne"/>
        <w:jc w:val="both"/>
        <w:rPr>
          <w:lang w:val="en-US" w:eastAsia="en-GB"/>
        </w:rPr>
      </w:pPr>
      <w:r w:rsidRPr="00AE0F04">
        <w:rPr>
          <w:lang w:val="en-US" w:eastAsia="en-GB"/>
        </w:rPr>
        <w:t>Bidders are encouraged to propose any additional alerting or predictive features, such as automated risk scoring, alert escalation, or integration with external early-warning systems to enhance operator situational awareness.</w:t>
      </w:r>
    </w:p>
    <w:p w14:paraId="661559E6" w14:textId="77777777" w:rsidR="00EE160E" w:rsidRPr="00D50564" w:rsidRDefault="00EE160E">
      <w:pPr>
        <w:pStyle w:val="Titre1"/>
        <w:numPr>
          <w:ilvl w:val="1"/>
          <w:numId w:val="41"/>
        </w:numPr>
        <w:rPr>
          <w:rFonts w:eastAsiaTheme="minorHAnsi"/>
        </w:rPr>
      </w:pPr>
      <w:bookmarkStart w:id="99" w:name="_Toc192082137"/>
      <w:r>
        <w:rPr>
          <w:rFonts w:eastAsiaTheme="minorHAnsi"/>
        </w:rPr>
        <w:t xml:space="preserve">SAR </w:t>
      </w:r>
      <w:r w:rsidRPr="00D50564">
        <w:rPr>
          <w:rFonts w:eastAsiaTheme="minorHAnsi"/>
        </w:rPr>
        <w:t>Support</w:t>
      </w:r>
      <w:bookmarkEnd w:id="99"/>
    </w:p>
    <w:p w14:paraId="5C26C078" w14:textId="77777777" w:rsidR="00EE160E" w:rsidRPr="008C2F4A" w:rsidRDefault="00EE160E" w:rsidP="00EE160E">
      <w:pPr>
        <w:pStyle w:val="Sansinterligne"/>
        <w:jc w:val="both"/>
        <w:rPr>
          <w:lang w:eastAsia="en-GB"/>
        </w:rPr>
      </w:pPr>
    </w:p>
    <w:p w14:paraId="55B2955B" w14:textId="77777777" w:rsidR="00EE160E" w:rsidRPr="00AE0F04" w:rsidRDefault="00EE160E" w:rsidP="00EE160E">
      <w:pPr>
        <w:pStyle w:val="Sansinterligne"/>
        <w:jc w:val="both"/>
        <w:rPr>
          <w:lang w:val="en-US" w:eastAsia="en-GB"/>
        </w:rPr>
      </w:pPr>
      <w:r w:rsidRPr="00AE0F04">
        <w:rPr>
          <w:lang w:val="en-US" w:eastAsia="en-GB"/>
        </w:rPr>
        <w:lastRenderedPageBreak/>
        <w:t>The SAR Support module provides a range of tools specifically designed to assist in search and rescue operations, ensuring swift, coordinated, and effective responses during maritime emergencies.</w:t>
      </w:r>
    </w:p>
    <w:p w14:paraId="3F18B520" w14:textId="77777777" w:rsidR="00EE160E" w:rsidRPr="00AE0F04" w:rsidRDefault="00EE160E" w:rsidP="00EE160E">
      <w:pPr>
        <w:pStyle w:val="Sansinterligne"/>
        <w:jc w:val="both"/>
        <w:rPr>
          <w:lang w:val="en-US" w:eastAsia="en-GB"/>
        </w:rPr>
      </w:pPr>
    </w:p>
    <w:p w14:paraId="31E96A23" w14:textId="77777777" w:rsidR="00EE160E" w:rsidRPr="00AE0F04" w:rsidRDefault="00EE160E">
      <w:pPr>
        <w:pStyle w:val="Sansinterligne"/>
        <w:numPr>
          <w:ilvl w:val="0"/>
          <w:numId w:val="58"/>
        </w:numPr>
        <w:jc w:val="both"/>
        <w:rPr>
          <w:lang w:val="en-US" w:eastAsia="en-GB"/>
        </w:rPr>
      </w:pPr>
      <w:r w:rsidRPr="00AE0F04">
        <w:rPr>
          <w:b/>
          <w:lang w:val="en-US" w:eastAsia="en-GB"/>
        </w:rPr>
        <w:t>Last-Known Position Tracking</w:t>
      </w:r>
      <w:r w:rsidRPr="00AE0F04">
        <w:rPr>
          <w:lang w:val="en-US" w:eastAsia="en-GB"/>
        </w:rPr>
        <w:t>: Upon receiving a distress signal, the system must automatically mark the vessel’s last-known position. Drift patterns must be calculated using real-time weather, current, and tidal data to assist SAR teams in planning rescue routes.</w:t>
      </w:r>
    </w:p>
    <w:p w14:paraId="62998E90" w14:textId="77777777" w:rsidR="00EE160E" w:rsidRPr="00AE0F04" w:rsidRDefault="00EE160E">
      <w:pPr>
        <w:pStyle w:val="Sansinterligne"/>
        <w:numPr>
          <w:ilvl w:val="0"/>
          <w:numId w:val="58"/>
        </w:numPr>
        <w:jc w:val="both"/>
        <w:rPr>
          <w:lang w:val="en-US" w:eastAsia="en-GB"/>
        </w:rPr>
      </w:pPr>
      <w:r w:rsidRPr="00AE0F04">
        <w:rPr>
          <w:b/>
          <w:lang w:val="en-US" w:eastAsia="en-GB"/>
        </w:rPr>
        <w:t>Predictive Tracking</w:t>
      </w:r>
      <w:r w:rsidRPr="00AE0F04">
        <w:rPr>
          <w:lang w:val="en-US" w:eastAsia="en-GB"/>
        </w:rPr>
        <w:t>: The software must predict the likely positions of vessels or survivors over time, displaying drift paths and probability zones to help optimize search patterns.</w:t>
      </w:r>
    </w:p>
    <w:p w14:paraId="37FF1FF3" w14:textId="77777777" w:rsidR="00EE160E" w:rsidRPr="00AE0F04" w:rsidRDefault="00EE160E">
      <w:pPr>
        <w:pStyle w:val="Sansinterligne"/>
        <w:numPr>
          <w:ilvl w:val="0"/>
          <w:numId w:val="58"/>
        </w:numPr>
        <w:jc w:val="both"/>
        <w:rPr>
          <w:lang w:val="en-US" w:eastAsia="en-GB"/>
        </w:rPr>
      </w:pPr>
      <w:r w:rsidRPr="00AE0F04">
        <w:rPr>
          <w:b/>
          <w:lang w:val="en-US" w:eastAsia="en-GB"/>
        </w:rPr>
        <w:t>Communication and Coordination</w:t>
      </w:r>
      <w:r w:rsidRPr="00AE0F04">
        <w:rPr>
          <w:lang w:val="en-US" w:eastAsia="en-GB"/>
        </w:rPr>
        <w:t>: The system must enable real-time sharing of SAR information between vessels, shore stations, and SAR teams. This includes instant messaging and alerts to all relevant stakeholders to streamline coordination and improve response times.</w:t>
      </w:r>
    </w:p>
    <w:p w14:paraId="51798DDC" w14:textId="77777777" w:rsidR="00EE160E" w:rsidRPr="00AE0F04" w:rsidRDefault="00EE160E">
      <w:pPr>
        <w:pStyle w:val="Sansinterligne"/>
        <w:numPr>
          <w:ilvl w:val="0"/>
          <w:numId w:val="58"/>
        </w:numPr>
        <w:jc w:val="both"/>
        <w:rPr>
          <w:lang w:val="en-US" w:eastAsia="en-GB"/>
        </w:rPr>
      </w:pPr>
      <w:r w:rsidRPr="00AE0F04">
        <w:rPr>
          <w:b/>
          <w:lang w:val="en-US" w:eastAsia="en-GB"/>
        </w:rPr>
        <w:t>Data Integration</w:t>
      </w:r>
      <w:r w:rsidRPr="00AE0F04">
        <w:rPr>
          <w:lang w:val="en-US" w:eastAsia="en-GB"/>
        </w:rPr>
        <w:t>: The module should integrate all available data sources—including AIS, radar, geofencing breaches, and satellite information—to provide a unified view of the incident.</w:t>
      </w:r>
    </w:p>
    <w:p w14:paraId="3F440FEE" w14:textId="77777777" w:rsidR="00EE160E" w:rsidRPr="008C2F4A" w:rsidRDefault="00EE160E">
      <w:pPr>
        <w:pStyle w:val="Sansinterligne"/>
        <w:numPr>
          <w:ilvl w:val="0"/>
          <w:numId w:val="58"/>
        </w:numPr>
        <w:jc w:val="both"/>
        <w:rPr>
          <w:lang w:eastAsia="en-GB"/>
        </w:rPr>
      </w:pPr>
      <w:r w:rsidRPr="00AE0F04">
        <w:rPr>
          <w:b/>
          <w:lang w:val="en-US" w:eastAsia="en-GB"/>
        </w:rPr>
        <w:t>Visualization and Planning</w:t>
      </w:r>
      <w:r w:rsidRPr="00AE0F04">
        <w:rPr>
          <w:lang w:val="en-US" w:eastAsia="en-GB"/>
        </w:rPr>
        <w:t xml:space="preserve">: SAR zones, predicted drift areas, and active rescue resources must be clearly displayed on the GIS interface. </w:t>
      </w:r>
      <w:r w:rsidRPr="008C2F4A">
        <w:rPr>
          <w:lang w:eastAsia="en-GB"/>
        </w:rPr>
        <w:t xml:space="preserve">This </w:t>
      </w:r>
      <w:proofErr w:type="spellStart"/>
      <w:r w:rsidRPr="008C2F4A">
        <w:rPr>
          <w:lang w:eastAsia="en-GB"/>
        </w:rPr>
        <w:t>allows</w:t>
      </w:r>
      <w:proofErr w:type="spellEnd"/>
      <w:r w:rsidRPr="008C2F4A">
        <w:rPr>
          <w:lang w:eastAsia="en-GB"/>
        </w:rPr>
        <w:t xml:space="preserve"> </w:t>
      </w:r>
      <w:proofErr w:type="spellStart"/>
      <w:r w:rsidRPr="008C2F4A">
        <w:rPr>
          <w:lang w:eastAsia="en-GB"/>
        </w:rPr>
        <w:t>operators</w:t>
      </w:r>
      <w:proofErr w:type="spellEnd"/>
      <w:r w:rsidRPr="008C2F4A">
        <w:rPr>
          <w:lang w:eastAsia="en-GB"/>
        </w:rPr>
        <w:t xml:space="preserve"> to </w:t>
      </w:r>
      <w:proofErr w:type="spellStart"/>
      <w:r w:rsidRPr="008C2F4A">
        <w:rPr>
          <w:lang w:eastAsia="en-GB"/>
        </w:rPr>
        <w:t>make</w:t>
      </w:r>
      <w:proofErr w:type="spellEnd"/>
      <w:r w:rsidRPr="008C2F4A">
        <w:rPr>
          <w:lang w:eastAsia="en-GB"/>
        </w:rPr>
        <w:t xml:space="preserve"> </w:t>
      </w:r>
      <w:proofErr w:type="spellStart"/>
      <w:r w:rsidRPr="008C2F4A">
        <w:rPr>
          <w:lang w:eastAsia="en-GB"/>
        </w:rPr>
        <w:t>informed</w:t>
      </w:r>
      <w:proofErr w:type="spellEnd"/>
      <w:r w:rsidRPr="008C2F4A">
        <w:rPr>
          <w:lang w:eastAsia="en-GB"/>
        </w:rPr>
        <w:t>, time-</w:t>
      </w:r>
      <w:proofErr w:type="spellStart"/>
      <w:r w:rsidRPr="008C2F4A">
        <w:rPr>
          <w:lang w:eastAsia="en-GB"/>
        </w:rPr>
        <w:t>critical</w:t>
      </w:r>
      <w:proofErr w:type="spellEnd"/>
      <w:r w:rsidRPr="008C2F4A">
        <w:rPr>
          <w:lang w:eastAsia="en-GB"/>
        </w:rPr>
        <w:t xml:space="preserve"> </w:t>
      </w:r>
      <w:proofErr w:type="spellStart"/>
      <w:r w:rsidRPr="008C2F4A">
        <w:rPr>
          <w:lang w:eastAsia="en-GB"/>
        </w:rPr>
        <w:t>decisions</w:t>
      </w:r>
      <w:proofErr w:type="spellEnd"/>
      <w:r w:rsidRPr="008C2F4A">
        <w:rPr>
          <w:lang w:eastAsia="en-GB"/>
        </w:rPr>
        <w:t>.</w:t>
      </w:r>
    </w:p>
    <w:p w14:paraId="31240397" w14:textId="77777777" w:rsidR="00EE160E" w:rsidRPr="00AE0F04" w:rsidRDefault="00EE160E">
      <w:pPr>
        <w:pStyle w:val="Sansinterligne"/>
        <w:numPr>
          <w:ilvl w:val="0"/>
          <w:numId w:val="58"/>
        </w:numPr>
        <w:jc w:val="both"/>
        <w:rPr>
          <w:lang w:val="en-US" w:eastAsia="en-GB"/>
        </w:rPr>
      </w:pPr>
      <w:r w:rsidRPr="00AE0F04">
        <w:rPr>
          <w:b/>
          <w:lang w:val="en-US" w:eastAsia="en-GB"/>
        </w:rPr>
        <w:t>Operational Logging</w:t>
      </w:r>
      <w:r w:rsidRPr="00AE0F04">
        <w:rPr>
          <w:lang w:val="en-US" w:eastAsia="en-GB"/>
        </w:rPr>
        <w:t>: All SAR activities, communications, and tracking data must be recorded for auditing, compliance, and post-incident analysis.</w:t>
      </w:r>
    </w:p>
    <w:p w14:paraId="4DAA816F" w14:textId="77777777" w:rsidR="00EE160E" w:rsidRPr="00AE0F04" w:rsidRDefault="00EE160E" w:rsidP="00EE160E">
      <w:pPr>
        <w:pStyle w:val="Sansinterligne"/>
        <w:jc w:val="both"/>
        <w:rPr>
          <w:lang w:val="en-US" w:eastAsia="en-GB"/>
        </w:rPr>
      </w:pPr>
    </w:p>
    <w:p w14:paraId="21346767" w14:textId="77777777" w:rsidR="00EE160E" w:rsidRPr="00AE0F04" w:rsidRDefault="00EE160E" w:rsidP="00EE160E">
      <w:pPr>
        <w:pStyle w:val="Sansinterligne"/>
        <w:jc w:val="both"/>
        <w:rPr>
          <w:lang w:val="en-US" w:eastAsia="en-GB"/>
        </w:rPr>
      </w:pPr>
      <w:r w:rsidRPr="00AE0F04">
        <w:rPr>
          <w:lang w:val="en-US" w:eastAsia="en-GB"/>
        </w:rPr>
        <w:t xml:space="preserve">Bidders are encouraged to propose enhanced SAR capabilities, such as automated risk assessment, resource optimization tools, or integration with regional SAR coordination </w:t>
      </w:r>
      <w:proofErr w:type="spellStart"/>
      <w:r w:rsidRPr="00AE0F04">
        <w:rPr>
          <w:lang w:val="en-US" w:eastAsia="en-GB"/>
        </w:rPr>
        <w:t>centres</w:t>
      </w:r>
      <w:proofErr w:type="spellEnd"/>
      <w:r w:rsidRPr="00AE0F04">
        <w:rPr>
          <w:lang w:val="en-US" w:eastAsia="en-GB"/>
        </w:rPr>
        <w:t>, to improve operational efficiency and rescue success rates.</w:t>
      </w:r>
    </w:p>
    <w:p w14:paraId="726F995B" w14:textId="77777777" w:rsidR="00EE160E" w:rsidRPr="000952E6" w:rsidRDefault="00EE160E">
      <w:pPr>
        <w:pStyle w:val="Titre1"/>
        <w:numPr>
          <w:ilvl w:val="1"/>
          <w:numId w:val="41"/>
        </w:numPr>
        <w:rPr>
          <w:rFonts w:eastAsiaTheme="minorHAnsi"/>
        </w:rPr>
      </w:pPr>
      <w:bookmarkStart w:id="100" w:name="_Toc192082143"/>
      <w:r w:rsidRPr="000952E6">
        <w:rPr>
          <w:rFonts w:eastAsiaTheme="minorHAnsi"/>
        </w:rPr>
        <w:t>Reporting and Analytics</w:t>
      </w:r>
      <w:bookmarkEnd w:id="100"/>
    </w:p>
    <w:p w14:paraId="3E5B2814" w14:textId="77777777" w:rsidR="00EE160E" w:rsidRDefault="00EE160E" w:rsidP="00EE160E">
      <w:pPr>
        <w:pStyle w:val="Sansinterligne"/>
        <w:jc w:val="both"/>
        <w:rPr>
          <w:lang w:eastAsia="en-GB"/>
        </w:rPr>
      </w:pPr>
    </w:p>
    <w:p w14:paraId="4A1D5005" w14:textId="77777777" w:rsidR="00EE160E" w:rsidRPr="00AE0F04" w:rsidRDefault="00EE160E" w:rsidP="00EE160E">
      <w:pPr>
        <w:pStyle w:val="Sansinterligne"/>
        <w:jc w:val="both"/>
        <w:rPr>
          <w:lang w:val="en-US" w:eastAsia="en-GB"/>
        </w:rPr>
      </w:pPr>
      <w:r w:rsidRPr="00AE0F04">
        <w:rPr>
          <w:lang w:val="en-US" w:eastAsia="en-GB"/>
        </w:rPr>
        <w:t>The Reporting and Analytics module provides data-driven insights to optimize maritime operations, ensure regulatory compliance, and improve safety.</w:t>
      </w:r>
    </w:p>
    <w:p w14:paraId="6193B7F7" w14:textId="77777777" w:rsidR="00EE160E" w:rsidRPr="00AE0F04" w:rsidRDefault="00EE160E" w:rsidP="00EE160E">
      <w:pPr>
        <w:pStyle w:val="Sansinterligne"/>
        <w:jc w:val="both"/>
        <w:rPr>
          <w:lang w:val="en-US" w:eastAsia="en-GB"/>
        </w:rPr>
      </w:pPr>
    </w:p>
    <w:p w14:paraId="7B056B00" w14:textId="77777777" w:rsidR="00EE160E" w:rsidRPr="00AE0F04" w:rsidRDefault="00EE160E">
      <w:pPr>
        <w:pStyle w:val="Sansinterligne"/>
        <w:numPr>
          <w:ilvl w:val="0"/>
          <w:numId w:val="59"/>
        </w:numPr>
        <w:jc w:val="both"/>
        <w:rPr>
          <w:lang w:val="en-US" w:eastAsia="en-GB"/>
        </w:rPr>
      </w:pPr>
      <w:r w:rsidRPr="00AE0F04">
        <w:rPr>
          <w:b/>
          <w:lang w:val="en-US" w:eastAsia="en-GB"/>
        </w:rPr>
        <w:t>Traffic Reports</w:t>
      </w:r>
      <w:r w:rsidRPr="00AE0F04">
        <w:rPr>
          <w:lang w:val="en-US" w:eastAsia="en-GB"/>
        </w:rPr>
        <w:t>: The system must generate comprehensive traffic reports, detailing vessel movements, types, speeds, routes, and congestion points. These reports support route planning, traffic management, and identification of potential bottlenecks.</w:t>
      </w:r>
    </w:p>
    <w:p w14:paraId="19E6CAE6" w14:textId="77777777" w:rsidR="00EE160E" w:rsidRPr="00AE0F04" w:rsidRDefault="00EE160E">
      <w:pPr>
        <w:pStyle w:val="Sansinterligne"/>
        <w:numPr>
          <w:ilvl w:val="0"/>
          <w:numId w:val="59"/>
        </w:numPr>
        <w:jc w:val="both"/>
        <w:rPr>
          <w:lang w:val="en-US" w:eastAsia="en-GB"/>
        </w:rPr>
      </w:pPr>
      <w:r w:rsidRPr="00AE0F04">
        <w:rPr>
          <w:b/>
          <w:lang w:val="en-US" w:eastAsia="en-GB"/>
        </w:rPr>
        <w:t>Incident Reports</w:t>
      </w:r>
      <w:r w:rsidRPr="00AE0F04">
        <w:rPr>
          <w:lang w:val="en-US" w:eastAsia="en-GB"/>
        </w:rPr>
        <w:t>: Predefined templates must allow rapid creation of reports for collisions, groundings, environmental pollution, or near-misses. Reports must include all relevant data, such as vessel positions, communication logs, radar data, and weather conditions.</w:t>
      </w:r>
    </w:p>
    <w:p w14:paraId="4602A29C" w14:textId="77777777" w:rsidR="00EE160E" w:rsidRPr="00AE0F04" w:rsidRDefault="00EE160E">
      <w:pPr>
        <w:pStyle w:val="Sansinterligne"/>
        <w:numPr>
          <w:ilvl w:val="0"/>
          <w:numId w:val="59"/>
        </w:numPr>
        <w:jc w:val="both"/>
        <w:rPr>
          <w:lang w:val="en-US" w:eastAsia="en-GB"/>
        </w:rPr>
      </w:pPr>
      <w:r w:rsidRPr="00AE0F04">
        <w:rPr>
          <w:b/>
          <w:lang w:val="en-US" w:eastAsia="en-GB"/>
        </w:rPr>
        <w:t>Compliance Tracking</w:t>
      </w:r>
      <w:r w:rsidRPr="00AE0F04">
        <w:rPr>
          <w:lang w:val="en-US" w:eastAsia="en-GB"/>
        </w:rPr>
        <w:t>: The system must provide tools to monitor and report on compliance with maritime laws, safety regulations, and environmental standards.</w:t>
      </w:r>
    </w:p>
    <w:p w14:paraId="6E251854" w14:textId="77777777" w:rsidR="00EE160E" w:rsidRPr="00AE0F04" w:rsidRDefault="00EE160E">
      <w:pPr>
        <w:pStyle w:val="Sansinterligne"/>
        <w:numPr>
          <w:ilvl w:val="0"/>
          <w:numId w:val="59"/>
        </w:numPr>
        <w:jc w:val="both"/>
        <w:rPr>
          <w:lang w:val="en-US" w:eastAsia="en-GB"/>
        </w:rPr>
      </w:pPr>
      <w:r w:rsidRPr="00AE0F04">
        <w:rPr>
          <w:b/>
          <w:lang w:val="en-US" w:eastAsia="en-GB"/>
        </w:rPr>
        <w:t>Statistical Analysis</w:t>
      </w:r>
      <w:r w:rsidRPr="00AE0F04">
        <w:rPr>
          <w:lang w:val="en-US" w:eastAsia="en-GB"/>
        </w:rPr>
        <w:t xml:space="preserve">: Built-in statistical tools should </w:t>
      </w:r>
      <w:proofErr w:type="spellStart"/>
      <w:r w:rsidRPr="00AE0F04">
        <w:rPr>
          <w:lang w:val="en-US" w:eastAsia="en-GB"/>
        </w:rPr>
        <w:t>analyse</w:t>
      </w:r>
      <w:proofErr w:type="spellEnd"/>
      <w:r w:rsidRPr="00AE0F04">
        <w:rPr>
          <w:lang w:val="en-US" w:eastAsia="en-GB"/>
        </w:rPr>
        <w:t xml:space="preserve"> trends over time in traffic patterns, incident occurrences, and vessel </w:t>
      </w:r>
      <w:proofErr w:type="spellStart"/>
      <w:r w:rsidRPr="00AE0F04">
        <w:rPr>
          <w:lang w:val="en-US" w:eastAsia="en-GB"/>
        </w:rPr>
        <w:t>behaviour</w:t>
      </w:r>
      <w:proofErr w:type="spellEnd"/>
      <w:r w:rsidRPr="00AE0F04">
        <w:rPr>
          <w:lang w:val="en-US" w:eastAsia="en-GB"/>
        </w:rPr>
        <w:t>. This supports operational optimization, safety improvements, and long-term planning.</w:t>
      </w:r>
    </w:p>
    <w:p w14:paraId="202350AB" w14:textId="77777777" w:rsidR="00EE160E" w:rsidRPr="00AE0F04" w:rsidRDefault="00EE160E">
      <w:pPr>
        <w:pStyle w:val="Sansinterligne"/>
        <w:numPr>
          <w:ilvl w:val="0"/>
          <w:numId w:val="59"/>
        </w:numPr>
        <w:jc w:val="both"/>
        <w:rPr>
          <w:lang w:val="en-US" w:eastAsia="en-GB"/>
        </w:rPr>
      </w:pPr>
      <w:r w:rsidRPr="00AE0F04">
        <w:rPr>
          <w:b/>
          <w:lang w:val="en-US" w:eastAsia="en-GB"/>
        </w:rPr>
        <w:t>Customization and Export</w:t>
      </w:r>
      <w:r w:rsidRPr="00AE0F04">
        <w:rPr>
          <w:lang w:val="en-US" w:eastAsia="en-GB"/>
        </w:rPr>
        <w:t>: Operators must be able to customize reports, define reporting parameters, and export them in multiple formats (PDF, CSV, Excel) for analysis, audits, or submissions to authorities.</w:t>
      </w:r>
    </w:p>
    <w:p w14:paraId="05DA773B" w14:textId="77777777" w:rsidR="00EE160E" w:rsidRPr="00AE0F04" w:rsidRDefault="00EE160E">
      <w:pPr>
        <w:pStyle w:val="Sansinterligne"/>
        <w:numPr>
          <w:ilvl w:val="0"/>
          <w:numId w:val="59"/>
        </w:numPr>
        <w:jc w:val="both"/>
        <w:rPr>
          <w:lang w:val="en-US" w:eastAsia="en-GB"/>
        </w:rPr>
      </w:pPr>
      <w:r w:rsidRPr="00AE0F04">
        <w:rPr>
          <w:b/>
          <w:lang w:val="en-US" w:eastAsia="en-GB"/>
        </w:rPr>
        <w:lastRenderedPageBreak/>
        <w:t>Automated Scheduling</w:t>
      </w:r>
      <w:r w:rsidRPr="00AE0F04">
        <w:rPr>
          <w:lang w:val="en-US" w:eastAsia="en-GB"/>
        </w:rPr>
        <w:t>: The software must support automated report generation at predefined intervals (daily, weekly, monthly), ensuring timely dissemination of operational insights.</w:t>
      </w:r>
    </w:p>
    <w:p w14:paraId="291CD45F" w14:textId="77777777" w:rsidR="00EE160E" w:rsidRPr="00AE0F04" w:rsidRDefault="00EE160E" w:rsidP="00EE160E">
      <w:pPr>
        <w:pStyle w:val="Sansinterligne"/>
        <w:jc w:val="both"/>
        <w:rPr>
          <w:lang w:val="en-US" w:eastAsia="en-GB"/>
        </w:rPr>
      </w:pPr>
    </w:p>
    <w:p w14:paraId="520C145B" w14:textId="77777777" w:rsidR="00EE160E" w:rsidRPr="00AE0F04" w:rsidRDefault="00EE160E" w:rsidP="00EE160E">
      <w:pPr>
        <w:pStyle w:val="Sansinterligne"/>
        <w:jc w:val="both"/>
        <w:rPr>
          <w:lang w:val="en-US" w:eastAsia="en-GB"/>
        </w:rPr>
      </w:pPr>
      <w:r w:rsidRPr="00AE0F04">
        <w:rPr>
          <w:lang w:val="en-US" w:eastAsia="en-GB"/>
        </w:rPr>
        <w:t>Bidders are encouraged to propose enhanced analytics capabilities, such as predictive modelling, AI-based anomaly detection, or dashboard visualizations, to further improve decision-making and operational efficiency.</w:t>
      </w:r>
    </w:p>
    <w:p w14:paraId="3475CAB7" w14:textId="77777777" w:rsidR="00EE160E" w:rsidRPr="00AE0F04" w:rsidRDefault="00EE160E" w:rsidP="00EE160E">
      <w:pPr>
        <w:jc w:val="both"/>
        <w:rPr>
          <w:rFonts w:cstheme="minorHAnsi"/>
          <w:lang w:val="en-US" w:eastAsia="en-GB"/>
        </w:rPr>
      </w:pPr>
    </w:p>
    <w:p w14:paraId="25EE9849" w14:textId="77777777" w:rsidR="00EE160E" w:rsidRPr="00B5434F" w:rsidRDefault="00EE160E">
      <w:pPr>
        <w:pStyle w:val="Titre1"/>
        <w:numPr>
          <w:ilvl w:val="0"/>
          <w:numId w:val="41"/>
        </w:numPr>
        <w:rPr>
          <w:rFonts w:eastAsiaTheme="minorHAnsi"/>
        </w:rPr>
      </w:pPr>
      <w:bookmarkStart w:id="101" w:name="_Toc192082148"/>
      <w:r w:rsidRPr="00B5434F">
        <w:rPr>
          <w:rFonts w:eastAsiaTheme="minorHAnsi"/>
        </w:rPr>
        <w:t>U</w:t>
      </w:r>
      <w:r>
        <w:rPr>
          <w:rFonts w:eastAsiaTheme="minorHAnsi"/>
        </w:rPr>
        <w:t>SER INTERFACE AND EXPERIENCE (UI/UX) OF THE VTMIS</w:t>
      </w:r>
      <w:bookmarkEnd w:id="101"/>
    </w:p>
    <w:p w14:paraId="4D54FF23" w14:textId="77777777" w:rsidR="00EE160E" w:rsidRPr="00AE0F04" w:rsidRDefault="00EE160E" w:rsidP="00EE160E">
      <w:pPr>
        <w:pStyle w:val="Sansinterligne"/>
        <w:jc w:val="both"/>
        <w:rPr>
          <w:lang w:val="en-US" w:eastAsia="en-GB"/>
        </w:rPr>
      </w:pPr>
    </w:p>
    <w:p w14:paraId="50CCBAA7" w14:textId="77777777" w:rsidR="00EE160E" w:rsidRPr="00AE0F04" w:rsidRDefault="00EE160E" w:rsidP="00EE160E">
      <w:pPr>
        <w:pStyle w:val="Sansinterligne"/>
        <w:jc w:val="both"/>
        <w:rPr>
          <w:lang w:val="en-US" w:eastAsia="en-GB"/>
        </w:rPr>
      </w:pPr>
      <w:r w:rsidRPr="00AE0F04">
        <w:rPr>
          <w:lang w:val="en-US" w:eastAsia="en-GB"/>
        </w:rPr>
        <w:t>The User Interface (UI) and User Experience (UX) module is critical for effective, high-pressure maritime operations.</w:t>
      </w:r>
    </w:p>
    <w:p w14:paraId="592189CF" w14:textId="77777777" w:rsidR="00EE160E" w:rsidRPr="00AE0F04" w:rsidRDefault="00EE160E" w:rsidP="00EE160E">
      <w:pPr>
        <w:pStyle w:val="Sansinterligne"/>
        <w:jc w:val="both"/>
        <w:rPr>
          <w:lang w:val="en-US" w:eastAsia="en-GB"/>
        </w:rPr>
      </w:pPr>
    </w:p>
    <w:p w14:paraId="76B0AEAD" w14:textId="77777777" w:rsidR="00EE160E" w:rsidRPr="00AE0F04" w:rsidRDefault="00EE160E">
      <w:pPr>
        <w:pStyle w:val="Sansinterligne"/>
        <w:numPr>
          <w:ilvl w:val="0"/>
          <w:numId w:val="60"/>
        </w:numPr>
        <w:jc w:val="both"/>
        <w:rPr>
          <w:lang w:val="en-US" w:eastAsia="en-GB"/>
        </w:rPr>
      </w:pPr>
      <w:r w:rsidRPr="00AE0F04">
        <w:rPr>
          <w:b/>
          <w:lang w:val="en-US" w:eastAsia="en-GB"/>
        </w:rPr>
        <w:t>Web and Mobile Access</w:t>
      </w:r>
      <w:r w:rsidRPr="00AE0F04">
        <w:rPr>
          <w:lang w:val="en-US" w:eastAsia="en-GB"/>
        </w:rPr>
        <w:t>: The VTMIS must be web-based, accessible via desktop and mobile browsers. Mobile access should have restricted functionalities to prevent unauthorized system control.</w:t>
      </w:r>
    </w:p>
    <w:p w14:paraId="732A12F0" w14:textId="77777777" w:rsidR="00EE160E" w:rsidRPr="00AE0F04" w:rsidRDefault="00EE160E">
      <w:pPr>
        <w:pStyle w:val="Sansinterligne"/>
        <w:numPr>
          <w:ilvl w:val="0"/>
          <w:numId w:val="60"/>
        </w:numPr>
        <w:jc w:val="both"/>
        <w:rPr>
          <w:lang w:val="en-US" w:eastAsia="en-GB"/>
        </w:rPr>
      </w:pPr>
      <w:r w:rsidRPr="00AE0F04">
        <w:rPr>
          <w:b/>
          <w:lang w:val="en-US" w:eastAsia="en-GB"/>
        </w:rPr>
        <w:t>GIS Support</w:t>
      </w:r>
      <w:r w:rsidRPr="00AE0F04">
        <w:rPr>
          <w:lang w:val="en-US" w:eastAsia="en-GB"/>
        </w:rPr>
        <w:t>: The GIS tool must integrate ENC charts and support standard OGC protocols. Integration with Open Street Map, Bing Maps, and Google Maps should provide background visualization. Operators must be able to switch between day, dusk, and night modes for optimal visibility.</w:t>
      </w:r>
    </w:p>
    <w:p w14:paraId="30257733" w14:textId="77777777" w:rsidR="00EE160E" w:rsidRPr="00AE0F04" w:rsidRDefault="00EE160E">
      <w:pPr>
        <w:pStyle w:val="Sansinterligne"/>
        <w:numPr>
          <w:ilvl w:val="0"/>
          <w:numId w:val="60"/>
        </w:numPr>
        <w:jc w:val="both"/>
        <w:rPr>
          <w:lang w:val="en-US" w:eastAsia="en-GB"/>
        </w:rPr>
      </w:pPr>
      <w:r w:rsidRPr="00AE0F04">
        <w:rPr>
          <w:b/>
          <w:lang w:val="en-US" w:eastAsia="en-GB"/>
        </w:rPr>
        <w:t>Customizable Workspace</w:t>
      </w:r>
      <w:r w:rsidRPr="00AE0F04">
        <w:rPr>
          <w:lang w:val="en-US" w:eastAsia="en-GB"/>
        </w:rPr>
        <w:t xml:space="preserve">: Users should have the ability to customize tracks, symbols, </w:t>
      </w:r>
      <w:proofErr w:type="spellStart"/>
      <w:r w:rsidRPr="00AE0F04">
        <w:rPr>
          <w:lang w:val="en-US" w:eastAsia="en-GB"/>
        </w:rPr>
        <w:t>colours</w:t>
      </w:r>
      <w:proofErr w:type="spellEnd"/>
      <w:r w:rsidRPr="00AE0F04">
        <w:rPr>
          <w:lang w:val="en-US" w:eastAsia="en-GB"/>
        </w:rPr>
        <w:t>, labels, and workspace layout to suit operational needs. AIS data from multiple sources, including vessels, SAR assets, and base stations, must be visualized effectively.</w:t>
      </w:r>
    </w:p>
    <w:p w14:paraId="285ABCAA" w14:textId="77777777" w:rsidR="00EE160E" w:rsidRPr="00AE0F04" w:rsidRDefault="00EE160E">
      <w:pPr>
        <w:pStyle w:val="Sansinterligne"/>
        <w:numPr>
          <w:ilvl w:val="0"/>
          <w:numId w:val="60"/>
        </w:numPr>
        <w:jc w:val="both"/>
        <w:rPr>
          <w:lang w:val="en-US" w:eastAsia="en-GB"/>
        </w:rPr>
      </w:pPr>
      <w:r w:rsidRPr="00AE0F04">
        <w:rPr>
          <w:b/>
          <w:lang w:val="en-US" w:eastAsia="en-GB"/>
        </w:rPr>
        <w:t>Advanced Chart Functions</w:t>
      </w:r>
      <w:r w:rsidRPr="00AE0F04">
        <w:rPr>
          <w:lang w:val="en-US" w:eastAsia="en-GB"/>
        </w:rPr>
        <w:t>: The interface must provide navigational tools such as pan, zoom, labelling, measurement, and advanced search capabilities to enhance situational awareness.</w:t>
      </w:r>
    </w:p>
    <w:p w14:paraId="3C049721" w14:textId="77777777" w:rsidR="00EE160E" w:rsidRPr="00AE0F04" w:rsidRDefault="00EE160E">
      <w:pPr>
        <w:pStyle w:val="Sansinterligne"/>
        <w:numPr>
          <w:ilvl w:val="0"/>
          <w:numId w:val="60"/>
        </w:numPr>
        <w:jc w:val="both"/>
        <w:rPr>
          <w:lang w:val="en-US" w:eastAsia="en-GB"/>
        </w:rPr>
      </w:pPr>
      <w:r w:rsidRPr="00AE0F04">
        <w:rPr>
          <w:b/>
          <w:lang w:val="en-US" w:eastAsia="en-GB"/>
        </w:rPr>
        <w:t>User-Defined Areas and Alarms</w:t>
      </w:r>
      <w:r w:rsidRPr="00AE0F04">
        <w:rPr>
          <w:lang w:val="en-US" w:eastAsia="en-GB"/>
        </w:rPr>
        <w:t>: Operators must be able to create virtual zones, lines, polygons, or circles to define operational boundaries. The system should trigger visual and audio alerts for events such as line crossings, restricted area entries, ETA alerts, anchor dragging, or speed limit violations.</w:t>
      </w:r>
    </w:p>
    <w:p w14:paraId="1726B0DF" w14:textId="77777777" w:rsidR="00EE160E" w:rsidRPr="00AE0F04" w:rsidRDefault="00EE160E">
      <w:pPr>
        <w:pStyle w:val="Sansinterligne"/>
        <w:numPr>
          <w:ilvl w:val="0"/>
          <w:numId w:val="60"/>
        </w:numPr>
        <w:jc w:val="both"/>
        <w:rPr>
          <w:lang w:val="en-US" w:eastAsia="en-GB"/>
        </w:rPr>
      </w:pPr>
      <w:r w:rsidRPr="00AE0F04">
        <w:rPr>
          <w:b/>
          <w:lang w:val="en-US" w:eastAsia="en-GB"/>
        </w:rPr>
        <w:t>Playback of Historical Data</w:t>
      </w:r>
      <w:r w:rsidRPr="00AE0F04">
        <w:rPr>
          <w:lang w:val="en-US" w:eastAsia="en-GB"/>
        </w:rPr>
        <w:t>: Historical vessel, radar, geofencing, and communication data must be accessible via a timeline-based playback feature, enabling operators to review incidents or patterns.</w:t>
      </w:r>
    </w:p>
    <w:p w14:paraId="425C135C" w14:textId="77777777" w:rsidR="00EE160E" w:rsidRPr="00AE0F04" w:rsidRDefault="00EE160E">
      <w:pPr>
        <w:pStyle w:val="Sansinterligne"/>
        <w:numPr>
          <w:ilvl w:val="0"/>
          <w:numId w:val="60"/>
        </w:numPr>
        <w:jc w:val="both"/>
        <w:rPr>
          <w:lang w:val="en-US" w:eastAsia="en-GB"/>
        </w:rPr>
      </w:pPr>
      <w:r w:rsidRPr="00AE0F04">
        <w:rPr>
          <w:b/>
          <w:lang w:val="en-US" w:eastAsia="en-GB"/>
        </w:rPr>
        <w:t>Intuitive UI</w:t>
      </w:r>
      <w:r w:rsidRPr="00AE0F04">
        <w:rPr>
          <w:lang w:val="en-US" w:eastAsia="en-GB"/>
        </w:rPr>
        <w:t>: The interface must prioritize usability with clean navigation, drag-and-drop geo-fencing, shortcut keys, and clear data visualizations to minimize operator fatigue and ensure rapid task execution.</w:t>
      </w:r>
    </w:p>
    <w:p w14:paraId="615F7AAD" w14:textId="77777777" w:rsidR="00EE160E" w:rsidRPr="007A4CBD" w:rsidRDefault="00EE160E">
      <w:pPr>
        <w:pStyle w:val="Sansinterligne"/>
        <w:numPr>
          <w:ilvl w:val="0"/>
          <w:numId w:val="60"/>
        </w:numPr>
        <w:jc w:val="both"/>
        <w:rPr>
          <w:lang w:eastAsia="en-GB"/>
        </w:rPr>
      </w:pPr>
      <w:r w:rsidRPr="00AE0F04">
        <w:rPr>
          <w:b/>
          <w:lang w:val="en-US" w:eastAsia="en-GB"/>
        </w:rPr>
        <w:t>Operators’ Console and Large Display Support</w:t>
      </w:r>
      <w:r w:rsidRPr="00AE0F04">
        <w:rPr>
          <w:lang w:val="en-US" w:eastAsia="en-GB"/>
        </w:rPr>
        <w:t xml:space="preserve">: The software must support high-resolution monitors and video walls, multi-source displays, and integration with audio systems. </w:t>
      </w:r>
      <w:proofErr w:type="spellStart"/>
      <w:r w:rsidRPr="007A4CBD">
        <w:rPr>
          <w:lang w:eastAsia="en-GB"/>
        </w:rPr>
        <w:t>Bidders</w:t>
      </w:r>
      <w:proofErr w:type="spellEnd"/>
      <w:r w:rsidRPr="007A4CBD">
        <w:rPr>
          <w:lang w:eastAsia="en-GB"/>
        </w:rPr>
        <w:t xml:space="preserve"> </w:t>
      </w:r>
      <w:proofErr w:type="spellStart"/>
      <w:r w:rsidRPr="007A4CBD">
        <w:rPr>
          <w:lang w:eastAsia="en-GB"/>
        </w:rPr>
        <w:t>only</w:t>
      </w:r>
      <w:proofErr w:type="spellEnd"/>
      <w:r w:rsidRPr="007A4CBD">
        <w:rPr>
          <w:lang w:eastAsia="en-GB"/>
        </w:rPr>
        <w:t xml:space="preserve"> </w:t>
      </w:r>
      <w:proofErr w:type="spellStart"/>
      <w:r w:rsidRPr="007A4CBD">
        <w:rPr>
          <w:lang w:eastAsia="en-GB"/>
        </w:rPr>
        <w:t>confirm</w:t>
      </w:r>
      <w:proofErr w:type="spellEnd"/>
      <w:r w:rsidRPr="007A4CBD">
        <w:rPr>
          <w:lang w:eastAsia="en-GB"/>
        </w:rPr>
        <w:t xml:space="preserve"> software compatibility; hardware </w:t>
      </w:r>
      <w:proofErr w:type="spellStart"/>
      <w:r w:rsidRPr="007A4CBD">
        <w:rPr>
          <w:lang w:eastAsia="en-GB"/>
        </w:rPr>
        <w:t>is</w:t>
      </w:r>
      <w:proofErr w:type="spellEnd"/>
      <w:r w:rsidRPr="007A4CBD">
        <w:rPr>
          <w:lang w:eastAsia="en-GB"/>
        </w:rPr>
        <w:t xml:space="preserve"> not </w:t>
      </w:r>
      <w:proofErr w:type="spellStart"/>
      <w:r w:rsidRPr="007A4CBD">
        <w:rPr>
          <w:lang w:eastAsia="en-GB"/>
        </w:rPr>
        <w:t>included</w:t>
      </w:r>
      <w:proofErr w:type="spellEnd"/>
      <w:r w:rsidRPr="007A4CBD">
        <w:rPr>
          <w:lang w:eastAsia="en-GB"/>
        </w:rPr>
        <w:t>.</w:t>
      </w:r>
    </w:p>
    <w:p w14:paraId="26F218EA" w14:textId="77777777" w:rsidR="00EE160E" w:rsidRPr="00AE0F04" w:rsidRDefault="00EE160E">
      <w:pPr>
        <w:pStyle w:val="Sansinterligne"/>
        <w:numPr>
          <w:ilvl w:val="0"/>
          <w:numId w:val="60"/>
        </w:numPr>
        <w:jc w:val="both"/>
        <w:rPr>
          <w:lang w:val="en-US" w:eastAsia="en-GB"/>
        </w:rPr>
      </w:pPr>
      <w:r w:rsidRPr="00AE0F04">
        <w:rPr>
          <w:b/>
          <w:lang w:val="en-US" w:eastAsia="en-GB"/>
        </w:rPr>
        <w:t>Multilingual Support</w:t>
      </w:r>
      <w:r w:rsidRPr="00AE0F04">
        <w:rPr>
          <w:lang w:val="en-US" w:eastAsia="en-GB"/>
        </w:rPr>
        <w:t>: The interface must allow operators to switch between at least English and French. Additional language support is optional but encouraged to accommodate regional users.</w:t>
      </w:r>
    </w:p>
    <w:p w14:paraId="30B28939" w14:textId="77777777" w:rsidR="00EE160E" w:rsidRPr="00AE0F04" w:rsidRDefault="00EE160E" w:rsidP="00EE160E">
      <w:pPr>
        <w:pStyle w:val="Sansinterligne"/>
        <w:jc w:val="both"/>
        <w:rPr>
          <w:lang w:val="en-US" w:eastAsia="en-GB"/>
        </w:rPr>
      </w:pPr>
    </w:p>
    <w:p w14:paraId="4C471CBC" w14:textId="77777777" w:rsidR="00EE160E" w:rsidRPr="00AE0F04" w:rsidRDefault="00EE160E" w:rsidP="00EE160E">
      <w:pPr>
        <w:pStyle w:val="Sansinterligne"/>
        <w:jc w:val="both"/>
        <w:rPr>
          <w:lang w:val="en-US" w:eastAsia="en-GB"/>
        </w:rPr>
      </w:pPr>
      <w:r w:rsidRPr="00AE0F04">
        <w:rPr>
          <w:lang w:val="en-US" w:eastAsia="en-GB"/>
        </w:rPr>
        <w:t>Bidders are encouraged to highlight additional UI/UX enhancements, such as customizable dashboards, adaptive alerts, or predictive visualization tools, that improve situational awareness and operational efficiency.</w:t>
      </w:r>
    </w:p>
    <w:p w14:paraId="5F2627A5" w14:textId="77777777" w:rsidR="00EE160E" w:rsidRPr="00AE0F04" w:rsidRDefault="00EE160E" w:rsidP="00EE160E">
      <w:pPr>
        <w:pStyle w:val="Sansinterligne"/>
        <w:jc w:val="both"/>
        <w:rPr>
          <w:lang w:val="en-US" w:eastAsia="en-GB"/>
        </w:rPr>
      </w:pPr>
    </w:p>
    <w:p w14:paraId="55CBCC7E" w14:textId="77777777" w:rsidR="00EE160E" w:rsidRPr="00E82B3D" w:rsidRDefault="00EE160E">
      <w:pPr>
        <w:pStyle w:val="Titre1"/>
        <w:numPr>
          <w:ilvl w:val="0"/>
          <w:numId w:val="41"/>
        </w:numPr>
        <w:rPr>
          <w:rFonts w:eastAsiaTheme="minorHAnsi"/>
        </w:rPr>
      </w:pPr>
      <w:bookmarkStart w:id="102" w:name="_Toc192082167"/>
      <w:r w:rsidRPr="00E82B3D">
        <w:rPr>
          <w:rFonts w:eastAsiaTheme="minorHAnsi"/>
        </w:rPr>
        <w:t>INFORMATION EXCHANGE CAPABILITIES</w:t>
      </w:r>
      <w:bookmarkEnd w:id="102"/>
    </w:p>
    <w:p w14:paraId="0670D8AA" w14:textId="77777777" w:rsidR="00EE160E" w:rsidRDefault="00EE160E" w:rsidP="00EE160E">
      <w:pPr>
        <w:pStyle w:val="Sansinterligne"/>
        <w:jc w:val="both"/>
        <w:rPr>
          <w:lang w:eastAsia="en-GB"/>
        </w:rPr>
      </w:pPr>
    </w:p>
    <w:p w14:paraId="3234B1E6" w14:textId="77777777" w:rsidR="00EE160E" w:rsidRPr="00AE0F04" w:rsidRDefault="00EE160E" w:rsidP="00EE160E">
      <w:pPr>
        <w:pStyle w:val="Sansinterligne"/>
        <w:jc w:val="both"/>
        <w:rPr>
          <w:lang w:val="en-US" w:eastAsia="en-GB"/>
        </w:rPr>
      </w:pPr>
      <w:r w:rsidRPr="00AE0F04">
        <w:rPr>
          <w:lang w:val="en-US" w:eastAsia="en-GB"/>
        </w:rPr>
        <w:lastRenderedPageBreak/>
        <w:t>The Information Exchange module ensures seamless data sharing and operational coordination between maritime stakeholders, both nationally and regionally.</w:t>
      </w:r>
    </w:p>
    <w:p w14:paraId="2A998A9D" w14:textId="77777777" w:rsidR="00EE160E" w:rsidRPr="00AE0F04" w:rsidRDefault="00EE160E" w:rsidP="00EE160E">
      <w:pPr>
        <w:pStyle w:val="Sansinterligne"/>
        <w:jc w:val="both"/>
        <w:rPr>
          <w:lang w:val="en-US" w:eastAsia="en-GB"/>
        </w:rPr>
      </w:pPr>
    </w:p>
    <w:p w14:paraId="5F677C81" w14:textId="77777777" w:rsidR="00EE160E" w:rsidRPr="00AE0F04" w:rsidRDefault="00EE160E">
      <w:pPr>
        <w:pStyle w:val="Sansinterligne"/>
        <w:numPr>
          <w:ilvl w:val="0"/>
          <w:numId w:val="61"/>
        </w:numPr>
        <w:jc w:val="both"/>
        <w:rPr>
          <w:lang w:val="en-US" w:eastAsia="en-GB"/>
        </w:rPr>
      </w:pPr>
      <w:r w:rsidRPr="00AE0F04">
        <w:rPr>
          <w:b/>
          <w:lang w:val="en-US" w:eastAsia="en-GB"/>
        </w:rPr>
        <w:t>Interoperability</w:t>
      </w:r>
      <w:r w:rsidRPr="00AE0F04">
        <w:rPr>
          <w:lang w:val="en-US" w:eastAsia="en-GB"/>
        </w:rPr>
        <w:t>: The system must be compatible with other maritime platforms such as AIS, VTS, port management systems, and customs enforcement tools. This ensures real-time sharing of critical vessel and traffic data.</w:t>
      </w:r>
    </w:p>
    <w:p w14:paraId="2020480B" w14:textId="77777777" w:rsidR="00EE160E" w:rsidRPr="00AE0F04" w:rsidRDefault="00EE160E">
      <w:pPr>
        <w:pStyle w:val="Sansinterligne"/>
        <w:numPr>
          <w:ilvl w:val="0"/>
          <w:numId w:val="61"/>
        </w:numPr>
        <w:jc w:val="both"/>
        <w:rPr>
          <w:lang w:val="en-US" w:eastAsia="en-GB"/>
        </w:rPr>
      </w:pPr>
      <w:r w:rsidRPr="00AE0F04">
        <w:rPr>
          <w:b/>
          <w:lang w:val="en-US" w:eastAsia="en-GB"/>
        </w:rPr>
        <w:t>Data Sharing</w:t>
      </w:r>
      <w:r w:rsidRPr="00AE0F04">
        <w:rPr>
          <w:lang w:val="en-US" w:eastAsia="en-GB"/>
        </w:rPr>
        <w:t>: Vessel tracking information, traffic updates, and regulatory compliance data must be exchanged across systems to keep all stakeholders informed with accurate and current data.</w:t>
      </w:r>
    </w:p>
    <w:p w14:paraId="1178860C" w14:textId="77777777" w:rsidR="00EE160E" w:rsidRPr="00AE0F04" w:rsidRDefault="00EE160E">
      <w:pPr>
        <w:pStyle w:val="Sansinterligne"/>
        <w:numPr>
          <w:ilvl w:val="0"/>
          <w:numId w:val="61"/>
        </w:numPr>
        <w:jc w:val="both"/>
        <w:rPr>
          <w:lang w:val="en-US" w:eastAsia="en-GB"/>
        </w:rPr>
      </w:pPr>
      <w:r w:rsidRPr="00AE0F04">
        <w:rPr>
          <w:b/>
          <w:lang w:val="en-US" w:eastAsia="en-GB"/>
        </w:rPr>
        <w:t>Cross-System Alerts</w:t>
      </w:r>
      <w:r w:rsidRPr="00AE0F04">
        <w:rPr>
          <w:lang w:val="en-US" w:eastAsia="en-GB"/>
        </w:rPr>
        <w:t>: The VTMIS must transmit alerts in real-time to connected systems for incidents like route deviations, potential collisions, or non-compliance with maritime regulations.</w:t>
      </w:r>
    </w:p>
    <w:p w14:paraId="57BB28BD" w14:textId="77777777" w:rsidR="00EE160E" w:rsidRPr="00AE0F04" w:rsidRDefault="00EE160E">
      <w:pPr>
        <w:pStyle w:val="Sansinterligne"/>
        <w:numPr>
          <w:ilvl w:val="0"/>
          <w:numId w:val="61"/>
        </w:numPr>
        <w:jc w:val="both"/>
        <w:rPr>
          <w:lang w:val="en-US" w:eastAsia="en-GB"/>
        </w:rPr>
      </w:pPr>
      <w:r w:rsidRPr="00AE0F04">
        <w:rPr>
          <w:b/>
          <w:lang w:val="en-US" w:eastAsia="en-GB"/>
        </w:rPr>
        <w:t>Enhanced Coordination</w:t>
      </w:r>
      <w:r w:rsidRPr="00AE0F04">
        <w:rPr>
          <w:lang w:val="en-US" w:eastAsia="en-GB"/>
        </w:rPr>
        <w:t>: Sharing information with law enforcement, customs, environmental agencies, and SAR teams allows for coordinated operations. This is essential for joint missions such as search and rescue, anti-smuggling efforts, and environmental protection actions.</w:t>
      </w:r>
    </w:p>
    <w:p w14:paraId="4216C535" w14:textId="77777777" w:rsidR="00EE160E" w:rsidRPr="00AE0F04" w:rsidRDefault="00EE160E">
      <w:pPr>
        <w:pStyle w:val="Sansinterligne"/>
        <w:numPr>
          <w:ilvl w:val="0"/>
          <w:numId w:val="61"/>
        </w:numPr>
        <w:jc w:val="both"/>
        <w:rPr>
          <w:lang w:val="en-US" w:eastAsia="en-GB"/>
        </w:rPr>
      </w:pPr>
      <w:r w:rsidRPr="00AE0F04">
        <w:rPr>
          <w:b/>
          <w:lang w:val="en-US" w:eastAsia="en-GB"/>
        </w:rPr>
        <w:t>Efficient Resource Allocation</w:t>
      </w:r>
      <w:r w:rsidRPr="00AE0F04">
        <w:rPr>
          <w:lang w:val="en-US" w:eastAsia="en-GB"/>
        </w:rPr>
        <w:t>: By sharing data on available resources (such as vessels, personnel, and equipment) the system ensures optimized deployment during emergencies or periods of high traffic.</w:t>
      </w:r>
    </w:p>
    <w:p w14:paraId="7E986754" w14:textId="77777777" w:rsidR="00EE160E" w:rsidRPr="00AE0F04" w:rsidRDefault="00EE160E">
      <w:pPr>
        <w:pStyle w:val="Sansinterligne"/>
        <w:numPr>
          <w:ilvl w:val="0"/>
          <w:numId w:val="61"/>
        </w:numPr>
        <w:jc w:val="both"/>
        <w:rPr>
          <w:lang w:val="en-US" w:eastAsia="en-GB"/>
        </w:rPr>
      </w:pPr>
      <w:r w:rsidRPr="00AE0F04">
        <w:rPr>
          <w:b/>
          <w:lang w:val="en-US" w:eastAsia="en-GB"/>
        </w:rPr>
        <w:t>Standardized Integration</w:t>
      </w:r>
      <w:r w:rsidRPr="00AE0F04">
        <w:rPr>
          <w:lang w:val="en-US" w:eastAsia="en-GB"/>
        </w:rPr>
        <w:t>: Integration with external systems should preferably use the VTMIS Electronic Data Interchange (EDI) interface to simplify future upgrades and minimize compatibility challenges. Custom-coded integration is optional but may require additional testing and validation.</w:t>
      </w:r>
    </w:p>
    <w:p w14:paraId="37C102FE" w14:textId="77777777" w:rsidR="00EE160E" w:rsidRPr="00AE0F04" w:rsidRDefault="00EE160E">
      <w:pPr>
        <w:pStyle w:val="Sansinterligne"/>
        <w:numPr>
          <w:ilvl w:val="0"/>
          <w:numId w:val="61"/>
        </w:numPr>
        <w:jc w:val="both"/>
        <w:rPr>
          <w:lang w:val="en-US" w:eastAsia="en-GB"/>
        </w:rPr>
      </w:pPr>
      <w:r w:rsidRPr="00AE0F04">
        <w:rPr>
          <w:b/>
          <w:lang w:val="en-US" w:eastAsia="en-GB"/>
        </w:rPr>
        <w:t>Regional &amp; National Exchange</w:t>
      </w:r>
      <w:r w:rsidRPr="00AE0F04">
        <w:rPr>
          <w:lang w:val="en-US" w:eastAsia="en-GB"/>
        </w:rPr>
        <w:t>: The system must support data sharing both nationally and regionally, following national data policies. Sensitive information, such as IMO FAL Forms or inspection reports, may be excluded based on jurisdictional guidelines. Bidders must provide detailed descriptions of the proposed software’s integration capabilities.</w:t>
      </w:r>
    </w:p>
    <w:p w14:paraId="029C9F52" w14:textId="77777777" w:rsidR="00EE160E" w:rsidRPr="00AE0F04" w:rsidRDefault="00EE160E" w:rsidP="00EE160E">
      <w:pPr>
        <w:pStyle w:val="Sansinterligne"/>
        <w:jc w:val="both"/>
        <w:rPr>
          <w:lang w:val="en-US" w:eastAsia="en-GB"/>
        </w:rPr>
      </w:pPr>
    </w:p>
    <w:p w14:paraId="4D98C67C" w14:textId="77777777" w:rsidR="00EE160E" w:rsidRPr="00AE0F04" w:rsidRDefault="00EE160E" w:rsidP="00EE160E">
      <w:pPr>
        <w:pStyle w:val="Sansinterligne"/>
        <w:jc w:val="both"/>
        <w:rPr>
          <w:lang w:val="en-US" w:eastAsia="en-GB"/>
        </w:rPr>
      </w:pPr>
      <w:r w:rsidRPr="00AE0F04">
        <w:rPr>
          <w:lang w:val="en-US" w:eastAsia="en-GB"/>
        </w:rPr>
        <w:t>Bidders are encouraged to highlight additional interoperability or data-sharing features, such as automated notifications, predictive alerts, or cloud-based data distribution, to enhance real-time maritime situational awareness.</w:t>
      </w:r>
    </w:p>
    <w:p w14:paraId="790357A4" w14:textId="77777777" w:rsidR="00EE160E" w:rsidRPr="00AE0F04" w:rsidRDefault="00EE160E" w:rsidP="00EE160E">
      <w:pPr>
        <w:pStyle w:val="Sansinterligne"/>
        <w:jc w:val="both"/>
        <w:rPr>
          <w:lang w:val="en-US" w:eastAsia="en-GB"/>
        </w:rPr>
      </w:pPr>
    </w:p>
    <w:p w14:paraId="10462232" w14:textId="77777777" w:rsidR="00EE160E" w:rsidRDefault="00EE160E">
      <w:pPr>
        <w:pStyle w:val="Titre1"/>
        <w:numPr>
          <w:ilvl w:val="0"/>
          <w:numId w:val="41"/>
        </w:numPr>
        <w:rPr>
          <w:rFonts w:eastAsiaTheme="minorHAnsi"/>
        </w:rPr>
      </w:pPr>
      <w:bookmarkStart w:id="103" w:name="_Toc192082175"/>
      <w:r>
        <w:rPr>
          <w:rFonts w:eastAsiaTheme="minorHAnsi"/>
        </w:rPr>
        <w:t>REFERENCE DATABASES</w:t>
      </w:r>
      <w:bookmarkEnd w:id="103"/>
    </w:p>
    <w:p w14:paraId="6D9A9621" w14:textId="77777777" w:rsidR="00EE160E" w:rsidRDefault="00EE160E" w:rsidP="00EE160E">
      <w:pPr>
        <w:pStyle w:val="Sansinterligne"/>
        <w:rPr>
          <w:lang w:eastAsia="en-GB"/>
        </w:rPr>
      </w:pPr>
    </w:p>
    <w:p w14:paraId="5E7E5225" w14:textId="77777777" w:rsidR="00EE160E" w:rsidRPr="00AE0F04" w:rsidRDefault="00EE160E" w:rsidP="00EE160E">
      <w:pPr>
        <w:pStyle w:val="Sansinterligne"/>
        <w:jc w:val="both"/>
        <w:rPr>
          <w:lang w:val="en-US" w:eastAsia="en-GB"/>
        </w:rPr>
      </w:pPr>
      <w:r w:rsidRPr="00AE0F04">
        <w:rPr>
          <w:lang w:val="en-US" w:eastAsia="en-GB"/>
        </w:rPr>
        <w:t>The Reference Databases form the backbone of the VTMIS, providing a centralized repository for all critical maritime data. These databases ensure data consistency, reliability, and integrity, enabling seamless information exchange among national and regional stakeholders. They support operational, analytical, and regulatory requirements, and form the foundation for real-time monitoring, vessel traffic management, reporting, and compliance functions.</w:t>
      </w:r>
    </w:p>
    <w:p w14:paraId="2F222D7C" w14:textId="77777777" w:rsidR="00EE160E" w:rsidRPr="00AE0F04" w:rsidRDefault="00EE160E" w:rsidP="00EE160E">
      <w:pPr>
        <w:pStyle w:val="Sansinterligne"/>
        <w:jc w:val="both"/>
        <w:rPr>
          <w:lang w:val="en-US" w:eastAsia="en-GB"/>
        </w:rPr>
      </w:pPr>
    </w:p>
    <w:p w14:paraId="4D37B1EE" w14:textId="77777777" w:rsidR="00EE160E" w:rsidRPr="00AE0F04" w:rsidRDefault="00EE160E" w:rsidP="00EE160E">
      <w:pPr>
        <w:pStyle w:val="Sansinterligne"/>
        <w:jc w:val="both"/>
        <w:rPr>
          <w:lang w:val="en-US" w:eastAsia="en-GB"/>
        </w:rPr>
      </w:pPr>
      <w:r w:rsidRPr="00AE0F04">
        <w:rPr>
          <w:b/>
          <w:i/>
          <w:lang w:val="en-US" w:eastAsia="en-GB"/>
        </w:rPr>
        <w:t>The database models provided in this section are indicative and must be further refined or customized to meet the specific needs of different vessel types, operational scenarios, and port requirements. The final design of the databases, currently subject to a separate consultancy exercise, will be provided to the successful tenderer for implementation in each country</w:t>
      </w:r>
      <w:r w:rsidRPr="00AE0F04">
        <w:rPr>
          <w:lang w:val="en-US" w:eastAsia="en-GB"/>
        </w:rPr>
        <w:t>.</w:t>
      </w:r>
    </w:p>
    <w:p w14:paraId="6CB1E707" w14:textId="77777777" w:rsidR="00EE160E" w:rsidRPr="007767B2" w:rsidRDefault="00EE160E">
      <w:pPr>
        <w:pStyle w:val="Titre1"/>
        <w:numPr>
          <w:ilvl w:val="1"/>
          <w:numId w:val="41"/>
        </w:numPr>
        <w:rPr>
          <w:rFonts w:eastAsiaTheme="minorHAnsi"/>
        </w:rPr>
      </w:pPr>
      <w:bookmarkStart w:id="104" w:name="_Toc192082176"/>
      <w:r>
        <w:rPr>
          <w:rFonts w:eastAsiaTheme="minorHAnsi"/>
        </w:rPr>
        <w:t>Vessel Information</w:t>
      </w:r>
      <w:bookmarkEnd w:id="104"/>
    </w:p>
    <w:p w14:paraId="7FF8E323" w14:textId="77777777" w:rsidR="00EE160E" w:rsidRDefault="00EE160E" w:rsidP="00EE160E">
      <w:pPr>
        <w:pStyle w:val="Sansinterligne"/>
        <w:jc w:val="both"/>
        <w:rPr>
          <w:lang w:eastAsia="en-GB"/>
        </w:rPr>
      </w:pPr>
    </w:p>
    <w:p w14:paraId="0A2EAFA0" w14:textId="77777777" w:rsidR="00EE160E" w:rsidRPr="00AE0F04" w:rsidRDefault="00EE160E" w:rsidP="00EE160E">
      <w:pPr>
        <w:pStyle w:val="Sansinterligne"/>
        <w:jc w:val="both"/>
        <w:rPr>
          <w:lang w:val="en-US" w:eastAsia="en-GB"/>
        </w:rPr>
      </w:pPr>
      <w:r w:rsidRPr="00AE0F04">
        <w:rPr>
          <w:lang w:val="en-US" w:eastAsia="en-GB"/>
        </w:rPr>
        <w:t xml:space="preserve">The Vessel Information Database serves as the central repository for all static and identifying data related to vessels operating in the region. It ensures accurate, up-to-date, and consistent </w:t>
      </w:r>
      <w:r w:rsidRPr="00AE0F04">
        <w:rPr>
          <w:lang w:val="en-US" w:eastAsia="en-GB"/>
        </w:rPr>
        <w:lastRenderedPageBreak/>
        <w:t>records for commercial, fishing, leisure, military, and other specialized vessels. This database supports operational monitoring, regulatory compliance, and information exchange by providing a standardized structure for vessel details that can be integrated with AIS, radar, and other VTMIS modules.</w:t>
      </w:r>
    </w:p>
    <w:p w14:paraId="3C1454FB" w14:textId="77777777" w:rsidR="00EE160E" w:rsidRPr="00AE0F04" w:rsidRDefault="00EE160E" w:rsidP="00EE160E">
      <w:pPr>
        <w:pStyle w:val="Sansinterligne"/>
        <w:jc w:val="both"/>
        <w:rPr>
          <w:lang w:val="en-US" w:eastAsia="en-GB"/>
        </w:rPr>
      </w:pPr>
    </w:p>
    <w:p w14:paraId="730D0270" w14:textId="77777777" w:rsidR="00EE160E" w:rsidRPr="007A5853" w:rsidRDefault="00EE160E" w:rsidP="00EE160E">
      <w:pPr>
        <w:pStyle w:val="Sansinterligne"/>
        <w:jc w:val="both"/>
        <w:rPr>
          <w:lang w:eastAsia="en-GB"/>
        </w:rPr>
      </w:pPr>
      <w:r w:rsidRPr="007A5853">
        <w:rPr>
          <w:lang w:eastAsia="en-GB"/>
        </w:rPr>
        <w:t xml:space="preserve">Key </w:t>
      </w:r>
      <w:proofErr w:type="spellStart"/>
      <w:r w:rsidRPr="007A5853">
        <w:rPr>
          <w:lang w:eastAsia="en-GB"/>
        </w:rPr>
        <w:t>requirements</w:t>
      </w:r>
      <w:proofErr w:type="spellEnd"/>
      <w:r w:rsidRPr="007A5853">
        <w:rPr>
          <w:lang w:eastAsia="en-GB"/>
        </w:rPr>
        <w:t xml:space="preserve"> </w:t>
      </w:r>
      <w:proofErr w:type="spellStart"/>
      <w:r w:rsidRPr="007A5853">
        <w:rPr>
          <w:lang w:eastAsia="en-GB"/>
        </w:rPr>
        <w:t>include</w:t>
      </w:r>
      <w:proofErr w:type="spellEnd"/>
      <w:r w:rsidRPr="007A5853">
        <w:rPr>
          <w:lang w:eastAsia="en-GB"/>
        </w:rPr>
        <w:t>:</w:t>
      </w:r>
    </w:p>
    <w:p w14:paraId="55237A0C" w14:textId="77777777" w:rsidR="00EE160E" w:rsidRPr="007A5853" w:rsidRDefault="00EE160E" w:rsidP="00EE160E">
      <w:pPr>
        <w:pStyle w:val="Sansinterligne"/>
        <w:jc w:val="both"/>
        <w:rPr>
          <w:lang w:eastAsia="en-GB"/>
        </w:rPr>
      </w:pPr>
    </w:p>
    <w:p w14:paraId="4D0E05D6" w14:textId="77777777" w:rsidR="00EE160E" w:rsidRPr="00AE0F04" w:rsidRDefault="00EE160E">
      <w:pPr>
        <w:pStyle w:val="Sansinterligne"/>
        <w:numPr>
          <w:ilvl w:val="0"/>
          <w:numId w:val="62"/>
        </w:numPr>
        <w:jc w:val="both"/>
        <w:rPr>
          <w:lang w:val="en-US" w:eastAsia="en-GB"/>
        </w:rPr>
      </w:pPr>
      <w:r w:rsidRPr="00AE0F04">
        <w:rPr>
          <w:b/>
          <w:lang w:val="en-US" w:eastAsia="en-GB"/>
        </w:rPr>
        <w:t>Comprehensive Vessel Details</w:t>
      </w:r>
      <w:r w:rsidRPr="00AE0F04">
        <w:rPr>
          <w:lang w:val="en-US" w:eastAsia="en-GB"/>
        </w:rPr>
        <w:t>: Identification data (name, MMSI, IMO number), dimensions, type, flag state, ownership, and static characteristics.</w:t>
      </w:r>
    </w:p>
    <w:p w14:paraId="2E02B6AA" w14:textId="77777777" w:rsidR="00EE160E" w:rsidRPr="00AE0F04" w:rsidRDefault="00EE160E">
      <w:pPr>
        <w:pStyle w:val="Sansinterligne"/>
        <w:numPr>
          <w:ilvl w:val="0"/>
          <w:numId w:val="62"/>
        </w:numPr>
        <w:jc w:val="both"/>
        <w:rPr>
          <w:lang w:val="en-US" w:eastAsia="en-GB"/>
        </w:rPr>
      </w:pPr>
      <w:r w:rsidRPr="00AE0F04">
        <w:rPr>
          <w:b/>
          <w:lang w:val="en-US" w:eastAsia="en-GB"/>
        </w:rPr>
        <w:t>Master Records</w:t>
      </w:r>
      <w:r w:rsidRPr="00AE0F04">
        <w:rPr>
          <w:lang w:val="en-US" w:eastAsia="en-GB"/>
        </w:rPr>
        <w:t>: The system must support creation and maintenance of master vessel records to avoid duplication, with updates managed by authorized agents.</w:t>
      </w:r>
    </w:p>
    <w:p w14:paraId="39265C05" w14:textId="77777777" w:rsidR="00EE160E" w:rsidRPr="00AE0F04" w:rsidRDefault="00EE160E">
      <w:pPr>
        <w:pStyle w:val="Sansinterligne"/>
        <w:numPr>
          <w:ilvl w:val="0"/>
          <w:numId w:val="62"/>
        </w:numPr>
        <w:jc w:val="both"/>
        <w:rPr>
          <w:lang w:val="en-US" w:eastAsia="en-GB"/>
        </w:rPr>
      </w:pPr>
      <w:r w:rsidRPr="00AE0F04">
        <w:rPr>
          <w:b/>
          <w:lang w:val="en-US" w:eastAsia="en-GB"/>
        </w:rPr>
        <w:t>Extensibility</w:t>
      </w:r>
      <w:r w:rsidRPr="00AE0F04">
        <w:rPr>
          <w:lang w:val="en-US" w:eastAsia="en-GB"/>
        </w:rPr>
        <w:t>: The schema must accommodate additional vessel categories or attributes as operational needs evolve.</w:t>
      </w:r>
    </w:p>
    <w:p w14:paraId="0FA4F181" w14:textId="77777777" w:rsidR="00EE160E" w:rsidRPr="00AE0F04" w:rsidRDefault="00EE160E">
      <w:pPr>
        <w:pStyle w:val="Sansinterligne"/>
        <w:numPr>
          <w:ilvl w:val="0"/>
          <w:numId w:val="62"/>
        </w:numPr>
        <w:jc w:val="both"/>
        <w:rPr>
          <w:lang w:val="en-US" w:eastAsia="en-GB"/>
        </w:rPr>
      </w:pPr>
      <w:r w:rsidRPr="00AE0F04">
        <w:rPr>
          <w:b/>
          <w:lang w:val="en-US" w:eastAsia="en-GB"/>
        </w:rPr>
        <w:t>Integration</w:t>
      </w:r>
      <w:r w:rsidRPr="00AE0F04">
        <w:rPr>
          <w:lang w:val="en-US" w:eastAsia="en-GB"/>
        </w:rPr>
        <w:t>: Must support AIS, radar, and satellite feeds for real-time updates of vessel positions and status.</w:t>
      </w:r>
    </w:p>
    <w:p w14:paraId="45D1927E" w14:textId="77777777" w:rsidR="00EE160E" w:rsidRPr="00AE0F04" w:rsidRDefault="00EE160E" w:rsidP="00EE160E">
      <w:pPr>
        <w:pStyle w:val="Sansinterligne"/>
        <w:jc w:val="both"/>
        <w:rPr>
          <w:lang w:val="en-US" w:eastAsia="en-GB"/>
        </w:rPr>
      </w:pPr>
    </w:p>
    <w:p w14:paraId="13EDC132" w14:textId="77777777" w:rsidR="00EE160E" w:rsidRPr="00AE0F04" w:rsidRDefault="00EE160E" w:rsidP="00EE160E">
      <w:pPr>
        <w:pStyle w:val="Sansinterligne"/>
        <w:jc w:val="both"/>
        <w:rPr>
          <w:lang w:val="en-US" w:eastAsia="en-GB"/>
        </w:rPr>
      </w:pPr>
      <w:r w:rsidRPr="00AE0F04">
        <w:rPr>
          <w:lang w:val="en-US" w:eastAsia="en-GB"/>
        </w:rPr>
        <w:t>Model tables for the Vessel Information reference database are as follows:</w:t>
      </w:r>
    </w:p>
    <w:p w14:paraId="23195157" w14:textId="77777777" w:rsidR="00EE160E" w:rsidRPr="00AE0F04" w:rsidRDefault="00EE160E" w:rsidP="00EE160E">
      <w:pPr>
        <w:pStyle w:val="Sansinterligne"/>
        <w:jc w:val="both"/>
        <w:rPr>
          <w:lang w:val="en-US" w:eastAsia="en-GB"/>
        </w:rPr>
      </w:pPr>
    </w:p>
    <w:tbl>
      <w:tblPr>
        <w:tblStyle w:val="Grilledutableau"/>
        <w:tblW w:w="9067" w:type="dxa"/>
        <w:tblInd w:w="0" w:type="dxa"/>
        <w:tblLook w:val="04A0" w:firstRow="1" w:lastRow="0" w:firstColumn="1" w:lastColumn="0" w:noHBand="0" w:noVBand="1"/>
      </w:tblPr>
      <w:tblGrid>
        <w:gridCol w:w="555"/>
        <w:gridCol w:w="3504"/>
        <w:gridCol w:w="1183"/>
        <w:gridCol w:w="3825"/>
      </w:tblGrid>
      <w:tr w:rsidR="00EE160E" w:rsidRPr="007A5853" w14:paraId="760543B3" w14:textId="77777777" w:rsidTr="00C9676C">
        <w:trPr>
          <w:trHeight w:val="340"/>
        </w:trPr>
        <w:tc>
          <w:tcPr>
            <w:tcW w:w="9067" w:type="dxa"/>
            <w:gridSpan w:val="4"/>
            <w:vAlign w:val="center"/>
          </w:tcPr>
          <w:p w14:paraId="1D523699" w14:textId="77777777" w:rsidR="00EE160E" w:rsidRPr="007A5853" w:rsidRDefault="00EE160E" w:rsidP="00C9676C">
            <w:pPr>
              <w:jc w:val="center"/>
              <w:rPr>
                <w:rFonts w:cstheme="minorHAnsi"/>
                <w:b/>
                <w:bCs/>
                <w:sz w:val="18"/>
                <w:szCs w:val="18"/>
              </w:rPr>
            </w:pPr>
            <w:r w:rsidRPr="007A5853">
              <w:rPr>
                <w:rFonts w:cstheme="minorHAnsi"/>
                <w:b/>
                <w:bCs/>
                <w:sz w:val="18"/>
                <w:szCs w:val="18"/>
              </w:rPr>
              <w:t>Vessel - Key Details</w:t>
            </w:r>
          </w:p>
        </w:tc>
      </w:tr>
      <w:tr w:rsidR="00EE160E" w:rsidRPr="007A5853" w14:paraId="2E824DD5" w14:textId="77777777" w:rsidTr="00C9676C">
        <w:trPr>
          <w:trHeight w:val="340"/>
        </w:trPr>
        <w:tc>
          <w:tcPr>
            <w:tcW w:w="555" w:type="dxa"/>
            <w:vAlign w:val="center"/>
          </w:tcPr>
          <w:p w14:paraId="43032C1A" w14:textId="77777777" w:rsidR="00EE160E" w:rsidRPr="007A5853" w:rsidRDefault="00EE160E" w:rsidP="00C9676C">
            <w:pPr>
              <w:rPr>
                <w:rFonts w:cstheme="minorHAnsi"/>
                <w:b/>
                <w:bCs/>
                <w:sz w:val="18"/>
                <w:szCs w:val="18"/>
              </w:rPr>
            </w:pPr>
            <w:r w:rsidRPr="007A5853">
              <w:rPr>
                <w:rFonts w:cstheme="minorHAnsi"/>
                <w:b/>
                <w:bCs/>
                <w:sz w:val="18"/>
                <w:szCs w:val="18"/>
              </w:rPr>
              <w:t>No.</w:t>
            </w:r>
          </w:p>
        </w:tc>
        <w:tc>
          <w:tcPr>
            <w:tcW w:w="3504" w:type="dxa"/>
            <w:vAlign w:val="center"/>
          </w:tcPr>
          <w:p w14:paraId="6BBFC7DF" w14:textId="77777777" w:rsidR="00EE160E" w:rsidRPr="007A5853" w:rsidRDefault="00EE160E" w:rsidP="00C9676C">
            <w:pPr>
              <w:rPr>
                <w:rFonts w:cstheme="minorHAnsi"/>
                <w:b/>
                <w:bCs/>
                <w:sz w:val="18"/>
                <w:szCs w:val="18"/>
              </w:rPr>
            </w:pPr>
            <w:r w:rsidRPr="007A5853">
              <w:rPr>
                <w:rFonts w:cstheme="minorHAnsi"/>
                <w:b/>
                <w:bCs/>
                <w:sz w:val="18"/>
                <w:szCs w:val="18"/>
              </w:rPr>
              <w:t>Field Name</w:t>
            </w:r>
          </w:p>
        </w:tc>
        <w:tc>
          <w:tcPr>
            <w:tcW w:w="1183" w:type="dxa"/>
            <w:vAlign w:val="center"/>
          </w:tcPr>
          <w:p w14:paraId="37639B77" w14:textId="77777777" w:rsidR="00EE160E" w:rsidRPr="007A5853" w:rsidRDefault="00EE160E" w:rsidP="00C9676C">
            <w:pPr>
              <w:jc w:val="center"/>
              <w:rPr>
                <w:rFonts w:cstheme="minorHAnsi"/>
                <w:b/>
                <w:bCs/>
                <w:sz w:val="18"/>
                <w:szCs w:val="18"/>
              </w:rPr>
            </w:pPr>
            <w:r w:rsidRPr="007A5853">
              <w:rPr>
                <w:rFonts w:cstheme="minorHAnsi"/>
                <w:b/>
                <w:bCs/>
                <w:sz w:val="18"/>
                <w:szCs w:val="18"/>
              </w:rPr>
              <w:t>Type</w:t>
            </w:r>
          </w:p>
        </w:tc>
        <w:tc>
          <w:tcPr>
            <w:tcW w:w="3825" w:type="dxa"/>
            <w:vAlign w:val="center"/>
          </w:tcPr>
          <w:p w14:paraId="034FFBFA" w14:textId="77777777" w:rsidR="00EE160E" w:rsidRPr="007A5853" w:rsidRDefault="00EE160E" w:rsidP="00C9676C">
            <w:pPr>
              <w:rPr>
                <w:rFonts w:cstheme="minorHAnsi"/>
                <w:b/>
                <w:bCs/>
                <w:sz w:val="18"/>
                <w:szCs w:val="18"/>
              </w:rPr>
            </w:pPr>
            <w:r w:rsidRPr="007A5853">
              <w:rPr>
                <w:rFonts w:cstheme="minorHAnsi"/>
                <w:b/>
                <w:bCs/>
                <w:sz w:val="18"/>
                <w:szCs w:val="18"/>
              </w:rPr>
              <w:t>Comment</w:t>
            </w:r>
          </w:p>
        </w:tc>
      </w:tr>
      <w:tr w:rsidR="00EE160E" w:rsidRPr="007A5853" w14:paraId="52AAA1ED" w14:textId="77777777" w:rsidTr="00C9676C">
        <w:trPr>
          <w:trHeight w:val="340"/>
        </w:trPr>
        <w:tc>
          <w:tcPr>
            <w:tcW w:w="555" w:type="dxa"/>
            <w:vAlign w:val="center"/>
          </w:tcPr>
          <w:p w14:paraId="57F0BE12" w14:textId="77777777" w:rsidR="00EE160E" w:rsidRPr="007A5853" w:rsidRDefault="00EE160E" w:rsidP="00C9676C">
            <w:pPr>
              <w:jc w:val="center"/>
              <w:rPr>
                <w:rFonts w:cstheme="minorHAnsi"/>
                <w:sz w:val="18"/>
                <w:szCs w:val="18"/>
              </w:rPr>
            </w:pPr>
            <w:r w:rsidRPr="007A5853">
              <w:rPr>
                <w:rFonts w:cstheme="minorHAnsi"/>
                <w:sz w:val="18"/>
                <w:szCs w:val="18"/>
              </w:rPr>
              <w:t>0</w:t>
            </w:r>
          </w:p>
        </w:tc>
        <w:tc>
          <w:tcPr>
            <w:tcW w:w="3504" w:type="dxa"/>
            <w:vAlign w:val="center"/>
          </w:tcPr>
          <w:p w14:paraId="49B89347" w14:textId="77777777" w:rsidR="00EE160E" w:rsidRPr="007A5853" w:rsidRDefault="00EE160E" w:rsidP="00C9676C">
            <w:pPr>
              <w:rPr>
                <w:rFonts w:cstheme="minorHAnsi"/>
                <w:sz w:val="18"/>
                <w:szCs w:val="18"/>
              </w:rPr>
            </w:pPr>
            <w:r w:rsidRPr="007A5853">
              <w:rPr>
                <w:rFonts w:cstheme="minorHAnsi"/>
                <w:sz w:val="18"/>
                <w:szCs w:val="18"/>
              </w:rPr>
              <w:t>Vessel Unique Identifier</w:t>
            </w:r>
          </w:p>
        </w:tc>
        <w:tc>
          <w:tcPr>
            <w:tcW w:w="1183" w:type="dxa"/>
            <w:vAlign w:val="center"/>
          </w:tcPr>
          <w:p w14:paraId="48F6E35C" w14:textId="77777777" w:rsidR="00EE160E" w:rsidRPr="007A5853" w:rsidRDefault="00EE160E" w:rsidP="00C9676C">
            <w:pPr>
              <w:jc w:val="center"/>
              <w:rPr>
                <w:rFonts w:cstheme="minorHAnsi"/>
                <w:sz w:val="18"/>
                <w:szCs w:val="18"/>
              </w:rPr>
            </w:pPr>
            <w:r w:rsidRPr="007A5853">
              <w:rPr>
                <w:rFonts w:cstheme="minorHAnsi"/>
                <w:sz w:val="18"/>
                <w:szCs w:val="18"/>
              </w:rPr>
              <w:t>Text</w:t>
            </w:r>
          </w:p>
        </w:tc>
        <w:tc>
          <w:tcPr>
            <w:tcW w:w="3825" w:type="dxa"/>
            <w:vAlign w:val="center"/>
          </w:tcPr>
          <w:p w14:paraId="427D0EB9" w14:textId="77777777" w:rsidR="00EE160E" w:rsidRPr="007A5853" w:rsidRDefault="00EE160E" w:rsidP="00C9676C">
            <w:pPr>
              <w:rPr>
                <w:rFonts w:cstheme="minorHAnsi"/>
                <w:sz w:val="18"/>
                <w:szCs w:val="18"/>
              </w:rPr>
            </w:pPr>
          </w:p>
        </w:tc>
      </w:tr>
      <w:tr w:rsidR="00EE160E" w:rsidRPr="007A5853" w14:paraId="2A4144EF" w14:textId="77777777" w:rsidTr="00C9676C">
        <w:trPr>
          <w:trHeight w:val="340"/>
        </w:trPr>
        <w:tc>
          <w:tcPr>
            <w:tcW w:w="555" w:type="dxa"/>
            <w:vAlign w:val="center"/>
          </w:tcPr>
          <w:p w14:paraId="7712EF50" w14:textId="77777777" w:rsidR="00EE160E" w:rsidRPr="007A5853" w:rsidRDefault="00EE160E" w:rsidP="00C9676C">
            <w:pPr>
              <w:jc w:val="center"/>
              <w:rPr>
                <w:rFonts w:cstheme="minorHAnsi"/>
                <w:sz w:val="18"/>
                <w:szCs w:val="18"/>
              </w:rPr>
            </w:pPr>
            <w:r w:rsidRPr="007A5853">
              <w:rPr>
                <w:rFonts w:cstheme="minorHAnsi"/>
                <w:sz w:val="18"/>
                <w:szCs w:val="18"/>
              </w:rPr>
              <w:t>1</w:t>
            </w:r>
          </w:p>
        </w:tc>
        <w:tc>
          <w:tcPr>
            <w:tcW w:w="3504" w:type="dxa"/>
            <w:vAlign w:val="center"/>
          </w:tcPr>
          <w:p w14:paraId="2C73D7AF" w14:textId="77777777" w:rsidR="00EE160E" w:rsidRPr="007A5853" w:rsidRDefault="00EE160E" w:rsidP="00C9676C">
            <w:pPr>
              <w:rPr>
                <w:rFonts w:cstheme="minorHAnsi"/>
                <w:sz w:val="18"/>
                <w:szCs w:val="18"/>
              </w:rPr>
            </w:pPr>
            <w:r w:rsidRPr="007A5853">
              <w:rPr>
                <w:rFonts w:cstheme="minorHAnsi"/>
                <w:sz w:val="18"/>
                <w:szCs w:val="18"/>
              </w:rPr>
              <w:t>Name</w:t>
            </w:r>
          </w:p>
        </w:tc>
        <w:tc>
          <w:tcPr>
            <w:tcW w:w="1183" w:type="dxa"/>
            <w:vAlign w:val="center"/>
          </w:tcPr>
          <w:p w14:paraId="732625B8" w14:textId="77777777" w:rsidR="00EE160E" w:rsidRPr="007A5853" w:rsidRDefault="00EE160E" w:rsidP="00C9676C">
            <w:pPr>
              <w:jc w:val="center"/>
              <w:rPr>
                <w:rFonts w:cstheme="minorHAnsi"/>
                <w:sz w:val="18"/>
                <w:szCs w:val="18"/>
              </w:rPr>
            </w:pPr>
            <w:r w:rsidRPr="007A5853">
              <w:rPr>
                <w:rFonts w:cstheme="minorHAnsi"/>
                <w:sz w:val="18"/>
                <w:szCs w:val="18"/>
              </w:rPr>
              <w:t>Text</w:t>
            </w:r>
          </w:p>
        </w:tc>
        <w:tc>
          <w:tcPr>
            <w:tcW w:w="3825" w:type="dxa"/>
            <w:vAlign w:val="center"/>
          </w:tcPr>
          <w:p w14:paraId="1981F92F" w14:textId="77777777" w:rsidR="00EE160E" w:rsidRPr="007A5853" w:rsidRDefault="00EE160E" w:rsidP="00C9676C">
            <w:pPr>
              <w:rPr>
                <w:rFonts w:cstheme="minorHAnsi"/>
                <w:sz w:val="18"/>
                <w:szCs w:val="18"/>
              </w:rPr>
            </w:pPr>
          </w:p>
        </w:tc>
      </w:tr>
      <w:tr w:rsidR="00EE160E" w:rsidRPr="007A5853" w14:paraId="5116DCD5" w14:textId="77777777" w:rsidTr="00C9676C">
        <w:trPr>
          <w:trHeight w:val="340"/>
        </w:trPr>
        <w:tc>
          <w:tcPr>
            <w:tcW w:w="555" w:type="dxa"/>
            <w:vAlign w:val="center"/>
          </w:tcPr>
          <w:p w14:paraId="24FE5BE5" w14:textId="77777777" w:rsidR="00EE160E" w:rsidRPr="007A5853" w:rsidRDefault="00EE160E" w:rsidP="00C9676C">
            <w:pPr>
              <w:jc w:val="center"/>
              <w:rPr>
                <w:rFonts w:cstheme="minorHAnsi"/>
                <w:sz w:val="18"/>
                <w:szCs w:val="18"/>
              </w:rPr>
            </w:pPr>
            <w:r w:rsidRPr="007A5853">
              <w:rPr>
                <w:rFonts w:cstheme="minorHAnsi"/>
                <w:sz w:val="18"/>
                <w:szCs w:val="18"/>
              </w:rPr>
              <w:t>2</w:t>
            </w:r>
          </w:p>
        </w:tc>
        <w:tc>
          <w:tcPr>
            <w:tcW w:w="3504" w:type="dxa"/>
            <w:vAlign w:val="center"/>
          </w:tcPr>
          <w:p w14:paraId="4D181637" w14:textId="77777777" w:rsidR="00EE160E" w:rsidRPr="007A5853" w:rsidRDefault="00EE160E" w:rsidP="00C9676C">
            <w:pPr>
              <w:rPr>
                <w:rFonts w:cstheme="minorHAnsi"/>
                <w:sz w:val="18"/>
                <w:szCs w:val="18"/>
              </w:rPr>
            </w:pPr>
            <w:r w:rsidRPr="007A5853">
              <w:rPr>
                <w:rFonts w:cstheme="minorHAnsi"/>
                <w:sz w:val="18"/>
                <w:szCs w:val="18"/>
              </w:rPr>
              <w:t>Call Sign</w:t>
            </w:r>
          </w:p>
        </w:tc>
        <w:tc>
          <w:tcPr>
            <w:tcW w:w="1183" w:type="dxa"/>
            <w:vAlign w:val="center"/>
          </w:tcPr>
          <w:p w14:paraId="30191466" w14:textId="77777777" w:rsidR="00EE160E" w:rsidRPr="007A5853" w:rsidRDefault="00EE160E" w:rsidP="00C9676C">
            <w:pPr>
              <w:jc w:val="center"/>
              <w:rPr>
                <w:rFonts w:cstheme="minorHAnsi"/>
                <w:sz w:val="18"/>
                <w:szCs w:val="18"/>
              </w:rPr>
            </w:pPr>
            <w:r w:rsidRPr="007A5853">
              <w:rPr>
                <w:rFonts w:cstheme="minorHAnsi"/>
                <w:sz w:val="18"/>
                <w:szCs w:val="18"/>
              </w:rPr>
              <w:t>Text</w:t>
            </w:r>
          </w:p>
        </w:tc>
        <w:tc>
          <w:tcPr>
            <w:tcW w:w="3825" w:type="dxa"/>
            <w:vAlign w:val="center"/>
          </w:tcPr>
          <w:p w14:paraId="4D304D6B" w14:textId="77777777" w:rsidR="00EE160E" w:rsidRPr="007A5853" w:rsidRDefault="00EE160E" w:rsidP="00C9676C">
            <w:pPr>
              <w:rPr>
                <w:rFonts w:cstheme="minorHAnsi"/>
                <w:sz w:val="18"/>
                <w:szCs w:val="18"/>
              </w:rPr>
            </w:pPr>
          </w:p>
        </w:tc>
      </w:tr>
      <w:tr w:rsidR="00EE160E" w:rsidRPr="007A5853" w14:paraId="0290F019" w14:textId="77777777" w:rsidTr="00C9676C">
        <w:trPr>
          <w:trHeight w:val="340"/>
        </w:trPr>
        <w:tc>
          <w:tcPr>
            <w:tcW w:w="555" w:type="dxa"/>
            <w:vAlign w:val="center"/>
          </w:tcPr>
          <w:p w14:paraId="7522C4D9" w14:textId="77777777" w:rsidR="00EE160E" w:rsidRPr="007A5853" w:rsidRDefault="00EE160E" w:rsidP="00C9676C">
            <w:pPr>
              <w:jc w:val="center"/>
              <w:rPr>
                <w:rFonts w:cstheme="minorHAnsi"/>
                <w:sz w:val="18"/>
                <w:szCs w:val="18"/>
              </w:rPr>
            </w:pPr>
            <w:r w:rsidRPr="007A5853">
              <w:rPr>
                <w:rFonts w:cstheme="minorHAnsi"/>
                <w:sz w:val="18"/>
                <w:szCs w:val="18"/>
              </w:rPr>
              <w:t>3</w:t>
            </w:r>
          </w:p>
        </w:tc>
        <w:tc>
          <w:tcPr>
            <w:tcW w:w="3504" w:type="dxa"/>
            <w:vAlign w:val="center"/>
          </w:tcPr>
          <w:p w14:paraId="51E6A122" w14:textId="77777777" w:rsidR="00EE160E" w:rsidRPr="007A5853" w:rsidRDefault="00EE160E" w:rsidP="00C9676C">
            <w:pPr>
              <w:rPr>
                <w:rFonts w:cstheme="minorHAnsi"/>
                <w:sz w:val="18"/>
                <w:szCs w:val="18"/>
              </w:rPr>
            </w:pPr>
            <w:r w:rsidRPr="007A5853">
              <w:rPr>
                <w:rFonts w:cstheme="minorHAnsi"/>
                <w:sz w:val="18"/>
                <w:szCs w:val="18"/>
              </w:rPr>
              <w:t>MMSI No.</w:t>
            </w:r>
          </w:p>
        </w:tc>
        <w:tc>
          <w:tcPr>
            <w:tcW w:w="1183" w:type="dxa"/>
            <w:vAlign w:val="center"/>
          </w:tcPr>
          <w:p w14:paraId="17C06933" w14:textId="77777777" w:rsidR="00EE160E" w:rsidRPr="007A5853" w:rsidRDefault="00EE160E" w:rsidP="00C9676C">
            <w:pPr>
              <w:jc w:val="center"/>
              <w:rPr>
                <w:rFonts w:cstheme="minorHAnsi"/>
                <w:sz w:val="18"/>
                <w:szCs w:val="18"/>
              </w:rPr>
            </w:pPr>
            <w:r w:rsidRPr="007A5853">
              <w:rPr>
                <w:rFonts w:cstheme="minorHAnsi"/>
                <w:sz w:val="18"/>
                <w:szCs w:val="18"/>
              </w:rPr>
              <w:t>Numeric</w:t>
            </w:r>
          </w:p>
        </w:tc>
        <w:tc>
          <w:tcPr>
            <w:tcW w:w="3825" w:type="dxa"/>
            <w:vAlign w:val="center"/>
          </w:tcPr>
          <w:p w14:paraId="4B9086D1" w14:textId="77777777" w:rsidR="00EE160E" w:rsidRPr="007A5853" w:rsidRDefault="00EE160E" w:rsidP="00C9676C">
            <w:pPr>
              <w:rPr>
                <w:rFonts w:cstheme="minorHAnsi"/>
                <w:sz w:val="18"/>
                <w:szCs w:val="18"/>
              </w:rPr>
            </w:pPr>
          </w:p>
        </w:tc>
      </w:tr>
      <w:tr w:rsidR="00EE160E" w:rsidRPr="007A5853" w14:paraId="5C4D5CB1" w14:textId="77777777" w:rsidTr="00C9676C">
        <w:trPr>
          <w:trHeight w:val="340"/>
        </w:trPr>
        <w:tc>
          <w:tcPr>
            <w:tcW w:w="555" w:type="dxa"/>
            <w:vAlign w:val="center"/>
          </w:tcPr>
          <w:p w14:paraId="0D579F57" w14:textId="77777777" w:rsidR="00EE160E" w:rsidRPr="007A5853" w:rsidRDefault="00EE160E" w:rsidP="00C9676C">
            <w:pPr>
              <w:jc w:val="center"/>
              <w:rPr>
                <w:rFonts w:cstheme="minorHAnsi"/>
                <w:sz w:val="18"/>
                <w:szCs w:val="18"/>
              </w:rPr>
            </w:pPr>
            <w:r w:rsidRPr="007A5853">
              <w:rPr>
                <w:rFonts w:cstheme="minorHAnsi"/>
                <w:sz w:val="18"/>
                <w:szCs w:val="18"/>
              </w:rPr>
              <w:t>4</w:t>
            </w:r>
          </w:p>
        </w:tc>
        <w:tc>
          <w:tcPr>
            <w:tcW w:w="3504" w:type="dxa"/>
            <w:vAlign w:val="center"/>
          </w:tcPr>
          <w:p w14:paraId="75887F2E" w14:textId="77777777" w:rsidR="00EE160E" w:rsidRPr="007A5853" w:rsidRDefault="00EE160E" w:rsidP="00C9676C">
            <w:pPr>
              <w:rPr>
                <w:rFonts w:cstheme="minorHAnsi"/>
                <w:sz w:val="18"/>
                <w:szCs w:val="18"/>
              </w:rPr>
            </w:pPr>
            <w:r w:rsidRPr="007A5853">
              <w:rPr>
                <w:rFonts w:cstheme="minorHAnsi"/>
                <w:sz w:val="18"/>
                <w:szCs w:val="18"/>
              </w:rPr>
              <w:t>IMO No.</w:t>
            </w:r>
          </w:p>
        </w:tc>
        <w:tc>
          <w:tcPr>
            <w:tcW w:w="1183" w:type="dxa"/>
            <w:vAlign w:val="center"/>
          </w:tcPr>
          <w:p w14:paraId="10840FD9" w14:textId="77777777" w:rsidR="00EE160E" w:rsidRPr="007A5853" w:rsidRDefault="00EE160E" w:rsidP="00C9676C">
            <w:pPr>
              <w:jc w:val="center"/>
              <w:rPr>
                <w:rFonts w:cstheme="minorHAnsi"/>
                <w:sz w:val="18"/>
                <w:szCs w:val="18"/>
              </w:rPr>
            </w:pPr>
            <w:r w:rsidRPr="007A5853">
              <w:rPr>
                <w:rFonts w:cstheme="minorHAnsi"/>
                <w:sz w:val="18"/>
                <w:szCs w:val="18"/>
              </w:rPr>
              <w:t>Numeric</w:t>
            </w:r>
          </w:p>
        </w:tc>
        <w:tc>
          <w:tcPr>
            <w:tcW w:w="3825" w:type="dxa"/>
            <w:vAlign w:val="center"/>
          </w:tcPr>
          <w:p w14:paraId="3560C409" w14:textId="77777777" w:rsidR="00EE160E" w:rsidRPr="007A5853" w:rsidRDefault="00EE160E" w:rsidP="00C9676C">
            <w:pPr>
              <w:rPr>
                <w:rFonts w:cstheme="minorHAnsi"/>
                <w:sz w:val="18"/>
                <w:szCs w:val="18"/>
              </w:rPr>
            </w:pPr>
          </w:p>
        </w:tc>
      </w:tr>
      <w:tr w:rsidR="00EE160E" w:rsidRPr="007A5853" w14:paraId="0A3EA5EF" w14:textId="77777777" w:rsidTr="00C9676C">
        <w:trPr>
          <w:trHeight w:val="340"/>
        </w:trPr>
        <w:tc>
          <w:tcPr>
            <w:tcW w:w="555" w:type="dxa"/>
            <w:vAlign w:val="center"/>
          </w:tcPr>
          <w:p w14:paraId="1EE9E0D3" w14:textId="77777777" w:rsidR="00EE160E" w:rsidRPr="007A5853" w:rsidRDefault="00EE160E" w:rsidP="00C9676C">
            <w:pPr>
              <w:jc w:val="center"/>
              <w:rPr>
                <w:rFonts w:cstheme="minorHAnsi"/>
                <w:sz w:val="18"/>
                <w:szCs w:val="18"/>
              </w:rPr>
            </w:pPr>
            <w:r w:rsidRPr="007A5853">
              <w:rPr>
                <w:rFonts w:cstheme="minorHAnsi"/>
                <w:sz w:val="18"/>
                <w:szCs w:val="18"/>
              </w:rPr>
              <w:t>5</w:t>
            </w:r>
          </w:p>
        </w:tc>
        <w:tc>
          <w:tcPr>
            <w:tcW w:w="3504" w:type="dxa"/>
            <w:vAlign w:val="center"/>
          </w:tcPr>
          <w:p w14:paraId="0D62AF0F" w14:textId="77777777" w:rsidR="00EE160E" w:rsidRPr="007A5853" w:rsidRDefault="00EE160E" w:rsidP="00C9676C">
            <w:pPr>
              <w:rPr>
                <w:rFonts w:cstheme="minorHAnsi"/>
                <w:sz w:val="18"/>
                <w:szCs w:val="18"/>
              </w:rPr>
            </w:pPr>
            <w:r w:rsidRPr="007A5853">
              <w:rPr>
                <w:rFonts w:cstheme="minorHAnsi"/>
                <w:sz w:val="18"/>
                <w:szCs w:val="18"/>
              </w:rPr>
              <w:t>Official Registration No.</w:t>
            </w:r>
          </w:p>
        </w:tc>
        <w:tc>
          <w:tcPr>
            <w:tcW w:w="1183" w:type="dxa"/>
            <w:vAlign w:val="center"/>
          </w:tcPr>
          <w:p w14:paraId="1DE292F7" w14:textId="77777777" w:rsidR="00EE160E" w:rsidRPr="007A5853" w:rsidRDefault="00EE160E" w:rsidP="00C9676C">
            <w:pPr>
              <w:jc w:val="center"/>
              <w:rPr>
                <w:rFonts w:cstheme="minorHAnsi"/>
                <w:sz w:val="18"/>
                <w:szCs w:val="18"/>
              </w:rPr>
            </w:pPr>
            <w:r w:rsidRPr="007A5853">
              <w:rPr>
                <w:rFonts w:cstheme="minorHAnsi"/>
                <w:sz w:val="18"/>
                <w:szCs w:val="18"/>
              </w:rPr>
              <w:t>Text</w:t>
            </w:r>
          </w:p>
        </w:tc>
        <w:tc>
          <w:tcPr>
            <w:tcW w:w="3825" w:type="dxa"/>
            <w:vAlign w:val="center"/>
          </w:tcPr>
          <w:p w14:paraId="182CD045" w14:textId="77777777" w:rsidR="00EE160E" w:rsidRPr="007A5853" w:rsidRDefault="00EE160E" w:rsidP="00C9676C">
            <w:pPr>
              <w:rPr>
                <w:rFonts w:cstheme="minorHAnsi"/>
                <w:sz w:val="18"/>
                <w:szCs w:val="18"/>
              </w:rPr>
            </w:pPr>
          </w:p>
        </w:tc>
      </w:tr>
      <w:tr w:rsidR="00EE160E" w:rsidRPr="001C06A4" w14:paraId="2500D578" w14:textId="77777777" w:rsidTr="00C9676C">
        <w:trPr>
          <w:trHeight w:val="340"/>
        </w:trPr>
        <w:tc>
          <w:tcPr>
            <w:tcW w:w="555" w:type="dxa"/>
            <w:vAlign w:val="center"/>
          </w:tcPr>
          <w:p w14:paraId="20708483" w14:textId="77777777" w:rsidR="00EE160E" w:rsidRPr="007A5853" w:rsidRDefault="00EE160E" w:rsidP="00C9676C">
            <w:pPr>
              <w:jc w:val="center"/>
              <w:rPr>
                <w:rFonts w:cstheme="minorHAnsi"/>
                <w:sz w:val="18"/>
                <w:szCs w:val="18"/>
              </w:rPr>
            </w:pPr>
            <w:r w:rsidRPr="007A5853">
              <w:rPr>
                <w:rFonts w:cstheme="minorHAnsi"/>
                <w:sz w:val="18"/>
                <w:szCs w:val="18"/>
              </w:rPr>
              <w:t>6</w:t>
            </w:r>
          </w:p>
        </w:tc>
        <w:tc>
          <w:tcPr>
            <w:tcW w:w="3504" w:type="dxa"/>
            <w:vAlign w:val="center"/>
          </w:tcPr>
          <w:p w14:paraId="17986265" w14:textId="77777777" w:rsidR="00EE160E" w:rsidRPr="007A5853" w:rsidRDefault="00EE160E" w:rsidP="00C9676C">
            <w:pPr>
              <w:rPr>
                <w:rFonts w:cstheme="minorHAnsi"/>
                <w:sz w:val="18"/>
                <w:szCs w:val="18"/>
              </w:rPr>
            </w:pPr>
            <w:r w:rsidRPr="007A5853">
              <w:rPr>
                <w:rFonts w:cstheme="minorHAnsi"/>
                <w:sz w:val="18"/>
                <w:szCs w:val="18"/>
              </w:rPr>
              <w:t>Class</w:t>
            </w:r>
          </w:p>
        </w:tc>
        <w:tc>
          <w:tcPr>
            <w:tcW w:w="1183" w:type="dxa"/>
            <w:vAlign w:val="center"/>
          </w:tcPr>
          <w:p w14:paraId="4C037723" w14:textId="77777777" w:rsidR="00EE160E" w:rsidRPr="007A5853" w:rsidRDefault="00EE160E" w:rsidP="00C9676C">
            <w:pPr>
              <w:jc w:val="center"/>
              <w:rPr>
                <w:rFonts w:cstheme="minorHAnsi"/>
                <w:sz w:val="18"/>
                <w:szCs w:val="18"/>
              </w:rPr>
            </w:pPr>
            <w:r w:rsidRPr="007A5853">
              <w:rPr>
                <w:rFonts w:cstheme="minorHAnsi"/>
                <w:sz w:val="18"/>
                <w:szCs w:val="18"/>
              </w:rPr>
              <w:t>Text</w:t>
            </w:r>
          </w:p>
        </w:tc>
        <w:tc>
          <w:tcPr>
            <w:tcW w:w="3825" w:type="dxa"/>
            <w:vAlign w:val="center"/>
          </w:tcPr>
          <w:p w14:paraId="3BFE4744" w14:textId="77777777" w:rsidR="00EE160E" w:rsidRPr="007A5853" w:rsidRDefault="00EE160E" w:rsidP="00C9676C">
            <w:pPr>
              <w:rPr>
                <w:rFonts w:cstheme="minorHAnsi"/>
                <w:sz w:val="18"/>
                <w:szCs w:val="18"/>
              </w:rPr>
            </w:pPr>
            <w:r w:rsidRPr="007A5853">
              <w:rPr>
                <w:rFonts w:cstheme="minorHAnsi"/>
                <w:sz w:val="18"/>
                <w:szCs w:val="18"/>
              </w:rPr>
              <w:t>Drop down List containing the different classes</w:t>
            </w:r>
          </w:p>
        </w:tc>
      </w:tr>
      <w:tr w:rsidR="00EE160E" w:rsidRPr="001C06A4" w14:paraId="630777C8" w14:textId="77777777" w:rsidTr="00C9676C">
        <w:trPr>
          <w:trHeight w:val="340"/>
        </w:trPr>
        <w:tc>
          <w:tcPr>
            <w:tcW w:w="555" w:type="dxa"/>
            <w:vAlign w:val="center"/>
          </w:tcPr>
          <w:p w14:paraId="2C0A274C" w14:textId="77777777" w:rsidR="00EE160E" w:rsidRPr="007A5853" w:rsidRDefault="00EE160E" w:rsidP="00C9676C">
            <w:pPr>
              <w:jc w:val="center"/>
              <w:rPr>
                <w:rFonts w:cstheme="minorHAnsi"/>
                <w:sz w:val="18"/>
                <w:szCs w:val="18"/>
              </w:rPr>
            </w:pPr>
            <w:r w:rsidRPr="007A5853">
              <w:rPr>
                <w:rFonts w:cstheme="minorHAnsi"/>
                <w:sz w:val="18"/>
                <w:szCs w:val="18"/>
              </w:rPr>
              <w:t>7</w:t>
            </w:r>
          </w:p>
        </w:tc>
        <w:tc>
          <w:tcPr>
            <w:tcW w:w="3504" w:type="dxa"/>
            <w:vAlign w:val="center"/>
          </w:tcPr>
          <w:p w14:paraId="1C926C1F" w14:textId="77777777" w:rsidR="00EE160E" w:rsidRPr="007A5853" w:rsidRDefault="00EE160E" w:rsidP="00C9676C">
            <w:pPr>
              <w:rPr>
                <w:rFonts w:cstheme="minorHAnsi"/>
                <w:sz w:val="18"/>
                <w:szCs w:val="18"/>
              </w:rPr>
            </w:pPr>
            <w:r w:rsidRPr="007A5853">
              <w:rPr>
                <w:rFonts w:cstheme="minorHAnsi"/>
                <w:sz w:val="18"/>
                <w:szCs w:val="18"/>
              </w:rPr>
              <w:t>Flag State</w:t>
            </w:r>
          </w:p>
        </w:tc>
        <w:tc>
          <w:tcPr>
            <w:tcW w:w="1183" w:type="dxa"/>
            <w:vAlign w:val="center"/>
          </w:tcPr>
          <w:p w14:paraId="384AAF1D" w14:textId="77777777" w:rsidR="00EE160E" w:rsidRPr="007A5853" w:rsidRDefault="00EE160E" w:rsidP="00C9676C">
            <w:pPr>
              <w:jc w:val="center"/>
              <w:rPr>
                <w:rFonts w:cstheme="minorHAnsi"/>
                <w:sz w:val="18"/>
                <w:szCs w:val="18"/>
              </w:rPr>
            </w:pPr>
            <w:r w:rsidRPr="007A5853">
              <w:rPr>
                <w:rFonts w:cstheme="minorHAnsi"/>
                <w:sz w:val="18"/>
                <w:szCs w:val="18"/>
              </w:rPr>
              <w:t>Text</w:t>
            </w:r>
          </w:p>
        </w:tc>
        <w:tc>
          <w:tcPr>
            <w:tcW w:w="3825" w:type="dxa"/>
            <w:vAlign w:val="center"/>
          </w:tcPr>
          <w:p w14:paraId="242CBAD0" w14:textId="77777777" w:rsidR="00EE160E" w:rsidRPr="007A5853" w:rsidRDefault="00EE160E" w:rsidP="00C9676C">
            <w:pPr>
              <w:rPr>
                <w:rFonts w:cstheme="minorHAnsi"/>
                <w:sz w:val="18"/>
                <w:szCs w:val="18"/>
              </w:rPr>
            </w:pPr>
            <w:r w:rsidRPr="007A5853">
              <w:rPr>
                <w:rFonts w:cstheme="minorHAnsi"/>
                <w:sz w:val="18"/>
                <w:szCs w:val="18"/>
              </w:rPr>
              <w:t>Drop Down List containing countries</w:t>
            </w:r>
          </w:p>
        </w:tc>
      </w:tr>
      <w:tr w:rsidR="00EE160E" w:rsidRPr="001C06A4" w14:paraId="550278D7" w14:textId="77777777" w:rsidTr="00C9676C">
        <w:trPr>
          <w:trHeight w:val="340"/>
        </w:trPr>
        <w:tc>
          <w:tcPr>
            <w:tcW w:w="555" w:type="dxa"/>
            <w:vAlign w:val="center"/>
          </w:tcPr>
          <w:p w14:paraId="308B12AB" w14:textId="77777777" w:rsidR="00EE160E" w:rsidRPr="007A5853" w:rsidRDefault="00EE160E" w:rsidP="00C9676C">
            <w:pPr>
              <w:jc w:val="center"/>
              <w:rPr>
                <w:rFonts w:cstheme="minorHAnsi"/>
                <w:sz w:val="18"/>
                <w:szCs w:val="18"/>
              </w:rPr>
            </w:pPr>
            <w:r w:rsidRPr="007A5853">
              <w:rPr>
                <w:rFonts w:cstheme="minorHAnsi"/>
                <w:sz w:val="18"/>
                <w:szCs w:val="18"/>
              </w:rPr>
              <w:t>8</w:t>
            </w:r>
          </w:p>
        </w:tc>
        <w:tc>
          <w:tcPr>
            <w:tcW w:w="3504" w:type="dxa"/>
            <w:vAlign w:val="center"/>
          </w:tcPr>
          <w:p w14:paraId="6257E9E2" w14:textId="77777777" w:rsidR="00EE160E" w:rsidRPr="007A5853" w:rsidRDefault="00EE160E" w:rsidP="00C9676C">
            <w:pPr>
              <w:rPr>
                <w:rFonts w:cstheme="minorHAnsi"/>
                <w:sz w:val="18"/>
                <w:szCs w:val="18"/>
              </w:rPr>
            </w:pPr>
            <w:r w:rsidRPr="007A5853">
              <w:rPr>
                <w:rFonts w:cstheme="minorHAnsi"/>
                <w:sz w:val="18"/>
                <w:szCs w:val="18"/>
              </w:rPr>
              <w:t>Port of Registration</w:t>
            </w:r>
          </w:p>
        </w:tc>
        <w:tc>
          <w:tcPr>
            <w:tcW w:w="1183" w:type="dxa"/>
            <w:vAlign w:val="center"/>
          </w:tcPr>
          <w:p w14:paraId="61B4730B" w14:textId="77777777" w:rsidR="00EE160E" w:rsidRPr="007A5853" w:rsidRDefault="00EE160E" w:rsidP="00C9676C">
            <w:pPr>
              <w:jc w:val="center"/>
              <w:rPr>
                <w:rFonts w:cstheme="minorHAnsi"/>
                <w:sz w:val="18"/>
                <w:szCs w:val="18"/>
              </w:rPr>
            </w:pPr>
            <w:r w:rsidRPr="007A5853">
              <w:rPr>
                <w:rFonts w:cstheme="minorHAnsi"/>
                <w:sz w:val="18"/>
                <w:szCs w:val="18"/>
              </w:rPr>
              <w:t>Text</w:t>
            </w:r>
          </w:p>
        </w:tc>
        <w:tc>
          <w:tcPr>
            <w:tcW w:w="3825" w:type="dxa"/>
            <w:vAlign w:val="center"/>
          </w:tcPr>
          <w:p w14:paraId="62AE5512" w14:textId="77777777" w:rsidR="00EE160E" w:rsidRPr="007A5853" w:rsidRDefault="00EE160E" w:rsidP="00C9676C">
            <w:pPr>
              <w:rPr>
                <w:rFonts w:cstheme="minorHAnsi"/>
                <w:sz w:val="18"/>
                <w:szCs w:val="18"/>
              </w:rPr>
            </w:pPr>
            <w:r w:rsidRPr="007A5853">
              <w:rPr>
                <w:rFonts w:cstheme="minorHAnsi"/>
                <w:sz w:val="18"/>
                <w:szCs w:val="18"/>
              </w:rPr>
              <w:t>Drop Down List containing ports</w:t>
            </w:r>
          </w:p>
        </w:tc>
      </w:tr>
      <w:tr w:rsidR="00EE160E" w:rsidRPr="001C06A4" w14:paraId="16FA707E" w14:textId="77777777" w:rsidTr="00C9676C">
        <w:trPr>
          <w:trHeight w:val="340"/>
        </w:trPr>
        <w:tc>
          <w:tcPr>
            <w:tcW w:w="555" w:type="dxa"/>
            <w:vAlign w:val="center"/>
          </w:tcPr>
          <w:p w14:paraId="5AE2C01F" w14:textId="77777777" w:rsidR="00EE160E" w:rsidRPr="007A5853" w:rsidRDefault="00EE160E" w:rsidP="00C9676C">
            <w:pPr>
              <w:jc w:val="center"/>
              <w:rPr>
                <w:rFonts w:cstheme="minorHAnsi"/>
                <w:sz w:val="18"/>
                <w:szCs w:val="18"/>
              </w:rPr>
            </w:pPr>
            <w:r w:rsidRPr="007A5853">
              <w:rPr>
                <w:rFonts w:cstheme="minorHAnsi"/>
                <w:sz w:val="18"/>
                <w:szCs w:val="18"/>
              </w:rPr>
              <w:t>9</w:t>
            </w:r>
          </w:p>
        </w:tc>
        <w:tc>
          <w:tcPr>
            <w:tcW w:w="3504" w:type="dxa"/>
            <w:vAlign w:val="center"/>
          </w:tcPr>
          <w:p w14:paraId="47F1544E" w14:textId="77777777" w:rsidR="00EE160E" w:rsidRPr="007A5853" w:rsidRDefault="00EE160E" w:rsidP="00C9676C">
            <w:pPr>
              <w:rPr>
                <w:rFonts w:cstheme="minorHAnsi"/>
                <w:sz w:val="18"/>
                <w:szCs w:val="18"/>
              </w:rPr>
            </w:pPr>
            <w:r w:rsidRPr="007A5853">
              <w:rPr>
                <w:rFonts w:cstheme="minorHAnsi"/>
                <w:sz w:val="18"/>
                <w:szCs w:val="18"/>
              </w:rPr>
              <w:t>Year Built</w:t>
            </w:r>
          </w:p>
        </w:tc>
        <w:tc>
          <w:tcPr>
            <w:tcW w:w="1183" w:type="dxa"/>
            <w:vAlign w:val="center"/>
          </w:tcPr>
          <w:p w14:paraId="103C1585" w14:textId="77777777" w:rsidR="00EE160E" w:rsidRPr="007A5853" w:rsidRDefault="00EE160E" w:rsidP="00C9676C">
            <w:pPr>
              <w:jc w:val="center"/>
              <w:rPr>
                <w:rFonts w:cstheme="minorHAnsi"/>
                <w:sz w:val="18"/>
                <w:szCs w:val="18"/>
              </w:rPr>
            </w:pPr>
            <w:r w:rsidRPr="007A5853">
              <w:rPr>
                <w:rFonts w:cstheme="minorHAnsi"/>
                <w:sz w:val="18"/>
                <w:szCs w:val="18"/>
              </w:rPr>
              <w:t>Numeric</w:t>
            </w:r>
          </w:p>
        </w:tc>
        <w:tc>
          <w:tcPr>
            <w:tcW w:w="3825" w:type="dxa"/>
            <w:vAlign w:val="center"/>
          </w:tcPr>
          <w:p w14:paraId="6C125958" w14:textId="77777777" w:rsidR="00EE160E" w:rsidRPr="007A5853" w:rsidRDefault="00EE160E" w:rsidP="00C9676C">
            <w:pPr>
              <w:rPr>
                <w:rFonts w:cstheme="minorHAnsi"/>
                <w:sz w:val="18"/>
                <w:szCs w:val="18"/>
              </w:rPr>
            </w:pPr>
            <w:r w:rsidRPr="007A5853">
              <w:rPr>
                <w:rFonts w:cstheme="minorHAnsi"/>
                <w:sz w:val="18"/>
                <w:szCs w:val="18"/>
              </w:rPr>
              <w:t>Drop Down List containing years</w:t>
            </w:r>
          </w:p>
        </w:tc>
      </w:tr>
      <w:tr w:rsidR="00EE160E" w:rsidRPr="001C06A4" w14:paraId="455E43EE" w14:textId="77777777" w:rsidTr="00C9676C">
        <w:trPr>
          <w:trHeight w:val="340"/>
        </w:trPr>
        <w:tc>
          <w:tcPr>
            <w:tcW w:w="555" w:type="dxa"/>
            <w:vAlign w:val="center"/>
          </w:tcPr>
          <w:p w14:paraId="20BA5E6D" w14:textId="77777777" w:rsidR="00EE160E" w:rsidRPr="007A5853" w:rsidRDefault="00EE160E" w:rsidP="00C9676C">
            <w:pPr>
              <w:jc w:val="center"/>
              <w:rPr>
                <w:rFonts w:cstheme="minorHAnsi"/>
                <w:sz w:val="18"/>
                <w:szCs w:val="18"/>
              </w:rPr>
            </w:pPr>
            <w:r w:rsidRPr="007A5853">
              <w:rPr>
                <w:rFonts w:cstheme="minorHAnsi"/>
                <w:sz w:val="18"/>
                <w:szCs w:val="18"/>
              </w:rPr>
              <w:t>10</w:t>
            </w:r>
          </w:p>
        </w:tc>
        <w:tc>
          <w:tcPr>
            <w:tcW w:w="3504" w:type="dxa"/>
            <w:vAlign w:val="center"/>
          </w:tcPr>
          <w:p w14:paraId="28C54E78" w14:textId="77777777" w:rsidR="00EE160E" w:rsidRPr="007A5853" w:rsidRDefault="00EE160E" w:rsidP="00C9676C">
            <w:pPr>
              <w:rPr>
                <w:rFonts w:cstheme="minorHAnsi"/>
                <w:sz w:val="18"/>
                <w:szCs w:val="18"/>
              </w:rPr>
            </w:pPr>
            <w:r w:rsidRPr="007A5853">
              <w:rPr>
                <w:rFonts w:cstheme="minorHAnsi"/>
                <w:sz w:val="18"/>
                <w:szCs w:val="18"/>
              </w:rPr>
              <w:t>Type of Trade</w:t>
            </w:r>
          </w:p>
        </w:tc>
        <w:tc>
          <w:tcPr>
            <w:tcW w:w="1183" w:type="dxa"/>
            <w:vAlign w:val="center"/>
          </w:tcPr>
          <w:p w14:paraId="34602763" w14:textId="77777777" w:rsidR="00EE160E" w:rsidRPr="007A5853" w:rsidRDefault="00EE160E" w:rsidP="00C9676C">
            <w:pPr>
              <w:jc w:val="center"/>
              <w:rPr>
                <w:rFonts w:cstheme="minorHAnsi"/>
                <w:sz w:val="18"/>
                <w:szCs w:val="18"/>
              </w:rPr>
            </w:pPr>
            <w:r w:rsidRPr="007A5853">
              <w:rPr>
                <w:rFonts w:cstheme="minorHAnsi"/>
                <w:sz w:val="18"/>
                <w:szCs w:val="18"/>
              </w:rPr>
              <w:t>Text</w:t>
            </w:r>
          </w:p>
        </w:tc>
        <w:tc>
          <w:tcPr>
            <w:tcW w:w="3825" w:type="dxa"/>
            <w:vAlign w:val="center"/>
          </w:tcPr>
          <w:p w14:paraId="67D3D9FA" w14:textId="77777777" w:rsidR="00EE160E" w:rsidRPr="007A5853" w:rsidRDefault="00EE160E" w:rsidP="00C9676C">
            <w:pPr>
              <w:rPr>
                <w:rFonts w:cstheme="minorHAnsi"/>
                <w:sz w:val="18"/>
                <w:szCs w:val="18"/>
              </w:rPr>
            </w:pPr>
            <w:r w:rsidRPr="007A5853">
              <w:rPr>
                <w:rFonts w:cstheme="minorHAnsi"/>
                <w:sz w:val="18"/>
                <w:szCs w:val="18"/>
              </w:rPr>
              <w:t>Drop Down List containing types of trade</w:t>
            </w:r>
          </w:p>
        </w:tc>
      </w:tr>
      <w:tr w:rsidR="00EE160E" w:rsidRPr="001C06A4" w14:paraId="7C6C84A9" w14:textId="77777777" w:rsidTr="00C9676C">
        <w:trPr>
          <w:trHeight w:val="340"/>
        </w:trPr>
        <w:tc>
          <w:tcPr>
            <w:tcW w:w="555" w:type="dxa"/>
            <w:vAlign w:val="center"/>
          </w:tcPr>
          <w:p w14:paraId="4C60E1D1" w14:textId="77777777" w:rsidR="00EE160E" w:rsidRPr="007A5853" w:rsidRDefault="00EE160E" w:rsidP="00C9676C">
            <w:pPr>
              <w:jc w:val="center"/>
              <w:rPr>
                <w:rFonts w:cstheme="minorHAnsi"/>
                <w:sz w:val="18"/>
                <w:szCs w:val="18"/>
              </w:rPr>
            </w:pPr>
            <w:r w:rsidRPr="007A5853">
              <w:rPr>
                <w:rFonts w:cstheme="minorHAnsi"/>
                <w:sz w:val="18"/>
                <w:szCs w:val="18"/>
              </w:rPr>
              <w:t>11</w:t>
            </w:r>
          </w:p>
        </w:tc>
        <w:tc>
          <w:tcPr>
            <w:tcW w:w="3504" w:type="dxa"/>
            <w:vAlign w:val="center"/>
          </w:tcPr>
          <w:p w14:paraId="3BC3FF65" w14:textId="77777777" w:rsidR="00EE160E" w:rsidRPr="007A5853" w:rsidRDefault="00EE160E" w:rsidP="00C9676C">
            <w:pPr>
              <w:rPr>
                <w:rFonts w:cstheme="minorHAnsi"/>
                <w:sz w:val="18"/>
                <w:szCs w:val="18"/>
              </w:rPr>
            </w:pPr>
            <w:r w:rsidRPr="007A5853">
              <w:rPr>
                <w:rFonts w:cstheme="minorHAnsi"/>
                <w:sz w:val="18"/>
                <w:szCs w:val="18"/>
              </w:rPr>
              <w:t>Type of Service</w:t>
            </w:r>
          </w:p>
        </w:tc>
        <w:tc>
          <w:tcPr>
            <w:tcW w:w="1183" w:type="dxa"/>
            <w:vAlign w:val="center"/>
          </w:tcPr>
          <w:p w14:paraId="692991D1" w14:textId="77777777" w:rsidR="00EE160E" w:rsidRPr="007A5853" w:rsidRDefault="00EE160E" w:rsidP="00C9676C">
            <w:pPr>
              <w:jc w:val="center"/>
              <w:rPr>
                <w:rFonts w:cstheme="minorHAnsi"/>
                <w:sz w:val="18"/>
                <w:szCs w:val="18"/>
              </w:rPr>
            </w:pPr>
            <w:r w:rsidRPr="007A5853">
              <w:rPr>
                <w:rFonts w:cstheme="minorHAnsi"/>
                <w:sz w:val="18"/>
                <w:szCs w:val="18"/>
              </w:rPr>
              <w:t>Text</w:t>
            </w:r>
          </w:p>
        </w:tc>
        <w:tc>
          <w:tcPr>
            <w:tcW w:w="3825" w:type="dxa"/>
            <w:vAlign w:val="center"/>
          </w:tcPr>
          <w:p w14:paraId="7ACBEDBE" w14:textId="77777777" w:rsidR="00EE160E" w:rsidRPr="007A5853" w:rsidRDefault="00EE160E" w:rsidP="00C9676C">
            <w:pPr>
              <w:rPr>
                <w:rFonts w:cstheme="minorHAnsi"/>
                <w:sz w:val="18"/>
                <w:szCs w:val="18"/>
              </w:rPr>
            </w:pPr>
            <w:r w:rsidRPr="007A5853">
              <w:rPr>
                <w:rFonts w:cstheme="minorHAnsi"/>
                <w:sz w:val="18"/>
                <w:szCs w:val="18"/>
              </w:rPr>
              <w:t>Drop Down List containing types of service</w:t>
            </w:r>
          </w:p>
        </w:tc>
      </w:tr>
      <w:tr w:rsidR="00EE160E" w:rsidRPr="001C06A4" w14:paraId="46F45D51" w14:textId="77777777" w:rsidTr="00C9676C">
        <w:trPr>
          <w:trHeight w:val="340"/>
        </w:trPr>
        <w:tc>
          <w:tcPr>
            <w:tcW w:w="555" w:type="dxa"/>
            <w:vAlign w:val="center"/>
          </w:tcPr>
          <w:p w14:paraId="6A2A444C" w14:textId="77777777" w:rsidR="00EE160E" w:rsidRPr="007A5853" w:rsidRDefault="00EE160E" w:rsidP="00C9676C">
            <w:pPr>
              <w:jc w:val="center"/>
              <w:rPr>
                <w:rFonts w:cstheme="minorHAnsi"/>
                <w:sz w:val="18"/>
                <w:szCs w:val="18"/>
              </w:rPr>
            </w:pPr>
            <w:r w:rsidRPr="007A5853">
              <w:rPr>
                <w:rFonts w:cstheme="minorHAnsi"/>
                <w:sz w:val="18"/>
                <w:szCs w:val="18"/>
              </w:rPr>
              <w:t>12</w:t>
            </w:r>
          </w:p>
        </w:tc>
        <w:tc>
          <w:tcPr>
            <w:tcW w:w="3504" w:type="dxa"/>
            <w:vAlign w:val="center"/>
          </w:tcPr>
          <w:p w14:paraId="728B1004" w14:textId="77777777" w:rsidR="00EE160E" w:rsidRPr="007A5853" w:rsidRDefault="00EE160E" w:rsidP="00C9676C">
            <w:pPr>
              <w:rPr>
                <w:rFonts w:cstheme="minorHAnsi"/>
                <w:sz w:val="18"/>
                <w:szCs w:val="18"/>
              </w:rPr>
            </w:pPr>
            <w:r w:rsidRPr="007A5853">
              <w:rPr>
                <w:rFonts w:cstheme="minorHAnsi"/>
                <w:sz w:val="18"/>
                <w:szCs w:val="18"/>
              </w:rPr>
              <w:t>Type of Vessel</w:t>
            </w:r>
          </w:p>
        </w:tc>
        <w:tc>
          <w:tcPr>
            <w:tcW w:w="1183" w:type="dxa"/>
            <w:vAlign w:val="center"/>
          </w:tcPr>
          <w:p w14:paraId="5BF265AF" w14:textId="77777777" w:rsidR="00EE160E" w:rsidRPr="007A5853" w:rsidRDefault="00EE160E" w:rsidP="00C9676C">
            <w:pPr>
              <w:jc w:val="center"/>
              <w:rPr>
                <w:rFonts w:cstheme="minorHAnsi"/>
                <w:sz w:val="18"/>
                <w:szCs w:val="18"/>
              </w:rPr>
            </w:pPr>
            <w:r w:rsidRPr="007A5853">
              <w:rPr>
                <w:rFonts w:cstheme="minorHAnsi"/>
                <w:sz w:val="18"/>
                <w:szCs w:val="18"/>
              </w:rPr>
              <w:t>Text</w:t>
            </w:r>
          </w:p>
        </w:tc>
        <w:tc>
          <w:tcPr>
            <w:tcW w:w="3825" w:type="dxa"/>
            <w:vAlign w:val="center"/>
          </w:tcPr>
          <w:p w14:paraId="7D33CAB4" w14:textId="77777777" w:rsidR="00EE160E" w:rsidRPr="007A5853" w:rsidRDefault="00EE160E" w:rsidP="00C9676C">
            <w:pPr>
              <w:rPr>
                <w:rFonts w:cstheme="minorHAnsi"/>
                <w:sz w:val="18"/>
                <w:szCs w:val="18"/>
              </w:rPr>
            </w:pPr>
            <w:r w:rsidRPr="007A5853">
              <w:rPr>
                <w:rFonts w:cstheme="minorHAnsi"/>
                <w:sz w:val="18"/>
                <w:szCs w:val="18"/>
              </w:rPr>
              <w:t>Drop Down list containing vessel types</w:t>
            </w:r>
          </w:p>
        </w:tc>
      </w:tr>
      <w:tr w:rsidR="00EE160E" w:rsidRPr="007A5853" w14:paraId="689A124F" w14:textId="77777777" w:rsidTr="00C9676C">
        <w:trPr>
          <w:trHeight w:val="340"/>
        </w:trPr>
        <w:tc>
          <w:tcPr>
            <w:tcW w:w="555" w:type="dxa"/>
            <w:vAlign w:val="center"/>
          </w:tcPr>
          <w:p w14:paraId="27ACC511" w14:textId="77777777" w:rsidR="00EE160E" w:rsidRPr="007A5853" w:rsidRDefault="00EE160E" w:rsidP="00C9676C">
            <w:pPr>
              <w:jc w:val="center"/>
              <w:rPr>
                <w:rFonts w:cstheme="minorHAnsi"/>
                <w:sz w:val="18"/>
                <w:szCs w:val="18"/>
              </w:rPr>
            </w:pPr>
            <w:r w:rsidRPr="007A5853">
              <w:rPr>
                <w:rFonts w:cstheme="minorHAnsi"/>
                <w:sz w:val="18"/>
                <w:szCs w:val="18"/>
              </w:rPr>
              <w:t>13</w:t>
            </w:r>
          </w:p>
        </w:tc>
        <w:tc>
          <w:tcPr>
            <w:tcW w:w="3504" w:type="dxa"/>
            <w:vAlign w:val="center"/>
          </w:tcPr>
          <w:p w14:paraId="2A10F272" w14:textId="77777777" w:rsidR="00EE160E" w:rsidRPr="007A5853" w:rsidRDefault="00EE160E" w:rsidP="00C9676C">
            <w:pPr>
              <w:rPr>
                <w:rFonts w:cstheme="minorHAnsi"/>
                <w:sz w:val="18"/>
                <w:szCs w:val="18"/>
              </w:rPr>
            </w:pPr>
            <w:r w:rsidRPr="007A5853">
              <w:rPr>
                <w:rFonts w:cstheme="minorHAnsi"/>
                <w:sz w:val="18"/>
                <w:szCs w:val="18"/>
              </w:rPr>
              <w:t>Other Information</w:t>
            </w:r>
          </w:p>
        </w:tc>
        <w:tc>
          <w:tcPr>
            <w:tcW w:w="1183" w:type="dxa"/>
            <w:vAlign w:val="center"/>
          </w:tcPr>
          <w:p w14:paraId="6731CE03" w14:textId="77777777" w:rsidR="00EE160E" w:rsidRPr="007A5853" w:rsidRDefault="00EE160E" w:rsidP="00C9676C">
            <w:pPr>
              <w:jc w:val="center"/>
              <w:rPr>
                <w:rFonts w:cstheme="minorHAnsi"/>
                <w:sz w:val="18"/>
                <w:szCs w:val="18"/>
              </w:rPr>
            </w:pPr>
            <w:r w:rsidRPr="007A5853">
              <w:rPr>
                <w:rFonts w:cstheme="minorHAnsi"/>
                <w:sz w:val="18"/>
                <w:szCs w:val="18"/>
              </w:rPr>
              <w:t>Text</w:t>
            </w:r>
          </w:p>
        </w:tc>
        <w:tc>
          <w:tcPr>
            <w:tcW w:w="3825" w:type="dxa"/>
            <w:vAlign w:val="center"/>
          </w:tcPr>
          <w:p w14:paraId="7CB937AE" w14:textId="77777777" w:rsidR="00EE160E" w:rsidRPr="007A5853" w:rsidRDefault="00EE160E" w:rsidP="00C9676C">
            <w:pPr>
              <w:rPr>
                <w:rFonts w:cstheme="minorHAnsi"/>
                <w:sz w:val="18"/>
                <w:szCs w:val="18"/>
              </w:rPr>
            </w:pPr>
          </w:p>
        </w:tc>
      </w:tr>
      <w:tr w:rsidR="00EE160E" w:rsidRPr="007A5853" w14:paraId="2493474C" w14:textId="77777777" w:rsidTr="00C9676C">
        <w:trPr>
          <w:trHeight w:val="340"/>
        </w:trPr>
        <w:tc>
          <w:tcPr>
            <w:tcW w:w="555" w:type="dxa"/>
            <w:vAlign w:val="center"/>
          </w:tcPr>
          <w:p w14:paraId="79BD4387" w14:textId="77777777" w:rsidR="00EE160E" w:rsidRPr="007A5853" w:rsidRDefault="00EE160E" w:rsidP="00C9676C">
            <w:pPr>
              <w:jc w:val="center"/>
              <w:rPr>
                <w:rFonts w:cstheme="minorHAnsi"/>
                <w:sz w:val="18"/>
                <w:szCs w:val="18"/>
              </w:rPr>
            </w:pPr>
            <w:r w:rsidRPr="007A5853">
              <w:rPr>
                <w:rFonts w:cstheme="minorHAnsi"/>
                <w:sz w:val="18"/>
                <w:szCs w:val="18"/>
              </w:rPr>
              <w:t>14</w:t>
            </w:r>
          </w:p>
        </w:tc>
        <w:tc>
          <w:tcPr>
            <w:tcW w:w="3504" w:type="dxa"/>
            <w:vAlign w:val="center"/>
          </w:tcPr>
          <w:p w14:paraId="6CD48248" w14:textId="77777777" w:rsidR="00EE160E" w:rsidRPr="007A5853" w:rsidRDefault="00EE160E" w:rsidP="00C9676C">
            <w:pPr>
              <w:rPr>
                <w:rFonts w:cstheme="minorHAnsi"/>
                <w:sz w:val="18"/>
                <w:szCs w:val="18"/>
              </w:rPr>
            </w:pPr>
            <w:r w:rsidRPr="007A5853">
              <w:rPr>
                <w:rFonts w:cstheme="minorHAnsi"/>
                <w:sz w:val="18"/>
                <w:szCs w:val="18"/>
              </w:rPr>
              <w:t>Ship’s Register Cert.</w:t>
            </w:r>
          </w:p>
        </w:tc>
        <w:tc>
          <w:tcPr>
            <w:tcW w:w="1183" w:type="dxa"/>
            <w:vAlign w:val="center"/>
          </w:tcPr>
          <w:p w14:paraId="2F970842" w14:textId="77777777" w:rsidR="00EE160E" w:rsidRPr="007A5853" w:rsidRDefault="00EE160E" w:rsidP="00C9676C">
            <w:pPr>
              <w:jc w:val="center"/>
              <w:rPr>
                <w:rFonts w:cstheme="minorHAnsi"/>
                <w:sz w:val="18"/>
                <w:szCs w:val="18"/>
              </w:rPr>
            </w:pPr>
            <w:r w:rsidRPr="007A5853">
              <w:rPr>
                <w:rFonts w:cstheme="minorHAnsi"/>
                <w:sz w:val="18"/>
                <w:szCs w:val="18"/>
              </w:rPr>
              <w:t>Attachment</w:t>
            </w:r>
          </w:p>
        </w:tc>
        <w:tc>
          <w:tcPr>
            <w:tcW w:w="3825" w:type="dxa"/>
            <w:vAlign w:val="center"/>
          </w:tcPr>
          <w:p w14:paraId="50248871" w14:textId="77777777" w:rsidR="00EE160E" w:rsidRPr="007A5853" w:rsidRDefault="00EE160E" w:rsidP="00C9676C">
            <w:pPr>
              <w:rPr>
                <w:rFonts w:cstheme="minorHAnsi"/>
                <w:sz w:val="18"/>
                <w:szCs w:val="18"/>
              </w:rPr>
            </w:pPr>
          </w:p>
        </w:tc>
      </w:tr>
      <w:tr w:rsidR="00EE160E" w:rsidRPr="007A5853" w14:paraId="7FF2ACFA" w14:textId="77777777" w:rsidTr="00C9676C">
        <w:trPr>
          <w:trHeight w:val="340"/>
        </w:trPr>
        <w:tc>
          <w:tcPr>
            <w:tcW w:w="555" w:type="dxa"/>
            <w:vAlign w:val="center"/>
          </w:tcPr>
          <w:p w14:paraId="4122E5D5" w14:textId="77777777" w:rsidR="00EE160E" w:rsidRPr="007A5853" w:rsidRDefault="00EE160E" w:rsidP="00C9676C">
            <w:pPr>
              <w:jc w:val="center"/>
              <w:rPr>
                <w:rFonts w:cstheme="minorHAnsi"/>
                <w:sz w:val="18"/>
                <w:szCs w:val="18"/>
              </w:rPr>
            </w:pPr>
            <w:r w:rsidRPr="007A5853">
              <w:rPr>
                <w:rFonts w:cstheme="minorHAnsi"/>
                <w:sz w:val="18"/>
                <w:szCs w:val="18"/>
              </w:rPr>
              <w:t>15</w:t>
            </w:r>
          </w:p>
        </w:tc>
        <w:tc>
          <w:tcPr>
            <w:tcW w:w="3504" w:type="dxa"/>
            <w:vAlign w:val="center"/>
          </w:tcPr>
          <w:p w14:paraId="72D7F132" w14:textId="77777777" w:rsidR="00EE160E" w:rsidRPr="007A5853" w:rsidRDefault="00EE160E" w:rsidP="00C9676C">
            <w:pPr>
              <w:rPr>
                <w:rFonts w:cstheme="minorHAnsi"/>
                <w:sz w:val="18"/>
                <w:szCs w:val="18"/>
              </w:rPr>
            </w:pPr>
            <w:r w:rsidRPr="007A5853">
              <w:rPr>
                <w:rFonts w:cstheme="minorHAnsi"/>
                <w:sz w:val="18"/>
                <w:szCs w:val="18"/>
              </w:rPr>
              <w:t>Safety Equipment Cert.</w:t>
            </w:r>
          </w:p>
        </w:tc>
        <w:tc>
          <w:tcPr>
            <w:tcW w:w="1183" w:type="dxa"/>
            <w:vAlign w:val="center"/>
          </w:tcPr>
          <w:p w14:paraId="614CFCAE" w14:textId="77777777" w:rsidR="00EE160E" w:rsidRPr="007A5853" w:rsidRDefault="00EE160E" w:rsidP="00C9676C">
            <w:pPr>
              <w:jc w:val="center"/>
              <w:rPr>
                <w:rFonts w:cstheme="minorHAnsi"/>
                <w:sz w:val="18"/>
                <w:szCs w:val="18"/>
              </w:rPr>
            </w:pPr>
            <w:r w:rsidRPr="007A5853">
              <w:rPr>
                <w:rFonts w:cstheme="minorHAnsi"/>
                <w:sz w:val="18"/>
                <w:szCs w:val="18"/>
              </w:rPr>
              <w:t>Attachment</w:t>
            </w:r>
          </w:p>
        </w:tc>
        <w:tc>
          <w:tcPr>
            <w:tcW w:w="3825" w:type="dxa"/>
            <w:vAlign w:val="center"/>
          </w:tcPr>
          <w:p w14:paraId="6186803E" w14:textId="77777777" w:rsidR="00EE160E" w:rsidRPr="007A5853" w:rsidRDefault="00EE160E" w:rsidP="00C9676C">
            <w:pPr>
              <w:rPr>
                <w:rFonts w:cstheme="minorHAnsi"/>
                <w:sz w:val="18"/>
                <w:szCs w:val="18"/>
              </w:rPr>
            </w:pPr>
          </w:p>
        </w:tc>
      </w:tr>
      <w:tr w:rsidR="00EE160E" w:rsidRPr="007A5853" w14:paraId="5F24C98B" w14:textId="77777777" w:rsidTr="00C9676C">
        <w:trPr>
          <w:trHeight w:val="340"/>
        </w:trPr>
        <w:tc>
          <w:tcPr>
            <w:tcW w:w="555" w:type="dxa"/>
            <w:vAlign w:val="center"/>
          </w:tcPr>
          <w:p w14:paraId="1BE2E696" w14:textId="77777777" w:rsidR="00EE160E" w:rsidRPr="007A5853" w:rsidRDefault="00EE160E" w:rsidP="00C9676C">
            <w:pPr>
              <w:jc w:val="center"/>
              <w:rPr>
                <w:rFonts w:cstheme="minorHAnsi"/>
                <w:sz w:val="18"/>
                <w:szCs w:val="18"/>
              </w:rPr>
            </w:pPr>
            <w:r w:rsidRPr="007A5853">
              <w:rPr>
                <w:rFonts w:cstheme="minorHAnsi"/>
                <w:sz w:val="18"/>
                <w:szCs w:val="18"/>
              </w:rPr>
              <w:t>16</w:t>
            </w:r>
          </w:p>
        </w:tc>
        <w:tc>
          <w:tcPr>
            <w:tcW w:w="3504" w:type="dxa"/>
            <w:vAlign w:val="center"/>
          </w:tcPr>
          <w:p w14:paraId="6AB4D464" w14:textId="77777777" w:rsidR="00EE160E" w:rsidRPr="007A5853" w:rsidRDefault="00EE160E" w:rsidP="00C9676C">
            <w:pPr>
              <w:rPr>
                <w:rFonts w:cstheme="minorHAnsi"/>
                <w:sz w:val="18"/>
                <w:szCs w:val="18"/>
              </w:rPr>
            </w:pPr>
            <w:r w:rsidRPr="007A5853">
              <w:rPr>
                <w:rFonts w:cstheme="minorHAnsi"/>
                <w:sz w:val="18"/>
                <w:szCs w:val="18"/>
              </w:rPr>
              <w:t>Safety Radio Cert.</w:t>
            </w:r>
          </w:p>
        </w:tc>
        <w:tc>
          <w:tcPr>
            <w:tcW w:w="1183" w:type="dxa"/>
            <w:vAlign w:val="center"/>
          </w:tcPr>
          <w:p w14:paraId="3645009B" w14:textId="77777777" w:rsidR="00EE160E" w:rsidRPr="007A5853" w:rsidRDefault="00EE160E" w:rsidP="00C9676C">
            <w:pPr>
              <w:jc w:val="center"/>
              <w:rPr>
                <w:rFonts w:cstheme="minorHAnsi"/>
                <w:sz w:val="18"/>
                <w:szCs w:val="18"/>
              </w:rPr>
            </w:pPr>
            <w:r w:rsidRPr="007A5853">
              <w:rPr>
                <w:rFonts w:cstheme="minorHAnsi"/>
                <w:sz w:val="18"/>
                <w:szCs w:val="18"/>
              </w:rPr>
              <w:t>Attachment</w:t>
            </w:r>
          </w:p>
        </w:tc>
        <w:tc>
          <w:tcPr>
            <w:tcW w:w="3825" w:type="dxa"/>
            <w:vAlign w:val="center"/>
          </w:tcPr>
          <w:p w14:paraId="103512F4" w14:textId="77777777" w:rsidR="00EE160E" w:rsidRPr="007A5853" w:rsidRDefault="00EE160E" w:rsidP="00C9676C">
            <w:pPr>
              <w:rPr>
                <w:rFonts w:cstheme="minorHAnsi"/>
                <w:sz w:val="18"/>
                <w:szCs w:val="18"/>
              </w:rPr>
            </w:pPr>
          </w:p>
        </w:tc>
      </w:tr>
      <w:tr w:rsidR="00EE160E" w:rsidRPr="007A5853" w14:paraId="6FD2DDA2" w14:textId="77777777" w:rsidTr="00C9676C">
        <w:trPr>
          <w:trHeight w:val="340"/>
        </w:trPr>
        <w:tc>
          <w:tcPr>
            <w:tcW w:w="555" w:type="dxa"/>
            <w:vAlign w:val="center"/>
          </w:tcPr>
          <w:p w14:paraId="2154CE76" w14:textId="77777777" w:rsidR="00EE160E" w:rsidRPr="007A5853" w:rsidRDefault="00EE160E" w:rsidP="00C9676C">
            <w:pPr>
              <w:jc w:val="center"/>
              <w:rPr>
                <w:rFonts w:cstheme="minorHAnsi"/>
                <w:sz w:val="18"/>
                <w:szCs w:val="18"/>
              </w:rPr>
            </w:pPr>
            <w:r w:rsidRPr="007A5853">
              <w:rPr>
                <w:rFonts w:cstheme="minorHAnsi"/>
                <w:sz w:val="18"/>
                <w:szCs w:val="18"/>
              </w:rPr>
              <w:t>17</w:t>
            </w:r>
          </w:p>
        </w:tc>
        <w:tc>
          <w:tcPr>
            <w:tcW w:w="3504" w:type="dxa"/>
            <w:vAlign w:val="center"/>
          </w:tcPr>
          <w:p w14:paraId="4D814D19" w14:textId="77777777" w:rsidR="00EE160E" w:rsidRPr="007A5853" w:rsidRDefault="00EE160E" w:rsidP="00C9676C">
            <w:pPr>
              <w:rPr>
                <w:rFonts w:cstheme="minorHAnsi"/>
                <w:sz w:val="18"/>
                <w:szCs w:val="18"/>
              </w:rPr>
            </w:pPr>
            <w:r w:rsidRPr="007A5853">
              <w:rPr>
                <w:rFonts w:cstheme="minorHAnsi"/>
                <w:sz w:val="18"/>
                <w:szCs w:val="18"/>
              </w:rPr>
              <w:t>Safety Construction Cert.</w:t>
            </w:r>
          </w:p>
        </w:tc>
        <w:tc>
          <w:tcPr>
            <w:tcW w:w="1183" w:type="dxa"/>
            <w:vAlign w:val="center"/>
          </w:tcPr>
          <w:p w14:paraId="747795D0" w14:textId="77777777" w:rsidR="00EE160E" w:rsidRPr="007A5853" w:rsidRDefault="00EE160E" w:rsidP="00C9676C">
            <w:pPr>
              <w:jc w:val="center"/>
              <w:rPr>
                <w:rFonts w:cstheme="minorHAnsi"/>
                <w:sz w:val="18"/>
                <w:szCs w:val="18"/>
              </w:rPr>
            </w:pPr>
            <w:r w:rsidRPr="007A5853">
              <w:rPr>
                <w:rFonts w:cstheme="minorHAnsi"/>
                <w:sz w:val="18"/>
                <w:szCs w:val="18"/>
              </w:rPr>
              <w:t>Attachment</w:t>
            </w:r>
          </w:p>
        </w:tc>
        <w:tc>
          <w:tcPr>
            <w:tcW w:w="3825" w:type="dxa"/>
            <w:vAlign w:val="center"/>
          </w:tcPr>
          <w:p w14:paraId="2ABB55AF" w14:textId="77777777" w:rsidR="00EE160E" w:rsidRPr="007A5853" w:rsidRDefault="00EE160E" w:rsidP="00C9676C">
            <w:pPr>
              <w:rPr>
                <w:rFonts w:cstheme="minorHAnsi"/>
                <w:sz w:val="18"/>
                <w:szCs w:val="18"/>
              </w:rPr>
            </w:pPr>
          </w:p>
        </w:tc>
      </w:tr>
      <w:tr w:rsidR="00EE160E" w:rsidRPr="007A5853" w14:paraId="665B3FFC" w14:textId="77777777" w:rsidTr="00C9676C">
        <w:trPr>
          <w:trHeight w:val="340"/>
        </w:trPr>
        <w:tc>
          <w:tcPr>
            <w:tcW w:w="555" w:type="dxa"/>
            <w:vAlign w:val="center"/>
          </w:tcPr>
          <w:p w14:paraId="078D7F80" w14:textId="77777777" w:rsidR="00EE160E" w:rsidRPr="007A5853" w:rsidRDefault="00EE160E" w:rsidP="00C9676C">
            <w:pPr>
              <w:jc w:val="center"/>
              <w:rPr>
                <w:rFonts w:cstheme="minorHAnsi"/>
                <w:sz w:val="18"/>
                <w:szCs w:val="18"/>
              </w:rPr>
            </w:pPr>
            <w:r w:rsidRPr="007A5853">
              <w:rPr>
                <w:rFonts w:cstheme="minorHAnsi"/>
                <w:sz w:val="18"/>
                <w:szCs w:val="18"/>
              </w:rPr>
              <w:t>18</w:t>
            </w:r>
          </w:p>
        </w:tc>
        <w:tc>
          <w:tcPr>
            <w:tcW w:w="3504" w:type="dxa"/>
            <w:vAlign w:val="center"/>
          </w:tcPr>
          <w:p w14:paraId="5A60F77D" w14:textId="77777777" w:rsidR="00EE160E" w:rsidRPr="007A5853" w:rsidRDefault="00EE160E" w:rsidP="00C9676C">
            <w:pPr>
              <w:rPr>
                <w:rFonts w:cstheme="minorHAnsi"/>
                <w:sz w:val="18"/>
                <w:szCs w:val="18"/>
              </w:rPr>
            </w:pPr>
            <w:r w:rsidRPr="007A5853">
              <w:rPr>
                <w:rFonts w:cstheme="minorHAnsi"/>
                <w:sz w:val="18"/>
                <w:szCs w:val="18"/>
              </w:rPr>
              <w:t>Load Line Cert.</w:t>
            </w:r>
          </w:p>
        </w:tc>
        <w:tc>
          <w:tcPr>
            <w:tcW w:w="1183" w:type="dxa"/>
            <w:vAlign w:val="center"/>
          </w:tcPr>
          <w:p w14:paraId="550353C5" w14:textId="77777777" w:rsidR="00EE160E" w:rsidRPr="007A5853" w:rsidRDefault="00EE160E" w:rsidP="00C9676C">
            <w:pPr>
              <w:jc w:val="center"/>
              <w:rPr>
                <w:rFonts w:cstheme="minorHAnsi"/>
                <w:sz w:val="18"/>
                <w:szCs w:val="18"/>
              </w:rPr>
            </w:pPr>
            <w:r w:rsidRPr="007A5853">
              <w:rPr>
                <w:rFonts w:cstheme="minorHAnsi"/>
                <w:sz w:val="18"/>
                <w:szCs w:val="18"/>
              </w:rPr>
              <w:t>Attachment</w:t>
            </w:r>
          </w:p>
        </w:tc>
        <w:tc>
          <w:tcPr>
            <w:tcW w:w="3825" w:type="dxa"/>
            <w:vAlign w:val="center"/>
          </w:tcPr>
          <w:p w14:paraId="7BB192D7" w14:textId="77777777" w:rsidR="00EE160E" w:rsidRPr="007A5853" w:rsidRDefault="00EE160E" w:rsidP="00C9676C">
            <w:pPr>
              <w:rPr>
                <w:rFonts w:cstheme="minorHAnsi"/>
                <w:sz w:val="18"/>
                <w:szCs w:val="18"/>
              </w:rPr>
            </w:pPr>
          </w:p>
        </w:tc>
      </w:tr>
      <w:tr w:rsidR="00EE160E" w:rsidRPr="007A5853" w14:paraId="00DA420C" w14:textId="77777777" w:rsidTr="00C9676C">
        <w:trPr>
          <w:trHeight w:val="340"/>
        </w:trPr>
        <w:tc>
          <w:tcPr>
            <w:tcW w:w="555" w:type="dxa"/>
            <w:vAlign w:val="center"/>
          </w:tcPr>
          <w:p w14:paraId="55B28661" w14:textId="77777777" w:rsidR="00EE160E" w:rsidRPr="007A5853" w:rsidRDefault="00EE160E" w:rsidP="00C9676C">
            <w:pPr>
              <w:jc w:val="center"/>
              <w:rPr>
                <w:rFonts w:cstheme="minorHAnsi"/>
                <w:sz w:val="18"/>
                <w:szCs w:val="18"/>
              </w:rPr>
            </w:pPr>
            <w:r w:rsidRPr="007A5853">
              <w:rPr>
                <w:rFonts w:cstheme="minorHAnsi"/>
                <w:sz w:val="18"/>
                <w:szCs w:val="18"/>
              </w:rPr>
              <w:t>19</w:t>
            </w:r>
          </w:p>
        </w:tc>
        <w:tc>
          <w:tcPr>
            <w:tcW w:w="3504" w:type="dxa"/>
            <w:vAlign w:val="center"/>
          </w:tcPr>
          <w:p w14:paraId="3CDA1D4B" w14:textId="77777777" w:rsidR="00EE160E" w:rsidRPr="007A5853" w:rsidRDefault="00EE160E" w:rsidP="00C9676C">
            <w:pPr>
              <w:rPr>
                <w:rFonts w:cstheme="minorHAnsi"/>
                <w:sz w:val="18"/>
                <w:szCs w:val="18"/>
              </w:rPr>
            </w:pPr>
            <w:r w:rsidRPr="007A5853">
              <w:rPr>
                <w:rFonts w:cstheme="minorHAnsi"/>
                <w:sz w:val="18"/>
                <w:szCs w:val="18"/>
              </w:rPr>
              <w:t>Intl. Oil Prevention Pollution Cert.</w:t>
            </w:r>
          </w:p>
        </w:tc>
        <w:tc>
          <w:tcPr>
            <w:tcW w:w="1183" w:type="dxa"/>
            <w:vAlign w:val="center"/>
          </w:tcPr>
          <w:p w14:paraId="16A288DC" w14:textId="77777777" w:rsidR="00EE160E" w:rsidRPr="007A5853" w:rsidRDefault="00EE160E" w:rsidP="00C9676C">
            <w:pPr>
              <w:jc w:val="center"/>
              <w:rPr>
                <w:rFonts w:cstheme="minorHAnsi"/>
                <w:sz w:val="18"/>
                <w:szCs w:val="18"/>
              </w:rPr>
            </w:pPr>
            <w:r w:rsidRPr="007A5853">
              <w:rPr>
                <w:rFonts w:cstheme="minorHAnsi"/>
                <w:sz w:val="18"/>
                <w:szCs w:val="18"/>
              </w:rPr>
              <w:t>Attachment</w:t>
            </w:r>
          </w:p>
        </w:tc>
        <w:tc>
          <w:tcPr>
            <w:tcW w:w="3825" w:type="dxa"/>
            <w:vAlign w:val="center"/>
          </w:tcPr>
          <w:p w14:paraId="746925C1" w14:textId="77777777" w:rsidR="00EE160E" w:rsidRPr="007A5853" w:rsidRDefault="00EE160E" w:rsidP="00C9676C">
            <w:pPr>
              <w:rPr>
                <w:rFonts w:cstheme="minorHAnsi"/>
                <w:sz w:val="18"/>
                <w:szCs w:val="18"/>
              </w:rPr>
            </w:pPr>
          </w:p>
        </w:tc>
      </w:tr>
      <w:tr w:rsidR="00EE160E" w:rsidRPr="007A5853" w14:paraId="7F68D3AF" w14:textId="77777777" w:rsidTr="00C9676C">
        <w:trPr>
          <w:trHeight w:val="340"/>
        </w:trPr>
        <w:tc>
          <w:tcPr>
            <w:tcW w:w="555" w:type="dxa"/>
            <w:vAlign w:val="center"/>
          </w:tcPr>
          <w:p w14:paraId="50246D3F" w14:textId="77777777" w:rsidR="00EE160E" w:rsidRPr="007A5853" w:rsidRDefault="00EE160E" w:rsidP="00C9676C">
            <w:pPr>
              <w:jc w:val="center"/>
              <w:rPr>
                <w:rFonts w:cstheme="minorHAnsi"/>
                <w:sz w:val="18"/>
                <w:szCs w:val="18"/>
              </w:rPr>
            </w:pPr>
            <w:r w:rsidRPr="007A5853">
              <w:rPr>
                <w:rFonts w:cstheme="minorHAnsi"/>
                <w:sz w:val="18"/>
                <w:szCs w:val="18"/>
              </w:rPr>
              <w:t>20</w:t>
            </w:r>
          </w:p>
        </w:tc>
        <w:tc>
          <w:tcPr>
            <w:tcW w:w="3504" w:type="dxa"/>
            <w:vAlign w:val="center"/>
          </w:tcPr>
          <w:p w14:paraId="207FEE25" w14:textId="77777777" w:rsidR="00EE160E" w:rsidRPr="007A5853" w:rsidRDefault="00EE160E" w:rsidP="00C9676C">
            <w:pPr>
              <w:rPr>
                <w:rFonts w:cstheme="minorHAnsi"/>
                <w:sz w:val="18"/>
                <w:szCs w:val="18"/>
              </w:rPr>
            </w:pPr>
            <w:r w:rsidRPr="007A5853">
              <w:rPr>
                <w:rFonts w:cstheme="minorHAnsi"/>
                <w:sz w:val="18"/>
                <w:szCs w:val="18"/>
              </w:rPr>
              <w:t>Minimum Safe Manning Cert.</w:t>
            </w:r>
          </w:p>
        </w:tc>
        <w:tc>
          <w:tcPr>
            <w:tcW w:w="1183" w:type="dxa"/>
            <w:vAlign w:val="center"/>
          </w:tcPr>
          <w:p w14:paraId="66DFC1BA" w14:textId="77777777" w:rsidR="00EE160E" w:rsidRPr="007A5853" w:rsidRDefault="00EE160E" w:rsidP="00C9676C">
            <w:pPr>
              <w:jc w:val="center"/>
              <w:rPr>
                <w:rFonts w:cstheme="minorHAnsi"/>
                <w:sz w:val="18"/>
                <w:szCs w:val="18"/>
              </w:rPr>
            </w:pPr>
            <w:r w:rsidRPr="007A5853">
              <w:rPr>
                <w:rFonts w:cstheme="minorHAnsi"/>
                <w:sz w:val="18"/>
                <w:szCs w:val="18"/>
              </w:rPr>
              <w:t>Attachment</w:t>
            </w:r>
          </w:p>
        </w:tc>
        <w:tc>
          <w:tcPr>
            <w:tcW w:w="3825" w:type="dxa"/>
            <w:vAlign w:val="center"/>
          </w:tcPr>
          <w:p w14:paraId="3117F6EE" w14:textId="77777777" w:rsidR="00EE160E" w:rsidRPr="007A5853" w:rsidRDefault="00EE160E" w:rsidP="00C9676C">
            <w:pPr>
              <w:rPr>
                <w:rFonts w:cstheme="minorHAnsi"/>
                <w:sz w:val="18"/>
                <w:szCs w:val="18"/>
              </w:rPr>
            </w:pPr>
          </w:p>
        </w:tc>
      </w:tr>
      <w:tr w:rsidR="00EE160E" w:rsidRPr="007A5853" w14:paraId="00A9C5A2" w14:textId="77777777" w:rsidTr="00C9676C">
        <w:trPr>
          <w:trHeight w:val="340"/>
        </w:trPr>
        <w:tc>
          <w:tcPr>
            <w:tcW w:w="555" w:type="dxa"/>
            <w:vAlign w:val="center"/>
          </w:tcPr>
          <w:p w14:paraId="738DEEDC" w14:textId="77777777" w:rsidR="00EE160E" w:rsidRPr="007A5853" w:rsidRDefault="00EE160E" w:rsidP="00C9676C">
            <w:pPr>
              <w:jc w:val="center"/>
              <w:rPr>
                <w:rFonts w:cstheme="minorHAnsi"/>
                <w:sz w:val="18"/>
                <w:szCs w:val="18"/>
              </w:rPr>
            </w:pPr>
            <w:r w:rsidRPr="007A5853">
              <w:rPr>
                <w:rFonts w:cstheme="minorHAnsi"/>
                <w:sz w:val="18"/>
                <w:szCs w:val="18"/>
              </w:rPr>
              <w:t>21</w:t>
            </w:r>
          </w:p>
        </w:tc>
        <w:tc>
          <w:tcPr>
            <w:tcW w:w="3504" w:type="dxa"/>
            <w:vAlign w:val="center"/>
          </w:tcPr>
          <w:p w14:paraId="27116BBA" w14:textId="77777777" w:rsidR="00EE160E" w:rsidRPr="007A5853" w:rsidRDefault="00EE160E" w:rsidP="00C9676C">
            <w:pPr>
              <w:rPr>
                <w:rFonts w:cstheme="minorHAnsi"/>
                <w:sz w:val="18"/>
                <w:szCs w:val="18"/>
              </w:rPr>
            </w:pPr>
            <w:r w:rsidRPr="007A5853">
              <w:rPr>
                <w:rFonts w:cstheme="minorHAnsi"/>
                <w:sz w:val="18"/>
                <w:szCs w:val="18"/>
              </w:rPr>
              <w:t>Intl. Ship Security Cert.</w:t>
            </w:r>
          </w:p>
        </w:tc>
        <w:tc>
          <w:tcPr>
            <w:tcW w:w="1183" w:type="dxa"/>
            <w:vAlign w:val="center"/>
          </w:tcPr>
          <w:p w14:paraId="625E9782" w14:textId="77777777" w:rsidR="00EE160E" w:rsidRPr="007A5853" w:rsidRDefault="00EE160E" w:rsidP="00C9676C">
            <w:pPr>
              <w:jc w:val="center"/>
              <w:rPr>
                <w:rFonts w:cstheme="minorHAnsi"/>
                <w:sz w:val="18"/>
                <w:szCs w:val="18"/>
              </w:rPr>
            </w:pPr>
            <w:r w:rsidRPr="007A5853">
              <w:rPr>
                <w:rFonts w:cstheme="minorHAnsi"/>
                <w:sz w:val="18"/>
                <w:szCs w:val="18"/>
              </w:rPr>
              <w:t>Attachment</w:t>
            </w:r>
          </w:p>
        </w:tc>
        <w:tc>
          <w:tcPr>
            <w:tcW w:w="3825" w:type="dxa"/>
            <w:vAlign w:val="center"/>
          </w:tcPr>
          <w:p w14:paraId="61E7475E" w14:textId="77777777" w:rsidR="00EE160E" w:rsidRPr="007A5853" w:rsidRDefault="00EE160E" w:rsidP="00C9676C">
            <w:pPr>
              <w:rPr>
                <w:rFonts w:cstheme="minorHAnsi"/>
                <w:sz w:val="18"/>
                <w:szCs w:val="18"/>
              </w:rPr>
            </w:pPr>
          </w:p>
        </w:tc>
      </w:tr>
      <w:tr w:rsidR="00EE160E" w:rsidRPr="007A5853" w14:paraId="3CB60839" w14:textId="77777777" w:rsidTr="00C9676C">
        <w:trPr>
          <w:trHeight w:val="340"/>
        </w:trPr>
        <w:tc>
          <w:tcPr>
            <w:tcW w:w="555" w:type="dxa"/>
            <w:vAlign w:val="center"/>
          </w:tcPr>
          <w:p w14:paraId="0C0F7B39" w14:textId="77777777" w:rsidR="00EE160E" w:rsidRPr="007A5853" w:rsidRDefault="00EE160E" w:rsidP="00C9676C">
            <w:pPr>
              <w:jc w:val="center"/>
              <w:rPr>
                <w:rFonts w:cstheme="minorHAnsi"/>
                <w:sz w:val="18"/>
                <w:szCs w:val="18"/>
              </w:rPr>
            </w:pPr>
            <w:r w:rsidRPr="007A5853">
              <w:rPr>
                <w:rFonts w:cstheme="minorHAnsi"/>
                <w:sz w:val="18"/>
                <w:szCs w:val="18"/>
              </w:rPr>
              <w:t>22</w:t>
            </w:r>
          </w:p>
        </w:tc>
        <w:tc>
          <w:tcPr>
            <w:tcW w:w="3504" w:type="dxa"/>
            <w:vAlign w:val="center"/>
          </w:tcPr>
          <w:p w14:paraId="48F6E2FE" w14:textId="77777777" w:rsidR="00EE160E" w:rsidRPr="007A5853" w:rsidRDefault="00EE160E" w:rsidP="00C9676C">
            <w:pPr>
              <w:rPr>
                <w:rFonts w:cstheme="minorHAnsi"/>
                <w:sz w:val="18"/>
                <w:szCs w:val="18"/>
              </w:rPr>
            </w:pPr>
            <w:r w:rsidRPr="007A5853">
              <w:rPr>
                <w:rFonts w:cstheme="minorHAnsi"/>
                <w:sz w:val="18"/>
                <w:szCs w:val="18"/>
              </w:rPr>
              <w:t>Civil Liability Cert.</w:t>
            </w:r>
          </w:p>
        </w:tc>
        <w:tc>
          <w:tcPr>
            <w:tcW w:w="1183" w:type="dxa"/>
            <w:vAlign w:val="center"/>
          </w:tcPr>
          <w:p w14:paraId="426F12D6" w14:textId="77777777" w:rsidR="00EE160E" w:rsidRPr="007A5853" w:rsidRDefault="00EE160E" w:rsidP="00C9676C">
            <w:pPr>
              <w:jc w:val="center"/>
              <w:rPr>
                <w:rFonts w:cstheme="minorHAnsi"/>
                <w:sz w:val="18"/>
                <w:szCs w:val="18"/>
              </w:rPr>
            </w:pPr>
            <w:r w:rsidRPr="007A5853">
              <w:rPr>
                <w:rFonts w:cstheme="minorHAnsi"/>
                <w:sz w:val="18"/>
                <w:szCs w:val="18"/>
              </w:rPr>
              <w:t>Attachment</w:t>
            </w:r>
          </w:p>
        </w:tc>
        <w:tc>
          <w:tcPr>
            <w:tcW w:w="3825" w:type="dxa"/>
            <w:vAlign w:val="center"/>
          </w:tcPr>
          <w:p w14:paraId="3A3274C2" w14:textId="77777777" w:rsidR="00EE160E" w:rsidRPr="007A5853" w:rsidRDefault="00EE160E" w:rsidP="00C9676C">
            <w:pPr>
              <w:rPr>
                <w:rFonts w:cstheme="minorHAnsi"/>
                <w:sz w:val="18"/>
                <w:szCs w:val="18"/>
              </w:rPr>
            </w:pPr>
          </w:p>
        </w:tc>
      </w:tr>
      <w:tr w:rsidR="00EE160E" w:rsidRPr="007A5853" w14:paraId="62CE5218" w14:textId="77777777" w:rsidTr="00C9676C">
        <w:trPr>
          <w:trHeight w:val="340"/>
        </w:trPr>
        <w:tc>
          <w:tcPr>
            <w:tcW w:w="555" w:type="dxa"/>
            <w:vAlign w:val="center"/>
          </w:tcPr>
          <w:p w14:paraId="2E665311" w14:textId="77777777" w:rsidR="00EE160E" w:rsidRPr="007A5853" w:rsidRDefault="00EE160E" w:rsidP="00C9676C">
            <w:pPr>
              <w:jc w:val="center"/>
              <w:rPr>
                <w:rFonts w:cstheme="minorHAnsi"/>
                <w:sz w:val="18"/>
                <w:szCs w:val="18"/>
              </w:rPr>
            </w:pPr>
            <w:r w:rsidRPr="007A5853">
              <w:rPr>
                <w:rFonts w:cstheme="minorHAnsi"/>
                <w:sz w:val="18"/>
                <w:szCs w:val="18"/>
              </w:rPr>
              <w:lastRenderedPageBreak/>
              <w:t>23</w:t>
            </w:r>
          </w:p>
        </w:tc>
        <w:tc>
          <w:tcPr>
            <w:tcW w:w="3504" w:type="dxa"/>
            <w:vAlign w:val="center"/>
          </w:tcPr>
          <w:p w14:paraId="268D7D48" w14:textId="77777777" w:rsidR="00EE160E" w:rsidRPr="007A5853" w:rsidRDefault="00EE160E" w:rsidP="00C9676C">
            <w:pPr>
              <w:rPr>
                <w:rFonts w:cstheme="minorHAnsi"/>
                <w:sz w:val="18"/>
                <w:szCs w:val="18"/>
              </w:rPr>
            </w:pPr>
            <w:r w:rsidRPr="007A5853">
              <w:rPr>
                <w:rFonts w:cstheme="minorHAnsi"/>
                <w:sz w:val="18"/>
                <w:szCs w:val="18"/>
              </w:rPr>
              <w:t xml:space="preserve">Vessel and Crew Insurance Cert. </w:t>
            </w:r>
          </w:p>
        </w:tc>
        <w:tc>
          <w:tcPr>
            <w:tcW w:w="1183" w:type="dxa"/>
            <w:vAlign w:val="center"/>
          </w:tcPr>
          <w:p w14:paraId="1D0BFF49" w14:textId="77777777" w:rsidR="00EE160E" w:rsidRPr="007A5853" w:rsidRDefault="00EE160E" w:rsidP="00C9676C">
            <w:pPr>
              <w:jc w:val="center"/>
              <w:rPr>
                <w:rFonts w:cstheme="minorHAnsi"/>
                <w:sz w:val="18"/>
                <w:szCs w:val="18"/>
              </w:rPr>
            </w:pPr>
            <w:r w:rsidRPr="007A5853">
              <w:rPr>
                <w:rFonts w:cstheme="minorHAnsi"/>
                <w:sz w:val="18"/>
                <w:szCs w:val="18"/>
              </w:rPr>
              <w:t>Attachment</w:t>
            </w:r>
          </w:p>
        </w:tc>
        <w:tc>
          <w:tcPr>
            <w:tcW w:w="3825" w:type="dxa"/>
            <w:vAlign w:val="center"/>
          </w:tcPr>
          <w:p w14:paraId="704D5BF9" w14:textId="77777777" w:rsidR="00EE160E" w:rsidRPr="007A5853" w:rsidRDefault="00EE160E" w:rsidP="00C9676C">
            <w:pPr>
              <w:rPr>
                <w:rFonts w:cstheme="minorHAnsi"/>
                <w:sz w:val="18"/>
                <w:szCs w:val="18"/>
              </w:rPr>
            </w:pPr>
          </w:p>
        </w:tc>
      </w:tr>
      <w:tr w:rsidR="00EE160E" w:rsidRPr="007A5853" w14:paraId="2F7FE102" w14:textId="77777777" w:rsidTr="00C9676C">
        <w:trPr>
          <w:trHeight w:val="340"/>
        </w:trPr>
        <w:tc>
          <w:tcPr>
            <w:tcW w:w="555" w:type="dxa"/>
            <w:vAlign w:val="center"/>
          </w:tcPr>
          <w:p w14:paraId="20305FA0" w14:textId="77777777" w:rsidR="00EE160E" w:rsidRPr="007A5853" w:rsidRDefault="00EE160E" w:rsidP="00C9676C">
            <w:pPr>
              <w:jc w:val="center"/>
              <w:rPr>
                <w:rFonts w:cstheme="minorHAnsi"/>
                <w:sz w:val="18"/>
                <w:szCs w:val="18"/>
              </w:rPr>
            </w:pPr>
            <w:r w:rsidRPr="007A5853">
              <w:rPr>
                <w:rFonts w:cstheme="minorHAnsi"/>
                <w:sz w:val="18"/>
                <w:szCs w:val="18"/>
              </w:rPr>
              <w:t>24</w:t>
            </w:r>
          </w:p>
        </w:tc>
        <w:tc>
          <w:tcPr>
            <w:tcW w:w="3504" w:type="dxa"/>
            <w:vAlign w:val="center"/>
          </w:tcPr>
          <w:p w14:paraId="7AD14F18" w14:textId="77777777" w:rsidR="00EE160E" w:rsidRPr="007A5853" w:rsidRDefault="00EE160E" w:rsidP="00C9676C">
            <w:pPr>
              <w:rPr>
                <w:rFonts w:cstheme="minorHAnsi"/>
                <w:sz w:val="18"/>
                <w:szCs w:val="18"/>
              </w:rPr>
            </w:pPr>
            <w:r w:rsidRPr="007A5853">
              <w:rPr>
                <w:rFonts w:cstheme="minorHAnsi"/>
                <w:sz w:val="18"/>
                <w:szCs w:val="18"/>
              </w:rPr>
              <w:t>Passenger Ship Cert.</w:t>
            </w:r>
          </w:p>
        </w:tc>
        <w:tc>
          <w:tcPr>
            <w:tcW w:w="1183" w:type="dxa"/>
            <w:vAlign w:val="center"/>
          </w:tcPr>
          <w:p w14:paraId="4AD440FB" w14:textId="77777777" w:rsidR="00EE160E" w:rsidRPr="007A5853" w:rsidRDefault="00EE160E" w:rsidP="00C9676C">
            <w:pPr>
              <w:jc w:val="center"/>
              <w:rPr>
                <w:rFonts w:cstheme="minorHAnsi"/>
                <w:sz w:val="18"/>
                <w:szCs w:val="18"/>
              </w:rPr>
            </w:pPr>
            <w:r w:rsidRPr="007A5853">
              <w:rPr>
                <w:rFonts w:cstheme="minorHAnsi"/>
                <w:sz w:val="18"/>
                <w:szCs w:val="18"/>
              </w:rPr>
              <w:t>Attachment</w:t>
            </w:r>
          </w:p>
        </w:tc>
        <w:tc>
          <w:tcPr>
            <w:tcW w:w="3825" w:type="dxa"/>
          </w:tcPr>
          <w:p w14:paraId="4BCDC15D" w14:textId="77777777" w:rsidR="00EE160E" w:rsidRPr="007A5853" w:rsidRDefault="00EE160E" w:rsidP="00C9676C">
            <w:pPr>
              <w:rPr>
                <w:rFonts w:cstheme="minorHAnsi"/>
                <w:sz w:val="18"/>
                <w:szCs w:val="18"/>
              </w:rPr>
            </w:pPr>
          </w:p>
        </w:tc>
      </w:tr>
      <w:tr w:rsidR="00EE160E" w:rsidRPr="007A5853" w14:paraId="6EEF3D04" w14:textId="77777777" w:rsidTr="00C9676C">
        <w:trPr>
          <w:trHeight w:val="340"/>
        </w:trPr>
        <w:tc>
          <w:tcPr>
            <w:tcW w:w="555" w:type="dxa"/>
            <w:vAlign w:val="center"/>
          </w:tcPr>
          <w:p w14:paraId="57E7C37F" w14:textId="77777777" w:rsidR="00EE160E" w:rsidRPr="007A5853" w:rsidRDefault="00EE160E" w:rsidP="00C9676C">
            <w:pPr>
              <w:jc w:val="center"/>
              <w:rPr>
                <w:rFonts w:cstheme="minorHAnsi"/>
                <w:sz w:val="18"/>
                <w:szCs w:val="18"/>
              </w:rPr>
            </w:pPr>
            <w:r w:rsidRPr="007A5853">
              <w:rPr>
                <w:rFonts w:cstheme="minorHAnsi"/>
                <w:sz w:val="18"/>
                <w:szCs w:val="18"/>
              </w:rPr>
              <w:t>25</w:t>
            </w:r>
          </w:p>
        </w:tc>
        <w:tc>
          <w:tcPr>
            <w:tcW w:w="3504" w:type="dxa"/>
            <w:vAlign w:val="center"/>
          </w:tcPr>
          <w:p w14:paraId="7143BAB2" w14:textId="77777777" w:rsidR="00EE160E" w:rsidRPr="007A5853" w:rsidRDefault="00EE160E" w:rsidP="00C9676C">
            <w:pPr>
              <w:rPr>
                <w:rFonts w:cstheme="minorHAnsi"/>
                <w:sz w:val="18"/>
                <w:szCs w:val="18"/>
              </w:rPr>
            </w:pPr>
            <w:r w:rsidRPr="007A5853">
              <w:rPr>
                <w:rFonts w:cstheme="minorHAnsi"/>
                <w:sz w:val="18"/>
                <w:szCs w:val="18"/>
              </w:rPr>
              <w:t>Power of Attorney</w:t>
            </w:r>
          </w:p>
        </w:tc>
        <w:tc>
          <w:tcPr>
            <w:tcW w:w="1183" w:type="dxa"/>
            <w:vAlign w:val="center"/>
          </w:tcPr>
          <w:p w14:paraId="4E5E3D84" w14:textId="77777777" w:rsidR="00EE160E" w:rsidRPr="007A5853" w:rsidRDefault="00EE160E" w:rsidP="00C9676C">
            <w:pPr>
              <w:jc w:val="center"/>
              <w:rPr>
                <w:rFonts w:cstheme="minorHAnsi"/>
                <w:sz w:val="18"/>
                <w:szCs w:val="18"/>
              </w:rPr>
            </w:pPr>
            <w:r w:rsidRPr="007A5853">
              <w:rPr>
                <w:rFonts w:cstheme="minorHAnsi"/>
                <w:sz w:val="18"/>
                <w:szCs w:val="18"/>
              </w:rPr>
              <w:t>Attachment</w:t>
            </w:r>
          </w:p>
        </w:tc>
        <w:tc>
          <w:tcPr>
            <w:tcW w:w="3825" w:type="dxa"/>
          </w:tcPr>
          <w:p w14:paraId="106ADEBA" w14:textId="77777777" w:rsidR="00EE160E" w:rsidRPr="007A5853" w:rsidRDefault="00EE160E" w:rsidP="00C9676C">
            <w:pPr>
              <w:rPr>
                <w:rFonts w:cstheme="minorHAnsi"/>
                <w:sz w:val="18"/>
                <w:szCs w:val="18"/>
              </w:rPr>
            </w:pPr>
          </w:p>
        </w:tc>
      </w:tr>
      <w:tr w:rsidR="00EE160E" w:rsidRPr="007A5853" w14:paraId="7F9F293F" w14:textId="77777777" w:rsidTr="00C9676C">
        <w:trPr>
          <w:trHeight w:val="340"/>
        </w:trPr>
        <w:tc>
          <w:tcPr>
            <w:tcW w:w="555" w:type="dxa"/>
            <w:vAlign w:val="center"/>
          </w:tcPr>
          <w:p w14:paraId="6B04AC2D" w14:textId="77777777" w:rsidR="00EE160E" w:rsidRPr="007A5853" w:rsidRDefault="00EE160E" w:rsidP="00C9676C">
            <w:pPr>
              <w:jc w:val="center"/>
              <w:rPr>
                <w:rFonts w:cstheme="minorHAnsi"/>
                <w:sz w:val="18"/>
                <w:szCs w:val="18"/>
              </w:rPr>
            </w:pPr>
            <w:r w:rsidRPr="007A5853">
              <w:rPr>
                <w:rFonts w:cstheme="minorHAnsi"/>
                <w:sz w:val="18"/>
                <w:szCs w:val="18"/>
              </w:rPr>
              <w:t>26</w:t>
            </w:r>
          </w:p>
        </w:tc>
        <w:tc>
          <w:tcPr>
            <w:tcW w:w="3504" w:type="dxa"/>
            <w:vAlign w:val="center"/>
          </w:tcPr>
          <w:p w14:paraId="2D4E1F94" w14:textId="77777777" w:rsidR="00EE160E" w:rsidRPr="007A5853" w:rsidRDefault="00EE160E" w:rsidP="00C9676C">
            <w:pPr>
              <w:rPr>
                <w:rFonts w:cstheme="minorHAnsi"/>
                <w:sz w:val="18"/>
                <w:szCs w:val="18"/>
              </w:rPr>
            </w:pPr>
            <w:r w:rsidRPr="007A5853">
              <w:rPr>
                <w:rFonts w:cstheme="minorHAnsi"/>
                <w:sz w:val="18"/>
                <w:szCs w:val="18"/>
              </w:rPr>
              <w:t>Other Information</w:t>
            </w:r>
          </w:p>
        </w:tc>
        <w:tc>
          <w:tcPr>
            <w:tcW w:w="1183" w:type="dxa"/>
            <w:vAlign w:val="center"/>
          </w:tcPr>
          <w:p w14:paraId="291E3387" w14:textId="77777777" w:rsidR="00EE160E" w:rsidRPr="007A5853" w:rsidRDefault="00EE160E" w:rsidP="00C9676C">
            <w:pPr>
              <w:jc w:val="center"/>
              <w:rPr>
                <w:rFonts w:cstheme="minorHAnsi"/>
                <w:sz w:val="18"/>
                <w:szCs w:val="18"/>
              </w:rPr>
            </w:pPr>
            <w:r w:rsidRPr="007A5853">
              <w:rPr>
                <w:rFonts w:cstheme="minorHAnsi"/>
                <w:sz w:val="18"/>
                <w:szCs w:val="18"/>
              </w:rPr>
              <w:t>Text</w:t>
            </w:r>
          </w:p>
        </w:tc>
        <w:tc>
          <w:tcPr>
            <w:tcW w:w="3825" w:type="dxa"/>
          </w:tcPr>
          <w:p w14:paraId="06AB95D1" w14:textId="77777777" w:rsidR="00EE160E" w:rsidRPr="007A5853" w:rsidRDefault="00EE160E" w:rsidP="00C9676C">
            <w:pPr>
              <w:rPr>
                <w:rFonts w:cstheme="minorHAnsi"/>
                <w:sz w:val="18"/>
                <w:szCs w:val="18"/>
              </w:rPr>
            </w:pPr>
          </w:p>
        </w:tc>
      </w:tr>
    </w:tbl>
    <w:p w14:paraId="17FE4A2E" w14:textId="77777777" w:rsidR="00EE160E" w:rsidRDefault="00EE160E" w:rsidP="00EE160E">
      <w:pPr>
        <w:spacing w:before="100" w:beforeAutospacing="1" w:after="100" w:afterAutospacing="1"/>
        <w:jc w:val="both"/>
        <w:rPr>
          <w:rFonts w:cstheme="minorHAnsi"/>
          <w:lang w:eastAsia="en-GB"/>
        </w:rPr>
      </w:pPr>
    </w:p>
    <w:tbl>
      <w:tblPr>
        <w:tblStyle w:val="Grilledutableau"/>
        <w:tblW w:w="9067" w:type="dxa"/>
        <w:tblInd w:w="0" w:type="dxa"/>
        <w:tblLook w:val="04A0" w:firstRow="1" w:lastRow="0" w:firstColumn="1" w:lastColumn="0" w:noHBand="0" w:noVBand="1"/>
      </w:tblPr>
      <w:tblGrid>
        <w:gridCol w:w="554"/>
        <w:gridCol w:w="3481"/>
        <w:gridCol w:w="1205"/>
        <w:gridCol w:w="3827"/>
      </w:tblGrid>
      <w:tr w:rsidR="00EE160E" w:rsidRPr="007728EC" w14:paraId="22825B52" w14:textId="77777777" w:rsidTr="00C9676C">
        <w:trPr>
          <w:trHeight w:val="340"/>
        </w:trPr>
        <w:tc>
          <w:tcPr>
            <w:tcW w:w="9067" w:type="dxa"/>
            <w:gridSpan w:val="4"/>
            <w:vAlign w:val="center"/>
          </w:tcPr>
          <w:p w14:paraId="11707698" w14:textId="77777777" w:rsidR="00EE160E" w:rsidRPr="007728EC" w:rsidRDefault="00EE160E" w:rsidP="00C9676C">
            <w:pPr>
              <w:rPr>
                <w:rFonts w:cstheme="minorHAnsi"/>
                <w:b/>
                <w:bCs/>
                <w:sz w:val="18"/>
                <w:szCs w:val="18"/>
              </w:rPr>
            </w:pPr>
            <w:r w:rsidRPr="007728EC">
              <w:rPr>
                <w:rFonts w:cstheme="minorHAnsi"/>
                <w:b/>
                <w:bCs/>
                <w:sz w:val="18"/>
                <w:szCs w:val="18"/>
              </w:rPr>
              <w:t>Vessel - Characteristics (Port Operations)</w:t>
            </w:r>
          </w:p>
        </w:tc>
      </w:tr>
      <w:tr w:rsidR="00EE160E" w:rsidRPr="007728EC" w14:paraId="6A21EF84" w14:textId="77777777" w:rsidTr="00C9676C">
        <w:trPr>
          <w:trHeight w:val="340"/>
        </w:trPr>
        <w:tc>
          <w:tcPr>
            <w:tcW w:w="554" w:type="dxa"/>
            <w:vAlign w:val="center"/>
          </w:tcPr>
          <w:p w14:paraId="7DF611CE"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481" w:type="dxa"/>
            <w:vAlign w:val="center"/>
          </w:tcPr>
          <w:p w14:paraId="641614CE" w14:textId="77777777" w:rsidR="00EE160E" w:rsidRPr="007728EC" w:rsidRDefault="00EE160E" w:rsidP="00C9676C">
            <w:pPr>
              <w:rPr>
                <w:rFonts w:cstheme="minorHAnsi"/>
                <w:sz w:val="18"/>
                <w:szCs w:val="18"/>
              </w:rPr>
            </w:pPr>
            <w:r w:rsidRPr="007728EC">
              <w:rPr>
                <w:rFonts w:cstheme="minorHAnsi"/>
                <w:sz w:val="18"/>
                <w:szCs w:val="18"/>
              </w:rPr>
              <w:t>Vessel Unique Identifier</w:t>
            </w:r>
          </w:p>
        </w:tc>
        <w:tc>
          <w:tcPr>
            <w:tcW w:w="1205" w:type="dxa"/>
            <w:vAlign w:val="center"/>
          </w:tcPr>
          <w:p w14:paraId="3E28FE2D"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45ABC7EF" w14:textId="77777777" w:rsidR="00EE160E" w:rsidRPr="007728EC" w:rsidRDefault="00EE160E" w:rsidP="00C9676C">
            <w:pPr>
              <w:rPr>
                <w:rFonts w:cstheme="minorHAnsi"/>
                <w:sz w:val="18"/>
                <w:szCs w:val="18"/>
              </w:rPr>
            </w:pPr>
          </w:p>
        </w:tc>
      </w:tr>
      <w:tr w:rsidR="00EE160E" w:rsidRPr="007728EC" w14:paraId="01FFCD10" w14:textId="77777777" w:rsidTr="00C9676C">
        <w:trPr>
          <w:trHeight w:val="340"/>
        </w:trPr>
        <w:tc>
          <w:tcPr>
            <w:tcW w:w="554" w:type="dxa"/>
            <w:vAlign w:val="center"/>
          </w:tcPr>
          <w:p w14:paraId="32EE9709" w14:textId="77777777" w:rsidR="00EE160E" w:rsidRPr="007728EC" w:rsidRDefault="00EE160E" w:rsidP="00C9676C">
            <w:pPr>
              <w:jc w:val="center"/>
              <w:rPr>
                <w:rFonts w:cstheme="minorHAnsi"/>
                <w:sz w:val="18"/>
                <w:szCs w:val="18"/>
              </w:rPr>
            </w:pPr>
            <w:r w:rsidRPr="007728EC">
              <w:rPr>
                <w:rFonts w:cstheme="minorHAnsi"/>
                <w:sz w:val="18"/>
                <w:szCs w:val="18"/>
              </w:rPr>
              <w:t>1</w:t>
            </w:r>
          </w:p>
        </w:tc>
        <w:tc>
          <w:tcPr>
            <w:tcW w:w="3481" w:type="dxa"/>
            <w:vAlign w:val="center"/>
          </w:tcPr>
          <w:p w14:paraId="06250652" w14:textId="77777777" w:rsidR="00EE160E" w:rsidRPr="007728EC" w:rsidRDefault="00EE160E" w:rsidP="00C9676C">
            <w:pPr>
              <w:rPr>
                <w:rFonts w:cstheme="minorHAnsi"/>
                <w:sz w:val="18"/>
                <w:szCs w:val="18"/>
              </w:rPr>
            </w:pPr>
            <w:r w:rsidRPr="007728EC">
              <w:rPr>
                <w:rFonts w:cstheme="minorHAnsi"/>
                <w:sz w:val="18"/>
                <w:szCs w:val="18"/>
              </w:rPr>
              <w:t>Gross Tonnage</w:t>
            </w:r>
          </w:p>
        </w:tc>
        <w:tc>
          <w:tcPr>
            <w:tcW w:w="1205" w:type="dxa"/>
            <w:vAlign w:val="center"/>
          </w:tcPr>
          <w:p w14:paraId="5570274B"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4AA0483B" w14:textId="77777777" w:rsidR="00EE160E" w:rsidRPr="007728EC" w:rsidRDefault="00EE160E" w:rsidP="00C9676C">
            <w:pPr>
              <w:rPr>
                <w:rFonts w:cstheme="minorHAnsi"/>
                <w:sz w:val="18"/>
                <w:szCs w:val="18"/>
              </w:rPr>
            </w:pPr>
          </w:p>
        </w:tc>
      </w:tr>
      <w:tr w:rsidR="00EE160E" w:rsidRPr="007728EC" w14:paraId="33AFE57F" w14:textId="77777777" w:rsidTr="00C9676C">
        <w:trPr>
          <w:trHeight w:val="340"/>
        </w:trPr>
        <w:tc>
          <w:tcPr>
            <w:tcW w:w="554" w:type="dxa"/>
            <w:vAlign w:val="center"/>
          </w:tcPr>
          <w:p w14:paraId="4D6A992E" w14:textId="77777777" w:rsidR="00EE160E" w:rsidRPr="007728EC" w:rsidRDefault="00EE160E" w:rsidP="00C9676C">
            <w:pPr>
              <w:jc w:val="center"/>
              <w:rPr>
                <w:rFonts w:cstheme="minorHAnsi"/>
                <w:sz w:val="18"/>
                <w:szCs w:val="18"/>
              </w:rPr>
            </w:pPr>
            <w:r w:rsidRPr="007728EC">
              <w:rPr>
                <w:rFonts w:cstheme="minorHAnsi"/>
                <w:sz w:val="18"/>
                <w:szCs w:val="18"/>
              </w:rPr>
              <w:t>2</w:t>
            </w:r>
          </w:p>
        </w:tc>
        <w:tc>
          <w:tcPr>
            <w:tcW w:w="3481" w:type="dxa"/>
            <w:vAlign w:val="center"/>
          </w:tcPr>
          <w:p w14:paraId="0D8366AA" w14:textId="77777777" w:rsidR="00EE160E" w:rsidRPr="007728EC" w:rsidRDefault="00EE160E" w:rsidP="00C9676C">
            <w:pPr>
              <w:rPr>
                <w:rFonts w:cstheme="minorHAnsi"/>
                <w:sz w:val="18"/>
                <w:szCs w:val="18"/>
              </w:rPr>
            </w:pPr>
            <w:r w:rsidRPr="007728EC">
              <w:rPr>
                <w:rFonts w:cstheme="minorHAnsi"/>
                <w:sz w:val="18"/>
                <w:szCs w:val="18"/>
              </w:rPr>
              <w:t>Net Tonnage</w:t>
            </w:r>
          </w:p>
        </w:tc>
        <w:tc>
          <w:tcPr>
            <w:tcW w:w="1205" w:type="dxa"/>
            <w:vAlign w:val="center"/>
          </w:tcPr>
          <w:p w14:paraId="05062FEC"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596931FF" w14:textId="77777777" w:rsidR="00EE160E" w:rsidRPr="007728EC" w:rsidRDefault="00EE160E" w:rsidP="00C9676C">
            <w:pPr>
              <w:rPr>
                <w:rFonts w:cstheme="minorHAnsi"/>
                <w:sz w:val="18"/>
                <w:szCs w:val="18"/>
              </w:rPr>
            </w:pPr>
          </w:p>
        </w:tc>
      </w:tr>
      <w:tr w:rsidR="00EE160E" w:rsidRPr="007728EC" w14:paraId="237E6DD0" w14:textId="77777777" w:rsidTr="00C9676C">
        <w:trPr>
          <w:trHeight w:val="340"/>
        </w:trPr>
        <w:tc>
          <w:tcPr>
            <w:tcW w:w="554" w:type="dxa"/>
            <w:vAlign w:val="center"/>
          </w:tcPr>
          <w:p w14:paraId="7E03F527" w14:textId="77777777" w:rsidR="00EE160E" w:rsidRPr="007728EC" w:rsidRDefault="00EE160E" w:rsidP="00C9676C">
            <w:pPr>
              <w:jc w:val="center"/>
              <w:rPr>
                <w:rFonts w:cstheme="minorHAnsi"/>
                <w:sz w:val="18"/>
                <w:szCs w:val="18"/>
              </w:rPr>
            </w:pPr>
            <w:r w:rsidRPr="007728EC">
              <w:rPr>
                <w:rFonts w:cstheme="minorHAnsi"/>
                <w:sz w:val="18"/>
                <w:szCs w:val="18"/>
              </w:rPr>
              <w:t>3</w:t>
            </w:r>
          </w:p>
        </w:tc>
        <w:tc>
          <w:tcPr>
            <w:tcW w:w="3481" w:type="dxa"/>
            <w:vAlign w:val="center"/>
          </w:tcPr>
          <w:p w14:paraId="78E0C5F6" w14:textId="77777777" w:rsidR="00EE160E" w:rsidRPr="007728EC" w:rsidRDefault="00EE160E" w:rsidP="00C9676C">
            <w:pPr>
              <w:rPr>
                <w:rFonts w:cstheme="minorHAnsi"/>
                <w:sz w:val="18"/>
                <w:szCs w:val="18"/>
              </w:rPr>
            </w:pPr>
            <w:r w:rsidRPr="007728EC">
              <w:rPr>
                <w:rFonts w:cstheme="minorHAnsi"/>
                <w:sz w:val="18"/>
                <w:szCs w:val="18"/>
              </w:rPr>
              <w:t>Dead Weight</w:t>
            </w:r>
          </w:p>
        </w:tc>
        <w:tc>
          <w:tcPr>
            <w:tcW w:w="1205" w:type="dxa"/>
            <w:vAlign w:val="center"/>
          </w:tcPr>
          <w:p w14:paraId="621764AD"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367E39DC" w14:textId="77777777" w:rsidR="00EE160E" w:rsidRPr="007728EC" w:rsidRDefault="00EE160E" w:rsidP="00C9676C">
            <w:pPr>
              <w:rPr>
                <w:rFonts w:cstheme="minorHAnsi"/>
                <w:sz w:val="18"/>
                <w:szCs w:val="18"/>
              </w:rPr>
            </w:pPr>
          </w:p>
        </w:tc>
      </w:tr>
      <w:tr w:rsidR="00EE160E" w:rsidRPr="007728EC" w14:paraId="12FAE3B1" w14:textId="77777777" w:rsidTr="00C9676C">
        <w:trPr>
          <w:trHeight w:val="340"/>
        </w:trPr>
        <w:tc>
          <w:tcPr>
            <w:tcW w:w="554" w:type="dxa"/>
            <w:vAlign w:val="center"/>
          </w:tcPr>
          <w:p w14:paraId="44478394" w14:textId="77777777" w:rsidR="00EE160E" w:rsidRPr="007728EC" w:rsidRDefault="00EE160E" w:rsidP="00C9676C">
            <w:pPr>
              <w:jc w:val="center"/>
              <w:rPr>
                <w:rFonts w:cstheme="minorHAnsi"/>
                <w:sz w:val="18"/>
                <w:szCs w:val="18"/>
              </w:rPr>
            </w:pPr>
            <w:r w:rsidRPr="007728EC">
              <w:rPr>
                <w:rFonts w:cstheme="minorHAnsi"/>
                <w:sz w:val="18"/>
                <w:szCs w:val="18"/>
              </w:rPr>
              <w:t>4</w:t>
            </w:r>
          </w:p>
        </w:tc>
        <w:tc>
          <w:tcPr>
            <w:tcW w:w="3481" w:type="dxa"/>
            <w:vAlign w:val="center"/>
          </w:tcPr>
          <w:p w14:paraId="068F9564" w14:textId="77777777" w:rsidR="00EE160E" w:rsidRPr="007728EC" w:rsidRDefault="00EE160E" w:rsidP="00C9676C">
            <w:pPr>
              <w:rPr>
                <w:rFonts w:cstheme="minorHAnsi"/>
                <w:sz w:val="18"/>
                <w:szCs w:val="18"/>
              </w:rPr>
            </w:pPr>
            <w:r w:rsidRPr="007728EC">
              <w:rPr>
                <w:rFonts w:cstheme="minorHAnsi"/>
                <w:sz w:val="18"/>
                <w:szCs w:val="18"/>
              </w:rPr>
              <w:t>LOA</w:t>
            </w:r>
          </w:p>
        </w:tc>
        <w:tc>
          <w:tcPr>
            <w:tcW w:w="1205" w:type="dxa"/>
            <w:vAlign w:val="center"/>
          </w:tcPr>
          <w:p w14:paraId="4D62E1E3"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6580A305" w14:textId="77777777" w:rsidR="00EE160E" w:rsidRPr="007728EC" w:rsidRDefault="00EE160E" w:rsidP="00C9676C">
            <w:pPr>
              <w:rPr>
                <w:rFonts w:cstheme="minorHAnsi"/>
                <w:sz w:val="18"/>
                <w:szCs w:val="18"/>
              </w:rPr>
            </w:pPr>
          </w:p>
        </w:tc>
      </w:tr>
      <w:tr w:rsidR="00EE160E" w:rsidRPr="007728EC" w14:paraId="7070E2C5" w14:textId="77777777" w:rsidTr="00C9676C">
        <w:trPr>
          <w:trHeight w:val="340"/>
        </w:trPr>
        <w:tc>
          <w:tcPr>
            <w:tcW w:w="554" w:type="dxa"/>
            <w:vAlign w:val="center"/>
          </w:tcPr>
          <w:p w14:paraId="3DFDADDB" w14:textId="77777777" w:rsidR="00EE160E" w:rsidRPr="007728EC" w:rsidRDefault="00EE160E" w:rsidP="00C9676C">
            <w:pPr>
              <w:jc w:val="center"/>
              <w:rPr>
                <w:rFonts w:cstheme="minorHAnsi"/>
                <w:sz w:val="18"/>
                <w:szCs w:val="18"/>
              </w:rPr>
            </w:pPr>
            <w:r w:rsidRPr="007728EC">
              <w:rPr>
                <w:rFonts w:cstheme="minorHAnsi"/>
                <w:sz w:val="18"/>
                <w:szCs w:val="18"/>
              </w:rPr>
              <w:t>5</w:t>
            </w:r>
          </w:p>
        </w:tc>
        <w:tc>
          <w:tcPr>
            <w:tcW w:w="3481" w:type="dxa"/>
            <w:vAlign w:val="center"/>
          </w:tcPr>
          <w:p w14:paraId="48037902" w14:textId="77777777" w:rsidR="00EE160E" w:rsidRPr="007728EC" w:rsidRDefault="00EE160E" w:rsidP="00C9676C">
            <w:pPr>
              <w:rPr>
                <w:rFonts w:cstheme="minorHAnsi"/>
                <w:sz w:val="18"/>
                <w:szCs w:val="18"/>
              </w:rPr>
            </w:pPr>
            <w:r w:rsidRPr="007728EC">
              <w:rPr>
                <w:rFonts w:cstheme="minorHAnsi"/>
                <w:sz w:val="18"/>
                <w:szCs w:val="18"/>
              </w:rPr>
              <w:t>Max Beam</w:t>
            </w:r>
          </w:p>
        </w:tc>
        <w:tc>
          <w:tcPr>
            <w:tcW w:w="1205" w:type="dxa"/>
            <w:vAlign w:val="center"/>
          </w:tcPr>
          <w:p w14:paraId="48462262"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45A1EF94" w14:textId="77777777" w:rsidR="00EE160E" w:rsidRPr="007728EC" w:rsidRDefault="00EE160E" w:rsidP="00C9676C">
            <w:pPr>
              <w:rPr>
                <w:rFonts w:cstheme="minorHAnsi"/>
                <w:sz w:val="18"/>
                <w:szCs w:val="18"/>
              </w:rPr>
            </w:pPr>
          </w:p>
        </w:tc>
      </w:tr>
      <w:tr w:rsidR="00EE160E" w:rsidRPr="007728EC" w14:paraId="1D90F782" w14:textId="77777777" w:rsidTr="00C9676C">
        <w:trPr>
          <w:trHeight w:val="340"/>
        </w:trPr>
        <w:tc>
          <w:tcPr>
            <w:tcW w:w="554" w:type="dxa"/>
            <w:vAlign w:val="center"/>
          </w:tcPr>
          <w:p w14:paraId="35B88FE3" w14:textId="77777777" w:rsidR="00EE160E" w:rsidRPr="007728EC" w:rsidRDefault="00EE160E" w:rsidP="00C9676C">
            <w:pPr>
              <w:jc w:val="center"/>
              <w:rPr>
                <w:rFonts w:cstheme="minorHAnsi"/>
                <w:sz w:val="18"/>
                <w:szCs w:val="18"/>
              </w:rPr>
            </w:pPr>
            <w:r w:rsidRPr="007728EC">
              <w:rPr>
                <w:rFonts w:cstheme="minorHAnsi"/>
                <w:sz w:val="18"/>
                <w:szCs w:val="18"/>
              </w:rPr>
              <w:t>6</w:t>
            </w:r>
          </w:p>
        </w:tc>
        <w:tc>
          <w:tcPr>
            <w:tcW w:w="3481" w:type="dxa"/>
            <w:vAlign w:val="center"/>
          </w:tcPr>
          <w:p w14:paraId="0474B5BC" w14:textId="77777777" w:rsidR="00EE160E" w:rsidRPr="007728EC" w:rsidRDefault="00EE160E" w:rsidP="00C9676C">
            <w:pPr>
              <w:rPr>
                <w:rFonts w:cstheme="minorHAnsi"/>
                <w:sz w:val="18"/>
                <w:szCs w:val="18"/>
              </w:rPr>
            </w:pPr>
            <w:r w:rsidRPr="007728EC">
              <w:rPr>
                <w:rFonts w:cstheme="minorHAnsi"/>
                <w:sz w:val="18"/>
                <w:szCs w:val="18"/>
              </w:rPr>
              <w:t>Depth</w:t>
            </w:r>
          </w:p>
        </w:tc>
        <w:tc>
          <w:tcPr>
            <w:tcW w:w="1205" w:type="dxa"/>
            <w:vAlign w:val="center"/>
          </w:tcPr>
          <w:p w14:paraId="0C6C9E9A"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3E0D415A" w14:textId="77777777" w:rsidR="00EE160E" w:rsidRPr="007728EC" w:rsidRDefault="00EE160E" w:rsidP="00C9676C">
            <w:pPr>
              <w:rPr>
                <w:rFonts w:cstheme="minorHAnsi"/>
                <w:sz w:val="18"/>
                <w:szCs w:val="18"/>
              </w:rPr>
            </w:pPr>
          </w:p>
        </w:tc>
      </w:tr>
      <w:tr w:rsidR="00EE160E" w:rsidRPr="007728EC" w14:paraId="7CAFE0E0" w14:textId="77777777" w:rsidTr="00C9676C">
        <w:trPr>
          <w:trHeight w:val="340"/>
        </w:trPr>
        <w:tc>
          <w:tcPr>
            <w:tcW w:w="554" w:type="dxa"/>
            <w:vAlign w:val="center"/>
          </w:tcPr>
          <w:p w14:paraId="5D73F996" w14:textId="77777777" w:rsidR="00EE160E" w:rsidRPr="007728EC" w:rsidRDefault="00EE160E" w:rsidP="00C9676C">
            <w:pPr>
              <w:jc w:val="center"/>
              <w:rPr>
                <w:rFonts w:cstheme="minorHAnsi"/>
                <w:sz w:val="18"/>
                <w:szCs w:val="18"/>
              </w:rPr>
            </w:pPr>
            <w:r w:rsidRPr="007728EC">
              <w:rPr>
                <w:rFonts w:cstheme="minorHAnsi"/>
                <w:sz w:val="18"/>
                <w:szCs w:val="18"/>
              </w:rPr>
              <w:t>7</w:t>
            </w:r>
          </w:p>
        </w:tc>
        <w:tc>
          <w:tcPr>
            <w:tcW w:w="3481" w:type="dxa"/>
            <w:vAlign w:val="center"/>
          </w:tcPr>
          <w:p w14:paraId="453AD4A5" w14:textId="77777777" w:rsidR="00EE160E" w:rsidRPr="007728EC" w:rsidRDefault="00EE160E" w:rsidP="00C9676C">
            <w:pPr>
              <w:rPr>
                <w:rFonts w:cstheme="minorHAnsi"/>
                <w:sz w:val="18"/>
                <w:szCs w:val="18"/>
              </w:rPr>
            </w:pPr>
            <w:r w:rsidRPr="007728EC">
              <w:rPr>
                <w:rFonts w:cstheme="minorHAnsi"/>
                <w:sz w:val="18"/>
                <w:szCs w:val="18"/>
              </w:rPr>
              <w:t>Max Summer Draft</w:t>
            </w:r>
          </w:p>
        </w:tc>
        <w:tc>
          <w:tcPr>
            <w:tcW w:w="1205" w:type="dxa"/>
            <w:vAlign w:val="center"/>
          </w:tcPr>
          <w:p w14:paraId="7CFCA005"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0293D71B" w14:textId="77777777" w:rsidR="00EE160E" w:rsidRPr="007728EC" w:rsidRDefault="00EE160E" w:rsidP="00C9676C">
            <w:pPr>
              <w:rPr>
                <w:rFonts w:cstheme="minorHAnsi"/>
                <w:sz w:val="18"/>
                <w:szCs w:val="18"/>
              </w:rPr>
            </w:pPr>
          </w:p>
        </w:tc>
      </w:tr>
      <w:tr w:rsidR="00EE160E" w:rsidRPr="007728EC" w14:paraId="357E9D1A" w14:textId="77777777" w:rsidTr="00C9676C">
        <w:trPr>
          <w:trHeight w:val="340"/>
        </w:trPr>
        <w:tc>
          <w:tcPr>
            <w:tcW w:w="554" w:type="dxa"/>
            <w:vAlign w:val="center"/>
          </w:tcPr>
          <w:p w14:paraId="0252E8D1" w14:textId="77777777" w:rsidR="00EE160E" w:rsidRPr="007728EC" w:rsidRDefault="00EE160E" w:rsidP="00C9676C">
            <w:pPr>
              <w:jc w:val="center"/>
              <w:rPr>
                <w:rFonts w:cstheme="minorHAnsi"/>
                <w:sz w:val="18"/>
                <w:szCs w:val="18"/>
              </w:rPr>
            </w:pPr>
            <w:r w:rsidRPr="007728EC">
              <w:rPr>
                <w:rFonts w:cstheme="minorHAnsi"/>
                <w:sz w:val="18"/>
                <w:szCs w:val="18"/>
              </w:rPr>
              <w:t>8</w:t>
            </w:r>
          </w:p>
        </w:tc>
        <w:tc>
          <w:tcPr>
            <w:tcW w:w="3481" w:type="dxa"/>
            <w:vAlign w:val="center"/>
          </w:tcPr>
          <w:p w14:paraId="41BA52A6" w14:textId="77777777" w:rsidR="00EE160E" w:rsidRPr="007728EC" w:rsidRDefault="00EE160E" w:rsidP="00C9676C">
            <w:pPr>
              <w:rPr>
                <w:rFonts w:cstheme="minorHAnsi"/>
                <w:sz w:val="18"/>
                <w:szCs w:val="18"/>
              </w:rPr>
            </w:pPr>
            <w:r w:rsidRPr="007728EC">
              <w:rPr>
                <w:rFonts w:cstheme="minorHAnsi"/>
                <w:sz w:val="18"/>
                <w:szCs w:val="18"/>
              </w:rPr>
              <w:t>Summer Freeboard</w:t>
            </w:r>
          </w:p>
        </w:tc>
        <w:tc>
          <w:tcPr>
            <w:tcW w:w="1205" w:type="dxa"/>
            <w:vAlign w:val="center"/>
          </w:tcPr>
          <w:p w14:paraId="2401710B"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665A6918" w14:textId="77777777" w:rsidR="00EE160E" w:rsidRPr="007728EC" w:rsidRDefault="00EE160E" w:rsidP="00C9676C">
            <w:pPr>
              <w:rPr>
                <w:rFonts w:cstheme="minorHAnsi"/>
                <w:sz w:val="18"/>
                <w:szCs w:val="18"/>
              </w:rPr>
            </w:pPr>
          </w:p>
        </w:tc>
      </w:tr>
      <w:tr w:rsidR="00EE160E" w:rsidRPr="007728EC" w14:paraId="1A9C9F78" w14:textId="77777777" w:rsidTr="00C9676C">
        <w:trPr>
          <w:trHeight w:val="340"/>
        </w:trPr>
        <w:tc>
          <w:tcPr>
            <w:tcW w:w="554" w:type="dxa"/>
            <w:vAlign w:val="center"/>
          </w:tcPr>
          <w:p w14:paraId="555DD10D" w14:textId="77777777" w:rsidR="00EE160E" w:rsidRPr="007728EC" w:rsidRDefault="00EE160E" w:rsidP="00C9676C">
            <w:pPr>
              <w:jc w:val="center"/>
              <w:rPr>
                <w:rFonts w:cstheme="minorHAnsi"/>
                <w:sz w:val="18"/>
                <w:szCs w:val="18"/>
              </w:rPr>
            </w:pPr>
            <w:r w:rsidRPr="007728EC">
              <w:rPr>
                <w:rFonts w:cstheme="minorHAnsi"/>
                <w:sz w:val="18"/>
                <w:szCs w:val="18"/>
              </w:rPr>
              <w:t>9</w:t>
            </w:r>
          </w:p>
        </w:tc>
        <w:tc>
          <w:tcPr>
            <w:tcW w:w="3481" w:type="dxa"/>
            <w:vAlign w:val="center"/>
          </w:tcPr>
          <w:p w14:paraId="0B29BB10" w14:textId="77777777" w:rsidR="00EE160E" w:rsidRPr="007728EC" w:rsidRDefault="00EE160E" w:rsidP="00C9676C">
            <w:pPr>
              <w:rPr>
                <w:rFonts w:cstheme="minorHAnsi"/>
                <w:sz w:val="18"/>
                <w:szCs w:val="18"/>
              </w:rPr>
            </w:pPr>
            <w:r w:rsidRPr="007728EC">
              <w:rPr>
                <w:rFonts w:cstheme="minorHAnsi"/>
                <w:sz w:val="18"/>
                <w:szCs w:val="18"/>
              </w:rPr>
              <w:t>Max Air Draft</w:t>
            </w:r>
          </w:p>
        </w:tc>
        <w:tc>
          <w:tcPr>
            <w:tcW w:w="1205" w:type="dxa"/>
            <w:vAlign w:val="center"/>
          </w:tcPr>
          <w:p w14:paraId="5AFA1866"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4786D4C0" w14:textId="77777777" w:rsidR="00EE160E" w:rsidRPr="007728EC" w:rsidRDefault="00EE160E" w:rsidP="00C9676C">
            <w:pPr>
              <w:rPr>
                <w:rFonts w:cstheme="minorHAnsi"/>
                <w:sz w:val="18"/>
                <w:szCs w:val="18"/>
              </w:rPr>
            </w:pPr>
          </w:p>
        </w:tc>
      </w:tr>
      <w:tr w:rsidR="00EE160E" w:rsidRPr="007728EC" w14:paraId="022BEBF3" w14:textId="77777777" w:rsidTr="00C9676C">
        <w:trPr>
          <w:trHeight w:val="340"/>
        </w:trPr>
        <w:tc>
          <w:tcPr>
            <w:tcW w:w="554" w:type="dxa"/>
            <w:vAlign w:val="center"/>
          </w:tcPr>
          <w:p w14:paraId="059E90A5" w14:textId="77777777" w:rsidR="00EE160E" w:rsidRPr="007728EC" w:rsidRDefault="00EE160E" w:rsidP="00C9676C">
            <w:pPr>
              <w:jc w:val="center"/>
              <w:rPr>
                <w:rFonts w:cstheme="minorHAnsi"/>
                <w:sz w:val="18"/>
                <w:szCs w:val="18"/>
              </w:rPr>
            </w:pPr>
            <w:r w:rsidRPr="007728EC">
              <w:rPr>
                <w:rFonts w:cstheme="minorHAnsi"/>
                <w:sz w:val="18"/>
                <w:szCs w:val="18"/>
              </w:rPr>
              <w:t>10</w:t>
            </w:r>
          </w:p>
        </w:tc>
        <w:tc>
          <w:tcPr>
            <w:tcW w:w="3481" w:type="dxa"/>
            <w:vAlign w:val="center"/>
          </w:tcPr>
          <w:p w14:paraId="2F1FB973" w14:textId="77777777" w:rsidR="00EE160E" w:rsidRPr="007728EC" w:rsidRDefault="00EE160E" w:rsidP="00C9676C">
            <w:pPr>
              <w:rPr>
                <w:rFonts w:cstheme="minorHAnsi"/>
                <w:sz w:val="18"/>
                <w:szCs w:val="18"/>
              </w:rPr>
            </w:pPr>
            <w:r w:rsidRPr="007728EC">
              <w:rPr>
                <w:rFonts w:cstheme="minorHAnsi"/>
                <w:sz w:val="18"/>
                <w:szCs w:val="18"/>
              </w:rPr>
              <w:t xml:space="preserve">Max Capacity </w:t>
            </w:r>
          </w:p>
        </w:tc>
        <w:tc>
          <w:tcPr>
            <w:tcW w:w="1205" w:type="dxa"/>
            <w:vAlign w:val="center"/>
          </w:tcPr>
          <w:p w14:paraId="6F1A2A65"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59D958AE" w14:textId="77777777" w:rsidR="00EE160E" w:rsidRPr="007728EC" w:rsidRDefault="00EE160E" w:rsidP="00C9676C">
            <w:pPr>
              <w:rPr>
                <w:rFonts w:cstheme="minorHAnsi"/>
                <w:sz w:val="18"/>
                <w:szCs w:val="18"/>
              </w:rPr>
            </w:pPr>
          </w:p>
        </w:tc>
      </w:tr>
      <w:tr w:rsidR="00EE160E" w:rsidRPr="007728EC" w14:paraId="5B3B95DD" w14:textId="77777777" w:rsidTr="00C9676C">
        <w:trPr>
          <w:trHeight w:val="340"/>
        </w:trPr>
        <w:tc>
          <w:tcPr>
            <w:tcW w:w="554" w:type="dxa"/>
            <w:vAlign w:val="center"/>
          </w:tcPr>
          <w:p w14:paraId="6A07697F" w14:textId="77777777" w:rsidR="00EE160E" w:rsidRPr="007728EC" w:rsidRDefault="00EE160E" w:rsidP="00C9676C">
            <w:pPr>
              <w:jc w:val="center"/>
              <w:rPr>
                <w:rFonts w:cstheme="minorHAnsi"/>
                <w:sz w:val="18"/>
                <w:szCs w:val="18"/>
              </w:rPr>
            </w:pPr>
            <w:r w:rsidRPr="007728EC">
              <w:rPr>
                <w:rFonts w:cstheme="minorHAnsi"/>
                <w:sz w:val="18"/>
                <w:szCs w:val="18"/>
              </w:rPr>
              <w:t>11</w:t>
            </w:r>
          </w:p>
        </w:tc>
        <w:tc>
          <w:tcPr>
            <w:tcW w:w="3481" w:type="dxa"/>
            <w:vAlign w:val="center"/>
          </w:tcPr>
          <w:p w14:paraId="39670B06" w14:textId="77777777" w:rsidR="00EE160E" w:rsidRPr="007728EC" w:rsidRDefault="00EE160E" w:rsidP="00C9676C">
            <w:pPr>
              <w:rPr>
                <w:rFonts w:cstheme="minorHAnsi"/>
                <w:sz w:val="18"/>
                <w:szCs w:val="18"/>
              </w:rPr>
            </w:pPr>
            <w:r w:rsidRPr="007728EC">
              <w:rPr>
                <w:rFonts w:cstheme="minorHAnsi"/>
                <w:sz w:val="18"/>
                <w:szCs w:val="18"/>
              </w:rPr>
              <w:t>Cellular</w:t>
            </w:r>
          </w:p>
        </w:tc>
        <w:tc>
          <w:tcPr>
            <w:tcW w:w="1205" w:type="dxa"/>
            <w:vAlign w:val="center"/>
          </w:tcPr>
          <w:p w14:paraId="411EC683"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54B2678E" w14:textId="77777777" w:rsidR="00EE160E" w:rsidRPr="007728EC" w:rsidRDefault="00EE160E" w:rsidP="00C9676C">
            <w:pPr>
              <w:rPr>
                <w:rFonts w:cstheme="minorHAnsi"/>
                <w:sz w:val="18"/>
                <w:szCs w:val="18"/>
              </w:rPr>
            </w:pPr>
          </w:p>
        </w:tc>
      </w:tr>
      <w:tr w:rsidR="00EE160E" w:rsidRPr="007728EC" w14:paraId="5007F020" w14:textId="77777777" w:rsidTr="00C9676C">
        <w:trPr>
          <w:trHeight w:val="340"/>
        </w:trPr>
        <w:tc>
          <w:tcPr>
            <w:tcW w:w="554" w:type="dxa"/>
            <w:vAlign w:val="center"/>
          </w:tcPr>
          <w:p w14:paraId="17F132FA" w14:textId="77777777" w:rsidR="00EE160E" w:rsidRPr="007728EC" w:rsidRDefault="00EE160E" w:rsidP="00C9676C">
            <w:pPr>
              <w:jc w:val="center"/>
              <w:rPr>
                <w:rFonts w:cstheme="minorHAnsi"/>
                <w:sz w:val="18"/>
                <w:szCs w:val="18"/>
              </w:rPr>
            </w:pPr>
            <w:r w:rsidRPr="007728EC">
              <w:rPr>
                <w:rFonts w:cstheme="minorHAnsi"/>
                <w:sz w:val="18"/>
                <w:szCs w:val="18"/>
              </w:rPr>
              <w:t>12</w:t>
            </w:r>
          </w:p>
        </w:tc>
        <w:tc>
          <w:tcPr>
            <w:tcW w:w="3481" w:type="dxa"/>
            <w:vAlign w:val="center"/>
          </w:tcPr>
          <w:p w14:paraId="1B3D65AF" w14:textId="77777777" w:rsidR="00EE160E" w:rsidRPr="007728EC" w:rsidRDefault="00EE160E" w:rsidP="00C9676C">
            <w:pPr>
              <w:rPr>
                <w:rFonts w:cstheme="minorHAnsi"/>
                <w:sz w:val="18"/>
                <w:szCs w:val="18"/>
              </w:rPr>
            </w:pPr>
            <w:r w:rsidRPr="007728EC">
              <w:rPr>
                <w:rFonts w:cstheme="minorHAnsi"/>
                <w:sz w:val="18"/>
                <w:szCs w:val="18"/>
              </w:rPr>
              <w:t>Number of Hold</w:t>
            </w:r>
          </w:p>
        </w:tc>
        <w:tc>
          <w:tcPr>
            <w:tcW w:w="1205" w:type="dxa"/>
            <w:vAlign w:val="center"/>
          </w:tcPr>
          <w:p w14:paraId="1D729B48"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50BBCF2E" w14:textId="77777777" w:rsidR="00EE160E" w:rsidRPr="007728EC" w:rsidRDefault="00EE160E" w:rsidP="00C9676C">
            <w:pPr>
              <w:rPr>
                <w:rFonts w:cstheme="minorHAnsi"/>
                <w:sz w:val="18"/>
                <w:szCs w:val="18"/>
              </w:rPr>
            </w:pPr>
          </w:p>
        </w:tc>
      </w:tr>
      <w:tr w:rsidR="00EE160E" w:rsidRPr="007728EC" w14:paraId="65592951" w14:textId="77777777" w:rsidTr="00C9676C">
        <w:trPr>
          <w:trHeight w:val="340"/>
        </w:trPr>
        <w:tc>
          <w:tcPr>
            <w:tcW w:w="554" w:type="dxa"/>
            <w:vAlign w:val="center"/>
          </w:tcPr>
          <w:p w14:paraId="5B93E25A" w14:textId="77777777" w:rsidR="00EE160E" w:rsidRPr="007728EC" w:rsidRDefault="00EE160E" w:rsidP="00C9676C">
            <w:pPr>
              <w:jc w:val="center"/>
              <w:rPr>
                <w:rFonts w:cstheme="minorHAnsi"/>
                <w:sz w:val="18"/>
                <w:szCs w:val="18"/>
              </w:rPr>
            </w:pPr>
            <w:r w:rsidRPr="007728EC">
              <w:rPr>
                <w:rFonts w:cstheme="minorHAnsi"/>
                <w:sz w:val="18"/>
                <w:szCs w:val="18"/>
              </w:rPr>
              <w:t>13</w:t>
            </w:r>
          </w:p>
        </w:tc>
        <w:tc>
          <w:tcPr>
            <w:tcW w:w="3481" w:type="dxa"/>
            <w:vAlign w:val="center"/>
          </w:tcPr>
          <w:p w14:paraId="535F71A8" w14:textId="77777777" w:rsidR="00EE160E" w:rsidRPr="007728EC" w:rsidRDefault="00EE160E" w:rsidP="00C9676C">
            <w:pPr>
              <w:rPr>
                <w:rFonts w:cstheme="minorHAnsi"/>
                <w:sz w:val="18"/>
                <w:szCs w:val="18"/>
              </w:rPr>
            </w:pPr>
            <w:r w:rsidRPr="007728EC">
              <w:rPr>
                <w:rFonts w:cstheme="minorHAnsi"/>
                <w:sz w:val="18"/>
                <w:szCs w:val="18"/>
              </w:rPr>
              <w:t>Number of Hatch</w:t>
            </w:r>
          </w:p>
        </w:tc>
        <w:tc>
          <w:tcPr>
            <w:tcW w:w="1205" w:type="dxa"/>
            <w:vAlign w:val="center"/>
          </w:tcPr>
          <w:p w14:paraId="0F982781"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5B3041CD" w14:textId="77777777" w:rsidR="00EE160E" w:rsidRPr="007728EC" w:rsidRDefault="00EE160E" w:rsidP="00C9676C">
            <w:pPr>
              <w:rPr>
                <w:rFonts w:cstheme="minorHAnsi"/>
                <w:sz w:val="18"/>
                <w:szCs w:val="18"/>
              </w:rPr>
            </w:pPr>
          </w:p>
        </w:tc>
      </w:tr>
      <w:tr w:rsidR="00EE160E" w:rsidRPr="007728EC" w14:paraId="0816998E" w14:textId="77777777" w:rsidTr="00C9676C">
        <w:trPr>
          <w:trHeight w:val="340"/>
        </w:trPr>
        <w:tc>
          <w:tcPr>
            <w:tcW w:w="554" w:type="dxa"/>
            <w:vAlign w:val="center"/>
          </w:tcPr>
          <w:p w14:paraId="2892EC15" w14:textId="77777777" w:rsidR="00EE160E" w:rsidRPr="007728EC" w:rsidRDefault="00EE160E" w:rsidP="00C9676C">
            <w:pPr>
              <w:jc w:val="center"/>
              <w:rPr>
                <w:rFonts w:cstheme="minorHAnsi"/>
                <w:sz w:val="18"/>
                <w:szCs w:val="18"/>
              </w:rPr>
            </w:pPr>
            <w:r w:rsidRPr="007728EC">
              <w:rPr>
                <w:rFonts w:cstheme="minorHAnsi"/>
                <w:sz w:val="18"/>
                <w:szCs w:val="18"/>
              </w:rPr>
              <w:t>14</w:t>
            </w:r>
          </w:p>
        </w:tc>
        <w:tc>
          <w:tcPr>
            <w:tcW w:w="3481" w:type="dxa"/>
            <w:vAlign w:val="center"/>
          </w:tcPr>
          <w:p w14:paraId="2777AB6F" w14:textId="77777777" w:rsidR="00EE160E" w:rsidRPr="007728EC" w:rsidRDefault="00EE160E" w:rsidP="00C9676C">
            <w:pPr>
              <w:rPr>
                <w:rFonts w:cstheme="minorHAnsi"/>
                <w:sz w:val="18"/>
                <w:szCs w:val="18"/>
              </w:rPr>
            </w:pPr>
            <w:r w:rsidRPr="007728EC">
              <w:rPr>
                <w:rFonts w:cstheme="minorHAnsi"/>
                <w:sz w:val="18"/>
                <w:szCs w:val="18"/>
              </w:rPr>
              <w:t>Hold Details</w:t>
            </w:r>
          </w:p>
        </w:tc>
        <w:tc>
          <w:tcPr>
            <w:tcW w:w="1205" w:type="dxa"/>
            <w:vAlign w:val="center"/>
          </w:tcPr>
          <w:p w14:paraId="34F897F1"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3FE9D17E" w14:textId="77777777" w:rsidR="00EE160E" w:rsidRPr="007728EC" w:rsidRDefault="00EE160E" w:rsidP="00C9676C">
            <w:pPr>
              <w:rPr>
                <w:rFonts w:cstheme="minorHAnsi"/>
                <w:sz w:val="18"/>
                <w:szCs w:val="18"/>
              </w:rPr>
            </w:pPr>
          </w:p>
        </w:tc>
      </w:tr>
      <w:tr w:rsidR="00EE160E" w:rsidRPr="007728EC" w14:paraId="1D94D24F" w14:textId="77777777" w:rsidTr="00C9676C">
        <w:trPr>
          <w:trHeight w:val="340"/>
        </w:trPr>
        <w:tc>
          <w:tcPr>
            <w:tcW w:w="554" w:type="dxa"/>
            <w:vAlign w:val="center"/>
          </w:tcPr>
          <w:p w14:paraId="660D9AB3" w14:textId="77777777" w:rsidR="00EE160E" w:rsidRPr="007728EC" w:rsidRDefault="00EE160E" w:rsidP="00C9676C">
            <w:pPr>
              <w:jc w:val="center"/>
              <w:rPr>
                <w:rFonts w:cstheme="minorHAnsi"/>
                <w:sz w:val="18"/>
                <w:szCs w:val="18"/>
              </w:rPr>
            </w:pPr>
            <w:r w:rsidRPr="007728EC">
              <w:rPr>
                <w:rFonts w:cstheme="minorHAnsi"/>
                <w:sz w:val="18"/>
                <w:szCs w:val="18"/>
              </w:rPr>
              <w:t>15</w:t>
            </w:r>
          </w:p>
        </w:tc>
        <w:tc>
          <w:tcPr>
            <w:tcW w:w="3481" w:type="dxa"/>
            <w:vAlign w:val="center"/>
          </w:tcPr>
          <w:p w14:paraId="32F4B51F" w14:textId="77777777" w:rsidR="00EE160E" w:rsidRPr="007728EC" w:rsidRDefault="00EE160E" w:rsidP="00C9676C">
            <w:pPr>
              <w:rPr>
                <w:rFonts w:cstheme="minorHAnsi"/>
                <w:sz w:val="18"/>
                <w:szCs w:val="18"/>
              </w:rPr>
            </w:pPr>
            <w:r w:rsidRPr="007728EC">
              <w:rPr>
                <w:rFonts w:cstheme="minorHAnsi"/>
                <w:sz w:val="18"/>
                <w:szCs w:val="18"/>
              </w:rPr>
              <w:t>Hatch Details</w:t>
            </w:r>
          </w:p>
        </w:tc>
        <w:tc>
          <w:tcPr>
            <w:tcW w:w="1205" w:type="dxa"/>
            <w:vAlign w:val="center"/>
          </w:tcPr>
          <w:p w14:paraId="70D535E8"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3E8208B5" w14:textId="77777777" w:rsidR="00EE160E" w:rsidRPr="007728EC" w:rsidRDefault="00EE160E" w:rsidP="00C9676C">
            <w:pPr>
              <w:rPr>
                <w:rFonts w:cstheme="minorHAnsi"/>
                <w:sz w:val="18"/>
                <w:szCs w:val="18"/>
              </w:rPr>
            </w:pPr>
          </w:p>
        </w:tc>
      </w:tr>
      <w:tr w:rsidR="00EE160E" w:rsidRPr="007728EC" w14:paraId="3FF587B3" w14:textId="77777777" w:rsidTr="00C9676C">
        <w:trPr>
          <w:trHeight w:val="340"/>
        </w:trPr>
        <w:tc>
          <w:tcPr>
            <w:tcW w:w="554" w:type="dxa"/>
            <w:vAlign w:val="center"/>
          </w:tcPr>
          <w:p w14:paraId="7154F045" w14:textId="77777777" w:rsidR="00EE160E" w:rsidRPr="007728EC" w:rsidRDefault="00EE160E" w:rsidP="00C9676C">
            <w:pPr>
              <w:jc w:val="center"/>
              <w:rPr>
                <w:rFonts w:cstheme="minorHAnsi"/>
                <w:sz w:val="18"/>
                <w:szCs w:val="18"/>
              </w:rPr>
            </w:pPr>
            <w:r w:rsidRPr="007728EC">
              <w:rPr>
                <w:rFonts w:cstheme="minorHAnsi"/>
                <w:sz w:val="18"/>
                <w:szCs w:val="18"/>
              </w:rPr>
              <w:t>16</w:t>
            </w:r>
          </w:p>
        </w:tc>
        <w:tc>
          <w:tcPr>
            <w:tcW w:w="3481" w:type="dxa"/>
            <w:vAlign w:val="center"/>
          </w:tcPr>
          <w:p w14:paraId="62928385" w14:textId="77777777" w:rsidR="00EE160E" w:rsidRPr="007728EC" w:rsidRDefault="00EE160E" w:rsidP="00C9676C">
            <w:pPr>
              <w:rPr>
                <w:rFonts w:cstheme="minorHAnsi"/>
                <w:sz w:val="18"/>
                <w:szCs w:val="18"/>
              </w:rPr>
            </w:pPr>
            <w:r w:rsidRPr="007728EC">
              <w:rPr>
                <w:rFonts w:cstheme="minorHAnsi"/>
                <w:sz w:val="18"/>
                <w:szCs w:val="18"/>
              </w:rPr>
              <w:t>Geared</w:t>
            </w:r>
          </w:p>
        </w:tc>
        <w:tc>
          <w:tcPr>
            <w:tcW w:w="1205" w:type="dxa"/>
            <w:vAlign w:val="center"/>
          </w:tcPr>
          <w:p w14:paraId="29CC7A48"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247BE464" w14:textId="77777777" w:rsidR="00EE160E" w:rsidRPr="007728EC" w:rsidRDefault="00EE160E" w:rsidP="00C9676C">
            <w:pPr>
              <w:rPr>
                <w:rFonts w:cstheme="minorHAnsi"/>
                <w:sz w:val="18"/>
                <w:szCs w:val="18"/>
              </w:rPr>
            </w:pPr>
          </w:p>
        </w:tc>
      </w:tr>
      <w:tr w:rsidR="00EE160E" w:rsidRPr="007728EC" w14:paraId="793BD9D9" w14:textId="77777777" w:rsidTr="00C9676C">
        <w:trPr>
          <w:trHeight w:val="340"/>
        </w:trPr>
        <w:tc>
          <w:tcPr>
            <w:tcW w:w="554" w:type="dxa"/>
            <w:vAlign w:val="center"/>
          </w:tcPr>
          <w:p w14:paraId="4963C0C8" w14:textId="77777777" w:rsidR="00EE160E" w:rsidRPr="007728EC" w:rsidRDefault="00EE160E" w:rsidP="00C9676C">
            <w:pPr>
              <w:jc w:val="center"/>
              <w:rPr>
                <w:rFonts w:cstheme="minorHAnsi"/>
                <w:sz w:val="18"/>
                <w:szCs w:val="18"/>
              </w:rPr>
            </w:pPr>
            <w:r w:rsidRPr="007728EC">
              <w:rPr>
                <w:rFonts w:cstheme="minorHAnsi"/>
                <w:sz w:val="18"/>
                <w:szCs w:val="18"/>
              </w:rPr>
              <w:t>17</w:t>
            </w:r>
          </w:p>
        </w:tc>
        <w:tc>
          <w:tcPr>
            <w:tcW w:w="3481" w:type="dxa"/>
            <w:vAlign w:val="center"/>
          </w:tcPr>
          <w:p w14:paraId="12E7A1EF" w14:textId="77777777" w:rsidR="00EE160E" w:rsidRPr="007728EC" w:rsidRDefault="00EE160E" w:rsidP="00C9676C">
            <w:pPr>
              <w:rPr>
                <w:rFonts w:cstheme="minorHAnsi"/>
                <w:sz w:val="18"/>
                <w:szCs w:val="18"/>
              </w:rPr>
            </w:pPr>
            <w:r w:rsidRPr="007728EC">
              <w:rPr>
                <w:rFonts w:cstheme="minorHAnsi"/>
                <w:sz w:val="18"/>
                <w:szCs w:val="18"/>
              </w:rPr>
              <w:t>Gear Details</w:t>
            </w:r>
          </w:p>
        </w:tc>
        <w:tc>
          <w:tcPr>
            <w:tcW w:w="1205" w:type="dxa"/>
            <w:vAlign w:val="center"/>
          </w:tcPr>
          <w:p w14:paraId="5B3C092B"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29388B11" w14:textId="77777777" w:rsidR="00EE160E" w:rsidRPr="007728EC" w:rsidRDefault="00EE160E" w:rsidP="00C9676C">
            <w:pPr>
              <w:rPr>
                <w:rFonts w:cstheme="minorHAnsi"/>
                <w:sz w:val="18"/>
                <w:szCs w:val="18"/>
              </w:rPr>
            </w:pPr>
          </w:p>
        </w:tc>
      </w:tr>
      <w:tr w:rsidR="00EE160E" w:rsidRPr="007728EC" w14:paraId="227D545A" w14:textId="77777777" w:rsidTr="00C9676C">
        <w:trPr>
          <w:trHeight w:val="340"/>
        </w:trPr>
        <w:tc>
          <w:tcPr>
            <w:tcW w:w="554" w:type="dxa"/>
            <w:vAlign w:val="center"/>
          </w:tcPr>
          <w:p w14:paraId="08214F66" w14:textId="77777777" w:rsidR="00EE160E" w:rsidRPr="007728EC" w:rsidRDefault="00EE160E" w:rsidP="00C9676C">
            <w:pPr>
              <w:jc w:val="center"/>
              <w:rPr>
                <w:rFonts w:cstheme="minorHAnsi"/>
                <w:sz w:val="18"/>
                <w:szCs w:val="18"/>
              </w:rPr>
            </w:pPr>
            <w:r w:rsidRPr="007728EC">
              <w:rPr>
                <w:rFonts w:cstheme="minorHAnsi"/>
                <w:sz w:val="18"/>
                <w:szCs w:val="18"/>
              </w:rPr>
              <w:t>18</w:t>
            </w:r>
          </w:p>
        </w:tc>
        <w:tc>
          <w:tcPr>
            <w:tcW w:w="3481" w:type="dxa"/>
            <w:vAlign w:val="center"/>
          </w:tcPr>
          <w:p w14:paraId="00EFAF62" w14:textId="77777777" w:rsidR="00EE160E" w:rsidRPr="007728EC" w:rsidRDefault="00EE160E" w:rsidP="00C9676C">
            <w:pPr>
              <w:rPr>
                <w:rFonts w:cstheme="minorHAnsi"/>
                <w:sz w:val="18"/>
                <w:szCs w:val="18"/>
              </w:rPr>
            </w:pPr>
            <w:r w:rsidRPr="007728EC">
              <w:rPr>
                <w:rFonts w:cstheme="minorHAnsi"/>
                <w:sz w:val="18"/>
                <w:szCs w:val="18"/>
              </w:rPr>
              <w:t>Vessel Power (Tug)</w:t>
            </w:r>
          </w:p>
        </w:tc>
        <w:tc>
          <w:tcPr>
            <w:tcW w:w="1205" w:type="dxa"/>
            <w:vAlign w:val="center"/>
          </w:tcPr>
          <w:p w14:paraId="06280657"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4887F2E0" w14:textId="77777777" w:rsidR="00EE160E" w:rsidRPr="007728EC" w:rsidRDefault="00EE160E" w:rsidP="00C9676C">
            <w:pPr>
              <w:rPr>
                <w:rFonts w:cstheme="minorHAnsi"/>
                <w:sz w:val="18"/>
                <w:szCs w:val="18"/>
              </w:rPr>
            </w:pPr>
          </w:p>
        </w:tc>
      </w:tr>
      <w:tr w:rsidR="00EE160E" w:rsidRPr="007728EC" w14:paraId="154E1A9F" w14:textId="77777777" w:rsidTr="00C9676C">
        <w:trPr>
          <w:trHeight w:val="340"/>
        </w:trPr>
        <w:tc>
          <w:tcPr>
            <w:tcW w:w="554" w:type="dxa"/>
            <w:vAlign w:val="center"/>
          </w:tcPr>
          <w:p w14:paraId="3D19B42C" w14:textId="77777777" w:rsidR="00EE160E" w:rsidRPr="007728EC" w:rsidRDefault="00EE160E" w:rsidP="00C9676C">
            <w:pPr>
              <w:jc w:val="center"/>
              <w:rPr>
                <w:rFonts w:cstheme="minorHAnsi"/>
                <w:sz w:val="18"/>
                <w:szCs w:val="18"/>
              </w:rPr>
            </w:pPr>
            <w:r w:rsidRPr="007728EC">
              <w:rPr>
                <w:rFonts w:cstheme="minorHAnsi"/>
                <w:sz w:val="18"/>
                <w:szCs w:val="18"/>
              </w:rPr>
              <w:t>19</w:t>
            </w:r>
          </w:p>
        </w:tc>
        <w:tc>
          <w:tcPr>
            <w:tcW w:w="3481" w:type="dxa"/>
            <w:vAlign w:val="center"/>
          </w:tcPr>
          <w:p w14:paraId="1E21CDA9" w14:textId="77777777" w:rsidR="00EE160E" w:rsidRPr="007728EC" w:rsidRDefault="00EE160E" w:rsidP="00C9676C">
            <w:pPr>
              <w:rPr>
                <w:rFonts w:cstheme="minorHAnsi"/>
                <w:sz w:val="18"/>
                <w:szCs w:val="18"/>
              </w:rPr>
            </w:pPr>
            <w:r w:rsidRPr="007728EC">
              <w:rPr>
                <w:rFonts w:cstheme="minorHAnsi"/>
                <w:sz w:val="18"/>
                <w:szCs w:val="18"/>
              </w:rPr>
              <w:t>Number of Bow Thrusters</w:t>
            </w:r>
          </w:p>
        </w:tc>
        <w:tc>
          <w:tcPr>
            <w:tcW w:w="1205" w:type="dxa"/>
            <w:vAlign w:val="center"/>
          </w:tcPr>
          <w:p w14:paraId="11DB7F6D"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2CB42076" w14:textId="77777777" w:rsidR="00EE160E" w:rsidRPr="007728EC" w:rsidRDefault="00EE160E" w:rsidP="00C9676C">
            <w:pPr>
              <w:rPr>
                <w:rFonts w:cstheme="minorHAnsi"/>
                <w:sz w:val="18"/>
                <w:szCs w:val="18"/>
              </w:rPr>
            </w:pPr>
          </w:p>
        </w:tc>
      </w:tr>
      <w:tr w:rsidR="00EE160E" w:rsidRPr="007728EC" w14:paraId="5FCFD80D" w14:textId="77777777" w:rsidTr="00C9676C">
        <w:trPr>
          <w:trHeight w:val="340"/>
        </w:trPr>
        <w:tc>
          <w:tcPr>
            <w:tcW w:w="554" w:type="dxa"/>
            <w:vAlign w:val="center"/>
          </w:tcPr>
          <w:p w14:paraId="706011BD" w14:textId="77777777" w:rsidR="00EE160E" w:rsidRPr="007728EC" w:rsidRDefault="00EE160E" w:rsidP="00C9676C">
            <w:pPr>
              <w:jc w:val="center"/>
              <w:rPr>
                <w:rFonts w:cstheme="minorHAnsi"/>
                <w:sz w:val="18"/>
                <w:szCs w:val="18"/>
              </w:rPr>
            </w:pPr>
            <w:r w:rsidRPr="007728EC">
              <w:rPr>
                <w:rFonts w:cstheme="minorHAnsi"/>
                <w:sz w:val="18"/>
                <w:szCs w:val="18"/>
              </w:rPr>
              <w:t>20</w:t>
            </w:r>
          </w:p>
        </w:tc>
        <w:tc>
          <w:tcPr>
            <w:tcW w:w="3481" w:type="dxa"/>
            <w:vAlign w:val="center"/>
          </w:tcPr>
          <w:p w14:paraId="3095608B" w14:textId="77777777" w:rsidR="00EE160E" w:rsidRPr="007728EC" w:rsidRDefault="00EE160E" w:rsidP="00C9676C">
            <w:pPr>
              <w:rPr>
                <w:rFonts w:cstheme="minorHAnsi"/>
                <w:sz w:val="18"/>
                <w:szCs w:val="18"/>
              </w:rPr>
            </w:pPr>
            <w:r w:rsidRPr="007728EC">
              <w:rPr>
                <w:rFonts w:cstheme="minorHAnsi"/>
                <w:sz w:val="18"/>
                <w:szCs w:val="18"/>
              </w:rPr>
              <w:t>Capacity of Bow Thrusters</w:t>
            </w:r>
          </w:p>
        </w:tc>
        <w:tc>
          <w:tcPr>
            <w:tcW w:w="1205" w:type="dxa"/>
            <w:vAlign w:val="center"/>
          </w:tcPr>
          <w:p w14:paraId="6DA58916"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028913F9" w14:textId="77777777" w:rsidR="00EE160E" w:rsidRPr="007728EC" w:rsidRDefault="00EE160E" w:rsidP="00C9676C">
            <w:pPr>
              <w:rPr>
                <w:rFonts w:cstheme="minorHAnsi"/>
                <w:sz w:val="18"/>
                <w:szCs w:val="18"/>
              </w:rPr>
            </w:pPr>
          </w:p>
        </w:tc>
      </w:tr>
      <w:tr w:rsidR="00EE160E" w:rsidRPr="007728EC" w14:paraId="4EAF29F6" w14:textId="77777777" w:rsidTr="00C9676C">
        <w:trPr>
          <w:trHeight w:val="340"/>
        </w:trPr>
        <w:tc>
          <w:tcPr>
            <w:tcW w:w="554" w:type="dxa"/>
            <w:vAlign w:val="center"/>
          </w:tcPr>
          <w:p w14:paraId="43A04517" w14:textId="77777777" w:rsidR="00EE160E" w:rsidRPr="007728EC" w:rsidRDefault="00EE160E" w:rsidP="00C9676C">
            <w:pPr>
              <w:jc w:val="center"/>
              <w:rPr>
                <w:rFonts w:cstheme="minorHAnsi"/>
                <w:sz w:val="18"/>
                <w:szCs w:val="18"/>
              </w:rPr>
            </w:pPr>
            <w:r w:rsidRPr="007728EC">
              <w:rPr>
                <w:rFonts w:cstheme="minorHAnsi"/>
                <w:sz w:val="18"/>
                <w:szCs w:val="18"/>
              </w:rPr>
              <w:t>21</w:t>
            </w:r>
          </w:p>
        </w:tc>
        <w:tc>
          <w:tcPr>
            <w:tcW w:w="3481" w:type="dxa"/>
            <w:vAlign w:val="center"/>
          </w:tcPr>
          <w:p w14:paraId="76875014" w14:textId="77777777" w:rsidR="00EE160E" w:rsidRPr="007728EC" w:rsidRDefault="00EE160E" w:rsidP="00C9676C">
            <w:pPr>
              <w:rPr>
                <w:rFonts w:cstheme="minorHAnsi"/>
                <w:sz w:val="18"/>
                <w:szCs w:val="18"/>
              </w:rPr>
            </w:pPr>
            <w:r w:rsidRPr="007728EC">
              <w:rPr>
                <w:rFonts w:cstheme="minorHAnsi"/>
                <w:sz w:val="18"/>
                <w:szCs w:val="18"/>
              </w:rPr>
              <w:t>Number of Stern Thrusters</w:t>
            </w:r>
          </w:p>
        </w:tc>
        <w:tc>
          <w:tcPr>
            <w:tcW w:w="1205" w:type="dxa"/>
            <w:vAlign w:val="center"/>
          </w:tcPr>
          <w:p w14:paraId="40180F78"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76164056" w14:textId="77777777" w:rsidR="00EE160E" w:rsidRPr="007728EC" w:rsidRDefault="00EE160E" w:rsidP="00C9676C">
            <w:pPr>
              <w:rPr>
                <w:rFonts w:cstheme="minorHAnsi"/>
                <w:sz w:val="18"/>
                <w:szCs w:val="18"/>
              </w:rPr>
            </w:pPr>
          </w:p>
        </w:tc>
      </w:tr>
      <w:tr w:rsidR="00EE160E" w:rsidRPr="007728EC" w14:paraId="0505E925" w14:textId="77777777" w:rsidTr="00C9676C">
        <w:trPr>
          <w:trHeight w:val="340"/>
        </w:trPr>
        <w:tc>
          <w:tcPr>
            <w:tcW w:w="554" w:type="dxa"/>
            <w:vAlign w:val="center"/>
          </w:tcPr>
          <w:p w14:paraId="30E9B2FC" w14:textId="77777777" w:rsidR="00EE160E" w:rsidRPr="007728EC" w:rsidRDefault="00EE160E" w:rsidP="00C9676C">
            <w:pPr>
              <w:jc w:val="center"/>
              <w:rPr>
                <w:rFonts w:cstheme="minorHAnsi"/>
                <w:sz w:val="18"/>
                <w:szCs w:val="18"/>
              </w:rPr>
            </w:pPr>
            <w:r w:rsidRPr="007728EC">
              <w:rPr>
                <w:rFonts w:cstheme="minorHAnsi"/>
                <w:sz w:val="18"/>
                <w:szCs w:val="18"/>
              </w:rPr>
              <w:t>22</w:t>
            </w:r>
          </w:p>
        </w:tc>
        <w:tc>
          <w:tcPr>
            <w:tcW w:w="3481" w:type="dxa"/>
            <w:vAlign w:val="center"/>
          </w:tcPr>
          <w:p w14:paraId="1084479D" w14:textId="77777777" w:rsidR="00EE160E" w:rsidRPr="007728EC" w:rsidRDefault="00EE160E" w:rsidP="00C9676C">
            <w:pPr>
              <w:rPr>
                <w:rFonts w:cstheme="minorHAnsi"/>
                <w:sz w:val="18"/>
                <w:szCs w:val="18"/>
              </w:rPr>
            </w:pPr>
            <w:r w:rsidRPr="007728EC">
              <w:rPr>
                <w:rFonts w:cstheme="minorHAnsi"/>
                <w:sz w:val="18"/>
                <w:szCs w:val="18"/>
              </w:rPr>
              <w:t>Capacity of Stern Thrusters</w:t>
            </w:r>
          </w:p>
        </w:tc>
        <w:tc>
          <w:tcPr>
            <w:tcW w:w="1205" w:type="dxa"/>
            <w:vAlign w:val="center"/>
          </w:tcPr>
          <w:p w14:paraId="3DBC1240"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7314EE46" w14:textId="77777777" w:rsidR="00EE160E" w:rsidRPr="007728EC" w:rsidRDefault="00EE160E" w:rsidP="00C9676C">
            <w:pPr>
              <w:rPr>
                <w:rFonts w:cstheme="minorHAnsi"/>
                <w:sz w:val="18"/>
                <w:szCs w:val="18"/>
              </w:rPr>
            </w:pPr>
          </w:p>
        </w:tc>
      </w:tr>
      <w:tr w:rsidR="00EE160E" w:rsidRPr="007728EC" w14:paraId="0B99BA74" w14:textId="77777777" w:rsidTr="00C9676C">
        <w:trPr>
          <w:trHeight w:val="340"/>
        </w:trPr>
        <w:tc>
          <w:tcPr>
            <w:tcW w:w="554" w:type="dxa"/>
            <w:vAlign w:val="center"/>
          </w:tcPr>
          <w:p w14:paraId="4ECDF1B4" w14:textId="77777777" w:rsidR="00EE160E" w:rsidRPr="007728EC" w:rsidRDefault="00EE160E" w:rsidP="00C9676C">
            <w:pPr>
              <w:jc w:val="center"/>
              <w:rPr>
                <w:rFonts w:cstheme="minorHAnsi"/>
                <w:sz w:val="18"/>
                <w:szCs w:val="18"/>
              </w:rPr>
            </w:pPr>
            <w:r w:rsidRPr="007728EC">
              <w:rPr>
                <w:rFonts w:cstheme="minorHAnsi"/>
                <w:sz w:val="18"/>
                <w:szCs w:val="18"/>
              </w:rPr>
              <w:t>23</w:t>
            </w:r>
          </w:p>
        </w:tc>
        <w:tc>
          <w:tcPr>
            <w:tcW w:w="3481" w:type="dxa"/>
            <w:vAlign w:val="center"/>
          </w:tcPr>
          <w:p w14:paraId="4DBE683F" w14:textId="77777777" w:rsidR="00EE160E" w:rsidRPr="007728EC" w:rsidRDefault="00EE160E" w:rsidP="00C9676C">
            <w:pPr>
              <w:rPr>
                <w:rFonts w:cstheme="minorHAnsi"/>
                <w:sz w:val="18"/>
                <w:szCs w:val="18"/>
              </w:rPr>
            </w:pPr>
            <w:r w:rsidRPr="007728EC">
              <w:rPr>
                <w:rFonts w:cstheme="minorHAnsi"/>
                <w:sz w:val="18"/>
                <w:szCs w:val="18"/>
              </w:rPr>
              <w:t>Other Information</w:t>
            </w:r>
          </w:p>
        </w:tc>
        <w:tc>
          <w:tcPr>
            <w:tcW w:w="1205" w:type="dxa"/>
            <w:vAlign w:val="center"/>
          </w:tcPr>
          <w:p w14:paraId="1CB21B45"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77CCEC7F" w14:textId="77777777" w:rsidR="00EE160E" w:rsidRPr="007728EC" w:rsidRDefault="00EE160E" w:rsidP="00C9676C">
            <w:pPr>
              <w:rPr>
                <w:rFonts w:cstheme="minorHAnsi"/>
                <w:sz w:val="18"/>
                <w:szCs w:val="18"/>
              </w:rPr>
            </w:pPr>
          </w:p>
        </w:tc>
      </w:tr>
    </w:tbl>
    <w:p w14:paraId="2392A06D" w14:textId="77777777" w:rsidR="00EE160E" w:rsidRDefault="00EE160E" w:rsidP="00EE160E">
      <w:pPr>
        <w:spacing w:before="100" w:beforeAutospacing="1" w:after="100" w:afterAutospacing="1"/>
        <w:jc w:val="both"/>
        <w:rPr>
          <w:rFonts w:cstheme="minorHAnsi"/>
          <w:lang w:eastAsia="en-GB"/>
        </w:rPr>
      </w:pPr>
    </w:p>
    <w:tbl>
      <w:tblPr>
        <w:tblStyle w:val="Grilledutableau"/>
        <w:tblW w:w="9067" w:type="dxa"/>
        <w:tblInd w:w="0" w:type="dxa"/>
        <w:tblLayout w:type="fixed"/>
        <w:tblLook w:val="04A0" w:firstRow="1" w:lastRow="0" w:firstColumn="1" w:lastColumn="0" w:noHBand="0" w:noVBand="1"/>
      </w:tblPr>
      <w:tblGrid>
        <w:gridCol w:w="556"/>
        <w:gridCol w:w="3550"/>
        <w:gridCol w:w="1134"/>
        <w:gridCol w:w="3827"/>
      </w:tblGrid>
      <w:tr w:rsidR="00EE160E" w:rsidRPr="007728EC" w14:paraId="5434186D" w14:textId="77777777" w:rsidTr="00C9676C">
        <w:trPr>
          <w:trHeight w:val="340"/>
        </w:trPr>
        <w:tc>
          <w:tcPr>
            <w:tcW w:w="9067" w:type="dxa"/>
            <w:gridSpan w:val="4"/>
            <w:vAlign w:val="center"/>
          </w:tcPr>
          <w:p w14:paraId="4B21367C" w14:textId="77777777" w:rsidR="00EE160E" w:rsidRPr="007728EC" w:rsidRDefault="00EE160E" w:rsidP="00C9676C">
            <w:pPr>
              <w:rPr>
                <w:rFonts w:cstheme="minorHAnsi"/>
                <w:b/>
                <w:bCs/>
                <w:sz w:val="18"/>
                <w:szCs w:val="18"/>
              </w:rPr>
            </w:pPr>
            <w:r w:rsidRPr="007728EC">
              <w:rPr>
                <w:rFonts w:cstheme="minorHAnsi"/>
                <w:b/>
                <w:bCs/>
                <w:sz w:val="18"/>
                <w:szCs w:val="18"/>
              </w:rPr>
              <w:t>Vessel - Contact Details</w:t>
            </w:r>
          </w:p>
        </w:tc>
      </w:tr>
      <w:tr w:rsidR="00EE160E" w:rsidRPr="007728EC" w14:paraId="6C1740A3" w14:textId="77777777" w:rsidTr="00C9676C">
        <w:trPr>
          <w:trHeight w:val="340"/>
        </w:trPr>
        <w:tc>
          <w:tcPr>
            <w:tcW w:w="556" w:type="dxa"/>
            <w:vAlign w:val="center"/>
          </w:tcPr>
          <w:p w14:paraId="6D99DE38" w14:textId="77777777" w:rsidR="00EE160E" w:rsidRPr="007728EC" w:rsidRDefault="00EE160E" w:rsidP="00C9676C">
            <w:pPr>
              <w:rPr>
                <w:rFonts w:cstheme="minorHAnsi"/>
                <w:b/>
                <w:bCs/>
                <w:sz w:val="18"/>
                <w:szCs w:val="18"/>
              </w:rPr>
            </w:pPr>
            <w:r w:rsidRPr="007728EC">
              <w:rPr>
                <w:rFonts w:cstheme="minorHAnsi"/>
                <w:b/>
                <w:bCs/>
                <w:sz w:val="18"/>
                <w:szCs w:val="18"/>
              </w:rPr>
              <w:t>No.</w:t>
            </w:r>
          </w:p>
        </w:tc>
        <w:tc>
          <w:tcPr>
            <w:tcW w:w="3550" w:type="dxa"/>
            <w:vAlign w:val="center"/>
          </w:tcPr>
          <w:p w14:paraId="42EEF544" w14:textId="77777777" w:rsidR="00EE160E" w:rsidRPr="007728EC" w:rsidRDefault="00EE160E" w:rsidP="00C9676C">
            <w:pPr>
              <w:rPr>
                <w:rFonts w:cstheme="minorHAnsi"/>
                <w:b/>
                <w:bCs/>
                <w:sz w:val="18"/>
                <w:szCs w:val="18"/>
              </w:rPr>
            </w:pPr>
            <w:r w:rsidRPr="007728EC">
              <w:rPr>
                <w:rFonts w:cstheme="minorHAnsi"/>
                <w:b/>
                <w:bCs/>
                <w:sz w:val="18"/>
                <w:szCs w:val="18"/>
              </w:rPr>
              <w:t>Field Name</w:t>
            </w:r>
          </w:p>
        </w:tc>
        <w:tc>
          <w:tcPr>
            <w:tcW w:w="1134" w:type="dxa"/>
            <w:vAlign w:val="center"/>
          </w:tcPr>
          <w:p w14:paraId="64441355" w14:textId="77777777" w:rsidR="00EE160E" w:rsidRPr="007728EC" w:rsidRDefault="00EE160E" w:rsidP="00C9676C">
            <w:pPr>
              <w:jc w:val="center"/>
              <w:rPr>
                <w:rFonts w:cstheme="minorHAnsi"/>
                <w:b/>
                <w:bCs/>
                <w:sz w:val="18"/>
                <w:szCs w:val="18"/>
              </w:rPr>
            </w:pPr>
            <w:r w:rsidRPr="007728EC">
              <w:rPr>
                <w:rFonts w:cstheme="minorHAnsi"/>
                <w:b/>
                <w:bCs/>
                <w:sz w:val="18"/>
                <w:szCs w:val="18"/>
              </w:rPr>
              <w:t>Type</w:t>
            </w:r>
          </w:p>
        </w:tc>
        <w:tc>
          <w:tcPr>
            <w:tcW w:w="3827" w:type="dxa"/>
            <w:vAlign w:val="center"/>
          </w:tcPr>
          <w:p w14:paraId="22A697B8" w14:textId="77777777" w:rsidR="00EE160E" w:rsidRPr="007728EC" w:rsidRDefault="00EE160E" w:rsidP="00C9676C">
            <w:pPr>
              <w:rPr>
                <w:rFonts w:cstheme="minorHAnsi"/>
                <w:b/>
                <w:bCs/>
                <w:sz w:val="18"/>
                <w:szCs w:val="18"/>
              </w:rPr>
            </w:pPr>
            <w:r w:rsidRPr="007728EC">
              <w:rPr>
                <w:rFonts w:cstheme="minorHAnsi"/>
                <w:b/>
                <w:bCs/>
                <w:sz w:val="18"/>
                <w:szCs w:val="18"/>
              </w:rPr>
              <w:t>Comment</w:t>
            </w:r>
          </w:p>
        </w:tc>
      </w:tr>
      <w:tr w:rsidR="00EE160E" w:rsidRPr="007728EC" w14:paraId="19F344D0" w14:textId="77777777" w:rsidTr="00C9676C">
        <w:trPr>
          <w:trHeight w:val="340"/>
        </w:trPr>
        <w:tc>
          <w:tcPr>
            <w:tcW w:w="556" w:type="dxa"/>
            <w:vAlign w:val="center"/>
          </w:tcPr>
          <w:p w14:paraId="5317A267"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550" w:type="dxa"/>
            <w:vAlign w:val="center"/>
          </w:tcPr>
          <w:p w14:paraId="4CBE268E" w14:textId="77777777" w:rsidR="00EE160E" w:rsidRPr="007728EC" w:rsidRDefault="00EE160E" w:rsidP="00C9676C">
            <w:pPr>
              <w:rPr>
                <w:rFonts w:cstheme="minorHAnsi"/>
                <w:sz w:val="18"/>
                <w:szCs w:val="18"/>
              </w:rPr>
            </w:pPr>
            <w:r w:rsidRPr="007728EC">
              <w:rPr>
                <w:rFonts w:cstheme="minorHAnsi"/>
                <w:sz w:val="18"/>
                <w:szCs w:val="18"/>
              </w:rPr>
              <w:t>Vessel Unique Identifier</w:t>
            </w:r>
          </w:p>
        </w:tc>
        <w:tc>
          <w:tcPr>
            <w:tcW w:w="1134" w:type="dxa"/>
            <w:vAlign w:val="center"/>
          </w:tcPr>
          <w:p w14:paraId="35D9E6F6"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037E28E3" w14:textId="77777777" w:rsidR="00EE160E" w:rsidRPr="007728EC" w:rsidRDefault="00EE160E" w:rsidP="00C9676C">
            <w:pPr>
              <w:rPr>
                <w:rFonts w:cstheme="minorHAnsi"/>
                <w:sz w:val="18"/>
                <w:szCs w:val="18"/>
              </w:rPr>
            </w:pPr>
          </w:p>
        </w:tc>
      </w:tr>
      <w:tr w:rsidR="00EE160E" w:rsidRPr="007728EC" w14:paraId="0F48200A" w14:textId="77777777" w:rsidTr="00C9676C">
        <w:trPr>
          <w:trHeight w:val="340"/>
        </w:trPr>
        <w:tc>
          <w:tcPr>
            <w:tcW w:w="556" w:type="dxa"/>
            <w:vAlign w:val="center"/>
          </w:tcPr>
          <w:p w14:paraId="24A3A9D2" w14:textId="77777777" w:rsidR="00EE160E" w:rsidRPr="007728EC" w:rsidRDefault="00EE160E" w:rsidP="00C9676C">
            <w:pPr>
              <w:jc w:val="center"/>
              <w:rPr>
                <w:rFonts w:cstheme="minorHAnsi"/>
                <w:sz w:val="18"/>
                <w:szCs w:val="18"/>
              </w:rPr>
            </w:pPr>
            <w:r w:rsidRPr="007728EC">
              <w:rPr>
                <w:rFonts w:cstheme="minorHAnsi"/>
                <w:sz w:val="18"/>
                <w:szCs w:val="18"/>
              </w:rPr>
              <w:t>1</w:t>
            </w:r>
          </w:p>
        </w:tc>
        <w:tc>
          <w:tcPr>
            <w:tcW w:w="3550" w:type="dxa"/>
            <w:vAlign w:val="center"/>
          </w:tcPr>
          <w:p w14:paraId="35B690FE" w14:textId="77777777" w:rsidR="00EE160E" w:rsidRPr="007728EC" w:rsidRDefault="00EE160E" w:rsidP="00C9676C">
            <w:pPr>
              <w:rPr>
                <w:rFonts w:cstheme="minorHAnsi"/>
                <w:sz w:val="18"/>
                <w:szCs w:val="18"/>
              </w:rPr>
            </w:pPr>
            <w:r w:rsidRPr="007728EC">
              <w:rPr>
                <w:rFonts w:cstheme="minorHAnsi"/>
                <w:sz w:val="18"/>
                <w:szCs w:val="18"/>
              </w:rPr>
              <w:t>Phone 1</w:t>
            </w:r>
          </w:p>
        </w:tc>
        <w:tc>
          <w:tcPr>
            <w:tcW w:w="1134" w:type="dxa"/>
            <w:vAlign w:val="center"/>
          </w:tcPr>
          <w:p w14:paraId="37E5207D"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6C1C286F" w14:textId="77777777" w:rsidR="00EE160E" w:rsidRPr="007728EC" w:rsidRDefault="00EE160E" w:rsidP="00C9676C">
            <w:pPr>
              <w:rPr>
                <w:rFonts w:cstheme="minorHAnsi"/>
                <w:sz w:val="18"/>
                <w:szCs w:val="18"/>
              </w:rPr>
            </w:pPr>
          </w:p>
        </w:tc>
      </w:tr>
      <w:tr w:rsidR="00EE160E" w:rsidRPr="007728EC" w14:paraId="1FDCB874" w14:textId="77777777" w:rsidTr="00C9676C">
        <w:trPr>
          <w:trHeight w:val="340"/>
        </w:trPr>
        <w:tc>
          <w:tcPr>
            <w:tcW w:w="556" w:type="dxa"/>
            <w:vAlign w:val="center"/>
          </w:tcPr>
          <w:p w14:paraId="5D01E0E5" w14:textId="77777777" w:rsidR="00EE160E" w:rsidRPr="007728EC" w:rsidRDefault="00EE160E" w:rsidP="00C9676C">
            <w:pPr>
              <w:jc w:val="center"/>
              <w:rPr>
                <w:rFonts w:cstheme="minorHAnsi"/>
                <w:sz w:val="18"/>
                <w:szCs w:val="18"/>
              </w:rPr>
            </w:pPr>
            <w:r w:rsidRPr="007728EC">
              <w:rPr>
                <w:rFonts w:cstheme="minorHAnsi"/>
                <w:sz w:val="18"/>
                <w:szCs w:val="18"/>
              </w:rPr>
              <w:t>2</w:t>
            </w:r>
          </w:p>
        </w:tc>
        <w:tc>
          <w:tcPr>
            <w:tcW w:w="3550" w:type="dxa"/>
            <w:vAlign w:val="center"/>
          </w:tcPr>
          <w:p w14:paraId="2C1D930D" w14:textId="77777777" w:rsidR="00EE160E" w:rsidRPr="007728EC" w:rsidRDefault="00EE160E" w:rsidP="00C9676C">
            <w:pPr>
              <w:rPr>
                <w:rFonts w:cstheme="minorHAnsi"/>
                <w:sz w:val="18"/>
                <w:szCs w:val="18"/>
              </w:rPr>
            </w:pPr>
            <w:r w:rsidRPr="007728EC">
              <w:rPr>
                <w:rFonts w:cstheme="minorHAnsi"/>
                <w:sz w:val="18"/>
                <w:szCs w:val="18"/>
              </w:rPr>
              <w:t>Phone 2</w:t>
            </w:r>
          </w:p>
        </w:tc>
        <w:tc>
          <w:tcPr>
            <w:tcW w:w="1134" w:type="dxa"/>
            <w:vAlign w:val="center"/>
          </w:tcPr>
          <w:p w14:paraId="059F15BE"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4311E075" w14:textId="77777777" w:rsidR="00EE160E" w:rsidRPr="007728EC" w:rsidRDefault="00EE160E" w:rsidP="00C9676C">
            <w:pPr>
              <w:rPr>
                <w:rFonts w:cstheme="minorHAnsi"/>
                <w:sz w:val="18"/>
                <w:szCs w:val="18"/>
              </w:rPr>
            </w:pPr>
          </w:p>
        </w:tc>
      </w:tr>
      <w:tr w:rsidR="00EE160E" w:rsidRPr="007728EC" w14:paraId="04D06AB8" w14:textId="77777777" w:rsidTr="00C9676C">
        <w:trPr>
          <w:trHeight w:val="340"/>
        </w:trPr>
        <w:tc>
          <w:tcPr>
            <w:tcW w:w="556" w:type="dxa"/>
            <w:vAlign w:val="center"/>
          </w:tcPr>
          <w:p w14:paraId="719D0CB5" w14:textId="77777777" w:rsidR="00EE160E" w:rsidRPr="007728EC" w:rsidRDefault="00EE160E" w:rsidP="00C9676C">
            <w:pPr>
              <w:jc w:val="center"/>
              <w:rPr>
                <w:rFonts w:cstheme="minorHAnsi"/>
                <w:sz w:val="18"/>
                <w:szCs w:val="18"/>
              </w:rPr>
            </w:pPr>
            <w:r w:rsidRPr="007728EC">
              <w:rPr>
                <w:rFonts w:cstheme="minorHAnsi"/>
                <w:sz w:val="18"/>
                <w:szCs w:val="18"/>
              </w:rPr>
              <w:t>3</w:t>
            </w:r>
          </w:p>
        </w:tc>
        <w:tc>
          <w:tcPr>
            <w:tcW w:w="3550" w:type="dxa"/>
            <w:vAlign w:val="center"/>
          </w:tcPr>
          <w:p w14:paraId="30FD8267" w14:textId="77777777" w:rsidR="00EE160E" w:rsidRPr="007728EC" w:rsidRDefault="00EE160E" w:rsidP="00C9676C">
            <w:pPr>
              <w:rPr>
                <w:rFonts w:cstheme="minorHAnsi"/>
                <w:sz w:val="18"/>
                <w:szCs w:val="18"/>
              </w:rPr>
            </w:pPr>
            <w:r w:rsidRPr="007728EC">
              <w:rPr>
                <w:rFonts w:cstheme="minorHAnsi"/>
                <w:sz w:val="18"/>
                <w:szCs w:val="18"/>
              </w:rPr>
              <w:t>Inmarsat 1</w:t>
            </w:r>
          </w:p>
        </w:tc>
        <w:tc>
          <w:tcPr>
            <w:tcW w:w="1134" w:type="dxa"/>
            <w:vAlign w:val="center"/>
          </w:tcPr>
          <w:p w14:paraId="08806CA2"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41D433B4" w14:textId="77777777" w:rsidR="00EE160E" w:rsidRPr="007728EC" w:rsidRDefault="00EE160E" w:rsidP="00C9676C">
            <w:pPr>
              <w:rPr>
                <w:rFonts w:cstheme="minorHAnsi"/>
                <w:sz w:val="18"/>
                <w:szCs w:val="18"/>
              </w:rPr>
            </w:pPr>
          </w:p>
        </w:tc>
      </w:tr>
      <w:tr w:rsidR="00EE160E" w:rsidRPr="007728EC" w14:paraId="5B7E510B" w14:textId="77777777" w:rsidTr="00C9676C">
        <w:trPr>
          <w:trHeight w:val="340"/>
        </w:trPr>
        <w:tc>
          <w:tcPr>
            <w:tcW w:w="556" w:type="dxa"/>
            <w:vAlign w:val="center"/>
          </w:tcPr>
          <w:p w14:paraId="4A9ABEA7" w14:textId="77777777" w:rsidR="00EE160E" w:rsidRPr="007728EC" w:rsidRDefault="00EE160E" w:rsidP="00C9676C">
            <w:pPr>
              <w:jc w:val="center"/>
              <w:rPr>
                <w:rFonts w:cstheme="minorHAnsi"/>
                <w:sz w:val="18"/>
                <w:szCs w:val="18"/>
              </w:rPr>
            </w:pPr>
            <w:r w:rsidRPr="007728EC">
              <w:rPr>
                <w:rFonts w:cstheme="minorHAnsi"/>
                <w:sz w:val="18"/>
                <w:szCs w:val="18"/>
              </w:rPr>
              <w:lastRenderedPageBreak/>
              <w:t>4</w:t>
            </w:r>
          </w:p>
        </w:tc>
        <w:tc>
          <w:tcPr>
            <w:tcW w:w="3550" w:type="dxa"/>
            <w:vAlign w:val="center"/>
          </w:tcPr>
          <w:p w14:paraId="2D90F425" w14:textId="77777777" w:rsidR="00EE160E" w:rsidRPr="007728EC" w:rsidRDefault="00EE160E" w:rsidP="00C9676C">
            <w:pPr>
              <w:rPr>
                <w:rFonts w:cstheme="minorHAnsi"/>
                <w:sz w:val="18"/>
                <w:szCs w:val="18"/>
              </w:rPr>
            </w:pPr>
            <w:r w:rsidRPr="007728EC">
              <w:rPr>
                <w:rFonts w:cstheme="minorHAnsi"/>
                <w:sz w:val="18"/>
                <w:szCs w:val="18"/>
              </w:rPr>
              <w:t>Inmarsat 2</w:t>
            </w:r>
          </w:p>
        </w:tc>
        <w:tc>
          <w:tcPr>
            <w:tcW w:w="1134" w:type="dxa"/>
            <w:vAlign w:val="center"/>
          </w:tcPr>
          <w:p w14:paraId="2CF3035D"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01D4CB0D" w14:textId="77777777" w:rsidR="00EE160E" w:rsidRPr="007728EC" w:rsidRDefault="00EE160E" w:rsidP="00C9676C">
            <w:pPr>
              <w:rPr>
                <w:rFonts w:cstheme="minorHAnsi"/>
                <w:sz w:val="18"/>
                <w:szCs w:val="18"/>
              </w:rPr>
            </w:pPr>
          </w:p>
        </w:tc>
      </w:tr>
      <w:tr w:rsidR="00EE160E" w:rsidRPr="007728EC" w14:paraId="006AF9A4" w14:textId="77777777" w:rsidTr="00C9676C">
        <w:trPr>
          <w:trHeight w:val="340"/>
        </w:trPr>
        <w:tc>
          <w:tcPr>
            <w:tcW w:w="556" w:type="dxa"/>
            <w:vAlign w:val="center"/>
          </w:tcPr>
          <w:p w14:paraId="17F7E9FE" w14:textId="77777777" w:rsidR="00EE160E" w:rsidRPr="007728EC" w:rsidRDefault="00EE160E" w:rsidP="00C9676C">
            <w:pPr>
              <w:jc w:val="center"/>
              <w:rPr>
                <w:rFonts w:cstheme="minorHAnsi"/>
                <w:sz w:val="18"/>
                <w:szCs w:val="18"/>
              </w:rPr>
            </w:pPr>
            <w:r w:rsidRPr="007728EC">
              <w:rPr>
                <w:rFonts w:cstheme="minorHAnsi"/>
                <w:sz w:val="18"/>
                <w:szCs w:val="18"/>
              </w:rPr>
              <w:t>5</w:t>
            </w:r>
          </w:p>
        </w:tc>
        <w:tc>
          <w:tcPr>
            <w:tcW w:w="3550" w:type="dxa"/>
            <w:vAlign w:val="center"/>
          </w:tcPr>
          <w:p w14:paraId="1CD87B55" w14:textId="77777777" w:rsidR="00EE160E" w:rsidRPr="007728EC" w:rsidRDefault="00EE160E" w:rsidP="00C9676C">
            <w:pPr>
              <w:rPr>
                <w:rFonts w:cstheme="minorHAnsi"/>
                <w:sz w:val="18"/>
                <w:szCs w:val="18"/>
              </w:rPr>
            </w:pPr>
            <w:r w:rsidRPr="007728EC">
              <w:rPr>
                <w:rFonts w:cstheme="minorHAnsi"/>
                <w:sz w:val="18"/>
                <w:szCs w:val="18"/>
              </w:rPr>
              <w:t xml:space="preserve">Fax </w:t>
            </w:r>
          </w:p>
        </w:tc>
        <w:tc>
          <w:tcPr>
            <w:tcW w:w="1134" w:type="dxa"/>
            <w:vAlign w:val="center"/>
          </w:tcPr>
          <w:p w14:paraId="38003F5A"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7C8B2081" w14:textId="77777777" w:rsidR="00EE160E" w:rsidRPr="007728EC" w:rsidRDefault="00EE160E" w:rsidP="00C9676C">
            <w:pPr>
              <w:rPr>
                <w:rFonts w:cstheme="minorHAnsi"/>
                <w:sz w:val="18"/>
                <w:szCs w:val="18"/>
              </w:rPr>
            </w:pPr>
          </w:p>
        </w:tc>
      </w:tr>
      <w:tr w:rsidR="00EE160E" w:rsidRPr="007728EC" w14:paraId="0E7DC14B" w14:textId="77777777" w:rsidTr="00C9676C">
        <w:trPr>
          <w:trHeight w:val="340"/>
        </w:trPr>
        <w:tc>
          <w:tcPr>
            <w:tcW w:w="556" w:type="dxa"/>
            <w:vAlign w:val="center"/>
          </w:tcPr>
          <w:p w14:paraId="22F7B6F6" w14:textId="77777777" w:rsidR="00EE160E" w:rsidRPr="007728EC" w:rsidRDefault="00EE160E" w:rsidP="00C9676C">
            <w:pPr>
              <w:jc w:val="center"/>
              <w:rPr>
                <w:rFonts w:cstheme="minorHAnsi"/>
                <w:sz w:val="18"/>
                <w:szCs w:val="18"/>
              </w:rPr>
            </w:pPr>
            <w:r w:rsidRPr="007728EC">
              <w:rPr>
                <w:rFonts w:cstheme="minorHAnsi"/>
                <w:sz w:val="18"/>
                <w:szCs w:val="18"/>
              </w:rPr>
              <w:t>6</w:t>
            </w:r>
          </w:p>
        </w:tc>
        <w:tc>
          <w:tcPr>
            <w:tcW w:w="3550" w:type="dxa"/>
            <w:vAlign w:val="center"/>
          </w:tcPr>
          <w:p w14:paraId="1432BF8E" w14:textId="77777777" w:rsidR="00EE160E" w:rsidRPr="007728EC" w:rsidRDefault="00EE160E" w:rsidP="00C9676C">
            <w:pPr>
              <w:rPr>
                <w:rFonts w:cstheme="minorHAnsi"/>
                <w:sz w:val="18"/>
                <w:szCs w:val="18"/>
              </w:rPr>
            </w:pPr>
            <w:r w:rsidRPr="007728EC">
              <w:rPr>
                <w:rFonts w:cstheme="minorHAnsi"/>
                <w:sz w:val="18"/>
                <w:szCs w:val="18"/>
              </w:rPr>
              <w:t>Telex</w:t>
            </w:r>
          </w:p>
        </w:tc>
        <w:tc>
          <w:tcPr>
            <w:tcW w:w="1134" w:type="dxa"/>
            <w:vAlign w:val="center"/>
          </w:tcPr>
          <w:p w14:paraId="79EB74CD"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58ECC63C" w14:textId="77777777" w:rsidR="00EE160E" w:rsidRPr="007728EC" w:rsidRDefault="00EE160E" w:rsidP="00C9676C">
            <w:pPr>
              <w:rPr>
                <w:rFonts w:cstheme="minorHAnsi"/>
                <w:sz w:val="18"/>
                <w:szCs w:val="18"/>
              </w:rPr>
            </w:pPr>
          </w:p>
        </w:tc>
      </w:tr>
      <w:tr w:rsidR="00EE160E" w:rsidRPr="007728EC" w14:paraId="758E7855" w14:textId="77777777" w:rsidTr="00C9676C">
        <w:trPr>
          <w:trHeight w:val="340"/>
        </w:trPr>
        <w:tc>
          <w:tcPr>
            <w:tcW w:w="556" w:type="dxa"/>
            <w:vAlign w:val="center"/>
          </w:tcPr>
          <w:p w14:paraId="096D1764" w14:textId="77777777" w:rsidR="00EE160E" w:rsidRPr="007728EC" w:rsidRDefault="00EE160E" w:rsidP="00C9676C">
            <w:pPr>
              <w:jc w:val="center"/>
              <w:rPr>
                <w:rFonts w:cstheme="minorHAnsi"/>
                <w:sz w:val="18"/>
                <w:szCs w:val="18"/>
              </w:rPr>
            </w:pPr>
            <w:r w:rsidRPr="007728EC">
              <w:rPr>
                <w:rFonts w:cstheme="minorHAnsi"/>
                <w:sz w:val="18"/>
                <w:szCs w:val="18"/>
              </w:rPr>
              <w:t>7</w:t>
            </w:r>
          </w:p>
        </w:tc>
        <w:tc>
          <w:tcPr>
            <w:tcW w:w="3550" w:type="dxa"/>
            <w:vAlign w:val="center"/>
          </w:tcPr>
          <w:p w14:paraId="39271332" w14:textId="77777777" w:rsidR="00EE160E" w:rsidRPr="007728EC" w:rsidRDefault="00EE160E" w:rsidP="00C9676C">
            <w:pPr>
              <w:rPr>
                <w:rFonts w:cstheme="minorHAnsi"/>
                <w:sz w:val="18"/>
                <w:szCs w:val="18"/>
              </w:rPr>
            </w:pPr>
            <w:r w:rsidRPr="007728EC">
              <w:rPr>
                <w:rFonts w:cstheme="minorHAnsi"/>
                <w:sz w:val="18"/>
                <w:szCs w:val="18"/>
              </w:rPr>
              <w:t>E-mail</w:t>
            </w:r>
          </w:p>
        </w:tc>
        <w:tc>
          <w:tcPr>
            <w:tcW w:w="1134" w:type="dxa"/>
            <w:vAlign w:val="center"/>
          </w:tcPr>
          <w:p w14:paraId="2B184406"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5CF6725E" w14:textId="77777777" w:rsidR="00EE160E" w:rsidRPr="007728EC" w:rsidRDefault="00EE160E" w:rsidP="00C9676C">
            <w:pPr>
              <w:rPr>
                <w:rFonts w:cstheme="minorHAnsi"/>
                <w:sz w:val="18"/>
                <w:szCs w:val="18"/>
              </w:rPr>
            </w:pPr>
          </w:p>
        </w:tc>
      </w:tr>
      <w:tr w:rsidR="00EE160E" w:rsidRPr="007728EC" w14:paraId="1E8BA36E" w14:textId="77777777" w:rsidTr="00C9676C">
        <w:trPr>
          <w:trHeight w:val="340"/>
        </w:trPr>
        <w:tc>
          <w:tcPr>
            <w:tcW w:w="556" w:type="dxa"/>
            <w:vAlign w:val="center"/>
          </w:tcPr>
          <w:p w14:paraId="75AB3C34" w14:textId="77777777" w:rsidR="00EE160E" w:rsidRPr="007728EC" w:rsidRDefault="00EE160E" w:rsidP="00C9676C">
            <w:pPr>
              <w:jc w:val="center"/>
              <w:rPr>
                <w:rFonts w:cstheme="minorHAnsi"/>
                <w:sz w:val="18"/>
                <w:szCs w:val="18"/>
              </w:rPr>
            </w:pPr>
            <w:r w:rsidRPr="007728EC">
              <w:rPr>
                <w:rFonts w:cstheme="minorHAnsi"/>
                <w:sz w:val="18"/>
                <w:szCs w:val="18"/>
              </w:rPr>
              <w:t>8</w:t>
            </w:r>
          </w:p>
        </w:tc>
        <w:tc>
          <w:tcPr>
            <w:tcW w:w="3550" w:type="dxa"/>
            <w:vAlign w:val="center"/>
          </w:tcPr>
          <w:p w14:paraId="45318350" w14:textId="77777777" w:rsidR="00EE160E" w:rsidRPr="007728EC" w:rsidRDefault="00EE160E" w:rsidP="00C9676C">
            <w:pPr>
              <w:rPr>
                <w:rFonts w:cstheme="minorHAnsi"/>
                <w:sz w:val="18"/>
                <w:szCs w:val="18"/>
              </w:rPr>
            </w:pPr>
            <w:r w:rsidRPr="007728EC">
              <w:rPr>
                <w:rFonts w:cstheme="minorHAnsi"/>
                <w:sz w:val="18"/>
                <w:szCs w:val="18"/>
              </w:rPr>
              <w:t>Other</w:t>
            </w:r>
          </w:p>
        </w:tc>
        <w:tc>
          <w:tcPr>
            <w:tcW w:w="1134" w:type="dxa"/>
            <w:vAlign w:val="center"/>
          </w:tcPr>
          <w:p w14:paraId="1787679C"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409E9374" w14:textId="77777777" w:rsidR="00EE160E" w:rsidRPr="007728EC" w:rsidRDefault="00EE160E" w:rsidP="00C9676C">
            <w:pPr>
              <w:rPr>
                <w:rFonts w:cstheme="minorHAnsi"/>
                <w:sz w:val="18"/>
                <w:szCs w:val="18"/>
              </w:rPr>
            </w:pPr>
          </w:p>
        </w:tc>
      </w:tr>
    </w:tbl>
    <w:p w14:paraId="6E098814" w14:textId="77777777" w:rsidR="00EE160E" w:rsidRDefault="00EE160E" w:rsidP="00EE160E">
      <w:pPr>
        <w:spacing w:before="100" w:beforeAutospacing="1" w:after="100" w:afterAutospacing="1"/>
        <w:jc w:val="both"/>
        <w:rPr>
          <w:rFonts w:cstheme="minorHAnsi"/>
          <w:lang w:eastAsia="en-GB"/>
        </w:rPr>
      </w:pPr>
    </w:p>
    <w:tbl>
      <w:tblPr>
        <w:tblStyle w:val="Grilledutableau"/>
        <w:tblW w:w="9067" w:type="dxa"/>
        <w:tblInd w:w="0" w:type="dxa"/>
        <w:tblLayout w:type="fixed"/>
        <w:tblLook w:val="04A0" w:firstRow="1" w:lastRow="0" w:firstColumn="1" w:lastColumn="0" w:noHBand="0" w:noVBand="1"/>
      </w:tblPr>
      <w:tblGrid>
        <w:gridCol w:w="559"/>
        <w:gridCol w:w="3547"/>
        <w:gridCol w:w="1134"/>
        <w:gridCol w:w="3827"/>
      </w:tblGrid>
      <w:tr w:rsidR="00EE160E" w:rsidRPr="007728EC" w14:paraId="32E663CC" w14:textId="77777777" w:rsidTr="00C9676C">
        <w:trPr>
          <w:trHeight w:val="340"/>
        </w:trPr>
        <w:tc>
          <w:tcPr>
            <w:tcW w:w="9067" w:type="dxa"/>
            <w:gridSpan w:val="4"/>
            <w:vAlign w:val="center"/>
          </w:tcPr>
          <w:p w14:paraId="7EB64E4A" w14:textId="77777777" w:rsidR="00EE160E" w:rsidRPr="007728EC" w:rsidRDefault="00EE160E" w:rsidP="00C9676C">
            <w:pPr>
              <w:rPr>
                <w:rFonts w:cstheme="minorHAnsi"/>
                <w:b/>
                <w:bCs/>
                <w:sz w:val="18"/>
                <w:szCs w:val="18"/>
              </w:rPr>
            </w:pPr>
            <w:r w:rsidRPr="007728EC">
              <w:rPr>
                <w:rFonts w:cstheme="minorHAnsi"/>
                <w:b/>
                <w:bCs/>
                <w:sz w:val="18"/>
                <w:szCs w:val="18"/>
              </w:rPr>
              <w:t>Vessel - Owner Contact Details</w:t>
            </w:r>
          </w:p>
        </w:tc>
      </w:tr>
      <w:tr w:rsidR="00EE160E" w:rsidRPr="007728EC" w14:paraId="64D78957" w14:textId="77777777" w:rsidTr="00C9676C">
        <w:trPr>
          <w:trHeight w:val="340"/>
        </w:trPr>
        <w:tc>
          <w:tcPr>
            <w:tcW w:w="559" w:type="dxa"/>
            <w:vAlign w:val="center"/>
          </w:tcPr>
          <w:p w14:paraId="4B8F46C6" w14:textId="77777777" w:rsidR="00EE160E" w:rsidRPr="007728EC" w:rsidRDefault="00EE160E" w:rsidP="00C9676C">
            <w:pPr>
              <w:rPr>
                <w:rFonts w:cstheme="minorHAnsi"/>
                <w:b/>
                <w:bCs/>
                <w:sz w:val="18"/>
                <w:szCs w:val="18"/>
              </w:rPr>
            </w:pPr>
            <w:r w:rsidRPr="007728EC">
              <w:rPr>
                <w:rFonts w:cstheme="minorHAnsi"/>
                <w:b/>
                <w:bCs/>
                <w:sz w:val="18"/>
                <w:szCs w:val="18"/>
              </w:rPr>
              <w:t>No.</w:t>
            </w:r>
          </w:p>
        </w:tc>
        <w:tc>
          <w:tcPr>
            <w:tcW w:w="3547" w:type="dxa"/>
            <w:vAlign w:val="center"/>
          </w:tcPr>
          <w:p w14:paraId="529B0693" w14:textId="77777777" w:rsidR="00EE160E" w:rsidRPr="007728EC" w:rsidRDefault="00EE160E" w:rsidP="00C9676C">
            <w:pPr>
              <w:rPr>
                <w:rFonts w:cstheme="minorHAnsi"/>
                <w:b/>
                <w:bCs/>
                <w:sz w:val="18"/>
                <w:szCs w:val="18"/>
              </w:rPr>
            </w:pPr>
            <w:r w:rsidRPr="007728EC">
              <w:rPr>
                <w:rFonts w:cstheme="minorHAnsi"/>
                <w:b/>
                <w:bCs/>
                <w:sz w:val="18"/>
                <w:szCs w:val="18"/>
              </w:rPr>
              <w:t>Field Name</w:t>
            </w:r>
          </w:p>
        </w:tc>
        <w:tc>
          <w:tcPr>
            <w:tcW w:w="1134" w:type="dxa"/>
            <w:vAlign w:val="center"/>
          </w:tcPr>
          <w:p w14:paraId="20581DC8" w14:textId="77777777" w:rsidR="00EE160E" w:rsidRPr="007728EC" w:rsidRDefault="00EE160E" w:rsidP="00C9676C">
            <w:pPr>
              <w:jc w:val="center"/>
              <w:rPr>
                <w:rFonts w:cstheme="minorHAnsi"/>
                <w:b/>
                <w:bCs/>
                <w:sz w:val="18"/>
                <w:szCs w:val="18"/>
              </w:rPr>
            </w:pPr>
            <w:r w:rsidRPr="007728EC">
              <w:rPr>
                <w:rFonts w:cstheme="minorHAnsi"/>
                <w:b/>
                <w:bCs/>
                <w:sz w:val="18"/>
                <w:szCs w:val="18"/>
              </w:rPr>
              <w:t>Type</w:t>
            </w:r>
          </w:p>
        </w:tc>
        <w:tc>
          <w:tcPr>
            <w:tcW w:w="3827" w:type="dxa"/>
            <w:vAlign w:val="center"/>
          </w:tcPr>
          <w:p w14:paraId="6F7B361A" w14:textId="77777777" w:rsidR="00EE160E" w:rsidRPr="007728EC" w:rsidRDefault="00EE160E" w:rsidP="00C9676C">
            <w:pPr>
              <w:rPr>
                <w:rFonts w:cstheme="minorHAnsi"/>
                <w:b/>
                <w:bCs/>
                <w:sz w:val="18"/>
                <w:szCs w:val="18"/>
              </w:rPr>
            </w:pPr>
            <w:r w:rsidRPr="007728EC">
              <w:rPr>
                <w:rFonts w:cstheme="minorHAnsi"/>
                <w:b/>
                <w:bCs/>
                <w:sz w:val="18"/>
                <w:szCs w:val="18"/>
              </w:rPr>
              <w:t>Comment</w:t>
            </w:r>
          </w:p>
        </w:tc>
      </w:tr>
      <w:tr w:rsidR="00EE160E" w:rsidRPr="007728EC" w14:paraId="235F71F2" w14:textId="77777777" w:rsidTr="00C9676C">
        <w:trPr>
          <w:trHeight w:val="340"/>
        </w:trPr>
        <w:tc>
          <w:tcPr>
            <w:tcW w:w="559" w:type="dxa"/>
            <w:vAlign w:val="center"/>
          </w:tcPr>
          <w:p w14:paraId="3BBCBF39"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547" w:type="dxa"/>
            <w:vAlign w:val="center"/>
          </w:tcPr>
          <w:p w14:paraId="5300C7C5" w14:textId="77777777" w:rsidR="00EE160E" w:rsidRPr="007728EC" w:rsidRDefault="00EE160E" w:rsidP="00C9676C">
            <w:pPr>
              <w:rPr>
                <w:rFonts w:cstheme="minorHAnsi"/>
                <w:sz w:val="18"/>
                <w:szCs w:val="18"/>
              </w:rPr>
            </w:pPr>
            <w:r w:rsidRPr="007728EC">
              <w:rPr>
                <w:rFonts w:cstheme="minorHAnsi"/>
                <w:sz w:val="18"/>
                <w:szCs w:val="18"/>
              </w:rPr>
              <w:t>Vessel Unique Identifier</w:t>
            </w:r>
          </w:p>
        </w:tc>
        <w:tc>
          <w:tcPr>
            <w:tcW w:w="1134" w:type="dxa"/>
            <w:vAlign w:val="center"/>
          </w:tcPr>
          <w:p w14:paraId="5FFCB724"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7D0AD377" w14:textId="77777777" w:rsidR="00EE160E" w:rsidRPr="007728EC" w:rsidRDefault="00EE160E" w:rsidP="00C9676C">
            <w:pPr>
              <w:rPr>
                <w:rFonts w:cstheme="minorHAnsi"/>
                <w:sz w:val="18"/>
                <w:szCs w:val="18"/>
              </w:rPr>
            </w:pPr>
          </w:p>
        </w:tc>
      </w:tr>
      <w:tr w:rsidR="00EE160E" w:rsidRPr="007728EC" w14:paraId="6D49EC3B" w14:textId="77777777" w:rsidTr="00C9676C">
        <w:trPr>
          <w:trHeight w:val="340"/>
        </w:trPr>
        <w:tc>
          <w:tcPr>
            <w:tcW w:w="559" w:type="dxa"/>
            <w:vAlign w:val="center"/>
          </w:tcPr>
          <w:p w14:paraId="1FA3122E" w14:textId="77777777" w:rsidR="00EE160E" w:rsidRPr="007728EC" w:rsidRDefault="00EE160E" w:rsidP="00C9676C">
            <w:pPr>
              <w:jc w:val="center"/>
              <w:rPr>
                <w:rFonts w:cstheme="minorHAnsi"/>
                <w:sz w:val="18"/>
                <w:szCs w:val="18"/>
              </w:rPr>
            </w:pPr>
            <w:r w:rsidRPr="007728EC">
              <w:rPr>
                <w:rFonts w:cstheme="minorHAnsi"/>
                <w:sz w:val="18"/>
                <w:szCs w:val="18"/>
              </w:rPr>
              <w:t>1</w:t>
            </w:r>
          </w:p>
        </w:tc>
        <w:tc>
          <w:tcPr>
            <w:tcW w:w="3547" w:type="dxa"/>
            <w:vAlign w:val="center"/>
          </w:tcPr>
          <w:p w14:paraId="4DFD2A34" w14:textId="77777777" w:rsidR="00EE160E" w:rsidRPr="007728EC" w:rsidRDefault="00EE160E" w:rsidP="00C9676C">
            <w:pPr>
              <w:rPr>
                <w:rFonts w:cstheme="minorHAnsi"/>
                <w:sz w:val="18"/>
                <w:szCs w:val="18"/>
              </w:rPr>
            </w:pPr>
            <w:r w:rsidRPr="007728EC">
              <w:rPr>
                <w:rFonts w:cstheme="minorHAnsi"/>
                <w:sz w:val="18"/>
                <w:szCs w:val="18"/>
              </w:rPr>
              <w:t>Name</w:t>
            </w:r>
          </w:p>
        </w:tc>
        <w:tc>
          <w:tcPr>
            <w:tcW w:w="1134" w:type="dxa"/>
            <w:vAlign w:val="center"/>
          </w:tcPr>
          <w:p w14:paraId="0448EF47"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7D1016DC" w14:textId="77777777" w:rsidR="00EE160E" w:rsidRPr="007728EC" w:rsidRDefault="00EE160E" w:rsidP="00C9676C">
            <w:pPr>
              <w:rPr>
                <w:rFonts w:cstheme="minorHAnsi"/>
                <w:sz w:val="18"/>
                <w:szCs w:val="18"/>
              </w:rPr>
            </w:pPr>
          </w:p>
        </w:tc>
      </w:tr>
      <w:tr w:rsidR="00EE160E" w:rsidRPr="007728EC" w14:paraId="7A86F88C" w14:textId="77777777" w:rsidTr="00C9676C">
        <w:trPr>
          <w:trHeight w:val="340"/>
        </w:trPr>
        <w:tc>
          <w:tcPr>
            <w:tcW w:w="559" w:type="dxa"/>
            <w:vAlign w:val="center"/>
          </w:tcPr>
          <w:p w14:paraId="47F88C71" w14:textId="77777777" w:rsidR="00EE160E" w:rsidRPr="007728EC" w:rsidRDefault="00EE160E" w:rsidP="00C9676C">
            <w:pPr>
              <w:jc w:val="center"/>
              <w:rPr>
                <w:rFonts w:cstheme="minorHAnsi"/>
                <w:sz w:val="18"/>
                <w:szCs w:val="18"/>
              </w:rPr>
            </w:pPr>
            <w:r w:rsidRPr="007728EC">
              <w:rPr>
                <w:rFonts w:cstheme="minorHAnsi"/>
                <w:sz w:val="18"/>
                <w:szCs w:val="18"/>
              </w:rPr>
              <w:t>2</w:t>
            </w:r>
          </w:p>
        </w:tc>
        <w:tc>
          <w:tcPr>
            <w:tcW w:w="3547" w:type="dxa"/>
            <w:vAlign w:val="center"/>
          </w:tcPr>
          <w:p w14:paraId="2530B261" w14:textId="77777777" w:rsidR="00EE160E" w:rsidRPr="007728EC" w:rsidRDefault="00EE160E" w:rsidP="00C9676C">
            <w:pPr>
              <w:rPr>
                <w:rFonts w:cstheme="minorHAnsi"/>
                <w:sz w:val="18"/>
                <w:szCs w:val="18"/>
              </w:rPr>
            </w:pPr>
            <w:r w:rsidRPr="007728EC">
              <w:rPr>
                <w:rFonts w:cstheme="minorHAnsi"/>
                <w:sz w:val="18"/>
                <w:szCs w:val="18"/>
              </w:rPr>
              <w:t>Address 1</w:t>
            </w:r>
          </w:p>
        </w:tc>
        <w:tc>
          <w:tcPr>
            <w:tcW w:w="1134" w:type="dxa"/>
            <w:vAlign w:val="center"/>
          </w:tcPr>
          <w:p w14:paraId="5837F938"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7660CC35" w14:textId="77777777" w:rsidR="00EE160E" w:rsidRPr="007728EC" w:rsidRDefault="00EE160E" w:rsidP="00C9676C">
            <w:pPr>
              <w:rPr>
                <w:rFonts w:cstheme="minorHAnsi"/>
                <w:sz w:val="18"/>
                <w:szCs w:val="18"/>
              </w:rPr>
            </w:pPr>
          </w:p>
        </w:tc>
      </w:tr>
      <w:tr w:rsidR="00EE160E" w:rsidRPr="007728EC" w14:paraId="70A4BBA0" w14:textId="77777777" w:rsidTr="00C9676C">
        <w:trPr>
          <w:trHeight w:val="340"/>
        </w:trPr>
        <w:tc>
          <w:tcPr>
            <w:tcW w:w="559" w:type="dxa"/>
            <w:vAlign w:val="center"/>
          </w:tcPr>
          <w:p w14:paraId="26FA1742" w14:textId="77777777" w:rsidR="00EE160E" w:rsidRPr="007728EC" w:rsidRDefault="00EE160E" w:rsidP="00C9676C">
            <w:pPr>
              <w:jc w:val="center"/>
              <w:rPr>
                <w:rFonts w:cstheme="minorHAnsi"/>
                <w:sz w:val="18"/>
                <w:szCs w:val="18"/>
              </w:rPr>
            </w:pPr>
            <w:r w:rsidRPr="007728EC">
              <w:rPr>
                <w:rFonts w:cstheme="minorHAnsi"/>
                <w:sz w:val="18"/>
                <w:szCs w:val="18"/>
              </w:rPr>
              <w:t>3</w:t>
            </w:r>
          </w:p>
        </w:tc>
        <w:tc>
          <w:tcPr>
            <w:tcW w:w="3547" w:type="dxa"/>
            <w:vAlign w:val="center"/>
          </w:tcPr>
          <w:p w14:paraId="635B1751" w14:textId="77777777" w:rsidR="00EE160E" w:rsidRPr="007728EC" w:rsidRDefault="00EE160E" w:rsidP="00C9676C">
            <w:pPr>
              <w:rPr>
                <w:rFonts w:cstheme="minorHAnsi"/>
                <w:sz w:val="18"/>
                <w:szCs w:val="18"/>
              </w:rPr>
            </w:pPr>
            <w:r w:rsidRPr="007728EC">
              <w:rPr>
                <w:rFonts w:cstheme="minorHAnsi"/>
                <w:sz w:val="18"/>
                <w:szCs w:val="18"/>
              </w:rPr>
              <w:t>Address 2</w:t>
            </w:r>
          </w:p>
        </w:tc>
        <w:tc>
          <w:tcPr>
            <w:tcW w:w="1134" w:type="dxa"/>
            <w:vAlign w:val="center"/>
          </w:tcPr>
          <w:p w14:paraId="389A5E2F"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151C1029" w14:textId="77777777" w:rsidR="00EE160E" w:rsidRPr="007728EC" w:rsidRDefault="00EE160E" w:rsidP="00C9676C">
            <w:pPr>
              <w:rPr>
                <w:rFonts w:cstheme="minorHAnsi"/>
                <w:sz w:val="18"/>
                <w:szCs w:val="18"/>
              </w:rPr>
            </w:pPr>
          </w:p>
        </w:tc>
      </w:tr>
      <w:tr w:rsidR="00EE160E" w:rsidRPr="007728EC" w14:paraId="413F7E01" w14:textId="77777777" w:rsidTr="00C9676C">
        <w:trPr>
          <w:trHeight w:val="340"/>
        </w:trPr>
        <w:tc>
          <w:tcPr>
            <w:tcW w:w="559" w:type="dxa"/>
            <w:vAlign w:val="center"/>
          </w:tcPr>
          <w:p w14:paraId="7ABED4F2" w14:textId="77777777" w:rsidR="00EE160E" w:rsidRPr="007728EC" w:rsidRDefault="00EE160E" w:rsidP="00C9676C">
            <w:pPr>
              <w:jc w:val="center"/>
              <w:rPr>
                <w:rFonts w:cstheme="minorHAnsi"/>
                <w:sz w:val="18"/>
                <w:szCs w:val="18"/>
              </w:rPr>
            </w:pPr>
            <w:r w:rsidRPr="007728EC">
              <w:rPr>
                <w:rFonts w:cstheme="minorHAnsi"/>
                <w:sz w:val="18"/>
                <w:szCs w:val="18"/>
              </w:rPr>
              <w:t>4</w:t>
            </w:r>
          </w:p>
        </w:tc>
        <w:tc>
          <w:tcPr>
            <w:tcW w:w="3547" w:type="dxa"/>
            <w:vAlign w:val="center"/>
          </w:tcPr>
          <w:p w14:paraId="05FC3071" w14:textId="77777777" w:rsidR="00EE160E" w:rsidRPr="007728EC" w:rsidRDefault="00EE160E" w:rsidP="00C9676C">
            <w:pPr>
              <w:rPr>
                <w:rFonts w:cstheme="minorHAnsi"/>
                <w:sz w:val="18"/>
                <w:szCs w:val="18"/>
              </w:rPr>
            </w:pPr>
            <w:r w:rsidRPr="007728EC">
              <w:rPr>
                <w:rFonts w:cstheme="minorHAnsi"/>
                <w:sz w:val="18"/>
                <w:szCs w:val="18"/>
              </w:rPr>
              <w:t>Address 3</w:t>
            </w:r>
          </w:p>
        </w:tc>
        <w:tc>
          <w:tcPr>
            <w:tcW w:w="1134" w:type="dxa"/>
            <w:vAlign w:val="center"/>
          </w:tcPr>
          <w:p w14:paraId="36DB2183"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0FA17CDA" w14:textId="77777777" w:rsidR="00EE160E" w:rsidRPr="007728EC" w:rsidRDefault="00EE160E" w:rsidP="00C9676C">
            <w:pPr>
              <w:rPr>
                <w:rFonts w:cstheme="minorHAnsi"/>
                <w:sz w:val="18"/>
                <w:szCs w:val="18"/>
              </w:rPr>
            </w:pPr>
          </w:p>
        </w:tc>
      </w:tr>
      <w:tr w:rsidR="00EE160E" w:rsidRPr="007728EC" w14:paraId="7B6533EA" w14:textId="77777777" w:rsidTr="00C9676C">
        <w:trPr>
          <w:trHeight w:val="340"/>
        </w:trPr>
        <w:tc>
          <w:tcPr>
            <w:tcW w:w="559" w:type="dxa"/>
            <w:vAlign w:val="center"/>
          </w:tcPr>
          <w:p w14:paraId="3BD1B8CA" w14:textId="77777777" w:rsidR="00EE160E" w:rsidRPr="007728EC" w:rsidRDefault="00EE160E" w:rsidP="00C9676C">
            <w:pPr>
              <w:jc w:val="center"/>
              <w:rPr>
                <w:rFonts w:cstheme="minorHAnsi"/>
                <w:sz w:val="18"/>
                <w:szCs w:val="18"/>
              </w:rPr>
            </w:pPr>
            <w:r w:rsidRPr="007728EC">
              <w:rPr>
                <w:rFonts w:cstheme="minorHAnsi"/>
                <w:sz w:val="18"/>
                <w:szCs w:val="18"/>
              </w:rPr>
              <w:t>5</w:t>
            </w:r>
          </w:p>
        </w:tc>
        <w:tc>
          <w:tcPr>
            <w:tcW w:w="3547" w:type="dxa"/>
            <w:vAlign w:val="center"/>
          </w:tcPr>
          <w:p w14:paraId="77AB01B5" w14:textId="77777777" w:rsidR="00EE160E" w:rsidRPr="007728EC" w:rsidRDefault="00EE160E" w:rsidP="00C9676C">
            <w:pPr>
              <w:rPr>
                <w:rFonts w:cstheme="minorHAnsi"/>
                <w:sz w:val="18"/>
                <w:szCs w:val="18"/>
              </w:rPr>
            </w:pPr>
            <w:r w:rsidRPr="007728EC">
              <w:rPr>
                <w:rFonts w:cstheme="minorHAnsi"/>
                <w:sz w:val="18"/>
                <w:szCs w:val="18"/>
              </w:rPr>
              <w:t>Phone</w:t>
            </w:r>
          </w:p>
        </w:tc>
        <w:tc>
          <w:tcPr>
            <w:tcW w:w="1134" w:type="dxa"/>
            <w:vAlign w:val="center"/>
          </w:tcPr>
          <w:p w14:paraId="766D8545"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629EA678" w14:textId="77777777" w:rsidR="00EE160E" w:rsidRPr="007728EC" w:rsidRDefault="00EE160E" w:rsidP="00C9676C">
            <w:pPr>
              <w:rPr>
                <w:rFonts w:cstheme="minorHAnsi"/>
                <w:sz w:val="18"/>
                <w:szCs w:val="18"/>
              </w:rPr>
            </w:pPr>
          </w:p>
        </w:tc>
      </w:tr>
      <w:tr w:rsidR="00EE160E" w:rsidRPr="007728EC" w14:paraId="5135D07B" w14:textId="77777777" w:rsidTr="00C9676C">
        <w:trPr>
          <w:trHeight w:val="340"/>
        </w:trPr>
        <w:tc>
          <w:tcPr>
            <w:tcW w:w="559" w:type="dxa"/>
            <w:vAlign w:val="center"/>
          </w:tcPr>
          <w:p w14:paraId="74858E8B" w14:textId="77777777" w:rsidR="00EE160E" w:rsidRPr="007728EC" w:rsidRDefault="00EE160E" w:rsidP="00C9676C">
            <w:pPr>
              <w:jc w:val="center"/>
              <w:rPr>
                <w:rFonts w:cstheme="minorHAnsi"/>
                <w:sz w:val="18"/>
                <w:szCs w:val="18"/>
              </w:rPr>
            </w:pPr>
            <w:r w:rsidRPr="007728EC">
              <w:rPr>
                <w:rFonts w:cstheme="minorHAnsi"/>
                <w:sz w:val="18"/>
                <w:szCs w:val="18"/>
              </w:rPr>
              <w:t>6</w:t>
            </w:r>
          </w:p>
        </w:tc>
        <w:tc>
          <w:tcPr>
            <w:tcW w:w="3547" w:type="dxa"/>
            <w:vAlign w:val="center"/>
          </w:tcPr>
          <w:p w14:paraId="42BA521F" w14:textId="77777777" w:rsidR="00EE160E" w:rsidRPr="007728EC" w:rsidRDefault="00EE160E" w:rsidP="00C9676C">
            <w:pPr>
              <w:rPr>
                <w:rFonts w:cstheme="minorHAnsi"/>
                <w:sz w:val="18"/>
                <w:szCs w:val="18"/>
              </w:rPr>
            </w:pPr>
            <w:r w:rsidRPr="007728EC">
              <w:rPr>
                <w:rFonts w:cstheme="minorHAnsi"/>
                <w:sz w:val="18"/>
                <w:szCs w:val="18"/>
              </w:rPr>
              <w:t>Fax</w:t>
            </w:r>
          </w:p>
        </w:tc>
        <w:tc>
          <w:tcPr>
            <w:tcW w:w="1134" w:type="dxa"/>
            <w:vAlign w:val="center"/>
          </w:tcPr>
          <w:p w14:paraId="00ED5132"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2B50AE27" w14:textId="77777777" w:rsidR="00EE160E" w:rsidRPr="007728EC" w:rsidRDefault="00EE160E" w:rsidP="00C9676C">
            <w:pPr>
              <w:rPr>
                <w:rFonts w:cstheme="minorHAnsi"/>
                <w:sz w:val="18"/>
                <w:szCs w:val="18"/>
              </w:rPr>
            </w:pPr>
          </w:p>
        </w:tc>
      </w:tr>
      <w:tr w:rsidR="00EE160E" w:rsidRPr="007728EC" w14:paraId="405E2146" w14:textId="77777777" w:rsidTr="00C9676C">
        <w:trPr>
          <w:trHeight w:val="340"/>
        </w:trPr>
        <w:tc>
          <w:tcPr>
            <w:tcW w:w="559" w:type="dxa"/>
            <w:vAlign w:val="center"/>
          </w:tcPr>
          <w:p w14:paraId="188BDA83" w14:textId="77777777" w:rsidR="00EE160E" w:rsidRPr="007728EC" w:rsidRDefault="00EE160E" w:rsidP="00C9676C">
            <w:pPr>
              <w:jc w:val="center"/>
              <w:rPr>
                <w:rFonts w:cstheme="minorHAnsi"/>
                <w:sz w:val="18"/>
                <w:szCs w:val="18"/>
              </w:rPr>
            </w:pPr>
            <w:r w:rsidRPr="007728EC">
              <w:rPr>
                <w:rFonts w:cstheme="minorHAnsi"/>
                <w:sz w:val="18"/>
                <w:szCs w:val="18"/>
              </w:rPr>
              <w:t>7</w:t>
            </w:r>
          </w:p>
        </w:tc>
        <w:tc>
          <w:tcPr>
            <w:tcW w:w="3547" w:type="dxa"/>
            <w:vAlign w:val="center"/>
          </w:tcPr>
          <w:p w14:paraId="484A8AE3" w14:textId="77777777" w:rsidR="00EE160E" w:rsidRPr="007728EC" w:rsidRDefault="00EE160E" w:rsidP="00C9676C">
            <w:pPr>
              <w:rPr>
                <w:rFonts w:cstheme="minorHAnsi"/>
                <w:sz w:val="18"/>
                <w:szCs w:val="18"/>
              </w:rPr>
            </w:pPr>
            <w:r w:rsidRPr="007728EC">
              <w:rPr>
                <w:rFonts w:cstheme="minorHAnsi"/>
                <w:sz w:val="18"/>
                <w:szCs w:val="18"/>
              </w:rPr>
              <w:t>E-mail</w:t>
            </w:r>
          </w:p>
        </w:tc>
        <w:tc>
          <w:tcPr>
            <w:tcW w:w="1134" w:type="dxa"/>
            <w:vAlign w:val="center"/>
          </w:tcPr>
          <w:p w14:paraId="6EBF0240"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30C63EA6" w14:textId="77777777" w:rsidR="00EE160E" w:rsidRPr="007728EC" w:rsidRDefault="00EE160E" w:rsidP="00C9676C">
            <w:pPr>
              <w:rPr>
                <w:rFonts w:cstheme="minorHAnsi"/>
                <w:sz w:val="18"/>
                <w:szCs w:val="18"/>
              </w:rPr>
            </w:pPr>
          </w:p>
        </w:tc>
      </w:tr>
    </w:tbl>
    <w:p w14:paraId="762F5264" w14:textId="77777777" w:rsidR="00EE160E" w:rsidRDefault="00EE160E" w:rsidP="00EE160E">
      <w:pPr>
        <w:spacing w:before="100" w:beforeAutospacing="1" w:after="100" w:afterAutospacing="1"/>
        <w:jc w:val="both"/>
        <w:rPr>
          <w:rFonts w:cstheme="minorHAnsi"/>
          <w:lang w:eastAsia="en-GB"/>
        </w:rPr>
      </w:pPr>
    </w:p>
    <w:tbl>
      <w:tblPr>
        <w:tblStyle w:val="Grilledutableau"/>
        <w:tblW w:w="9067" w:type="dxa"/>
        <w:tblInd w:w="0" w:type="dxa"/>
        <w:tblLayout w:type="fixed"/>
        <w:tblLook w:val="04A0" w:firstRow="1" w:lastRow="0" w:firstColumn="1" w:lastColumn="0" w:noHBand="0" w:noVBand="1"/>
      </w:tblPr>
      <w:tblGrid>
        <w:gridCol w:w="557"/>
        <w:gridCol w:w="3549"/>
        <w:gridCol w:w="1134"/>
        <w:gridCol w:w="3827"/>
      </w:tblGrid>
      <w:tr w:rsidR="00EE160E" w:rsidRPr="007728EC" w14:paraId="05CF50DD" w14:textId="77777777" w:rsidTr="00C9676C">
        <w:trPr>
          <w:trHeight w:val="340"/>
        </w:trPr>
        <w:tc>
          <w:tcPr>
            <w:tcW w:w="9067" w:type="dxa"/>
            <w:gridSpan w:val="4"/>
            <w:vAlign w:val="center"/>
          </w:tcPr>
          <w:p w14:paraId="1078CFFA" w14:textId="77777777" w:rsidR="00EE160E" w:rsidRPr="007728EC" w:rsidRDefault="00EE160E" w:rsidP="00C9676C">
            <w:pPr>
              <w:rPr>
                <w:rFonts w:cstheme="minorHAnsi"/>
                <w:b/>
                <w:bCs/>
                <w:sz w:val="18"/>
                <w:szCs w:val="18"/>
              </w:rPr>
            </w:pPr>
            <w:r w:rsidRPr="007728EC">
              <w:rPr>
                <w:rFonts w:cstheme="minorHAnsi"/>
                <w:b/>
                <w:bCs/>
                <w:sz w:val="18"/>
                <w:szCs w:val="18"/>
              </w:rPr>
              <w:t>Vessel - Operator Contact Details</w:t>
            </w:r>
          </w:p>
        </w:tc>
      </w:tr>
      <w:tr w:rsidR="00EE160E" w:rsidRPr="007728EC" w14:paraId="38782BC9" w14:textId="77777777" w:rsidTr="00C9676C">
        <w:trPr>
          <w:trHeight w:val="340"/>
        </w:trPr>
        <w:tc>
          <w:tcPr>
            <w:tcW w:w="557" w:type="dxa"/>
            <w:vAlign w:val="center"/>
          </w:tcPr>
          <w:p w14:paraId="7D5DD3BF" w14:textId="77777777" w:rsidR="00EE160E" w:rsidRPr="007728EC" w:rsidRDefault="00EE160E" w:rsidP="00C9676C">
            <w:pPr>
              <w:rPr>
                <w:rFonts w:cstheme="minorHAnsi"/>
                <w:b/>
                <w:bCs/>
                <w:sz w:val="18"/>
                <w:szCs w:val="18"/>
              </w:rPr>
            </w:pPr>
            <w:r w:rsidRPr="007728EC">
              <w:rPr>
                <w:rFonts w:cstheme="minorHAnsi"/>
                <w:b/>
                <w:bCs/>
                <w:sz w:val="18"/>
                <w:szCs w:val="18"/>
              </w:rPr>
              <w:t>No.</w:t>
            </w:r>
          </w:p>
        </w:tc>
        <w:tc>
          <w:tcPr>
            <w:tcW w:w="3549" w:type="dxa"/>
            <w:vAlign w:val="center"/>
          </w:tcPr>
          <w:p w14:paraId="13913FB3" w14:textId="77777777" w:rsidR="00EE160E" w:rsidRPr="007728EC" w:rsidRDefault="00EE160E" w:rsidP="00C9676C">
            <w:pPr>
              <w:rPr>
                <w:rFonts w:cstheme="minorHAnsi"/>
                <w:b/>
                <w:bCs/>
                <w:sz w:val="18"/>
                <w:szCs w:val="18"/>
              </w:rPr>
            </w:pPr>
            <w:r w:rsidRPr="007728EC">
              <w:rPr>
                <w:rFonts w:cstheme="minorHAnsi"/>
                <w:b/>
                <w:bCs/>
                <w:sz w:val="18"/>
                <w:szCs w:val="18"/>
              </w:rPr>
              <w:t>Field Name</w:t>
            </w:r>
          </w:p>
        </w:tc>
        <w:tc>
          <w:tcPr>
            <w:tcW w:w="1134" w:type="dxa"/>
            <w:vAlign w:val="center"/>
          </w:tcPr>
          <w:p w14:paraId="46456C80" w14:textId="77777777" w:rsidR="00EE160E" w:rsidRPr="007728EC" w:rsidRDefault="00EE160E" w:rsidP="00C9676C">
            <w:pPr>
              <w:jc w:val="center"/>
              <w:rPr>
                <w:rFonts w:cstheme="minorHAnsi"/>
                <w:b/>
                <w:bCs/>
                <w:sz w:val="18"/>
                <w:szCs w:val="18"/>
              </w:rPr>
            </w:pPr>
            <w:r w:rsidRPr="007728EC">
              <w:rPr>
                <w:rFonts w:cstheme="minorHAnsi"/>
                <w:b/>
                <w:bCs/>
                <w:sz w:val="18"/>
                <w:szCs w:val="18"/>
              </w:rPr>
              <w:t>Type</w:t>
            </w:r>
          </w:p>
        </w:tc>
        <w:tc>
          <w:tcPr>
            <w:tcW w:w="3827" w:type="dxa"/>
            <w:vAlign w:val="center"/>
          </w:tcPr>
          <w:p w14:paraId="7060465C" w14:textId="77777777" w:rsidR="00EE160E" w:rsidRPr="007728EC" w:rsidRDefault="00EE160E" w:rsidP="00C9676C">
            <w:pPr>
              <w:rPr>
                <w:rFonts w:cstheme="minorHAnsi"/>
                <w:b/>
                <w:bCs/>
                <w:sz w:val="18"/>
                <w:szCs w:val="18"/>
              </w:rPr>
            </w:pPr>
            <w:r w:rsidRPr="007728EC">
              <w:rPr>
                <w:rFonts w:cstheme="minorHAnsi"/>
                <w:b/>
                <w:bCs/>
                <w:sz w:val="18"/>
                <w:szCs w:val="18"/>
              </w:rPr>
              <w:t>Comment</w:t>
            </w:r>
          </w:p>
        </w:tc>
      </w:tr>
      <w:tr w:rsidR="00EE160E" w:rsidRPr="007728EC" w14:paraId="33C76027" w14:textId="77777777" w:rsidTr="00C9676C">
        <w:trPr>
          <w:trHeight w:val="340"/>
        </w:trPr>
        <w:tc>
          <w:tcPr>
            <w:tcW w:w="557" w:type="dxa"/>
            <w:vAlign w:val="center"/>
          </w:tcPr>
          <w:p w14:paraId="75349B4D"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549" w:type="dxa"/>
            <w:vAlign w:val="center"/>
          </w:tcPr>
          <w:p w14:paraId="7E36DEA4" w14:textId="77777777" w:rsidR="00EE160E" w:rsidRPr="007728EC" w:rsidRDefault="00EE160E" w:rsidP="00C9676C">
            <w:pPr>
              <w:rPr>
                <w:rFonts w:cstheme="minorHAnsi"/>
                <w:sz w:val="18"/>
                <w:szCs w:val="18"/>
              </w:rPr>
            </w:pPr>
            <w:r w:rsidRPr="007728EC">
              <w:rPr>
                <w:rFonts w:cstheme="minorHAnsi"/>
                <w:sz w:val="18"/>
                <w:szCs w:val="18"/>
              </w:rPr>
              <w:t>Vessel Unique Identifier</w:t>
            </w:r>
          </w:p>
        </w:tc>
        <w:tc>
          <w:tcPr>
            <w:tcW w:w="1134" w:type="dxa"/>
            <w:vAlign w:val="center"/>
          </w:tcPr>
          <w:p w14:paraId="1A083B95"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48E27C4D" w14:textId="77777777" w:rsidR="00EE160E" w:rsidRPr="007728EC" w:rsidRDefault="00EE160E" w:rsidP="00C9676C">
            <w:pPr>
              <w:rPr>
                <w:rFonts w:cstheme="minorHAnsi"/>
                <w:sz w:val="18"/>
                <w:szCs w:val="18"/>
              </w:rPr>
            </w:pPr>
          </w:p>
        </w:tc>
      </w:tr>
      <w:tr w:rsidR="00EE160E" w:rsidRPr="007728EC" w14:paraId="7A71116A" w14:textId="77777777" w:rsidTr="00C9676C">
        <w:trPr>
          <w:trHeight w:val="340"/>
        </w:trPr>
        <w:tc>
          <w:tcPr>
            <w:tcW w:w="557" w:type="dxa"/>
            <w:vAlign w:val="center"/>
          </w:tcPr>
          <w:p w14:paraId="02C08B44" w14:textId="77777777" w:rsidR="00EE160E" w:rsidRPr="007728EC" w:rsidRDefault="00EE160E" w:rsidP="00C9676C">
            <w:pPr>
              <w:jc w:val="center"/>
              <w:rPr>
                <w:rFonts w:cstheme="minorHAnsi"/>
                <w:sz w:val="18"/>
                <w:szCs w:val="18"/>
              </w:rPr>
            </w:pPr>
            <w:r w:rsidRPr="007728EC">
              <w:rPr>
                <w:rFonts w:cstheme="minorHAnsi"/>
                <w:sz w:val="18"/>
                <w:szCs w:val="18"/>
              </w:rPr>
              <w:t>1</w:t>
            </w:r>
          </w:p>
        </w:tc>
        <w:tc>
          <w:tcPr>
            <w:tcW w:w="3549" w:type="dxa"/>
            <w:vAlign w:val="center"/>
          </w:tcPr>
          <w:p w14:paraId="2FAB740A" w14:textId="77777777" w:rsidR="00EE160E" w:rsidRPr="007728EC" w:rsidRDefault="00EE160E" w:rsidP="00C9676C">
            <w:pPr>
              <w:rPr>
                <w:rFonts w:cstheme="minorHAnsi"/>
                <w:sz w:val="18"/>
                <w:szCs w:val="18"/>
              </w:rPr>
            </w:pPr>
            <w:r w:rsidRPr="007728EC">
              <w:rPr>
                <w:rFonts w:cstheme="minorHAnsi"/>
                <w:sz w:val="18"/>
                <w:szCs w:val="18"/>
              </w:rPr>
              <w:t>Name</w:t>
            </w:r>
          </w:p>
        </w:tc>
        <w:tc>
          <w:tcPr>
            <w:tcW w:w="1134" w:type="dxa"/>
            <w:vAlign w:val="center"/>
          </w:tcPr>
          <w:p w14:paraId="5F8F7049"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1CD38A65" w14:textId="77777777" w:rsidR="00EE160E" w:rsidRPr="007728EC" w:rsidRDefault="00EE160E" w:rsidP="00C9676C">
            <w:pPr>
              <w:rPr>
                <w:rFonts w:cstheme="minorHAnsi"/>
                <w:sz w:val="18"/>
                <w:szCs w:val="18"/>
              </w:rPr>
            </w:pPr>
          </w:p>
        </w:tc>
      </w:tr>
      <w:tr w:rsidR="00EE160E" w:rsidRPr="007728EC" w14:paraId="1855AC7D" w14:textId="77777777" w:rsidTr="00C9676C">
        <w:trPr>
          <w:trHeight w:val="340"/>
        </w:trPr>
        <w:tc>
          <w:tcPr>
            <w:tcW w:w="557" w:type="dxa"/>
            <w:vAlign w:val="center"/>
          </w:tcPr>
          <w:p w14:paraId="5EB60FB5" w14:textId="77777777" w:rsidR="00EE160E" w:rsidRPr="007728EC" w:rsidRDefault="00EE160E" w:rsidP="00C9676C">
            <w:pPr>
              <w:jc w:val="center"/>
              <w:rPr>
                <w:rFonts w:cstheme="minorHAnsi"/>
                <w:sz w:val="18"/>
                <w:szCs w:val="18"/>
              </w:rPr>
            </w:pPr>
            <w:r w:rsidRPr="007728EC">
              <w:rPr>
                <w:rFonts w:cstheme="minorHAnsi"/>
                <w:sz w:val="18"/>
                <w:szCs w:val="18"/>
              </w:rPr>
              <w:t>2</w:t>
            </w:r>
          </w:p>
        </w:tc>
        <w:tc>
          <w:tcPr>
            <w:tcW w:w="3549" w:type="dxa"/>
            <w:vAlign w:val="center"/>
          </w:tcPr>
          <w:p w14:paraId="09858ADE" w14:textId="77777777" w:rsidR="00EE160E" w:rsidRPr="007728EC" w:rsidRDefault="00EE160E" w:rsidP="00C9676C">
            <w:pPr>
              <w:rPr>
                <w:rFonts w:cstheme="minorHAnsi"/>
                <w:sz w:val="18"/>
                <w:szCs w:val="18"/>
              </w:rPr>
            </w:pPr>
            <w:r w:rsidRPr="007728EC">
              <w:rPr>
                <w:rFonts w:cstheme="minorHAnsi"/>
                <w:sz w:val="18"/>
                <w:szCs w:val="18"/>
              </w:rPr>
              <w:t>Address 1</w:t>
            </w:r>
          </w:p>
        </w:tc>
        <w:tc>
          <w:tcPr>
            <w:tcW w:w="1134" w:type="dxa"/>
            <w:vAlign w:val="center"/>
          </w:tcPr>
          <w:p w14:paraId="632D20A4"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554A240B" w14:textId="77777777" w:rsidR="00EE160E" w:rsidRPr="007728EC" w:rsidRDefault="00EE160E" w:rsidP="00C9676C">
            <w:pPr>
              <w:rPr>
                <w:rFonts w:cstheme="minorHAnsi"/>
                <w:sz w:val="18"/>
                <w:szCs w:val="18"/>
              </w:rPr>
            </w:pPr>
          </w:p>
        </w:tc>
      </w:tr>
      <w:tr w:rsidR="00EE160E" w:rsidRPr="007728EC" w14:paraId="1A06F658" w14:textId="77777777" w:rsidTr="00C9676C">
        <w:trPr>
          <w:trHeight w:val="340"/>
        </w:trPr>
        <w:tc>
          <w:tcPr>
            <w:tcW w:w="557" w:type="dxa"/>
            <w:vAlign w:val="center"/>
          </w:tcPr>
          <w:p w14:paraId="29C6FFDE" w14:textId="77777777" w:rsidR="00EE160E" w:rsidRPr="007728EC" w:rsidRDefault="00EE160E" w:rsidP="00C9676C">
            <w:pPr>
              <w:jc w:val="center"/>
              <w:rPr>
                <w:rFonts w:cstheme="minorHAnsi"/>
                <w:sz w:val="18"/>
                <w:szCs w:val="18"/>
              </w:rPr>
            </w:pPr>
            <w:r w:rsidRPr="007728EC">
              <w:rPr>
                <w:rFonts w:cstheme="minorHAnsi"/>
                <w:sz w:val="18"/>
                <w:szCs w:val="18"/>
              </w:rPr>
              <w:t>3</w:t>
            </w:r>
          </w:p>
        </w:tc>
        <w:tc>
          <w:tcPr>
            <w:tcW w:w="3549" w:type="dxa"/>
            <w:vAlign w:val="center"/>
          </w:tcPr>
          <w:p w14:paraId="5252B3ED" w14:textId="77777777" w:rsidR="00EE160E" w:rsidRPr="007728EC" w:rsidRDefault="00EE160E" w:rsidP="00C9676C">
            <w:pPr>
              <w:rPr>
                <w:rFonts w:cstheme="minorHAnsi"/>
                <w:sz w:val="18"/>
                <w:szCs w:val="18"/>
              </w:rPr>
            </w:pPr>
            <w:r w:rsidRPr="007728EC">
              <w:rPr>
                <w:rFonts w:cstheme="minorHAnsi"/>
                <w:sz w:val="18"/>
                <w:szCs w:val="18"/>
              </w:rPr>
              <w:t>Address 2</w:t>
            </w:r>
          </w:p>
        </w:tc>
        <w:tc>
          <w:tcPr>
            <w:tcW w:w="1134" w:type="dxa"/>
            <w:vAlign w:val="center"/>
          </w:tcPr>
          <w:p w14:paraId="49CD617D"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6721E2CE" w14:textId="77777777" w:rsidR="00EE160E" w:rsidRPr="007728EC" w:rsidRDefault="00EE160E" w:rsidP="00C9676C">
            <w:pPr>
              <w:rPr>
                <w:rFonts w:cstheme="minorHAnsi"/>
                <w:sz w:val="18"/>
                <w:szCs w:val="18"/>
              </w:rPr>
            </w:pPr>
          </w:p>
        </w:tc>
      </w:tr>
      <w:tr w:rsidR="00EE160E" w:rsidRPr="007728EC" w14:paraId="351E72A2" w14:textId="77777777" w:rsidTr="00C9676C">
        <w:trPr>
          <w:trHeight w:val="340"/>
        </w:trPr>
        <w:tc>
          <w:tcPr>
            <w:tcW w:w="557" w:type="dxa"/>
            <w:vAlign w:val="center"/>
          </w:tcPr>
          <w:p w14:paraId="18254AF7" w14:textId="77777777" w:rsidR="00EE160E" w:rsidRPr="007728EC" w:rsidRDefault="00EE160E" w:rsidP="00C9676C">
            <w:pPr>
              <w:jc w:val="center"/>
              <w:rPr>
                <w:rFonts w:cstheme="minorHAnsi"/>
                <w:sz w:val="18"/>
                <w:szCs w:val="18"/>
              </w:rPr>
            </w:pPr>
            <w:r w:rsidRPr="007728EC">
              <w:rPr>
                <w:rFonts w:cstheme="minorHAnsi"/>
                <w:sz w:val="18"/>
                <w:szCs w:val="18"/>
              </w:rPr>
              <w:t>4</w:t>
            </w:r>
          </w:p>
        </w:tc>
        <w:tc>
          <w:tcPr>
            <w:tcW w:w="3549" w:type="dxa"/>
            <w:vAlign w:val="center"/>
          </w:tcPr>
          <w:p w14:paraId="69B993A9" w14:textId="77777777" w:rsidR="00EE160E" w:rsidRPr="007728EC" w:rsidRDefault="00EE160E" w:rsidP="00C9676C">
            <w:pPr>
              <w:rPr>
                <w:rFonts w:cstheme="minorHAnsi"/>
                <w:sz w:val="18"/>
                <w:szCs w:val="18"/>
              </w:rPr>
            </w:pPr>
            <w:r w:rsidRPr="007728EC">
              <w:rPr>
                <w:rFonts w:cstheme="minorHAnsi"/>
                <w:sz w:val="18"/>
                <w:szCs w:val="18"/>
              </w:rPr>
              <w:t>Address 3</w:t>
            </w:r>
          </w:p>
        </w:tc>
        <w:tc>
          <w:tcPr>
            <w:tcW w:w="1134" w:type="dxa"/>
            <w:vAlign w:val="center"/>
          </w:tcPr>
          <w:p w14:paraId="0F62A180"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55DA5C94" w14:textId="77777777" w:rsidR="00EE160E" w:rsidRPr="007728EC" w:rsidRDefault="00EE160E" w:rsidP="00C9676C">
            <w:pPr>
              <w:rPr>
                <w:rFonts w:cstheme="minorHAnsi"/>
                <w:sz w:val="18"/>
                <w:szCs w:val="18"/>
              </w:rPr>
            </w:pPr>
          </w:p>
        </w:tc>
      </w:tr>
      <w:tr w:rsidR="00EE160E" w:rsidRPr="007728EC" w14:paraId="289B69B8" w14:textId="77777777" w:rsidTr="00C9676C">
        <w:trPr>
          <w:trHeight w:val="340"/>
        </w:trPr>
        <w:tc>
          <w:tcPr>
            <w:tcW w:w="557" w:type="dxa"/>
            <w:vAlign w:val="center"/>
          </w:tcPr>
          <w:p w14:paraId="6C2074A9" w14:textId="77777777" w:rsidR="00EE160E" w:rsidRPr="007728EC" w:rsidRDefault="00EE160E" w:rsidP="00C9676C">
            <w:pPr>
              <w:jc w:val="center"/>
              <w:rPr>
                <w:rFonts w:cstheme="minorHAnsi"/>
                <w:sz w:val="18"/>
                <w:szCs w:val="18"/>
              </w:rPr>
            </w:pPr>
            <w:r w:rsidRPr="007728EC">
              <w:rPr>
                <w:rFonts w:cstheme="minorHAnsi"/>
                <w:sz w:val="18"/>
                <w:szCs w:val="18"/>
              </w:rPr>
              <w:t>5</w:t>
            </w:r>
          </w:p>
        </w:tc>
        <w:tc>
          <w:tcPr>
            <w:tcW w:w="3549" w:type="dxa"/>
            <w:vAlign w:val="center"/>
          </w:tcPr>
          <w:p w14:paraId="34285FFF" w14:textId="77777777" w:rsidR="00EE160E" w:rsidRPr="007728EC" w:rsidRDefault="00EE160E" w:rsidP="00C9676C">
            <w:pPr>
              <w:rPr>
                <w:rFonts w:cstheme="minorHAnsi"/>
                <w:sz w:val="18"/>
                <w:szCs w:val="18"/>
              </w:rPr>
            </w:pPr>
            <w:r w:rsidRPr="007728EC">
              <w:rPr>
                <w:rFonts w:cstheme="minorHAnsi"/>
                <w:sz w:val="18"/>
                <w:szCs w:val="18"/>
              </w:rPr>
              <w:t>Phone</w:t>
            </w:r>
          </w:p>
        </w:tc>
        <w:tc>
          <w:tcPr>
            <w:tcW w:w="1134" w:type="dxa"/>
            <w:vAlign w:val="center"/>
          </w:tcPr>
          <w:p w14:paraId="0BF782FF"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31691D72" w14:textId="77777777" w:rsidR="00EE160E" w:rsidRPr="007728EC" w:rsidRDefault="00EE160E" w:rsidP="00C9676C">
            <w:pPr>
              <w:rPr>
                <w:rFonts w:cstheme="minorHAnsi"/>
                <w:sz w:val="18"/>
                <w:szCs w:val="18"/>
              </w:rPr>
            </w:pPr>
          </w:p>
        </w:tc>
      </w:tr>
      <w:tr w:rsidR="00EE160E" w:rsidRPr="007728EC" w14:paraId="6F929B17" w14:textId="77777777" w:rsidTr="00C9676C">
        <w:trPr>
          <w:trHeight w:val="340"/>
        </w:trPr>
        <w:tc>
          <w:tcPr>
            <w:tcW w:w="557" w:type="dxa"/>
            <w:vAlign w:val="center"/>
          </w:tcPr>
          <w:p w14:paraId="6D33805F" w14:textId="77777777" w:rsidR="00EE160E" w:rsidRPr="007728EC" w:rsidRDefault="00EE160E" w:rsidP="00C9676C">
            <w:pPr>
              <w:jc w:val="center"/>
              <w:rPr>
                <w:rFonts w:cstheme="minorHAnsi"/>
                <w:sz w:val="18"/>
                <w:szCs w:val="18"/>
              </w:rPr>
            </w:pPr>
            <w:r w:rsidRPr="007728EC">
              <w:rPr>
                <w:rFonts w:cstheme="minorHAnsi"/>
                <w:sz w:val="18"/>
                <w:szCs w:val="18"/>
              </w:rPr>
              <w:t>6</w:t>
            </w:r>
          </w:p>
        </w:tc>
        <w:tc>
          <w:tcPr>
            <w:tcW w:w="3549" w:type="dxa"/>
            <w:vAlign w:val="center"/>
          </w:tcPr>
          <w:p w14:paraId="6BD0B61E" w14:textId="77777777" w:rsidR="00EE160E" w:rsidRPr="007728EC" w:rsidRDefault="00EE160E" w:rsidP="00C9676C">
            <w:pPr>
              <w:rPr>
                <w:rFonts w:cstheme="minorHAnsi"/>
                <w:sz w:val="18"/>
                <w:szCs w:val="18"/>
              </w:rPr>
            </w:pPr>
            <w:r w:rsidRPr="007728EC">
              <w:rPr>
                <w:rFonts w:cstheme="minorHAnsi"/>
                <w:sz w:val="18"/>
                <w:szCs w:val="18"/>
              </w:rPr>
              <w:t>Fax</w:t>
            </w:r>
          </w:p>
        </w:tc>
        <w:tc>
          <w:tcPr>
            <w:tcW w:w="1134" w:type="dxa"/>
            <w:vAlign w:val="center"/>
          </w:tcPr>
          <w:p w14:paraId="40E7959C"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0F634D21" w14:textId="77777777" w:rsidR="00EE160E" w:rsidRPr="007728EC" w:rsidRDefault="00EE160E" w:rsidP="00C9676C">
            <w:pPr>
              <w:rPr>
                <w:rFonts w:cstheme="minorHAnsi"/>
                <w:sz w:val="18"/>
                <w:szCs w:val="18"/>
              </w:rPr>
            </w:pPr>
          </w:p>
        </w:tc>
      </w:tr>
      <w:tr w:rsidR="00EE160E" w:rsidRPr="007728EC" w14:paraId="09AC9A97" w14:textId="77777777" w:rsidTr="00C9676C">
        <w:trPr>
          <w:trHeight w:val="340"/>
        </w:trPr>
        <w:tc>
          <w:tcPr>
            <w:tcW w:w="557" w:type="dxa"/>
            <w:vAlign w:val="center"/>
          </w:tcPr>
          <w:p w14:paraId="6654B2B8" w14:textId="77777777" w:rsidR="00EE160E" w:rsidRPr="007728EC" w:rsidRDefault="00EE160E" w:rsidP="00C9676C">
            <w:pPr>
              <w:jc w:val="center"/>
              <w:rPr>
                <w:rFonts w:cstheme="minorHAnsi"/>
                <w:sz w:val="18"/>
                <w:szCs w:val="18"/>
              </w:rPr>
            </w:pPr>
            <w:r w:rsidRPr="007728EC">
              <w:rPr>
                <w:rFonts w:cstheme="minorHAnsi"/>
                <w:sz w:val="18"/>
                <w:szCs w:val="18"/>
              </w:rPr>
              <w:t>7</w:t>
            </w:r>
          </w:p>
        </w:tc>
        <w:tc>
          <w:tcPr>
            <w:tcW w:w="3549" w:type="dxa"/>
            <w:vAlign w:val="center"/>
          </w:tcPr>
          <w:p w14:paraId="5A59364D" w14:textId="77777777" w:rsidR="00EE160E" w:rsidRPr="007728EC" w:rsidRDefault="00EE160E" w:rsidP="00C9676C">
            <w:pPr>
              <w:rPr>
                <w:rFonts w:cstheme="minorHAnsi"/>
                <w:sz w:val="18"/>
                <w:szCs w:val="18"/>
              </w:rPr>
            </w:pPr>
            <w:r w:rsidRPr="007728EC">
              <w:rPr>
                <w:rFonts w:cstheme="minorHAnsi"/>
                <w:sz w:val="18"/>
                <w:szCs w:val="18"/>
              </w:rPr>
              <w:t>E-mail</w:t>
            </w:r>
          </w:p>
        </w:tc>
        <w:tc>
          <w:tcPr>
            <w:tcW w:w="1134" w:type="dxa"/>
            <w:vAlign w:val="center"/>
          </w:tcPr>
          <w:p w14:paraId="2B8512AC"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2B2A1D23" w14:textId="77777777" w:rsidR="00EE160E" w:rsidRPr="007728EC" w:rsidRDefault="00EE160E" w:rsidP="00C9676C">
            <w:pPr>
              <w:rPr>
                <w:rFonts w:cstheme="minorHAnsi"/>
                <w:sz w:val="18"/>
                <w:szCs w:val="18"/>
              </w:rPr>
            </w:pPr>
          </w:p>
        </w:tc>
      </w:tr>
    </w:tbl>
    <w:p w14:paraId="3DB34249" w14:textId="77777777" w:rsidR="00EE160E" w:rsidRDefault="00EE160E" w:rsidP="00EE160E">
      <w:pPr>
        <w:spacing w:before="100" w:beforeAutospacing="1" w:after="100" w:afterAutospacing="1"/>
        <w:jc w:val="both"/>
        <w:rPr>
          <w:rFonts w:cstheme="minorHAnsi"/>
          <w:lang w:eastAsia="en-GB"/>
        </w:rPr>
      </w:pPr>
    </w:p>
    <w:p w14:paraId="2102C389" w14:textId="77777777" w:rsidR="00EE160E" w:rsidRPr="007767B2" w:rsidRDefault="00EE160E">
      <w:pPr>
        <w:pStyle w:val="Titre1"/>
        <w:numPr>
          <w:ilvl w:val="1"/>
          <w:numId w:val="41"/>
        </w:numPr>
        <w:rPr>
          <w:rFonts w:eastAsiaTheme="minorHAnsi"/>
        </w:rPr>
      </w:pPr>
      <w:bookmarkStart w:id="105" w:name="_Toc192082177"/>
      <w:r>
        <w:rPr>
          <w:rFonts w:eastAsiaTheme="minorHAnsi"/>
        </w:rPr>
        <w:t>Voyage Information</w:t>
      </w:r>
      <w:bookmarkEnd w:id="105"/>
    </w:p>
    <w:p w14:paraId="02143085" w14:textId="77777777" w:rsidR="00EE160E" w:rsidRDefault="00EE160E" w:rsidP="00EE160E">
      <w:pPr>
        <w:pStyle w:val="Sansinterligne"/>
        <w:jc w:val="both"/>
        <w:rPr>
          <w:lang w:eastAsia="en-GB"/>
        </w:rPr>
      </w:pPr>
    </w:p>
    <w:p w14:paraId="5B96184F" w14:textId="77777777" w:rsidR="00EE160E" w:rsidRPr="009A5153" w:rsidRDefault="00EE160E" w:rsidP="00EE160E">
      <w:pPr>
        <w:pStyle w:val="Sansinterligne"/>
        <w:jc w:val="both"/>
        <w:rPr>
          <w:lang w:val="en-US" w:eastAsia="en-GB"/>
        </w:rPr>
      </w:pPr>
      <w:r w:rsidRPr="009A5153">
        <w:rPr>
          <w:lang w:val="en-US" w:eastAsia="en-GB"/>
        </w:rPr>
        <w:t>The Voyage Information Database manages dynamic, voyage-specific data for vessels calling at ports, including arrival, departure, and in-port activity details. It provides stakeholders with real-time and historical insights into vessel movements, enabling effective authorization, inspection, and operational oversight. The database structure supports workflow management, reporting, and compliance monitoring, ensuring that voyage information is accurate, complete, and readily accessible to authorized users.</w:t>
      </w:r>
    </w:p>
    <w:p w14:paraId="282F7F2C" w14:textId="77777777" w:rsidR="00EE160E" w:rsidRPr="009A5153" w:rsidRDefault="00EE160E" w:rsidP="00EE160E">
      <w:pPr>
        <w:pStyle w:val="Sansinterligne"/>
        <w:jc w:val="both"/>
        <w:rPr>
          <w:lang w:val="en-US" w:eastAsia="en-GB"/>
        </w:rPr>
      </w:pPr>
    </w:p>
    <w:p w14:paraId="412E77C0" w14:textId="77777777" w:rsidR="00EE160E" w:rsidRPr="008B5717" w:rsidRDefault="00EE160E" w:rsidP="00EE160E">
      <w:pPr>
        <w:pStyle w:val="Sansinterligne"/>
        <w:jc w:val="both"/>
        <w:rPr>
          <w:lang w:eastAsia="en-GB"/>
        </w:rPr>
      </w:pPr>
      <w:r w:rsidRPr="008B5717">
        <w:rPr>
          <w:lang w:eastAsia="en-GB"/>
        </w:rPr>
        <w:lastRenderedPageBreak/>
        <w:t xml:space="preserve">Key </w:t>
      </w:r>
      <w:proofErr w:type="spellStart"/>
      <w:r w:rsidRPr="008B5717">
        <w:rPr>
          <w:lang w:eastAsia="en-GB"/>
        </w:rPr>
        <w:t>requirements</w:t>
      </w:r>
      <w:proofErr w:type="spellEnd"/>
      <w:r w:rsidRPr="008B5717">
        <w:rPr>
          <w:lang w:eastAsia="en-GB"/>
        </w:rPr>
        <w:t xml:space="preserve"> </w:t>
      </w:r>
      <w:proofErr w:type="spellStart"/>
      <w:r w:rsidRPr="008B5717">
        <w:rPr>
          <w:lang w:eastAsia="en-GB"/>
        </w:rPr>
        <w:t>include</w:t>
      </w:r>
      <w:proofErr w:type="spellEnd"/>
      <w:r w:rsidRPr="008B5717">
        <w:rPr>
          <w:lang w:eastAsia="en-GB"/>
        </w:rPr>
        <w:t>:</w:t>
      </w:r>
    </w:p>
    <w:p w14:paraId="2EB4E681" w14:textId="77777777" w:rsidR="00EE160E" w:rsidRPr="008B5717" w:rsidRDefault="00EE160E" w:rsidP="00EE160E">
      <w:pPr>
        <w:pStyle w:val="Sansinterligne"/>
        <w:jc w:val="both"/>
        <w:rPr>
          <w:lang w:eastAsia="en-GB"/>
        </w:rPr>
      </w:pPr>
    </w:p>
    <w:p w14:paraId="6CFBAFF6" w14:textId="77777777" w:rsidR="00EE160E" w:rsidRPr="009A5153" w:rsidRDefault="00EE160E">
      <w:pPr>
        <w:pStyle w:val="Sansinterligne"/>
        <w:numPr>
          <w:ilvl w:val="0"/>
          <w:numId w:val="63"/>
        </w:numPr>
        <w:jc w:val="both"/>
        <w:rPr>
          <w:lang w:val="en-US" w:eastAsia="en-GB"/>
        </w:rPr>
      </w:pPr>
      <w:r w:rsidRPr="009A5153">
        <w:rPr>
          <w:b/>
          <w:lang w:val="en-US" w:eastAsia="en-GB"/>
        </w:rPr>
        <w:t>Arrival and Departure Records</w:t>
      </w:r>
      <w:r w:rsidRPr="009A5153">
        <w:rPr>
          <w:lang w:val="en-US" w:eastAsia="en-GB"/>
        </w:rPr>
        <w:t>: Capture ETA, actual arrival/departure times, berth assignments, cargo type, and agent details.</w:t>
      </w:r>
    </w:p>
    <w:p w14:paraId="0E9A6D0D" w14:textId="77777777" w:rsidR="00EE160E" w:rsidRPr="009A5153" w:rsidRDefault="00EE160E">
      <w:pPr>
        <w:pStyle w:val="Sansinterligne"/>
        <w:numPr>
          <w:ilvl w:val="0"/>
          <w:numId w:val="63"/>
        </w:numPr>
        <w:jc w:val="both"/>
        <w:rPr>
          <w:lang w:val="en-US" w:eastAsia="en-GB"/>
        </w:rPr>
      </w:pPr>
      <w:proofErr w:type="spellStart"/>
      <w:r w:rsidRPr="009A5153">
        <w:rPr>
          <w:b/>
          <w:lang w:val="en-US" w:eastAsia="en-GB"/>
        </w:rPr>
        <w:t>Authorisation</w:t>
      </w:r>
      <w:proofErr w:type="spellEnd"/>
      <w:r w:rsidRPr="009A5153">
        <w:rPr>
          <w:b/>
          <w:lang w:val="en-US" w:eastAsia="en-GB"/>
        </w:rPr>
        <w:t xml:space="preserve"> Workflow</w:t>
      </w:r>
      <w:r w:rsidRPr="009A5153">
        <w:rPr>
          <w:lang w:val="en-US" w:eastAsia="en-GB"/>
        </w:rPr>
        <w:t>: Supports stakeholder review and approval processes, recording authorizations and refusals systematically.</w:t>
      </w:r>
    </w:p>
    <w:p w14:paraId="555648CA" w14:textId="77777777" w:rsidR="00EE160E" w:rsidRPr="009A5153" w:rsidRDefault="00EE160E">
      <w:pPr>
        <w:pStyle w:val="Sansinterligne"/>
        <w:numPr>
          <w:ilvl w:val="0"/>
          <w:numId w:val="63"/>
        </w:numPr>
        <w:jc w:val="both"/>
        <w:rPr>
          <w:lang w:val="en-US" w:eastAsia="en-GB"/>
        </w:rPr>
      </w:pPr>
      <w:r w:rsidRPr="009A5153">
        <w:rPr>
          <w:b/>
          <w:lang w:val="en-US" w:eastAsia="en-GB"/>
        </w:rPr>
        <w:t>Inspection Records</w:t>
      </w:r>
      <w:r w:rsidRPr="009A5153">
        <w:rPr>
          <w:lang w:val="en-US" w:eastAsia="en-GB"/>
        </w:rPr>
        <w:t>: Enables documentation of inspections, findings, and follow-up actions by relevant authorities.</w:t>
      </w:r>
    </w:p>
    <w:p w14:paraId="6A3348A5" w14:textId="77777777" w:rsidR="00EE160E" w:rsidRPr="009A5153" w:rsidRDefault="00EE160E">
      <w:pPr>
        <w:pStyle w:val="Sansinterligne"/>
        <w:numPr>
          <w:ilvl w:val="0"/>
          <w:numId w:val="63"/>
        </w:numPr>
        <w:jc w:val="both"/>
        <w:rPr>
          <w:lang w:val="en-US" w:eastAsia="en-GB"/>
        </w:rPr>
      </w:pPr>
      <w:r w:rsidRPr="009A5153">
        <w:rPr>
          <w:b/>
          <w:lang w:val="en-US" w:eastAsia="en-GB"/>
        </w:rPr>
        <w:t>Dynamic Updates</w:t>
      </w:r>
      <w:r w:rsidRPr="009A5153">
        <w:rPr>
          <w:lang w:val="en-US" w:eastAsia="en-GB"/>
        </w:rPr>
        <w:t>: Continuously reflects operational changes or deviations, including delays or security events.</w:t>
      </w:r>
    </w:p>
    <w:p w14:paraId="4C76C4EC" w14:textId="77777777" w:rsidR="00EE160E" w:rsidRPr="009A5153" w:rsidRDefault="00EE160E">
      <w:pPr>
        <w:pStyle w:val="Sansinterligne"/>
        <w:numPr>
          <w:ilvl w:val="0"/>
          <w:numId w:val="63"/>
        </w:numPr>
        <w:jc w:val="both"/>
        <w:rPr>
          <w:lang w:val="en-US" w:eastAsia="en-GB"/>
        </w:rPr>
      </w:pPr>
      <w:r w:rsidRPr="009A5153">
        <w:rPr>
          <w:b/>
          <w:lang w:val="en-US" w:eastAsia="en-GB"/>
        </w:rPr>
        <w:t>Customizable Views</w:t>
      </w:r>
      <w:r w:rsidRPr="009A5153">
        <w:rPr>
          <w:lang w:val="en-US" w:eastAsia="en-GB"/>
        </w:rPr>
        <w:t>: Provides stakeholders with role-specific views, displaying only information relevant to their responsibilities.</w:t>
      </w:r>
    </w:p>
    <w:p w14:paraId="036D698E" w14:textId="77777777" w:rsidR="00EE160E" w:rsidRPr="009A5153" w:rsidRDefault="00EE160E">
      <w:pPr>
        <w:pStyle w:val="Sansinterligne"/>
        <w:numPr>
          <w:ilvl w:val="0"/>
          <w:numId w:val="63"/>
        </w:numPr>
        <w:jc w:val="both"/>
        <w:rPr>
          <w:lang w:val="en-US" w:eastAsia="en-GB"/>
        </w:rPr>
      </w:pPr>
      <w:r w:rsidRPr="009A5153">
        <w:rPr>
          <w:b/>
          <w:lang w:val="en-US" w:eastAsia="en-GB"/>
        </w:rPr>
        <w:t>Data Integrity</w:t>
      </w:r>
      <w:r w:rsidRPr="009A5153">
        <w:rPr>
          <w:lang w:val="en-US" w:eastAsia="en-GB"/>
        </w:rPr>
        <w:t>: Enforces validation rules for accuracy, completeness, and consistency.</w:t>
      </w:r>
    </w:p>
    <w:p w14:paraId="17771B92" w14:textId="77777777" w:rsidR="00EE160E" w:rsidRPr="009A5153" w:rsidRDefault="00EE160E" w:rsidP="00EE160E">
      <w:pPr>
        <w:pStyle w:val="Sansinterligne"/>
        <w:jc w:val="both"/>
        <w:rPr>
          <w:lang w:val="en-US" w:eastAsia="en-GB"/>
        </w:rPr>
      </w:pPr>
    </w:p>
    <w:p w14:paraId="4F695F3E" w14:textId="77777777" w:rsidR="00EE160E" w:rsidRPr="009A5153" w:rsidRDefault="00EE160E" w:rsidP="00EE160E">
      <w:pPr>
        <w:pStyle w:val="Sansinterligne"/>
        <w:jc w:val="both"/>
        <w:rPr>
          <w:lang w:val="en-US" w:eastAsia="en-GB"/>
        </w:rPr>
      </w:pPr>
      <w:r w:rsidRPr="009A5153">
        <w:rPr>
          <w:lang w:val="en-US" w:eastAsia="en-GB"/>
        </w:rPr>
        <w:t>Model tables for the Voyage Information reference database are as follows:</w:t>
      </w:r>
    </w:p>
    <w:p w14:paraId="1877B800" w14:textId="77777777" w:rsidR="00EE160E" w:rsidRPr="009A5153" w:rsidRDefault="00EE160E" w:rsidP="00EE160E">
      <w:pPr>
        <w:pStyle w:val="Sansinterligne"/>
        <w:jc w:val="both"/>
        <w:rPr>
          <w:lang w:val="en-US" w:eastAsia="en-GB"/>
        </w:rPr>
      </w:pPr>
    </w:p>
    <w:tbl>
      <w:tblPr>
        <w:tblStyle w:val="Grilledutableau"/>
        <w:tblW w:w="9067" w:type="dxa"/>
        <w:tblInd w:w="0" w:type="dxa"/>
        <w:tblLayout w:type="fixed"/>
        <w:tblLook w:val="04A0" w:firstRow="1" w:lastRow="0" w:firstColumn="1" w:lastColumn="0" w:noHBand="0" w:noVBand="1"/>
      </w:tblPr>
      <w:tblGrid>
        <w:gridCol w:w="560"/>
        <w:gridCol w:w="3404"/>
        <w:gridCol w:w="1276"/>
        <w:gridCol w:w="3827"/>
      </w:tblGrid>
      <w:tr w:rsidR="00EE160E" w:rsidRPr="007728EC" w14:paraId="32C9719F" w14:textId="77777777" w:rsidTr="00C9676C">
        <w:trPr>
          <w:trHeight w:val="340"/>
        </w:trPr>
        <w:tc>
          <w:tcPr>
            <w:tcW w:w="9067" w:type="dxa"/>
            <w:gridSpan w:val="4"/>
            <w:vAlign w:val="center"/>
          </w:tcPr>
          <w:p w14:paraId="43DA8FBF" w14:textId="77777777" w:rsidR="00EE160E" w:rsidRPr="007728EC" w:rsidRDefault="00EE160E" w:rsidP="00C9676C">
            <w:pPr>
              <w:rPr>
                <w:rFonts w:cstheme="minorHAnsi"/>
                <w:b/>
                <w:bCs/>
                <w:sz w:val="18"/>
                <w:szCs w:val="18"/>
              </w:rPr>
            </w:pPr>
            <w:r w:rsidRPr="007728EC">
              <w:rPr>
                <w:rFonts w:cstheme="minorHAnsi"/>
                <w:b/>
                <w:bCs/>
                <w:sz w:val="18"/>
                <w:szCs w:val="18"/>
              </w:rPr>
              <w:t>Arrivals - Main Voyage Details</w:t>
            </w:r>
          </w:p>
        </w:tc>
      </w:tr>
      <w:tr w:rsidR="00EE160E" w:rsidRPr="007728EC" w14:paraId="61C4F9DA" w14:textId="77777777" w:rsidTr="00C9676C">
        <w:trPr>
          <w:trHeight w:val="340"/>
        </w:trPr>
        <w:tc>
          <w:tcPr>
            <w:tcW w:w="560" w:type="dxa"/>
            <w:vAlign w:val="center"/>
          </w:tcPr>
          <w:p w14:paraId="7518B56E" w14:textId="77777777" w:rsidR="00EE160E" w:rsidRPr="007728EC" w:rsidRDefault="00EE160E" w:rsidP="00C9676C">
            <w:pPr>
              <w:rPr>
                <w:rFonts w:cstheme="minorHAnsi"/>
                <w:b/>
                <w:bCs/>
                <w:sz w:val="18"/>
                <w:szCs w:val="18"/>
              </w:rPr>
            </w:pPr>
            <w:r w:rsidRPr="007728EC">
              <w:rPr>
                <w:rFonts w:cstheme="minorHAnsi"/>
                <w:b/>
                <w:bCs/>
                <w:sz w:val="18"/>
                <w:szCs w:val="18"/>
              </w:rPr>
              <w:t>No.</w:t>
            </w:r>
          </w:p>
        </w:tc>
        <w:tc>
          <w:tcPr>
            <w:tcW w:w="3404" w:type="dxa"/>
            <w:vAlign w:val="center"/>
          </w:tcPr>
          <w:p w14:paraId="4FF5208A" w14:textId="77777777" w:rsidR="00EE160E" w:rsidRPr="007728EC" w:rsidRDefault="00EE160E" w:rsidP="00C9676C">
            <w:pPr>
              <w:rPr>
                <w:rFonts w:cstheme="minorHAnsi"/>
                <w:b/>
                <w:bCs/>
                <w:sz w:val="18"/>
                <w:szCs w:val="18"/>
              </w:rPr>
            </w:pPr>
            <w:r w:rsidRPr="007728EC">
              <w:rPr>
                <w:rFonts w:cstheme="minorHAnsi"/>
                <w:b/>
                <w:bCs/>
                <w:sz w:val="18"/>
                <w:szCs w:val="18"/>
              </w:rPr>
              <w:t>Field Name</w:t>
            </w:r>
          </w:p>
        </w:tc>
        <w:tc>
          <w:tcPr>
            <w:tcW w:w="1276" w:type="dxa"/>
            <w:vAlign w:val="center"/>
          </w:tcPr>
          <w:p w14:paraId="09EE3769" w14:textId="77777777" w:rsidR="00EE160E" w:rsidRPr="007728EC" w:rsidRDefault="00EE160E" w:rsidP="00C9676C">
            <w:pPr>
              <w:jc w:val="center"/>
              <w:rPr>
                <w:rFonts w:cstheme="minorHAnsi"/>
                <w:b/>
                <w:bCs/>
                <w:sz w:val="18"/>
                <w:szCs w:val="18"/>
              </w:rPr>
            </w:pPr>
            <w:r w:rsidRPr="007728EC">
              <w:rPr>
                <w:rFonts w:cstheme="minorHAnsi"/>
                <w:b/>
                <w:bCs/>
                <w:sz w:val="18"/>
                <w:szCs w:val="18"/>
              </w:rPr>
              <w:t>Type</w:t>
            </w:r>
          </w:p>
        </w:tc>
        <w:tc>
          <w:tcPr>
            <w:tcW w:w="3827" w:type="dxa"/>
            <w:vAlign w:val="center"/>
          </w:tcPr>
          <w:p w14:paraId="12D0727E" w14:textId="77777777" w:rsidR="00EE160E" w:rsidRPr="007728EC" w:rsidRDefault="00EE160E" w:rsidP="00C9676C">
            <w:pPr>
              <w:rPr>
                <w:rFonts w:cstheme="minorHAnsi"/>
                <w:b/>
                <w:bCs/>
                <w:sz w:val="18"/>
                <w:szCs w:val="18"/>
              </w:rPr>
            </w:pPr>
            <w:r w:rsidRPr="007728EC">
              <w:rPr>
                <w:rFonts w:cstheme="minorHAnsi"/>
                <w:b/>
                <w:bCs/>
                <w:sz w:val="18"/>
                <w:szCs w:val="18"/>
              </w:rPr>
              <w:t>Comment</w:t>
            </w:r>
          </w:p>
        </w:tc>
      </w:tr>
      <w:tr w:rsidR="00EE160E" w:rsidRPr="007728EC" w14:paraId="6CEC71FD" w14:textId="77777777" w:rsidTr="00C9676C">
        <w:trPr>
          <w:trHeight w:val="340"/>
        </w:trPr>
        <w:tc>
          <w:tcPr>
            <w:tcW w:w="560" w:type="dxa"/>
            <w:vAlign w:val="center"/>
          </w:tcPr>
          <w:p w14:paraId="5CB2153B"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404" w:type="dxa"/>
            <w:vAlign w:val="center"/>
          </w:tcPr>
          <w:p w14:paraId="36E56DFF" w14:textId="77777777" w:rsidR="00EE160E" w:rsidRPr="007728EC" w:rsidRDefault="00EE160E" w:rsidP="00C9676C">
            <w:pPr>
              <w:rPr>
                <w:rFonts w:cstheme="minorHAnsi"/>
                <w:sz w:val="18"/>
                <w:szCs w:val="18"/>
              </w:rPr>
            </w:pPr>
            <w:r w:rsidRPr="007728EC">
              <w:rPr>
                <w:rFonts w:cstheme="minorHAnsi"/>
                <w:sz w:val="18"/>
                <w:szCs w:val="18"/>
              </w:rPr>
              <w:t>Voyage Unique Identifier</w:t>
            </w:r>
          </w:p>
        </w:tc>
        <w:tc>
          <w:tcPr>
            <w:tcW w:w="1276" w:type="dxa"/>
            <w:vAlign w:val="center"/>
          </w:tcPr>
          <w:p w14:paraId="1AB9A941"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5F9EDF61" w14:textId="77777777" w:rsidR="00EE160E" w:rsidRPr="007728EC" w:rsidRDefault="00EE160E" w:rsidP="00C9676C">
            <w:pPr>
              <w:rPr>
                <w:rFonts w:cstheme="minorHAnsi"/>
                <w:sz w:val="18"/>
                <w:szCs w:val="18"/>
              </w:rPr>
            </w:pPr>
          </w:p>
        </w:tc>
      </w:tr>
      <w:tr w:rsidR="00EE160E" w:rsidRPr="007728EC" w14:paraId="3F9503D9" w14:textId="77777777" w:rsidTr="00C9676C">
        <w:trPr>
          <w:trHeight w:val="340"/>
        </w:trPr>
        <w:tc>
          <w:tcPr>
            <w:tcW w:w="560" w:type="dxa"/>
            <w:vAlign w:val="center"/>
          </w:tcPr>
          <w:p w14:paraId="45DDEA60"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404" w:type="dxa"/>
            <w:vAlign w:val="center"/>
          </w:tcPr>
          <w:p w14:paraId="6D753B44" w14:textId="77777777" w:rsidR="00EE160E" w:rsidRPr="007728EC" w:rsidRDefault="00EE160E" w:rsidP="00C9676C">
            <w:pPr>
              <w:rPr>
                <w:rFonts w:cstheme="minorHAnsi"/>
                <w:sz w:val="18"/>
                <w:szCs w:val="18"/>
              </w:rPr>
            </w:pPr>
            <w:r w:rsidRPr="007728EC">
              <w:rPr>
                <w:rFonts w:cstheme="minorHAnsi"/>
                <w:sz w:val="18"/>
                <w:szCs w:val="18"/>
              </w:rPr>
              <w:t>Vessel Unique Identifier</w:t>
            </w:r>
          </w:p>
        </w:tc>
        <w:tc>
          <w:tcPr>
            <w:tcW w:w="1276" w:type="dxa"/>
            <w:vAlign w:val="center"/>
          </w:tcPr>
          <w:p w14:paraId="456F8A1A"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6311DE96" w14:textId="77777777" w:rsidR="00EE160E" w:rsidRPr="007728EC" w:rsidRDefault="00EE160E" w:rsidP="00C9676C">
            <w:pPr>
              <w:rPr>
                <w:rFonts w:cstheme="minorHAnsi"/>
                <w:sz w:val="18"/>
                <w:szCs w:val="18"/>
              </w:rPr>
            </w:pPr>
          </w:p>
        </w:tc>
      </w:tr>
      <w:tr w:rsidR="00EE160E" w:rsidRPr="007728EC" w14:paraId="479F52D0" w14:textId="77777777" w:rsidTr="00C9676C">
        <w:trPr>
          <w:trHeight w:val="340"/>
        </w:trPr>
        <w:tc>
          <w:tcPr>
            <w:tcW w:w="560" w:type="dxa"/>
            <w:vAlign w:val="center"/>
          </w:tcPr>
          <w:p w14:paraId="52C17020" w14:textId="77777777" w:rsidR="00EE160E" w:rsidRPr="007728EC" w:rsidRDefault="00EE160E" w:rsidP="00C9676C">
            <w:pPr>
              <w:jc w:val="center"/>
              <w:rPr>
                <w:rFonts w:cstheme="minorHAnsi"/>
                <w:sz w:val="18"/>
                <w:szCs w:val="18"/>
              </w:rPr>
            </w:pPr>
            <w:r w:rsidRPr="007728EC">
              <w:rPr>
                <w:rFonts w:cstheme="minorHAnsi"/>
                <w:sz w:val="18"/>
                <w:szCs w:val="18"/>
              </w:rPr>
              <w:t>1</w:t>
            </w:r>
          </w:p>
        </w:tc>
        <w:tc>
          <w:tcPr>
            <w:tcW w:w="3404" w:type="dxa"/>
            <w:vAlign w:val="center"/>
          </w:tcPr>
          <w:p w14:paraId="61F762B9" w14:textId="77777777" w:rsidR="00EE160E" w:rsidRPr="007728EC" w:rsidRDefault="00EE160E" w:rsidP="00C9676C">
            <w:pPr>
              <w:rPr>
                <w:rFonts w:cstheme="minorHAnsi"/>
                <w:sz w:val="18"/>
                <w:szCs w:val="18"/>
              </w:rPr>
            </w:pPr>
            <w:r w:rsidRPr="007728EC">
              <w:rPr>
                <w:rFonts w:cstheme="minorHAnsi"/>
                <w:sz w:val="18"/>
                <w:szCs w:val="18"/>
              </w:rPr>
              <w:t>Voyage Number</w:t>
            </w:r>
          </w:p>
        </w:tc>
        <w:tc>
          <w:tcPr>
            <w:tcW w:w="1276" w:type="dxa"/>
            <w:vAlign w:val="center"/>
          </w:tcPr>
          <w:p w14:paraId="6A935102"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3097B8F5" w14:textId="77777777" w:rsidR="00EE160E" w:rsidRPr="007728EC" w:rsidRDefault="00EE160E" w:rsidP="00C9676C">
            <w:pPr>
              <w:rPr>
                <w:rFonts w:cstheme="minorHAnsi"/>
                <w:sz w:val="18"/>
                <w:szCs w:val="18"/>
              </w:rPr>
            </w:pPr>
            <w:r w:rsidRPr="007728EC">
              <w:rPr>
                <w:rFonts w:cstheme="minorHAnsi"/>
                <w:sz w:val="18"/>
                <w:szCs w:val="18"/>
              </w:rPr>
              <w:t>Reference of Agent</w:t>
            </w:r>
          </w:p>
        </w:tc>
      </w:tr>
      <w:tr w:rsidR="00EE160E" w:rsidRPr="007728EC" w14:paraId="324DCE7B" w14:textId="77777777" w:rsidTr="00C9676C">
        <w:trPr>
          <w:trHeight w:val="340"/>
        </w:trPr>
        <w:tc>
          <w:tcPr>
            <w:tcW w:w="560" w:type="dxa"/>
            <w:vAlign w:val="center"/>
          </w:tcPr>
          <w:p w14:paraId="4638DE2A" w14:textId="77777777" w:rsidR="00EE160E" w:rsidRPr="007728EC" w:rsidRDefault="00EE160E" w:rsidP="00C9676C">
            <w:pPr>
              <w:jc w:val="center"/>
              <w:rPr>
                <w:rFonts w:cstheme="minorHAnsi"/>
                <w:sz w:val="18"/>
                <w:szCs w:val="18"/>
              </w:rPr>
            </w:pPr>
            <w:r w:rsidRPr="007728EC">
              <w:rPr>
                <w:rFonts w:cstheme="minorHAnsi"/>
                <w:sz w:val="18"/>
                <w:szCs w:val="18"/>
              </w:rPr>
              <w:t>2</w:t>
            </w:r>
          </w:p>
        </w:tc>
        <w:tc>
          <w:tcPr>
            <w:tcW w:w="3404" w:type="dxa"/>
            <w:vAlign w:val="center"/>
          </w:tcPr>
          <w:p w14:paraId="0EAFBA9E" w14:textId="77777777" w:rsidR="00EE160E" w:rsidRPr="007728EC" w:rsidRDefault="00EE160E" w:rsidP="00C9676C">
            <w:pPr>
              <w:rPr>
                <w:rFonts w:cstheme="minorHAnsi"/>
                <w:sz w:val="18"/>
                <w:szCs w:val="18"/>
              </w:rPr>
            </w:pPr>
            <w:r w:rsidRPr="007728EC">
              <w:rPr>
                <w:rFonts w:cstheme="minorHAnsi"/>
                <w:sz w:val="18"/>
                <w:szCs w:val="18"/>
              </w:rPr>
              <w:t>Local Agent</w:t>
            </w:r>
          </w:p>
        </w:tc>
        <w:tc>
          <w:tcPr>
            <w:tcW w:w="1276" w:type="dxa"/>
            <w:vAlign w:val="center"/>
          </w:tcPr>
          <w:p w14:paraId="0696EC36"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66F0788E" w14:textId="77777777" w:rsidR="00EE160E" w:rsidRPr="007728EC" w:rsidRDefault="00EE160E" w:rsidP="00C9676C">
            <w:pPr>
              <w:rPr>
                <w:rFonts w:cstheme="minorHAnsi"/>
                <w:sz w:val="18"/>
                <w:szCs w:val="18"/>
              </w:rPr>
            </w:pPr>
            <w:r w:rsidRPr="007728EC">
              <w:rPr>
                <w:rFonts w:cstheme="minorHAnsi"/>
                <w:sz w:val="18"/>
                <w:szCs w:val="18"/>
              </w:rPr>
              <w:t>Automatic (by login)</w:t>
            </w:r>
          </w:p>
        </w:tc>
      </w:tr>
      <w:tr w:rsidR="00EE160E" w:rsidRPr="007728EC" w14:paraId="0D5EEF69" w14:textId="77777777" w:rsidTr="00C9676C">
        <w:trPr>
          <w:trHeight w:val="340"/>
        </w:trPr>
        <w:tc>
          <w:tcPr>
            <w:tcW w:w="560" w:type="dxa"/>
            <w:vAlign w:val="center"/>
          </w:tcPr>
          <w:p w14:paraId="6DF717ED" w14:textId="77777777" w:rsidR="00EE160E" w:rsidRPr="007728EC" w:rsidRDefault="00EE160E" w:rsidP="00C9676C">
            <w:pPr>
              <w:jc w:val="center"/>
              <w:rPr>
                <w:rFonts w:cstheme="minorHAnsi"/>
                <w:sz w:val="18"/>
                <w:szCs w:val="18"/>
              </w:rPr>
            </w:pPr>
            <w:r w:rsidRPr="007728EC">
              <w:rPr>
                <w:rFonts w:cstheme="minorHAnsi"/>
                <w:sz w:val="18"/>
                <w:szCs w:val="18"/>
              </w:rPr>
              <w:t>3</w:t>
            </w:r>
          </w:p>
        </w:tc>
        <w:tc>
          <w:tcPr>
            <w:tcW w:w="3404" w:type="dxa"/>
            <w:vAlign w:val="center"/>
          </w:tcPr>
          <w:p w14:paraId="3B5DD7BC" w14:textId="77777777" w:rsidR="00EE160E" w:rsidRPr="007728EC" w:rsidRDefault="00EE160E" w:rsidP="00C9676C">
            <w:pPr>
              <w:rPr>
                <w:rFonts w:cstheme="minorHAnsi"/>
                <w:sz w:val="18"/>
                <w:szCs w:val="18"/>
              </w:rPr>
            </w:pPr>
            <w:r w:rsidRPr="007728EC">
              <w:rPr>
                <w:rFonts w:cstheme="minorHAnsi"/>
                <w:sz w:val="18"/>
                <w:szCs w:val="18"/>
              </w:rPr>
              <w:t>Name of Master</w:t>
            </w:r>
          </w:p>
        </w:tc>
        <w:tc>
          <w:tcPr>
            <w:tcW w:w="1276" w:type="dxa"/>
            <w:vAlign w:val="center"/>
          </w:tcPr>
          <w:p w14:paraId="1A2A0BDC"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5A15B21D" w14:textId="77777777" w:rsidR="00EE160E" w:rsidRPr="007728EC" w:rsidRDefault="00EE160E" w:rsidP="00C9676C">
            <w:pPr>
              <w:rPr>
                <w:rFonts w:cstheme="minorHAnsi"/>
                <w:sz w:val="18"/>
                <w:szCs w:val="18"/>
              </w:rPr>
            </w:pPr>
          </w:p>
        </w:tc>
      </w:tr>
      <w:tr w:rsidR="00EE160E" w:rsidRPr="007728EC" w14:paraId="66BADC1D" w14:textId="77777777" w:rsidTr="00C9676C">
        <w:trPr>
          <w:trHeight w:val="340"/>
        </w:trPr>
        <w:tc>
          <w:tcPr>
            <w:tcW w:w="560" w:type="dxa"/>
            <w:vAlign w:val="center"/>
          </w:tcPr>
          <w:p w14:paraId="0E133FB4" w14:textId="77777777" w:rsidR="00EE160E" w:rsidRPr="007728EC" w:rsidRDefault="00EE160E" w:rsidP="00C9676C">
            <w:pPr>
              <w:jc w:val="center"/>
              <w:rPr>
                <w:rFonts w:cstheme="minorHAnsi"/>
                <w:sz w:val="18"/>
                <w:szCs w:val="18"/>
              </w:rPr>
            </w:pPr>
            <w:r w:rsidRPr="007728EC">
              <w:rPr>
                <w:rFonts w:cstheme="minorHAnsi"/>
                <w:sz w:val="18"/>
                <w:szCs w:val="18"/>
              </w:rPr>
              <w:t>4</w:t>
            </w:r>
          </w:p>
        </w:tc>
        <w:tc>
          <w:tcPr>
            <w:tcW w:w="3404" w:type="dxa"/>
            <w:vAlign w:val="center"/>
          </w:tcPr>
          <w:p w14:paraId="137F847B" w14:textId="77777777" w:rsidR="00EE160E" w:rsidRPr="007728EC" w:rsidRDefault="00EE160E" w:rsidP="00C9676C">
            <w:pPr>
              <w:rPr>
                <w:rFonts w:cstheme="minorHAnsi"/>
                <w:sz w:val="18"/>
                <w:szCs w:val="18"/>
              </w:rPr>
            </w:pPr>
            <w:r w:rsidRPr="007728EC">
              <w:rPr>
                <w:rFonts w:cstheme="minorHAnsi"/>
                <w:sz w:val="18"/>
                <w:szCs w:val="18"/>
              </w:rPr>
              <w:t>Maximum Arrival Draft</w:t>
            </w:r>
          </w:p>
        </w:tc>
        <w:tc>
          <w:tcPr>
            <w:tcW w:w="1276" w:type="dxa"/>
            <w:vAlign w:val="center"/>
          </w:tcPr>
          <w:p w14:paraId="1E0A1CFB"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050688CD" w14:textId="77777777" w:rsidR="00EE160E" w:rsidRPr="007728EC" w:rsidRDefault="00EE160E" w:rsidP="00C9676C">
            <w:pPr>
              <w:rPr>
                <w:rFonts w:cstheme="minorHAnsi"/>
                <w:sz w:val="18"/>
                <w:szCs w:val="18"/>
              </w:rPr>
            </w:pPr>
          </w:p>
        </w:tc>
      </w:tr>
      <w:tr w:rsidR="00EE160E" w:rsidRPr="007728EC" w14:paraId="41AD1DC6" w14:textId="77777777" w:rsidTr="00C9676C">
        <w:trPr>
          <w:trHeight w:val="340"/>
        </w:trPr>
        <w:tc>
          <w:tcPr>
            <w:tcW w:w="560" w:type="dxa"/>
            <w:vAlign w:val="center"/>
          </w:tcPr>
          <w:p w14:paraId="299B34DB" w14:textId="77777777" w:rsidR="00EE160E" w:rsidRPr="007728EC" w:rsidRDefault="00EE160E" w:rsidP="00C9676C">
            <w:pPr>
              <w:jc w:val="center"/>
              <w:rPr>
                <w:rFonts w:cstheme="minorHAnsi"/>
                <w:sz w:val="18"/>
                <w:szCs w:val="18"/>
              </w:rPr>
            </w:pPr>
            <w:r w:rsidRPr="007728EC">
              <w:rPr>
                <w:rFonts w:cstheme="minorHAnsi"/>
                <w:sz w:val="18"/>
                <w:szCs w:val="18"/>
              </w:rPr>
              <w:t>5</w:t>
            </w:r>
          </w:p>
        </w:tc>
        <w:tc>
          <w:tcPr>
            <w:tcW w:w="3404" w:type="dxa"/>
            <w:vAlign w:val="center"/>
          </w:tcPr>
          <w:p w14:paraId="424773C0" w14:textId="77777777" w:rsidR="00EE160E" w:rsidRPr="007728EC" w:rsidRDefault="00EE160E" w:rsidP="00C9676C">
            <w:pPr>
              <w:rPr>
                <w:rFonts w:cstheme="minorHAnsi"/>
                <w:sz w:val="18"/>
                <w:szCs w:val="18"/>
              </w:rPr>
            </w:pPr>
            <w:r w:rsidRPr="007728EC">
              <w:rPr>
                <w:rFonts w:cstheme="minorHAnsi"/>
                <w:sz w:val="18"/>
                <w:szCs w:val="18"/>
              </w:rPr>
              <w:t>Arrival Air Draft</w:t>
            </w:r>
          </w:p>
        </w:tc>
        <w:tc>
          <w:tcPr>
            <w:tcW w:w="1276" w:type="dxa"/>
            <w:vAlign w:val="center"/>
          </w:tcPr>
          <w:p w14:paraId="4A305D73"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3C7DD04E" w14:textId="77777777" w:rsidR="00EE160E" w:rsidRPr="007728EC" w:rsidRDefault="00EE160E" w:rsidP="00C9676C">
            <w:pPr>
              <w:rPr>
                <w:rFonts w:cstheme="minorHAnsi"/>
                <w:sz w:val="18"/>
                <w:szCs w:val="18"/>
              </w:rPr>
            </w:pPr>
          </w:p>
        </w:tc>
      </w:tr>
      <w:tr w:rsidR="00EE160E" w:rsidRPr="001C06A4" w14:paraId="1498C82D" w14:textId="77777777" w:rsidTr="00C9676C">
        <w:trPr>
          <w:trHeight w:val="340"/>
        </w:trPr>
        <w:tc>
          <w:tcPr>
            <w:tcW w:w="560" w:type="dxa"/>
            <w:vAlign w:val="center"/>
          </w:tcPr>
          <w:p w14:paraId="295BFBD0" w14:textId="77777777" w:rsidR="00EE160E" w:rsidRPr="007728EC" w:rsidRDefault="00EE160E" w:rsidP="00C9676C">
            <w:pPr>
              <w:jc w:val="center"/>
              <w:rPr>
                <w:rFonts w:cstheme="minorHAnsi"/>
                <w:sz w:val="18"/>
                <w:szCs w:val="18"/>
              </w:rPr>
            </w:pPr>
            <w:r w:rsidRPr="007728EC">
              <w:rPr>
                <w:rFonts w:cstheme="minorHAnsi"/>
                <w:sz w:val="18"/>
                <w:szCs w:val="18"/>
              </w:rPr>
              <w:t>6</w:t>
            </w:r>
          </w:p>
        </w:tc>
        <w:tc>
          <w:tcPr>
            <w:tcW w:w="3404" w:type="dxa"/>
            <w:vAlign w:val="center"/>
          </w:tcPr>
          <w:p w14:paraId="48D82DF5" w14:textId="77777777" w:rsidR="00EE160E" w:rsidRPr="007728EC" w:rsidRDefault="00EE160E" w:rsidP="00C9676C">
            <w:pPr>
              <w:rPr>
                <w:rFonts w:cstheme="minorHAnsi"/>
                <w:sz w:val="18"/>
                <w:szCs w:val="18"/>
              </w:rPr>
            </w:pPr>
            <w:r w:rsidRPr="007728EC">
              <w:rPr>
                <w:rFonts w:cstheme="minorHAnsi"/>
                <w:sz w:val="18"/>
                <w:szCs w:val="18"/>
              </w:rPr>
              <w:t>Port of Arrival</w:t>
            </w:r>
          </w:p>
        </w:tc>
        <w:tc>
          <w:tcPr>
            <w:tcW w:w="1276" w:type="dxa"/>
            <w:vAlign w:val="center"/>
          </w:tcPr>
          <w:p w14:paraId="2867F037"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36772A26" w14:textId="77777777" w:rsidR="00EE160E" w:rsidRPr="007728EC" w:rsidRDefault="00EE160E" w:rsidP="00C9676C">
            <w:pPr>
              <w:rPr>
                <w:rFonts w:cstheme="minorHAnsi"/>
                <w:sz w:val="18"/>
                <w:szCs w:val="18"/>
              </w:rPr>
            </w:pPr>
            <w:r w:rsidRPr="007728EC">
              <w:rPr>
                <w:rFonts w:cstheme="minorHAnsi"/>
                <w:sz w:val="18"/>
                <w:szCs w:val="18"/>
              </w:rPr>
              <w:t>Drop Down List containing ports</w:t>
            </w:r>
          </w:p>
        </w:tc>
      </w:tr>
      <w:tr w:rsidR="00EE160E" w:rsidRPr="007728EC" w14:paraId="2BD46E97" w14:textId="77777777" w:rsidTr="00C9676C">
        <w:trPr>
          <w:trHeight w:val="340"/>
        </w:trPr>
        <w:tc>
          <w:tcPr>
            <w:tcW w:w="560" w:type="dxa"/>
            <w:vAlign w:val="center"/>
          </w:tcPr>
          <w:p w14:paraId="44442E0E" w14:textId="77777777" w:rsidR="00EE160E" w:rsidRPr="007728EC" w:rsidRDefault="00EE160E" w:rsidP="00C9676C">
            <w:pPr>
              <w:jc w:val="center"/>
              <w:rPr>
                <w:rFonts w:cstheme="minorHAnsi"/>
                <w:sz w:val="18"/>
                <w:szCs w:val="18"/>
              </w:rPr>
            </w:pPr>
            <w:r w:rsidRPr="007728EC">
              <w:rPr>
                <w:rFonts w:cstheme="minorHAnsi"/>
                <w:sz w:val="18"/>
                <w:szCs w:val="18"/>
              </w:rPr>
              <w:t>7</w:t>
            </w:r>
          </w:p>
        </w:tc>
        <w:tc>
          <w:tcPr>
            <w:tcW w:w="3404" w:type="dxa"/>
            <w:vAlign w:val="center"/>
          </w:tcPr>
          <w:p w14:paraId="06A7A269" w14:textId="77777777" w:rsidR="00EE160E" w:rsidRPr="007728EC" w:rsidRDefault="00EE160E" w:rsidP="00C9676C">
            <w:pPr>
              <w:rPr>
                <w:rFonts w:cstheme="minorHAnsi"/>
                <w:sz w:val="18"/>
                <w:szCs w:val="18"/>
              </w:rPr>
            </w:pPr>
            <w:r w:rsidRPr="007728EC">
              <w:rPr>
                <w:rFonts w:cstheme="minorHAnsi"/>
                <w:sz w:val="18"/>
                <w:szCs w:val="18"/>
              </w:rPr>
              <w:t>Port Facility of Arrival</w:t>
            </w:r>
          </w:p>
        </w:tc>
        <w:tc>
          <w:tcPr>
            <w:tcW w:w="1276" w:type="dxa"/>
            <w:vAlign w:val="center"/>
          </w:tcPr>
          <w:p w14:paraId="680E4905"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07142B79" w14:textId="77777777" w:rsidR="00EE160E" w:rsidRPr="007728EC" w:rsidRDefault="00EE160E" w:rsidP="00C9676C">
            <w:pPr>
              <w:rPr>
                <w:rFonts w:cstheme="minorHAnsi"/>
                <w:sz w:val="18"/>
                <w:szCs w:val="18"/>
              </w:rPr>
            </w:pPr>
          </w:p>
        </w:tc>
      </w:tr>
      <w:tr w:rsidR="00EE160E" w:rsidRPr="001C06A4" w14:paraId="39D6E111" w14:textId="77777777" w:rsidTr="00C9676C">
        <w:trPr>
          <w:trHeight w:val="340"/>
        </w:trPr>
        <w:tc>
          <w:tcPr>
            <w:tcW w:w="560" w:type="dxa"/>
            <w:vAlign w:val="center"/>
          </w:tcPr>
          <w:p w14:paraId="0FA36216" w14:textId="77777777" w:rsidR="00EE160E" w:rsidRPr="007728EC" w:rsidRDefault="00EE160E" w:rsidP="00C9676C">
            <w:pPr>
              <w:jc w:val="center"/>
              <w:rPr>
                <w:rFonts w:cstheme="minorHAnsi"/>
                <w:sz w:val="18"/>
                <w:szCs w:val="18"/>
              </w:rPr>
            </w:pPr>
            <w:r w:rsidRPr="007728EC">
              <w:rPr>
                <w:rFonts w:cstheme="minorHAnsi"/>
                <w:sz w:val="18"/>
                <w:szCs w:val="18"/>
              </w:rPr>
              <w:t>8</w:t>
            </w:r>
          </w:p>
        </w:tc>
        <w:tc>
          <w:tcPr>
            <w:tcW w:w="3404" w:type="dxa"/>
            <w:vAlign w:val="center"/>
          </w:tcPr>
          <w:p w14:paraId="09F6A78F" w14:textId="77777777" w:rsidR="00EE160E" w:rsidRPr="007728EC" w:rsidRDefault="00EE160E" w:rsidP="00C9676C">
            <w:pPr>
              <w:rPr>
                <w:rFonts w:cstheme="minorHAnsi"/>
                <w:sz w:val="18"/>
                <w:szCs w:val="18"/>
              </w:rPr>
            </w:pPr>
            <w:r w:rsidRPr="007728EC">
              <w:rPr>
                <w:rFonts w:cstheme="minorHAnsi"/>
                <w:sz w:val="18"/>
                <w:szCs w:val="18"/>
              </w:rPr>
              <w:t>Port of Origin</w:t>
            </w:r>
          </w:p>
        </w:tc>
        <w:tc>
          <w:tcPr>
            <w:tcW w:w="1276" w:type="dxa"/>
            <w:vAlign w:val="center"/>
          </w:tcPr>
          <w:p w14:paraId="5686C9F4"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0BFE678A" w14:textId="77777777" w:rsidR="00EE160E" w:rsidRPr="007728EC" w:rsidRDefault="00EE160E" w:rsidP="00C9676C">
            <w:pPr>
              <w:rPr>
                <w:rFonts w:cstheme="minorHAnsi"/>
                <w:sz w:val="18"/>
                <w:szCs w:val="18"/>
              </w:rPr>
            </w:pPr>
            <w:r w:rsidRPr="007728EC">
              <w:rPr>
                <w:rFonts w:cstheme="minorHAnsi"/>
                <w:sz w:val="18"/>
                <w:szCs w:val="18"/>
              </w:rPr>
              <w:t>Drop Down List containing ports</w:t>
            </w:r>
          </w:p>
        </w:tc>
      </w:tr>
      <w:tr w:rsidR="00EE160E" w:rsidRPr="001C06A4" w14:paraId="0A8F4AE3" w14:textId="77777777" w:rsidTr="00C9676C">
        <w:trPr>
          <w:trHeight w:val="340"/>
        </w:trPr>
        <w:tc>
          <w:tcPr>
            <w:tcW w:w="560" w:type="dxa"/>
            <w:vAlign w:val="center"/>
          </w:tcPr>
          <w:p w14:paraId="03850B0B" w14:textId="77777777" w:rsidR="00EE160E" w:rsidRPr="007728EC" w:rsidRDefault="00EE160E" w:rsidP="00C9676C">
            <w:pPr>
              <w:jc w:val="center"/>
              <w:rPr>
                <w:rFonts w:cstheme="minorHAnsi"/>
                <w:sz w:val="18"/>
                <w:szCs w:val="18"/>
              </w:rPr>
            </w:pPr>
            <w:r w:rsidRPr="007728EC">
              <w:rPr>
                <w:rFonts w:cstheme="minorHAnsi"/>
                <w:sz w:val="18"/>
                <w:szCs w:val="18"/>
              </w:rPr>
              <w:t>9</w:t>
            </w:r>
          </w:p>
        </w:tc>
        <w:tc>
          <w:tcPr>
            <w:tcW w:w="3404" w:type="dxa"/>
            <w:vAlign w:val="center"/>
          </w:tcPr>
          <w:p w14:paraId="22054B83" w14:textId="77777777" w:rsidR="00EE160E" w:rsidRPr="007728EC" w:rsidRDefault="00EE160E" w:rsidP="00C9676C">
            <w:pPr>
              <w:rPr>
                <w:rFonts w:cstheme="minorHAnsi"/>
                <w:sz w:val="18"/>
                <w:szCs w:val="18"/>
              </w:rPr>
            </w:pPr>
            <w:r w:rsidRPr="007728EC">
              <w:rPr>
                <w:rFonts w:cstheme="minorHAnsi"/>
                <w:sz w:val="18"/>
                <w:szCs w:val="18"/>
              </w:rPr>
              <w:t>Last Port of Call</w:t>
            </w:r>
          </w:p>
        </w:tc>
        <w:tc>
          <w:tcPr>
            <w:tcW w:w="1276" w:type="dxa"/>
            <w:vAlign w:val="center"/>
          </w:tcPr>
          <w:p w14:paraId="402EA201"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5809C9CB" w14:textId="77777777" w:rsidR="00EE160E" w:rsidRPr="007728EC" w:rsidRDefault="00EE160E" w:rsidP="00C9676C">
            <w:pPr>
              <w:rPr>
                <w:rFonts w:cstheme="minorHAnsi"/>
                <w:sz w:val="18"/>
                <w:szCs w:val="18"/>
              </w:rPr>
            </w:pPr>
            <w:r w:rsidRPr="007728EC">
              <w:rPr>
                <w:rFonts w:cstheme="minorHAnsi"/>
                <w:sz w:val="18"/>
                <w:szCs w:val="18"/>
              </w:rPr>
              <w:t>Drop Down List containing ports</w:t>
            </w:r>
          </w:p>
        </w:tc>
      </w:tr>
      <w:tr w:rsidR="00EE160E" w:rsidRPr="007728EC" w14:paraId="4857357F" w14:textId="77777777" w:rsidTr="00C9676C">
        <w:trPr>
          <w:trHeight w:val="340"/>
        </w:trPr>
        <w:tc>
          <w:tcPr>
            <w:tcW w:w="560" w:type="dxa"/>
            <w:vAlign w:val="center"/>
          </w:tcPr>
          <w:p w14:paraId="3638ADA6" w14:textId="77777777" w:rsidR="00EE160E" w:rsidRPr="007728EC" w:rsidRDefault="00EE160E" w:rsidP="00C9676C">
            <w:pPr>
              <w:jc w:val="center"/>
              <w:rPr>
                <w:rFonts w:cstheme="minorHAnsi"/>
                <w:sz w:val="18"/>
                <w:szCs w:val="18"/>
              </w:rPr>
            </w:pPr>
            <w:r w:rsidRPr="007728EC">
              <w:rPr>
                <w:rFonts w:cstheme="minorHAnsi"/>
                <w:sz w:val="18"/>
                <w:szCs w:val="18"/>
              </w:rPr>
              <w:t>10</w:t>
            </w:r>
          </w:p>
        </w:tc>
        <w:tc>
          <w:tcPr>
            <w:tcW w:w="3404" w:type="dxa"/>
            <w:vAlign w:val="center"/>
          </w:tcPr>
          <w:p w14:paraId="376A8236" w14:textId="77777777" w:rsidR="00EE160E" w:rsidRPr="007728EC" w:rsidRDefault="00EE160E" w:rsidP="00C9676C">
            <w:pPr>
              <w:rPr>
                <w:rFonts w:cstheme="minorHAnsi"/>
                <w:sz w:val="18"/>
                <w:szCs w:val="18"/>
              </w:rPr>
            </w:pPr>
            <w:r w:rsidRPr="007728EC">
              <w:rPr>
                <w:rFonts w:cstheme="minorHAnsi"/>
                <w:sz w:val="18"/>
                <w:szCs w:val="18"/>
              </w:rPr>
              <w:t>Departure Last Port of Call</w:t>
            </w:r>
          </w:p>
        </w:tc>
        <w:tc>
          <w:tcPr>
            <w:tcW w:w="1276" w:type="dxa"/>
            <w:vAlign w:val="center"/>
          </w:tcPr>
          <w:p w14:paraId="0C122158" w14:textId="77777777" w:rsidR="00EE160E" w:rsidRPr="007728EC" w:rsidRDefault="00EE160E" w:rsidP="00C9676C">
            <w:pPr>
              <w:jc w:val="center"/>
              <w:rPr>
                <w:rFonts w:cstheme="minorHAnsi"/>
                <w:sz w:val="18"/>
                <w:szCs w:val="18"/>
              </w:rPr>
            </w:pPr>
            <w:r w:rsidRPr="007728EC">
              <w:rPr>
                <w:rFonts w:cstheme="minorHAnsi"/>
                <w:sz w:val="18"/>
                <w:szCs w:val="18"/>
              </w:rPr>
              <w:t>Date</w:t>
            </w:r>
          </w:p>
        </w:tc>
        <w:tc>
          <w:tcPr>
            <w:tcW w:w="3827" w:type="dxa"/>
            <w:vAlign w:val="center"/>
          </w:tcPr>
          <w:p w14:paraId="2E95EAA3" w14:textId="77777777" w:rsidR="00EE160E" w:rsidRPr="007728EC" w:rsidRDefault="00EE160E" w:rsidP="00C9676C">
            <w:pPr>
              <w:rPr>
                <w:rFonts w:cstheme="minorHAnsi"/>
                <w:sz w:val="18"/>
                <w:szCs w:val="18"/>
              </w:rPr>
            </w:pPr>
          </w:p>
        </w:tc>
      </w:tr>
      <w:tr w:rsidR="00EE160E" w:rsidRPr="007728EC" w14:paraId="55158854" w14:textId="77777777" w:rsidTr="00C9676C">
        <w:trPr>
          <w:trHeight w:val="340"/>
        </w:trPr>
        <w:tc>
          <w:tcPr>
            <w:tcW w:w="560" w:type="dxa"/>
            <w:vAlign w:val="center"/>
          </w:tcPr>
          <w:p w14:paraId="54AC3183" w14:textId="77777777" w:rsidR="00EE160E" w:rsidRPr="007728EC" w:rsidRDefault="00EE160E" w:rsidP="00C9676C">
            <w:pPr>
              <w:jc w:val="center"/>
              <w:rPr>
                <w:rFonts w:cstheme="minorHAnsi"/>
                <w:sz w:val="18"/>
                <w:szCs w:val="18"/>
              </w:rPr>
            </w:pPr>
            <w:r w:rsidRPr="007728EC">
              <w:rPr>
                <w:rFonts w:cstheme="minorHAnsi"/>
                <w:sz w:val="18"/>
                <w:szCs w:val="18"/>
              </w:rPr>
              <w:t>11</w:t>
            </w:r>
          </w:p>
        </w:tc>
        <w:tc>
          <w:tcPr>
            <w:tcW w:w="3404" w:type="dxa"/>
            <w:vAlign w:val="center"/>
          </w:tcPr>
          <w:p w14:paraId="6CF44967" w14:textId="77777777" w:rsidR="00EE160E" w:rsidRPr="007728EC" w:rsidRDefault="00EE160E" w:rsidP="00C9676C">
            <w:pPr>
              <w:rPr>
                <w:rFonts w:cstheme="minorHAnsi"/>
                <w:sz w:val="18"/>
                <w:szCs w:val="18"/>
              </w:rPr>
            </w:pPr>
            <w:r w:rsidRPr="007728EC">
              <w:rPr>
                <w:rFonts w:cstheme="minorHAnsi"/>
                <w:sz w:val="18"/>
                <w:szCs w:val="18"/>
              </w:rPr>
              <w:t>ETA</w:t>
            </w:r>
          </w:p>
        </w:tc>
        <w:tc>
          <w:tcPr>
            <w:tcW w:w="1276" w:type="dxa"/>
            <w:vAlign w:val="center"/>
          </w:tcPr>
          <w:p w14:paraId="72B0D3F3" w14:textId="77777777" w:rsidR="00EE160E" w:rsidRPr="007728EC" w:rsidRDefault="00EE160E" w:rsidP="00C9676C">
            <w:pPr>
              <w:jc w:val="center"/>
              <w:rPr>
                <w:rFonts w:cstheme="minorHAnsi"/>
                <w:sz w:val="18"/>
                <w:szCs w:val="18"/>
              </w:rPr>
            </w:pPr>
            <w:r w:rsidRPr="007728EC">
              <w:rPr>
                <w:rFonts w:cstheme="minorHAnsi"/>
                <w:sz w:val="18"/>
                <w:szCs w:val="18"/>
              </w:rPr>
              <w:t>Date/Time</w:t>
            </w:r>
          </w:p>
        </w:tc>
        <w:tc>
          <w:tcPr>
            <w:tcW w:w="3827" w:type="dxa"/>
            <w:vAlign w:val="center"/>
          </w:tcPr>
          <w:p w14:paraId="04C001E6" w14:textId="77777777" w:rsidR="00EE160E" w:rsidRPr="007728EC" w:rsidRDefault="00EE160E" w:rsidP="00C9676C">
            <w:pPr>
              <w:rPr>
                <w:rFonts w:cstheme="minorHAnsi"/>
                <w:sz w:val="18"/>
                <w:szCs w:val="18"/>
              </w:rPr>
            </w:pPr>
          </w:p>
        </w:tc>
      </w:tr>
      <w:tr w:rsidR="00EE160E" w:rsidRPr="007728EC" w14:paraId="1139D00A" w14:textId="77777777" w:rsidTr="00C9676C">
        <w:trPr>
          <w:trHeight w:val="340"/>
        </w:trPr>
        <w:tc>
          <w:tcPr>
            <w:tcW w:w="560" w:type="dxa"/>
            <w:vAlign w:val="center"/>
          </w:tcPr>
          <w:p w14:paraId="361BEC10" w14:textId="77777777" w:rsidR="00EE160E" w:rsidRPr="007728EC" w:rsidRDefault="00EE160E" w:rsidP="00C9676C">
            <w:pPr>
              <w:jc w:val="center"/>
              <w:rPr>
                <w:rFonts w:cstheme="minorHAnsi"/>
                <w:sz w:val="18"/>
                <w:szCs w:val="18"/>
              </w:rPr>
            </w:pPr>
            <w:r w:rsidRPr="007728EC">
              <w:rPr>
                <w:rFonts w:cstheme="minorHAnsi"/>
                <w:sz w:val="18"/>
                <w:szCs w:val="18"/>
              </w:rPr>
              <w:t>12</w:t>
            </w:r>
          </w:p>
        </w:tc>
        <w:tc>
          <w:tcPr>
            <w:tcW w:w="3404" w:type="dxa"/>
            <w:vAlign w:val="center"/>
          </w:tcPr>
          <w:p w14:paraId="683BEAB7" w14:textId="77777777" w:rsidR="00EE160E" w:rsidRPr="007728EC" w:rsidRDefault="00EE160E" w:rsidP="00C9676C">
            <w:pPr>
              <w:rPr>
                <w:rFonts w:cstheme="minorHAnsi"/>
                <w:sz w:val="18"/>
                <w:szCs w:val="18"/>
              </w:rPr>
            </w:pPr>
            <w:r w:rsidRPr="007728EC">
              <w:rPr>
                <w:rFonts w:cstheme="minorHAnsi"/>
                <w:sz w:val="18"/>
                <w:szCs w:val="18"/>
              </w:rPr>
              <w:t>ETD</w:t>
            </w:r>
          </w:p>
        </w:tc>
        <w:tc>
          <w:tcPr>
            <w:tcW w:w="1276" w:type="dxa"/>
            <w:vAlign w:val="center"/>
          </w:tcPr>
          <w:p w14:paraId="5DA86491" w14:textId="77777777" w:rsidR="00EE160E" w:rsidRPr="007728EC" w:rsidRDefault="00EE160E" w:rsidP="00C9676C">
            <w:pPr>
              <w:jc w:val="center"/>
              <w:rPr>
                <w:rFonts w:cstheme="minorHAnsi"/>
                <w:sz w:val="18"/>
                <w:szCs w:val="18"/>
              </w:rPr>
            </w:pPr>
            <w:r w:rsidRPr="007728EC">
              <w:rPr>
                <w:rFonts w:cstheme="minorHAnsi"/>
                <w:sz w:val="18"/>
                <w:szCs w:val="18"/>
              </w:rPr>
              <w:t>Date/Time</w:t>
            </w:r>
          </w:p>
        </w:tc>
        <w:tc>
          <w:tcPr>
            <w:tcW w:w="3827" w:type="dxa"/>
            <w:vAlign w:val="center"/>
          </w:tcPr>
          <w:p w14:paraId="2026F2B5" w14:textId="77777777" w:rsidR="00EE160E" w:rsidRPr="007728EC" w:rsidRDefault="00EE160E" w:rsidP="00C9676C">
            <w:pPr>
              <w:rPr>
                <w:rFonts w:cstheme="minorHAnsi"/>
                <w:sz w:val="18"/>
                <w:szCs w:val="18"/>
              </w:rPr>
            </w:pPr>
          </w:p>
        </w:tc>
      </w:tr>
      <w:tr w:rsidR="00EE160E" w:rsidRPr="001C06A4" w14:paraId="4C27F203" w14:textId="77777777" w:rsidTr="00C9676C">
        <w:trPr>
          <w:trHeight w:val="340"/>
        </w:trPr>
        <w:tc>
          <w:tcPr>
            <w:tcW w:w="560" w:type="dxa"/>
            <w:vAlign w:val="center"/>
          </w:tcPr>
          <w:p w14:paraId="71EED1A4" w14:textId="77777777" w:rsidR="00EE160E" w:rsidRPr="007728EC" w:rsidRDefault="00EE160E" w:rsidP="00C9676C">
            <w:pPr>
              <w:jc w:val="center"/>
              <w:rPr>
                <w:rFonts w:cstheme="minorHAnsi"/>
                <w:sz w:val="18"/>
                <w:szCs w:val="18"/>
              </w:rPr>
            </w:pPr>
            <w:r w:rsidRPr="007728EC">
              <w:rPr>
                <w:rFonts w:cstheme="minorHAnsi"/>
                <w:sz w:val="18"/>
                <w:szCs w:val="18"/>
              </w:rPr>
              <w:t>13</w:t>
            </w:r>
          </w:p>
        </w:tc>
        <w:tc>
          <w:tcPr>
            <w:tcW w:w="3404" w:type="dxa"/>
            <w:vAlign w:val="center"/>
          </w:tcPr>
          <w:p w14:paraId="71ED81C0" w14:textId="77777777" w:rsidR="00EE160E" w:rsidRPr="007728EC" w:rsidRDefault="00EE160E" w:rsidP="00C9676C">
            <w:pPr>
              <w:rPr>
                <w:rFonts w:cstheme="minorHAnsi"/>
                <w:sz w:val="18"/>
                <w:szCs w:val="18"/>
              </w:rPr>
            </w:pPr>
            <w:r w:rsidRPr="007728EC">
              <w:rPr>
                <w:rFonts w:cstheme="minorHAnsi"/>
                <w:sz w:val="18"/>
                <w:szCs w:val="18"/>
              </w:rPr>
              <w:t>Next Port of Call</w:t>
            </w:r>
          </w:p>
        </w:tc>
        <w:tc>
          <w:tcPr>
            <w:tcW w:w="1276" w:type="dxa"/>
            <w:vAlign w:val="center"/>
          </w:tcPr>
          <w:p w14:paraId="3F97A8A6"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382DB28F" w14:textId="77777777" w:rsidR="00EE160E" w:rsidRPr="007728EC" w:rsidRDefault="00EE160E" w:rsidP="00C9676C">
            <w:pPr>
              <w:rPr>
                <w:rFonts w:cstheme="minorHAnsi"/>
                <w:sz w:val="18"/>
                <w:szCs w:val="18"/>
              </w:rPr>
            </w:pPr>
            <w:r w:rsidRPr="007728EC">
              <w:rPr>
                <w:rFonts w:cstheme="minorHAnsi"/>
                <w:sz w:val="18"/>
                <w:szCs w:val="18"/>
              </w:rPr>
              <w:t>Drop Down List containing ports</w:t>
            </w:r>
          </w:p>
        </w:tc>
      </w:tr>
      <w:tr w:rsidR="00EE160E" w:rsidRPr="001C06A4" w14:paraId="2E65EDBC" w14:textId="77777777" w:rsidTr="00C9676C">
        <w:trPr>
          <w:trHeight w:val="340"/>
        </w:trPr>
        <w:tc>
          <w:tcPr>
            <w:tcW w:w="560" w:type="dxa"/>
            <w:vAlign w:val="center"/>
          </w:tcPr>
          <w:p w14:paraId="337C43AB" w14:textId="77777777" w:rsidR="00EE160E" w:rsidRPr="007728EC" w:rsidRDefault="00EE160E" w:rsidP="00C9676C">
            <w:pPr>
              <w:jc w:val="center"/>
              <w:rPr>
                <w:rFonts w:cstheme="minorHAnsi"/>
                <w:sz w:val="18"/>
                <w:szCs w:val="18"/>
              </w:rPr>
            </w:pPr>
            <w:r w:rsidRPr="007728EC">
              <w:rPr>
                <w:rFonts w:cstheme="minorHAnsi"/>
                <w:sz w:val="18"/>
                <w:szCs w:val="18"/>
              </w:rPr>
              <w:t>14</w:t>
            </w:r>
          </w:p>
        </w:tc>
        <w:tc>
          <w:tcPr>
            <w:tcW w:w="3404" w:type="dxa"/>
            <w:vAlign w:val="center"/>
          </w:tcPr>
          <w:p w14:paraId="413CC426" w14:textId="77777777" w:rsidR="00EE160E" w:rsidRPr="007728EC" w:rsidRDefault="00EE160E" w:rsidP="00C9676C">
            <w:pPr>
              <w:rPr>
                <w:rFonts w:cstheme="minorHAnsi"/>
                <w:sz w:val="18"/>
                <w:szCs w:val="18"/>
              </w:rPr>
            </w:pPr>
            <w:r w:rsidRPr="007728EC">
              <w:rPr>
                <w:rFonts w:cstheme="minorHAnsi"/>
                <w:sz w:val="18"/>
                <w:szCs w:val="18"/>
              </w:rPr>
              <w:t>Port of Destination</w:t>
            </w:r>
          </w:p>
        </w:tc>
        <w:tc>
          <w:tcPr>
            <w:tcW w:w="1276" w:type="dxa"/>
            <w:vAlign w:val="center"/>
          </w:tcPr>
          <w:p w14:paraId="533DB527"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015B80B9" w14:textId="77777777" w:rsidR="00EE160E" w:rsidRPr="007728EC" w:rsidRDefault="00EE160E" w:rsidP="00C9676C">
            <w:pPr>
              <w:rPr>
                <w:rFonts w:cstheme="minorHAnsi"/>
                <w:sz w:val="18"/>
                <w:szCs w:val="18"/>
              </w:rPr>
            </w:pPr>
            <w:r w:rsidRPr="007728EC">
              <w:rPr>
                <w:rFonts w:cstheme="minorHAnsi"/>
                <w:sz w:val="18"/>
                <w:szCs w:val="18"/>
              </w:rPr>
              <w:t>Drop Down List containing ports</w:t>
            </w:r>
          </w:p>
        </w:tc>
      </w:tr>
      <w:tr w:rsidR="00EE160E" w:rsidRPr="007728EC" w14:paraId="295456DF" w14:textId="77777777" w:rsidTr="00C9676C">
        <w:trPr>
          <w:trHeight w:val="340"/>
        </w:trPr>
        <w:tc>
          <w:tcPr>
            <w:tcW w:w="560" w:type="dxa"/>
            <w:vAlign w:val="center"/>
          </w:tcPr>
          <w:p w14:paraId="175E0571" w14:textId="77777777" w:rsidR="00EE160E" w:rsidRPr="007728EC" w:rsidRDefault="00EE160E" w:rsidP="00C9676C">
            <w:pPr>
              <w:jc w:val="center"/>
              <w:rPr>
                <w:rFonts w:cstheme="minorHAnsi"/>
                <w:sz w:val="18"/>
                <w:szCs w:val="18"/>
              </w:rPr>
            </w:pPr>
            <w:r w:rsidRPr="007728EC">
              <w:rPr>
                <w:rFonts w:cstheme="minorHAnsi"/>
                <w:sz w:val="18"/>
                <w:szCs w:val="18"/>
              </w:rPr>
              <w:t>15</w:t>
            </w:r>
          </w:p>
        </w:tc>
        <w:tc>
          <w:tcPr>
            <w:tcW w:w="3404" w:type="dxa"/>
            <w:vAlign w:val="center"/>
          </w:tcPr>
          <w:p w14:paraId="0D036B40" w14:textId="77777777" w:rsidR="00EE160E" w:rsidRPr="007728EC" w:rsidRDefault="00EE160E" w:rsidP="00C9676C">
            <w:pPr>
              <w:rPr>
                <w:rFonts w:cstheme="minorHAnsi"/>
                <w:sz w:val="18"/>
                <w:szCs w:val="18"/>
              </w:rPr>
            </w:pPr>
            <w:r w:rsidRPr="007728EC">
              <w:rPr>
                <w:rFonts w:cstheme="minorHAnsi"/>
                <w:sz w:val="18"/>
                <w:szCs w:val="18"/>
              </w:rPr>
              <w:t>Purpose of Call</w:t>
            </w:r>
          </w:p>
        </w:tc>
        <w:tc>
          <w:tcPr>
            <w:tcW w:w="1276" w:type="dxa"/>
            <w:vAlign w:val="center"/>
          </w:tcPr>
          <w:p w14:paraId="57363201"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552937F3" w14:textId="77777777" w:rsidR="00EE160E" w:rsidRPr="007728EC" w:rsidRDefault="00EE160E" w:rsidP="00C9676C">
            <w:pPr>
              <w:rPr>
                <w:rFonts w:cstheme="minorHAnsi"/>
                <w:sz w:val="18"/>
                <w:szCs w:val="18"/>
              </w:rPr>
            </w:pPr>
          </w:p>
        </w:tc>
      </w:tr>
      <w:tr w:rsidR="00EE160E" w:rsidRPr="007728EC" w14:paraId="29B9451F" w14:textId="77777777" w:rsidTr="00C9676C">
        <w:trPr>
          <w:trHeight w:val="340"/>
        </w:trPr>
        <w:tc>
          <w:tcPr>
            <w:tcW w:w="560" w:type="dxa"/>
            <w:vAlign w:val="center"/>
          </w:tcPr>
          <w:p w14:paraId="23956A93" w14:textId="77777777" w:rsidR="00EE160E" w:rsidRPr="007728EC" w:rsidRDefault="00EE160E" w:rsidP="00C9676C">
            <w:pPr>
              <w:jc w:val="center"/>
              <w:rPr>
                <w:rFonts w:cstheme="minorHAnsi"/>
                <w:sz w:val="18"/>
                <w:szCs w:val="18"/>
              </w:rPr>
            </w:pPr>
            <w:r w:rsidRPr="007728EC">
              <w:rPr>
                <w:rFonts w:cstheme="minorHAnsi"/>
                <w:sz w:val="18"/>
                <w:szCs w:val="18"/>
              </w:rPr>
              <w:t>16</w:t>
            </w:r>
          </w:p>
        </w:tc>
        <w:tc>
          <w:tcPr>
            <w:tcW w:w="3404" w:type="dxa"/>
            <w:vAlign w:val="center"/>
          </w:tcPr>
          <w:p w14:paraId="362660C5" w14:textId="77777777" w:rsidR="00EE160E" w:rsidRPr="007728EC" w:rsidRDefault="00EE160E" w:rsidP="00C9676C">
            <w:pPr>
              <w:rPr>
                <w:rFonts w:cstheme="minorHAnsi"/>
                <w:sz w:val="18"/>
                <w:szCs w:val="18"/>
              </w:rPr>
            </w:pPr>
            <w:r w:rsidRPr="007728EC">
              <w:rPr>
                <w:rFonts w:cstheme="minorHAnsi"/>
                <w:sz w:val="18"/>
                <w:szCs w:val="18"/>
              </w:rPr>
              <w:t>Fuel on Board</w:t>
            </w:r>
          </w:p>
        </w:tc>
        <w:tc>
          <w:tcPr>
            <w:tcW w:w="1276" w:type="dxa"/>
            <w:vAlign w:val="center"/>
          </w:tcPr>
          <w:p w14:paraId="795B3776"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827" w:type="dxa"/>
            <w:vAlign w:val="center"/>
          </w:tcPr>
          <w:p w14:paraId="3B6B982A" w14:textId="77777777" w:rsidR="00EE160E" w:rsidRPr="007728EC" w:rsidRDefault="00EE160E" w:rsidP="00C9676C">
            <w:pPr>
              <w:rPr>
                <w:rFonts w:cstheme="minorHAnsi"/>
                <w:sz w:val="18"/>
                <w:szCs w:val="18"/>
              </w:rPr>
            </w:pPr>
          </w:p>
        </w:tc>
      </w:tr>
      <w:tr w:rsidR="00EE160E" w:rsidRPr="001C06A4" w14:paraId="3E7FDF17" w14:textId="77777777" w:rsidTr="00C9676C">
        <w:trPr>
          <w:trHeight w:val="340"/>
        </w:trPr>
        <w:tc>
          <w:tcPr>
            <w:tcW w:w="560" w:type="dxa"/>
            <w:vAlign w:val="center"/>
          </w:tcPr>
          <w:p w14:paraId="439D8323" w14:textId="77777777" w:rsidR="00EE160E" w:rsidRPr="007728EC" w:rsidRDefault="00EE160E" w:rsidP="00C9676C">
            <w:pPr>
              <w:jc w:val="center"/>
              <w:rPr>
                <w:rFonts w:cstheme="minorHAnsi"/>
                <w:sz w:val="18"/>
                <w:szCs w:val="18"/>
              </w:rPr>
            </w:pPr>
            <w:r w:rsidRPr="007728EC">
              <w:rPr>
                <w:rFonts w:cstheme="minorHAnsi"/>
                <w:sz w:val="18"/>
                <w:szCs w:val="18"/>
              </w:rPr>
              <w:t>17</w:t>
            </w:r>
          </w:p>
        </w:tc>
        <w:tc>
          <w:tcPr>
            <w:tcW w:w="3404" w:type="dxa"/>
            <w:vAlign w:val="center"/>
          </w:tcPr>
          <w:p w14:paraId="0CBCBD7E" w14:textId="77777777" w:rsidR="00EE160E" w:rsidRPr="007728EC" w:rsidRDefault="00EE160E" w:rsidP="00C9676C">
            <w:pPr>
              <w:rPr>
                <w:rFonts w:cstheme="minorHAnsi"/>
                <w:sz w:val="18"/>
                <w:szCs w:val="18"/>
              </w:rPr>
            </w:pPr>
            <w:r w:rsidRPr="007728EC">
              <w:rPr>
                <w:rFonts w:cstheme="minorHAnsi"/>
                <w:sz w:val="18"/>
                <w:szCs w:val="18"/>
              </w:rPr>
              <w:t>Fuel Type</w:t>
            </w:r>
          </w:p>
        </w:tc>
        <w:tc>
          <w:tcPr>
            <w:tcW w:w="1276" w:type="dxa"/>
            <w:vAlign w:val="center"/>
          </w:tcPr>
          <w:p w14:paraId="3FBE5434"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03B12909" w14:textId="77777777" w:rsidR="00EE160E" w:rsidRPr="007728EC" w:rsidRDefault="00EE160E" w:rsidP="00C9676C">
            <w:pPr>
              <w:rPr>
                <w:rFonts w:cstheme="minorHAnsi"/>
                <w:sz w:val="18"/>
                <w:szCs w:val="18"/>
              </w:rPr>
            </w:pPr>
            <w:r w:rsidRPr="007728EC">
              <w:rPr>
                <w:rFonts w:cstheme="minorHAnsi"/>
                <w:sz w:val="18"/>
                <w:szCs w:val="18"/>
              </w:rPr>
              <w:t>Drop Down List containing fuel types</w:t>
            </w:r>
          </w:p>
        </w:tc>
      </w:tr>
      <w:tr w:rsidR="00EE160E" w:rsidRPr="001C06A4" w14:paraId="12B1F321" w14:textId="77777777" w:rsidTr="00C9676C">
        <w:trPr>
          <w:trHeight w:val="340"/>
        </w:trPr>
        <w:tc>
          <w:tcPr>
            <w:tcW w:w="560" w:type="dxa"/>
            <w:vAlign w:val="center"/>
          </w:tcPr>
          <w:p w14:paraId="4A9E3E43" w14:textId="77777777" w:rsidR="00EE160E" w:rsidRPr="007728EC" w:rsidRDefault="00EE160E" w:rsidP="00C9676C">
            <w:pPr>
              <w:jc w:val="center"/>
              <w:rPr>
                <w:rFonts w:cstheme="minorHAnsi"/>
                <w:sz w:val="18"/>
                <w:szCs w:val="18"/>
              </w:rPr>
            </w:pPr>
            <w:r w:rsidRPr="007728EC">
              <w:rPr>
                <w:rFonts w:cstheme="minorHAnsi"/>
                <w:sz w:val="18"/>
                <w:szCs w:val="18"/>
              </w:rPr>
              <w:t>18</w:t>
            </w:r>
          </w:p>
        </w:tc>
        <w:tc>
          <w:tcPr>
            <w:tcW w:w="3404" w:type="dxa"/>
            <w:vAlign w:val="center"/>
          </w:tcPr>
          <w:p w14:paraId="33C76011" w14:textId="77777777" w:rsidR="00EE160E" w:rsidRPr="007728EC" w:rsidRDefault="00EE160E" w:rsidP="00C9676C">
            <w:pPr>
              <w:rPr>
                <w:rFonts w:cstheme="minorHAnsi"/>
                <w:sz w:val="18"/>
                <w:szCs w:val="18"/>
              </w:rPr>
            </w:pPr>
            <w:r w:rsidRPr="007728EC">
              <w:rPr>
                <w:rFonts w:cstheme="minorHAnsi"/>
                <w:sz w:val="18"/>
                <w:szCs w:val="18"/>
              </w:rPr>
              <w:t>Defective Equipment</w:t>
            </w:r>
          </w:p>
        </w:tc>
        <w:tc>
          <w:tcPr>
            <w:tcW w:w="1276" w:type="dxa"/>
            <w:vAlign w:val="center"/>
          </w:tcPr>
          <w:p w14:paraId="02BD29D9"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2DFB09C1" w14:textId="77777777" w:rsidR="00EE160E" w:rsidRPr="007728EC" w:rsidRDefault="00EE160E" w:rsidP="00C9676C">
            <w:pPr>
              <w:rPr>
                <w:rFonts w:cstheme="minorHAnsi"/>
                <w:sz w:val="18"/>
                <w:szCs w:val="18"/>
              </w:rPr>
            </w:pPr>
            <w:r w:rsidRPr="007728EC">
              <w:rPr>
                <w:rFonts w:cstheme="minorHAnsi"/>
                <w:sz w:val="18"/>
                <w:szCs w:val="18"/>
              </w:rPr>
              <w:t>Drop Down List of equipment options</w:t>
            </w:r>
          </w:p>
        </w:tc>
      </w:tr>
      <w:tr w:rsidR="00EE160E" w:rsidRPr="001C06A4" w14:paraId="55F152CC" w14:textId="77777777" w:rsidTr="00C9676C">
        <w:trPr>
          <w:trHeight w:val="340"/>
        </w:trPr>
        <w:tc>
          <w:tcPr>
            <w:tcW w:w="560" w:type="dxa"/>
            <w:vAlign w:val="center"/>
          </w:tcPr>
          <w:p w14:paraId="4FC90471" w14:textId="77777777" w:rsidR="00EE160E" w:rsidRPr="007728EC" w:rsidRDefault="00EE160E" w:rsidP="00C9676C">
            <w:pPr>
              <w:jc w:val="center"/>
              <w:rPr>
                <w:rFonts w:cstheme="minorHAnsi"/>
                <w:sz w:val="18"/>
                <w:szCs w:val="18"/>
              </w:rPr>
            </w:pPr>
            <w:r w:rsidRPr="007728EC">
              <w:rPr>
                <w:rFonts w:cstheme="minorHAnsi"/>
                <w:sz w:val="18"/>
                <w:szCs w:val="18"/>
              </w:rPr>
              <w:t>19</w:t>
            </w:r>
          </w:p>
        </w:tc>
        <w:tc>
          <w:tcPr>
            <w:tcW w:w="3404" w:type="dxa"/>
            <w:vAlign w:val="center"/>
          </w:tcPr>
          <w:p w14:paraId="6DBC3984" w14:textId="77777777" w:rsidR="00EE160E" w:rsidRPr="007728EC" w:rsidRDefault="00EE160E" w:rsidP="00C9676C">
            <w:pPr>
              <w:rPr>
                <w:rFonts w:cstheme="minorHAnsi"/>
                <w:sz w:val="18"/>
                <w:szCs w:val="18"/>
              </w:rPr>
            </w:pPr>
            <w:r w:rsidRPr="007728EC">
              <w:rPr>
                <w:rFonts w:cstheme="minorHAnsi"/>
                <w:sz w:val="18"/>
                <w:szCs w:val="18"/>
              </w:rPr>
              <w:t>Defective Equipment Remarks</w:t>
            </w:r>
          </w:p>
        </w:tc>
        <w:tc>
          <w:tcPr>
            <w:tcW w:w="1276" w:type="dxa"/>
            <w:vAlign w:val="center"/>
          </w:tcPr>
          <w:p w14:paraId="68F76E51"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775012E2" w14:textId="77777777" w:rsidR="00EE160E" w:rsidRPr="007728EC" w:rsidRDefault="00EE160E" w:rsidP="00C9676C">
            <w:pPr>
              <w:rPr>
                <w:rFonts w:cstheme="minorHAnsi"/>
                <w:sz w:val="18"/>
                <w:szCs w:val="18"/>
              </w:rPr>
            </w:pPr>
            <w:r w:rsidRPr="007728EC">
              <w:rPr>
                <w:rFonts w:cstheme="minorHAnsi"/>
                <w:sz w:val="18"/>
                <w:szCs w:val="18"/>
              </w:rPr>
              <w:t>Mandatory if defective equipment present</w:t>
            </w:r>
          </w:p>
        </w:tc>
      </w:tr>
      <w:tr w:rsidR="00EE160E" w:rsidRPr="007728EC" w14:paraId="3ED1CB11" w14:textId="77777777" w:rsidTr="00C9676C">
        <w:trPr>
          <w:trHeight w:val="340"/>
        </w:trPr>
        <w:tc>
          <w:tcPr>
            <w:tcW w:w="560" w:type="dxa"/>
            <w:vAlign w:val="center"/>
          </w:tcPr>
          <w:p w14:paraId="26024F20" w14:textId="77777777" w:rsidR="00EE160E" w:rsidRPr="007728EC" w:rsidRDefault="00EE160E" w:rsidP="00C9676C">
            <w:pPr>
              <w:jc w:val="center"/>
              <w:rPr>
                <w:rFonts w:cstheme="minorHAnsi"/>
                <w:sz w:val="18"/>
                <w:szCs w:val="18"/>
              </w:rPr>
            </w:pPr>
            <w:r w:rsidRPr="007728EC">
              <w:rPr>
                <w:rFonts w:cstheme="minorHAnsi"/>
                <w:sz w:val="18"/>
                <w:szCs w:val="18"/>
              </w:rPr>
              <w:t>20</w:t>
            </w:r>
          </w:p>
        </w:tc>
        <w:tc>
          <w:tcPr>
            <w:tcW w:w="3404" w:type="dxa"/>
            <w:vAlign w:val="center"/>
          </w:tcPr>
          <w:p w14:paraId="41A2517F" w14:textId="77777777" w:rsidR="00EE160E" w:rsidRPr="007728EC" w:rsidRDefault="00EE160E" w:rsidP="00C9676C">
            <w:pPr>
              <w:rPr>
                <w:rFonts w:cstheme="minorHAnsi"/>
                <w:sz w:val="18"/>
                <w:szCs w:val="18"/>
              </w:rPr>
            </w:pPr>
            <w:r w:rsidRPr="007728EC">
              <w:rPr>
                <w:rFonts w:cstheme="minorHAnsi"/>
                <w:sz w:val="18"/>
                <w:szCs w:val="18"/>
              </w:rPr>
              <w:t>Other Information</w:t>
            </w:r>
          </w:p>
        </w:tc>
        <w:tc>
          <w:tcPr>
            <w:tcW w:w="1276" w:type="dxa"/>
            <w:vAlign w:val="center"/>
          </w:tcPr>
          <w:p w14:paraId="0B1D4AEF"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7DD06579" w14:textId="77777777" w:rsidR="00EE160E" w:rsidRPr="007728EC" w:rsidRDefault="00EE160E" w:rsidP="00C9676C">
            <w:pPr>
              <w:rPr>
                <w:rFonts w:cstheme="minorHAnsi"/>
                <w:sz w:val="18"/>
                <w:szCs w:val="18"/>
              </w:rPr>
            </w:pPr>
          </w:p>
        </w:tc>
      </w:tr>
      <w:tr w:rsidR="00EE160E" w:rsidRPr="007728EC" w14:paraId="07092B70" w14:textId="77777777" w:rsidTr="00C9676C">
        <w:trPr>
          <w:trHeight w:val="340"/>
        </w:trPr>
        <w:tc>
          <w:tcPr>
            <w:tcW w:w="560" w:type="dxa"/>
            <w:vAlign w:val="center"/>
          </w:tcPr>
          <w:p w14:paraId="11682B9D" w14:textId="77777777" w:rsidR="00EE160E" w:rsidRPr="007728EC" w:rsidRDefault="00EE160E" w:rsidP="00C9676C">
            <w:pPr>
              <w:jc w:val="center"/>
              <w:rPr>
                <w:rFonts w:cstheme="minorHAnsi"/>
                <w:sz w:val="18"/>
                <w:szCs w:val="18"/>
              </w:rPr>
            </w:pPr>
            <w:r w:rsidRPr="007728EC">
              <w:rPr>
                <w:rFonts w:cstheme="minorHAnsi"/>
                <w:sz w:val="18"/>
                <w:szCs w:val="18"/>
              </w:rPr>
              <w:t>21</w:t>
            </w:r>
          </w:p>
        </w:tc>
        <w:tc>
          <w:tcPr>
            <w:tcW w:w="3404" w:type="dxa"/>
            <w:vAlign w:val="center"/>
          </w:tcPr>
          <w:p w14:paraId="645DD0BE" w14:textId="77777777" w:rsidR="00EE160E" w:rsidRPr="007728EC" w:rsidRDefault="00EE160E" w:rsidP="00C9676C">
            <w:pPr>
              <w:rPr>
                <w:rFonts w:cstheme="minorHAnsi"/>
                <w:sz w:val="18"/>
                <w:szCs w:val="18"/>
              </w:rPr>
            </w:pPr>
            <w:r w:rsidRPr="007728EC">
              <w:rPr>
                <w:rFonts w:cstheme="minorHAnsi"/>
                <w:sz w:val="18"/>
                <w:szCs w:val="18"/>
              </w:rPr>
              <w:t>IMO FAL Form 1 - General</w:t>
            </w:r>
          </w:p>
        </w:tc>
        <w:tc>
          <w:tcPr>
            <w:tcW w:w="1276" w:type="dxa"/>
            <w:vAlign w:val="center"/>
          </w:tcPr>
          <w:p w14:paraId="7E1DF764"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827" w:type="dxa"/>
            <w:vAlign w:val="center"/>
          </w:tcPr>
          <w:p w14:paraId="5EA8A685" w14:textId="77777777" w:rsidR="00EE160E" w:rsidRPr="007728EC" w:rsidRDefault="00EE160E" w:rsidP="00C9676C">
            <w:pPr>
              <w:rPr>
                <w:rFonts w:cstheme="minorHAnsi"/>
                <w:sz w:val="18"/>
                <w:szCs w:val="18"/>
              </w:rPr>
            </w:pPr>
          </w:p>
        </w:tc>
      </w:tr>
      <w:tr w:rsidR="00EE160E" w:rsidRPr="007728EC" w14:paraId="15AD1178" w14:textId="77777777" w:rsidTr="00C9676C">
        <w:trPr>
          <w:trHeight w:val="340"/>
        </w:trPr>
        <w:tc>
          <w:tcPr>
            <w:tcW w:w="560" w:type="dxa"/>
            <w:vAlign w:val="center"/>
          </w:tcPr>
          <w:p w14:paraId="05D4297A" w14:textId="77777777" w:rsidR="00EE160E" w:rsidRPr="007728EC" w:rsidRDefault="00EE160E" w:rsidP="00C9676C">
            <w:pPr>
              <w:jc w:val="center"/>
              <w:rPr>
                <w:rFonts w:cstheme="minorHAnsi"/>
                <w:sz w:val="18"/>
                <w:szCs w:val="18"/>
              </w:rPr>
            </w:pPr>
            <w:r w:rsidRPr="007728EC">
              <w:rPr>
                <w:rFonts w:cstheme="minorHAnsi"/>
                <w:sz w:val="18"/>
                <w:szCs w:val="18"/>
              </w:rPr>
              <w:t>22</w:t>
            </w:r>
          </w:p>
        </w:tc>
        <w:tc>
          <w:tcPr>
            <w:tcW w:w="3404" w:type="dxa"/>
            <w:vAlign w:val="center"/>
          </w:tcPr>
          <w:p w14:paraId="3747F33B" w14:textId="77777777" w:rsidR="00EE160E" w:rsidRPr="007728EC" w:rsidRDefault="00EE160E" w:rsidP="00C9676C">
            <w:pPr>
              <w:rPr>
                <w:rFonts w:cstheme="minorHAnsi"/>
                <w:sz w:val="18"/>
                <w:szCs w:val="18"/>
              </w:rPr>
            </w:pPr>
            <w:r w:rsidRPr="007728EC">
              <w:rPr>
                <w:rFonts w:cstheme="minorHAnsi"/>
                <w:sz w:val="18"/>
                <w:szCs w:val="18"/>
              </w:rPr>
              <w:t>Last Port Clearance</w:t>
            </w:r>
          </w:p>
        </w:tc>
        <w:tc>
          <w:tcPr>
            <w:tcW w:w="1276" w:type="dxa"/>
            <w:vAlign w:val="center"/>
          </w:tcPr>
          <w:p w14:paraId="5E4AE3F7"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827" w:type="dxa"/>
            <w:vAlign w:val="center"/>
          </w:tcPr>
          <w:p w14:paraId="7A186A25" w14:textId="77777777" w:rsidR="00EE160E" w:rsidRPr="007728EC" w:rsidRDefault="00EE160E" w:rsidP="00C9676C">
            <w:pPr>
              <w:rPr>
                <w:rFonts w:cstheme="minorHAnsi"/>
                <w:sz w:val="18"/>
                <w:szCs w:val="18"/>
              </w:rPr>
            </w:pPr>
          </w:p>
        </w:tc>
      </w:tr>
      <w:tr w:rsidR="00EE160E" w:rsidRPr="007728EC" w14:paraId="2960A5AC" w14:textId="77777777" w:rsidTr="00C9676C">
        <w:trPr>
          <w:trHeight w:val="340"/>
        </w:trPr>
        <w:tc>
          <w:tcPr>
            <w:tcW w:w="560" w:type="dxa"/>
            <w:vAlign w:val="center"/>
          </w:tcPr>
          <w:p w14:paraId="2B83DE2B" w14:textId="77777777" w:rsidR="00EE160E" w:rsidRPr="007728EC" w:rsidRDefault="00EE160E" w:rsidP="00C9676C">
            <w:pPr>
              <w:jc w:val="center"/>
              <w:rPr>
                <w:rFonts w:cstheme="minorHAnsi"/>
                <w:sz w:val="18"/>
                <w:szCs w:val="18"/>
              </w:rPr>
            </w:pPr>
            <w:r w:rsidRPr="007728EC">
              <w:rPr>
                <w:rFonts w:cstheme="minorHAnsi"/>
                <w:sz w:val="18"/>
                <w:szCs w:val="18"/>
              </w:rPr>
              <w:t>23</w:t>
            </w:r>
          </w:p>
        </w:tc>
        <w:tc>
          <w:tcPr>
            <w:tcW w:w="3404" w:type="dxa"/>
            <w:vAlign w:val="center"/>
          </w:tcPr>
          <w:p w14:paraId="7CEEEC96" w14:textId="77777777" w:rsidR="00EE160E" w:rsidRPr="007728EC" w:rsidRDefault="00EE160E" w:rsidP="00C9676C">
            <w:pPr>
              <w:rPr>
                <w:rFonts w:cstheme="minorHAnsi"/>
                <w:sz w:val="18"/>
                <w:szCs w:val="18"/>
              </w:rPr>
            </w:pPr>
            <w:r w:rsidRPr="007728EC">
              <w:rPr>
                <w:rFonts w:cstheme="minorHAnsi"/>
                <w:sz w:val="18"/>
                <w:szCs w:val="18"/>
              </w:rPr>
              <w:t>Master’s Report</w:t>
            </w:r>
          </w:p>
        </w:tc>
        <w:tc>
          <w:tcPr>
            <w:tcW w:w="1276" w:type="dxa"/>
            <w:vAlign w:val="center"/>
          </w:tcPr>
          <w:p w14:paraId="74F735F1"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827" w:type="dxa"/>
            <w:vAlign w:val="center"/>
          </w:tcPr>
          <w:p w14:paraId="4ADD5DB4" w14:textId="77777777" w:rsidR="00EE160E" w:rsidRPr="007728EC" w:rsidRDefault="00EE160E" w:rsidP="00C9676C">
            <w:pPr>
              <w:rPr>
                <w:rFonts w:cstheme="minorHAnsi"/>
                <w:sz w:val="18"/>
                <w:szCs w:val="18"/>
              </w:rPr>
            </w:pPr>
          </w:p>
        </w:tc>
      </w:tr>
      <w:tr w:rsidR="00EE160E" w:rsidRPr="007728EC" w14:paraId="5A3D43BA" w14:textId="77777777" w:rsidTr="00C9676C">
        <w:trPr>
          <w:trHeight w:val="340"/>
        </w:trPr>
        <w:tc>
          <w:tcPr>
            <w:tcW w:w="560" w:type="dxa"/>
            <w:vAlign w:val="center"/>
          </w:tcPr>
          <w:p w14:paraId="7BC084CF" w14:textId="77777777" w:rsidR="00EE160E" w:rsidRPr="007728EC" w:rsidRDefault="00EE160E" w:rsidP="00C9676C">
            <w:pPr>
              <w:jc w:val="center"/>
              <w:rPr>
                <w:rFonts w:cstheme="minorHAnsi"/>
                <w:sz w:val="18"/>
                <w:szCs w:val="18"/>
              </w:rPr>
            </w:pPr>
            <w:r w:rsidRPr="007728EC">
              <w:rPr>
                <w:rFonts w:cstheme="minorHAnsi"/>
                <w:sz w:val="18"/>
                <w:szCs w:val="18"/>
              </w:rPr>
              <w:lastRenderedPageBreak/>
              <w:t>24</w:t>
            </w:r>
          </w:p>
        </w:tc>
        <w:tc>
          <w:tcPr>
            <w:tcW w:w="3404" w:type="dxa"/>
            <w:vAlign w:val="center"/>
          </w:tcPr>
          <w:p w14:paraId="23B3E46C" w14:textId="77777777" w:rsidR="00EE160E" w:rsidRPr="007728EC" w:rsidRDefault="00EE160E" w:rsidP="00C9676C">
            <w:pPr>
              <w:rPr>
                <w:rFonts w:cstheme="minorHAnsi"/>
                <w:sz w:val="18"/>
                <w:szCs w:val="18"/>
              </w:rPr>
            </w:pPr>
            <w:r w:rsidRPr="007728EC">
              <w:rPr>
                <w:rFonts w:cstheme="minorHAnsi"/>
                <w:sz w:val="18"/>
                <w:szCs w:val="18"/>
              </w:rPr>
              <w:t>Master’ Supplementary Declaration</w:t>
            </w:r>
          </w:p>
        </w:tc>
        <w:tc>
          <w:tcPr>
            <w:tcW w:w="1276" w:type="dxa"/>
            <w:vAlign w:val="center"/>
          </w:tcPr>
          <w:p w14:paraId="474EDA60"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827" w:type="dxa"/>
            <w:vAlign w:val="center"/>
          </w:tcPr>
          <w:p w14:paraId="371C783B" w14:textId="77777777" w:rsidR="00EE160E" w:rsidRPr="007728EC" w:rsidRDefault="00EE160E" w:rsidP="00C9676C">
            <w:pPr>
              <w:rPr>
                <w:rFonts w:cstheme="minorHAnsi"/>
                <w:sz w:val="18"/>
                <w:szCs w:val="18"/>
              </w:rPr>
            </w:pPr>
          </w:p>
        </w:tc>
      </w:tr>
      <w:tr w:rsidR="00EE160E" w:rsidRPr="001C06A4" w14:paraId="7E33459F" w14:textId="77777777" w:rsidTr="00C9676C">
        <w:trPr>
          <w:trHeight w:val="340"/>
        </w:trPr>
        <w:tc>
          <w:tcPr>
            <w:tcW w:w="560" w:type="dxa"/>
            <w:vAlign w:val="center"/>
          </w:tcPr>
          <w:p w14:paraId="7B5C1DAB" w14:textId="77777777" w:rsidR="00EE160E" w:rsidRPr="007728EC" w:rsidRDefault="00EE160E" w:rsidP="00C9676C">
            <w:pPr>
              <w:jc w:val="center"/>
              <w:rPr>
                <w:rFonts w:cstheme="minorHAnsi"/>
                <w:sz w:val="18"/>
                <w:szCs w:val="18"/>
              </w:rPr>
            </w:pPr>
            <w:r w:rsidRPr="007728EC">
              <w:rPr>
                <w:rFonts w:cstheme="minorHAnsi"/>
                <w:sz w:val="18"/>
                <w:szCs w:val="18"/>
              </w:rPr>
              <w:t>25</w:t>
            </w:r>
          </w:p>
        </w:tc>
        <w:tc>
          <w:tcPr>
            <w:tcW w:w="3404" w:type="dxa"/>
            <w:vAlign w:val="center"/>
          </w:tcPr>
          <w:p w14:paraId="17EB26EE" w14:textId="77777777" w:rsidR="00EE160E" w:rsidRPr="007728EC" w:rsidRDefault="00EE160E" w:rsidP="00C9676C">
            <w:pPr>
              <w:rPr>
                <w:rFonts w:cstheme="minorHAnsi"/>
                <w:sz w:val="18"/>
                <w:szCs w:val="18"/>
              </w:rPr>
            </w:pPr>
            <w:r w:rsidRPr="007728EC">
              <w:rPr>
                <w:rFonts w:cstheme="minorHAnsi"/>
                <w:sz w:val="18"/>
                <w:szCs w:val="18"/>
              </w:rPr>
              <w:t>Authorisation to Enter Port</w:t>
            </w:r>
          </w:p>
        </w:tc>
        <w:tc>
          <w:tcPr>
            <w:tcW w:w="1276" w:type="dxa"/>
            <w:vAlign w:val="center"/>
          </w:tcPr>
          <w:p w14:paraId="33412B0A"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827" w:type="dxa"/>
            <w:vAlign w:val="center"/>
          </w:tcPr>
          <w:p w14:paraId="661CE969" w14:textId="77777777" w:rsidR="00EE160E" w:rsidRPr="007728EC" w:rsidRDefault="00EE160E" w:rsidP="00C9676C">
            <w:pPr>
              <w:rPr>
                <w:rFonts w:cstheme="minorHAnsi"/>
                <w:sz w:val="18"/>
                <w:szCs w:val="18"/>
              </w:rPr>
            </w:pPr>
            <w:r w:rsidRPr="007728EC">
              <w:rPr>
                <w:rFonts w:cstheme="minorHAnsi"/>
                <w:sz w:val="18"/>
                <w:szCs w:val="18"/>
              </w:rPr>
              <w:t>Yes or No (depending on individual authorisations)</w:t>
            </w:r>
          </w:p>
        </w:tc>
      </w:tr>
    </w:tbl>
    <w:p w14:paraId="1002D4DC" w14:textId="77777777" w:rsidR="00EE160E" w:rsidRPr="009A5153" w:rsidRDefault="00EE160E" w:rsidP="00EE160E">
      <w:pPr>
        <w:spacing w:before="100" w:beforeAutospacing="1" w:after="100" w:afterAutospacing="1"/>
        <w:jc w:val="both"/>
        <w:rPr>
          <w:rFonts w:cstheme="minorHAnsi"/>
          <w:lang w:val="en-US" w:eastAsia="en-GB"/>
        </w:rPr>
      </w:pPr>
    </w:p>
    <w:tbl>
      <w:tblPr>
        <w:tblStyle w:val="Grilledutableau"/>
        <w:tblW w:w="9067" w:type="dxa"/>
        <w:tblInd w:w="0" w:type="dxa"/>
        <w:tblLayout w:type="fixed"/>
        <w:tblLook w:val="04A0" w:firstRow="1" w:lastRow="0" w:firstColumn="1" w:lastColumn="0" w:noHBand="0" w:noVBand="1"/>
      </w:tblPr>
      <w:tblGrid>
        <w:gridCol w:w="560"/>
        <w:gridCol w:w="3546"/>
        <w:gridCol w:w="1276"/>
        <w:gridCol w:w="3685"/>
      </w:tblGrid>
      <w:tr w:rsidR="00EE160E" w:rsidRPr="007728EC" w14:paraId="154ABF51" w14:textId="77777777" w:rsidTr="00C9676C">
        <w:trPr>
          <w:trHeight w:val="340"/>
        </w:trPr>
        <w:tc>
          <w:tcPr>
            <w:tcW w:w="9067" w:type="dxa"/>
            <w:gridSpan w:val="4"/>
            <w:vAlign w:val="center"/>
          </w:tcPr>
          <w:p w14:paraId="57ACA535" w14:textId="77777777" w:rsidR="00EE160E" w:rsidRPr="007728EC" w:rsidRDefault="00EE160E" w:rsidP="00C9676C">
            <w:pPr>
              <w:rPr>
                <w:rFonts w:cstheme="minorHAnsi"/>
                <w:b/>
                <w:bCs/>
                <w:sz w:val="18"/>
                <w:szCs w:val="18"/>
              </w:rPr>
            </w:pPr>
            <w:r w:rsidRPr="007728EC">
              <w:rPr>
                <w:rFonts w:cstheme="minorHAnsi"/>
                <w:b/>
                <w:bCs/>
                <w:sz w:val="18"/>
                <w:szCs w:val="18"/>
              </w:rPr>
              <w:t>Arrivals - Pre-Arrival Information (ISPS Details)</w:t>
            </w:r>
          </w:p>
        </w:tc>
      </w:tr>
      <w:tr w:rsidR="00EE160E" w:rsidRPr="007728EC" w14:paraId="0F2AF434" w14:textId="77777777" w:rsidTr="00C9676C">
        <w:trPr>
          <w:trHeight w:val="340"/>
        </w:trPr>
        <w:tc>
          <w:tcPr>
            <w:tcW w:w="560" w:type="dxa"/>
            <w:vAlign w:val="center"/>
          </w:tcPr>
          <w:p w14:paraId="6F9A50D4" w14:textId="77777777" w:rsidR="00EE160E" w:rsidRPr="007728EC" w:rsidRDefault="00EE160E" w:rsidP="00C9676C">
            <w:pPr>
              <w:rPr>
                <w:rFonts w:cstheme="minorHAnsi"/>
                <w:b/>
                <w:bCs/>
                <w:sz w:val="18"/>
                <w:szCs w:val="18"/>
              </w:rPr>
            </w:pPr>
            <w:r w:rsidRPr="007728EC">
              <w:rPr>
                <w:rFonts w:cstheme="minorHAnsi"/>
                <w:b/>
                <w:bCs/>
                <w:sz w:val="18"/>
                <w:szCs w:val="18"/>
              </w:rPr>
              <w:t>No.</w:t>
            </w:r>
          </w:p>
        </w:tc>
        <w:tc>
          <w:tcPr>
            <w:tcW w:w="3546" w:type="dxa"/>
            <w:vAlign w:val="center"/>
          </w:tcPr>
          <w:p w14:paraId="0E1BBD05" w14:textId="77777777" w:rsidR="00EE160E" w:rsidRPr="007728EC" w:rsidRDefault="00EE160E" w:rsidP="00C9676C">
            <w:pPr>
              <w:rPr>
                <w:rFonts w:cstheme="minorHAnsi"/>
                <w:b/>
                <w:bCs/>
                <w:sz w:val="18"/>
                <w:szCs w:val="18"/>
              </w:rPr>
            </w:pPr>
            <w:r w:rsidRPr="007728EC">
              <w:rPr>
                <w:rFonts w:cstheme="minorHAnsi"/>
                <w:b/>
                <w:bCs/>
                <w:sz w:val="18"/>
                <w:szCs w:val="18"/>
              </w:rPr>
              <w:t>Field Name</w:t>
            </w:r>
          </w:p>
        </w:tc>
        <w:tc>
          <w:tcPr>
            <w:tcW w:w="1276" w:type="dxa"/>
            <w:vAlign w:val="center"/>
          </w:tcPr>
          <w:p w14:paraId="592F20C9" w14:textId="77777777" w:rsidR="00EE160E" w:rsidRPr="007728EC" w:rsidRDefault="00EE160E" w:rsidP="00C9676C">
            <w:pPr>
              <w:jc w:val="center"/>
              <w:rPr>
                <w:rFonts w:cstheme="minorHAnsi"/>
                <w:b/>
                <w:bCs/>
                <w:sz w:val="18"/>
                <w:szCs w:val="18"/>
              </w:rPr>
            </w:pPr>
            <w:r w:rsidRPr="007728EC">
              <w:rPr>
                <w:rFonts w:cstheme="minorHAnsi"/>
                <w:b/>
                <w:bCs/>
                <w:sz w:val="18"/>
                <w:szCs w:val="18"/>
              </w:rPr>
              <w:t>Type</w:t>
            </w:r>
          </w:p>
        </w:tc>
        <w:tc>
          <w:tcPr>
            <w:tcW w:w="3685" w:type="dxa"/>
            <w:vAlign w:val="center"/>
          </w:tcPr>
          <w:p w14:paraId="0009B32A" w14:textId="77777777" w:rsidR="00EE160E" w:rsidRPr="007728EC" w:rsidRDefault="00EE160E" w:rsidP="00C9676C">
            <w:pPr>
              <w:rPr>
                <w:rFonts w:cstheme="minorHAnsi"/>
                <w:b/>
                <w:bCs/>
                <w:sz w:val="18"/>
                <w:szCs w:val="18"/>
              </w:rPr>
            </w:pPr>
            <w:r w:rsidRPr="007728EC">
              <w:rPr>
                <w:rFonts w:cstheme="minorHAnsi"/>
                <w:b/>
                <w:bCs/>
                <w:sz w:val="18"/>
                <w:szCs w:val="18"/>
              </w:rPr>
              <w:t>Comment</w:t>
            </w:r>
          </w:p>
        </w:tc>
      </w:tr>
      <w:tr w:rsidR="00EE160E" w:rsidRPr="007728EC" w14:paraId="2EC47E35" w14:textId="77777777" w:rsidTr="00C9676C">
        <w:trPr>
          <w:trHeight w:val="340"/>
        </w:trPr>
        <w:tc>
          <w:tcPr>
            <w:tcW w:w="560" w:type="dxa"/>
            <w:vAlign w:val="center"/>
          </w:tcPr>
          <w:p w14:paraId="7DE72D3B"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546" w:type="dxa"/>
            <w:vAlign w:val="center"/>
          </w:tcPr>
          <w:p w14:paraId="28BF1CBA" w14:textId="77777777" w:rsidR="00EE160E" w:rsidRPr="007728EC" w:rsidRDefault="00EE160E" w:rsidP="00C9676C">
            <w:pPr>
              <w:rPr>
                <w:rFonts w:cstheme="minorHAnsi"/>
                <w:sz w:val="18"/>
                <w:szCs w:val="18"/>
              </w:rPr>
            </w:pPr>
            <w:r w:rsidRPr="007728EC">
              <w:rPr>
                <w:rFonts w:cstheme="minorHAnsi"/>
                <w:sz w:val="18"/>
                <w:szCs w:val="18"/>
              </w:rPr>
              <w:t>Voyage Unique Identifier</w:t>
            </w:r>
          </w:p>
        </w:tc>
        <w:tc>
          <w:tcPr>
            <w:tcW w:w="1276" w:type="dxa"/>
            <w:vAlign w:val="center"/>
          </w:tcPr>
          <w:p w14:paraId="46BDC963"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79E3AF2E" w14:textId="77777777" w:rsidR="00EE160E" w:rsidRPr="007728EC" w:rsidRDefault="00EE160E" w:rsidP="00C9676C">
            <w:pPr>
              <w:rPr>
                <w:rFonts w:cstheme="minorHAnsi"/>
                <w:sz w:val="18"/>
                <w:szCs w:val="18"/>
              </w:rPr>
            </w:pPr>
          </w:p>
        </w:tc>
      </w:tr>
      <w:tr w:rsidR="00EE160E" w:rsidRPr="007728EC" w14:paraId="24899C26" w14:textId="77777777" w:rsidTr="00C9676C">
        <w:trPr>
          <w:trHeight w:val="340"/>
        </w:trPr>
        <w:tc>
          <w:tcPr>
            <w:tcW w:w="560" w:type="dxa"/>
            <w:vAlign w:val="center"/>
          </w:tcPr>
          <w:p w14:paraId="432A92E4"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546" w:type="dxa"/>
            <w:vAlign w:val="center"/>
          </w:tcPr>
          <w:p w14:paraId="53521449" w14:textId="77777777" w:rsidR="00EE160E" w:rsidRPr="007728EC" w:rsidRDefault="00EE160E" w:rsidP="00C9676C">
            <w:pPr>
              <w:rPr>
                <w:rFonts w:cstheme="minorHAnsi"/>
                <w:sz w:val="18"/>
                <w:szCs w:val="18"/>
              </w:rPr>
            </w:pPr>
            <w:r w:rsidRPr="007728EC">
              <w:rPr>
                <w:rFonts w:cstheme="minorHAnsi"/>
                <w:sz w:val="18"/>
                <w:szCs w:val="18"/>
              </w:rPr>
              <w:t>Vessel Unique Identifier</w:t>
            </w:r>
          </w:p>
        </w:tc>
        <w:tc>
          <w:tcPr>
            <w:tcW w:w="1276" w:type="dxa"/>
            <w:vAlign w:val="center"/>
          </w:tcPr>
          <w:p w14:paraId="0EE11E19"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6D4C55EF" w14:textId="77777777" w:rsidR="00EE160E" w:rsidRPr="007728EC" w:rsidRDefault="00EE160E" w:rsidP="00C9676C">
            <w:pPr>
              <w:rPr>
                <w:rFonts w:cstheme="minorHAnsi"/>
                <w:sz w:val="18"/>
                <w:szCs w:val="18"/>
              </w:rPr>
            </w:pPr>
          </w:p>
        </w:tc>
      </w:tr>
      <w:tr w:rsidR="00EE160E" w:rsidRPr="007728EC" w14:paraId="0951702D" w14:textId="77777777" w:rsidTr="00C9676C">
        <w:trPr>
          <w:trHeight w:val="340"/>
        </w:trPr>
        <w:tc>
          <w:tcPr>
            <w:tcW w:w="560" w:type="dxa"/>
            <w:vAlign w:val="center"/>
          </w:tcPr>
          <w:p w14:paraId="4E382E0D" w14:textId="77777777" w:rsidR="00EE160E" w:rsidRPr="007728EC" w:rsidRDefault="00EE160E" w:rsidP="00C9676C">
            <w:pPr>
              <w:jc w:val="center"/>
              <w:rPr>
                <w:rFonts w:cstheme="minorHAnsi"/>
                <w:sz w:val="18"/>
                <w:szCs w:val="18"/>
              </w:rPr>
            </w:pPr>
            <w:r w:rsidRPr="007728EC">
              <w:rPr>
                <w:rFonts w:cstheme="minorHAnsi"/>
                <w:sz w:val="18"/>
                <w:szCs w:val="18"/>
              </w:rPr>
              <w:t>1</w:t>
            </w:r>
          </w:p>
        </w:tc>
        <w:tc>
          <w:tcPr>
            <w:tcW w:w="3546" w:type="dxa"/>
            <w:vAlign w:val="center"/>
          </w:tcPr>
          <w:p w14:paraId="5C4B972A" w14:textId="77777777" w:rsidR="00EE160E" w:rsidRPr="007728EC" w:rsidRDefault="00EE160E" w:rsidP="00C9676C">
            <w:pPr>
              <w:rPr>
                <w:rFonts w:cstheme="minorHAnsi"/>
                <w:sz w:val="18"/>
                <w:szCs w:val="18"/>
              </w:rPr>
            </w:pPr>
            <w:r w:rsidRPr="007728EC">
              <w:rPr>
                <w:rFonts w:cstheme="minorHAnsi"/>
                <w:sz w:val="18"/>
                <w:szCs w:val="18"/>
              </w:rPr>
              <w:t>Name of CSO</w:t>
            </w:r>
          </w:p>
        </w:tc>
        <w:tc>
          <w:tcPr>
            <w:tcW w:w="1276" w:type="dxa"/>
            <w:vAlign w:val="center"/>
          </w:tcPr>
          <w:p w14:paraId="5AF31C6B"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3B961FDF" w14:textId="77777777" w:rsidR="00EE160E" w:rsidRPr="007728EC" w:rsidRDefault="00EE160E" w:rsidP="00C9676C">
            <w:pPr>
              <w:rPr>
                <w:rFonts w:cstheme="minorHAnsi"/>
                <w:sz w:val="18"/>
                <w:szCs w:val="18"/>
              </w:rPr>
            </w:pPr>
          </w:p>
        </w:tc>
      </w:tr>
      <w:tr w:rsidR="00EE160E" w:rsidRPr="007728EC" w14:paraId="2F8C3B64" w14:textId="77777777" w:rsidTr="00C9676C">
        <w:trPr>
          <w:trHeight w:val="340"/>
        </w:trPr>
        <w:tc>
          <w:tcPr>
            <w:tcW w:w="560" w:type="dxa"/>
            <w:vAlign w:val="center"/>
          </w:tcPr>
          <w:p w14:paraId="144930BD" w14:textId="77777777" w:rsidR="00EE160E" w:rsidRPr="007728EC" w:rsidRDefault="00EE160E" w:rsidP="00C9676C">
            <w:pPr>
              <w:jc w:val="center"/>
              <w:rPr>
                <w:rFonts w:cstheme="minorHAnsi"/>
                <w:sz w:val="18"/>
                <w:szCs w:val="18"/>
              </w:rPr>
            </w:pPr>
            <w:r w:rsidRPr="007728EC">
              <w:rPr>
                <w:rFonts w:cstheme="minorHAnsi"/>
                <w:sz w:val="18"/>
                <w:szCs w:val="18"/>
              </w:rPr>
              <w:t>2</w:t>
            </w:r>
          </w:p>
        </w:tc>
        <w:tc>
          <w:tcPr>
            <w:tcW w:w="3546" w:type="dxa"/>
            <w:vAlign w:val="center"/>
          </w:tcPr>
          <w:p w14:paraId="56DF7396" w14:textId="77777777" w:rsidR="00EE160E" w:rsidRPr="007728EC" w:rsidRDefault="00EE160E" w:rsidP="00C9676C">
            <w:pPr>
              <w:rPr>
                <w:rFonts w:cstheme="minorHAnsi"/>
                <w:sz w:val="18"/>
                <w:szCs w:val="18"/>
              </w:rPr>
            </w:pPr>
            <w:r w:rsidRPr="007728EC">
              <w:rPr>
                <w:rFonts w:cstheme="minorHAnsi"/>
                <w:sz w:val="18"/>
                <w:szCs w:val="18"/>
              </w:rPr>
              <w:t>Name of SSO</w:t>
            </w:r>
          </w:p>
        </w:tc>
        <w:tc>
          <w:tcPr>
            <w:tcW w:w="1276" w:type="dxa"/>
            <w:vAlign w:val="center"/>
          </w:tcPr>
          <w:p w14:paraId="556232C8"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33431513" w14:textId="77777777" w:rsidR="00EE160E" w:rsidRPr="007728EC" w:rsidRDefault="00EE160E" w:rsidP="00C9676C">
            <w:pPr>
              <w:rPr>
                <w:rFonts w:cstheme="minorHAnsi"/>
                <w:sz w:val="18"/>
                <w:szCs w:val="18"/>
              </w:rPr>
            </w:pPr>
          </w:p>
        </w:tc>
      </w:tr>
      <w:tr w:rsidR="00EE160E" w:rsidRPr="007728EC" w14:paraId="2F18F32F" w14:textId="77777777" w:rsidTr="00C9676C">
        <w:trPr>
          <w:trHeight w:val="340"/>
        </w:trPr>
        <w:tc>
          <w:tcPr>
            <w:tcW w:w="560" w:type="dxa"/>
            <w:vAlign w:val="center"/>
          </w:tcPr>
          <w:p w14:paraId="31CF3BBA" w14:textId="77777777" w:rsidR="00EE160E" w:rsidRPr="007728EC" w:rsidRDefault="00EE160E" w:rsidP="00C9676C">
            <w:pPr>
              <w:jc w:val="center"/>
              <w:rPr>
                <w:rFonts w:cstheme="minorHAnsi"/>
                <w:sz w:val="18"/>
                <w:szCs w:val="18"/>
              </w:rPr>
            </w:pPr>
            <w:r w:rsidRPr="007728EC">
              <w:rPr>
                <w:rFonts w:cstheme="minorHAnsi"/>
                <w:sz w:val="18"/>
                <w:szCs w:val="18"/>
              </w:rPr>
              <w:t>3</w:t>
            </w:r>
          </w:p>
        </w:tc>
        <w:tc>
          <w:tcPr>
            <w:tcW w:w="3546" w:type="dxa"/>
            <w:vAlign w:val="center"/>
          </w:tcPr>
          <w:p w14:paraId="76332496" w14:textId="77777777" w:rsidR="00EE160E" w:rsidRPr="007728EC" w:rsidRDefault="00EE160E" w:rsidP="00C9676C">
            <w:pPr>
              <w:rPr>
                <w:rFonts w:cstheme="minorHAnsi"/>
                <w:sz w:val="18"/>
                <w:szCs w:val="18"/>
              </w:rPr>
            </w:pPr>
            <w:r w:rsidRPr="007728EC">
              <w:rPr>
                <w:rFonts w:cstheme="minorHAnsi"/>
                <w:sz w:val="18"/>
                <w:szCs w:val="18"/>
              </w:rPr>
              <w:t>Valid ISSC</w:t>
            </w:r>
          </w:p>
        </w:tc>
        <w:tc>
          <w:tcPr>
            <w:tcW w:w="1276" w:type="dxa"/>
            <w:vAlign w:val="center"/>
          </w:tcPr>
          <w:p w14:paraId="230F7C6A"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2424B3F8" w14:textId="77777777" w:rsidR="00EE160E" w:rsidRPr="007728EC" w:rsidRDefault="00EE160E" w:rsidP="00C9676C">
            <w:pPr>
              <w:rPr>
                <w:rFonts w:cstheme="minorHAnsi"/>
                <w:sz w:val="18"/>
                <w:szCs w:val="18"/>
              </w:rPr>
            </w:pPr>
            <w:r w:rsidRPr="007728EC">
              <w:rPr>
                <w:rFonts w:cstheme="minorHAnsi"/>
                <w:sz w:val="18"/>
                <w:szCs w:val="18"/>
              </w:rPr>
              <w:t>Yes or No</w:t>
            </w:r>
          </w:p>
        </w:tc>
      </w:tr>
      <w:tr w:rsidR="00EE160E" w:rsidRPr="007728EC" w14:paraId="5263BF13" w14:textId="77777777" w:rsidTr="00C9676C">
        <w:trPr>
          <w:trHeight w:val="340"/>
        </w:trPr>
        <w:tc>
          <w:tcPr>
            <w:tcW w:w="560" w:type="dxa"/>
            <w:vAlign w:val="center"/>
          </w:tcPr>
          <w:p w14:paraId="6B360D7D" w14:textId="77777777" w:rsidR="00EE160E" w:rsidRPr="007728EC" w:rsidRDefault="00EE160E" w:rsidP="00C9676C">
            <w:pPr>
              <w:jc w:val="center"/>
              <w:rPr>
                <w:rFonts w:cstheme="minorHAnsi"/>
                <w:sz w:val="18"/>
                <w:szCs w:val="18"/>
              </w:rPr>
            </w:pPr>
            <w:r w:rsidRPr="007728EC">
              <w:rPr>
                <w:rFonts w:cstheme="minorHAnsi"/>
                <w:sz w:val="18"/>
                <w:szCs w:val="18"/>
              </w:rPr>
              <w:t>4</w:t>
            </w:r>
          </w:p>
        </w:tc>
        <w:tc>
          <w:tcPr>
            <w:tcW w:w="3546" w:type="dxa"/>
            <w:vAlign w:val="center"/>
          </w:tcPr>
          <w:p w14:paraId="13B07630" w14:textId="77777777" w:rsidR="00EE160E" w:rsidRPr="007728EC" w:rsidRDefault="00EE160E" w:rsidP="00C9676C">
            <w:pPr>
              <w:rPr>
                <w:rFonts w:cstheme="minorHAnsi"/>
                <w:sz w:val="18"/>
                <w:szCs w:val="18"/>
              </w:rPr>
            </w:pPr>
            <w:r w:rsidRPr="007728EC">
              <w:rPr>
                <w:rFonts w:cstheme="minorHAnsi"/>
                <w:sz w:val="18"/>
                <w:szCs w:val="18"/>
              </w:rPr>
              <w:t>Date of ISSC Issue</w:t>
            </w:r>
          </w:p>
        </w:tc>
        <w:tc>
          <w:tcPr>
            <w:tcW w:w="1276" w:type="dxa"/>
            <w:vAlign w:val="center"/>
          </w:tcPr>
          <w:p w14:paraId="73B2D9FD" w14:textId="77777777" w:rsidR="00EE160E" w:rsidRPr="007728EC" w:rsidRDefault="00EE160E" w:rsidP="00C9676C">
            <w:pPr>
              <w:jc w:val="center"/>
              <w:rPr>
                <w:rFonts w:cstheme="minorHAnsi"/>
                <w:sz w:val="18"/>
                <w:szCs w:val="18"/>
              </w:rPr>
            </w:pPr>
            <w:r w:rsidRPr="007728EC">
              <w:rPr>
                <w:rFonts w:cstheme="minorHAnsi"/>
                <w:sz w:val="18"/>
                <w:szCs w:val="18"/>
              </w:rPr>
              <w:t>Date</w:t>
            </w:r>
          </w:p>
        </w:tc>
        <w:tc>
          <w:tcPr>
            <w:tcW w:w="3685" w:type="dxa"/>
            <w:vAlign w:val="center"/>
          </w:tcPr>
          <w:p w14:paraId="2F61B4D9" w14:textId="77777777" w:rsidR="00EE160E" w:rsidRPr="007728EC" w:rsidRDefault="00EE160E" w:rsidP="00C9676C">
            <w:pPr>
              <w:rPr>
                <w:rFonts w:cstheme="minorHAnsi"/>
                <w:sz w:val="18"/>
                <w:szCs w:val="18"/>
              </w:rPr>
            </w:pPr>
          </w:p>
        </w:tc>
      </w:tr>
      <w:tr w:rsidR="00EE160E" w:rsidRPr="007728EC" w14:paraId="5068F2BB" w14:textId="77777777" w:rsidTr="00C9676C">
        <w:trPr>
          <w:trHeight w:val="340"/>
        </w:trPr>
        <w:tc>
          <w:tcPr>
            <w:tcW w:w="560" w:type="dxa"/>
            <w:vAlign w:val="center"/>
          </w:tcPr>
          <w:p w14:paraId="57A6185D" w14:textId="77777777" w:rsidR="00EE160E" w:rsidRPr="007728EC" w:rsidRDefault="00EE160E" w:rsidP="00C9676C">
            <w:pPr>
              <w:jc w:val="center"/>
              <w:rPr>
                <w:rFonts w:cstheme="minorHAnsi"/>
                <w:sz w:val="18"/>
                <w:szCs w:val="18"/>
              </w:rPr>
            </w:pPr>
            <w:r w:rsidRPr="007728EC">
              <w:rPr>
                <w:rFonts w:cstheme="minorHAnsi"/>
                <w:sz w:val="18"/>
                <w:szCs w:val="18"/>
              </w:rPr>
              <w:t>5</w:t>
            </w:r>
          </w:p>
        </w:tc>
        <w:tc>
          <w:tcPr>
            <w:tcW w:w="3546" w:type="dxa"/>
            <w:vAlign w:val="center"/>
          </w:tcPr>
          <w:p w14:paraId="1A01872C" w14:textId="77777777" w:rsidR="00EE160E" w:rsidRPr="007728EC" w:rsidRDefault="00EE160E" w:rsidP="00C9676C">
            <w:pPr>
              <w:rPr>
                <w:rFonts w:cstheme="minorHAnsi"/>
                <w:sz w:val="18"/>
                <w:szCs w:val="18"/>
              </w:rPr>
            </w:pPr>
            <w:r w:rsidRPr="007728EC">
              <w:rPr>
                <w:rFonts w:cstheme="minorHAnsi"/>
                <w:sz w:val="18"/>
                <w:szCs w:val="18"/>
              </w:rPr>
              <w:t>Date of ISSC Expiry</w:t>
            </w:r>
          </w:p>
        </w:tc>
        <w:tc>
          <w:tcPr>
            <w:tcW w:w="1276" w:type="dxa"/>
            <w:vAlign w:val="center"/>
          </w:tcPr>
          <w:p w14:paraId="47AB5F3A" w14:textId="77777777" w:rsidR="00EE160E" w:rsidRPr="007728EC" w:rsidRDefault="00EE160E" w:rsidP="00C9676C">
            <w:pPr>
              <w:jc w:val="center"/>
              <w:rPr>
                <w:rFonts w:cstheme="minorHAnsi"/>
                <w:sz w:val="18"/>
                <w:szCs w:val="18"/>
              </w:rPr>
            </w:pPr>
            <w:r w:rsidRPr="007728EC">
              <w:rPr>
                <w:rFonts w:cstheme="minorHAnsi"/>
                <w:sz w:val="18"/>
                <w:szCs w:val="18"/>
              </w:rPr>
              <w:t>Date</w:t>
            </w:r>
          </w:p>
        </w:tc>
        <w:tc>
          <w:tcPr>
            <w:tcW w:w="3685" w:type="dxa"/>
            <w:vAlign w:val="center"/>
          </w:tcPr>
          <w:p w14:paraId="14710F69" w14:textId="77777777" w:rsidR="00EE160E" w:rsidRPr="007728EC" w:rsidRDefault="00EE160E" w:rsidP="00C9676C">
            <w:pPr>
              <w:rPr>
                <w:rFonts w:cstheme="minorHAnsi"/>
                <w:sz w:val="18"/>
                <w:szCs w:val="18"/>
              </w:rPr>
            </w:pPr>
          </w:p>
        </w:tc>
      </w:tr>
      <w:tr w:rsidR="00EE160E" w:rsidRPr="007728EC" w14:paraId="09D6B718" w14:textId="77777777" w:rsidTr="00C9676C">
        <w:trPr>
          <w:trHeight w:val="340"/>
        </w:trPr>
        <w:tc>
          <w:tcPr>
            <w:tcW w:w="560" w:type="dxa"/>
            <w:vAlign w:val="center"/>
          </w:tcPr>
          <w:p w14:paraId="6534C3A0" w14:textId="77777777" w:rsidR="00EE160E" w:rsidRPr="007728EC" w:rsidDel="008937FA" w:rsidRDefault="00EE160E" w:rsidP="00C9676C">
            <w:pPr>
              <w:jc w:val="center"/>
              <w:rPr>
                <w:rFonts w:cstheme="minorHAnsi"/>
                <w:sz w:val="18"/>
                <w:szCs w:val="18"/>
              </w:rPr>
            </w:pPr>
            <w:r w:rsidRPr="007728EC">
              <w:rPr>
                <w:rFonts w:cstheme="minorHAnsi"/>
                <w:sz w:val="18"/>
                <w:szCs w:val="18"/>
              </w:rPr>
              <w:t>6</w:t>
            </w:r>
          </w:p>
        </w:tc>
        <w:tc>
          <w:tcPr>
            <w:tcW w:w="3546" w:type="dxa"/>
            <w:vAlign w:val="center"/>
          </w:tcPr>
          <w:p w14:paraId="3441CD35" w14:textId="77777777" w:rsidR="00EE160E" w:rsidRPr="007728EC" w:rsidRDefault="00EE160E" w:rsidP="00C9676C">
            <w:pPr>
              <w:rPr>
                <w:rFonts w:cstheme="minorHAnsi"/>
                <w:sz w:val="18"/>
                <w:szCs w:val="18"/>
              </w:rPr>
            </w:pPr>
            <w:r w:rsidRPr="007728EC">
              <w:rPr>
                <w:rFonts w:cstheme="minorHAnsi"/>
                <w:sz w:val="18"/>
                <w:szCs w:val="18"/>
              </w:rPr>
              <w:t>Reason (no valid ISSC)</w:t>
            </w:r>
          </w:p>
        </w:tc>
        <w:tc>
          <w:tcPr>
            <w:tcW w:w="1276" w:type="dxa"/>
            <w:vAlign w:val="center"/>
          </w:tcPr>
          <w:p w14:paraId="5B6A3C4D"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15982BD8" w14:textId="77777777" w:rsidR="00EE160E" w:rsidRPr="007728EC" w:rsidRDefault="00EE160E" w:rsidP="00C9676C">
            <w:pPr>
              <w:rPr>
                <w:rFonts w:cstheme="minorHAnsi"/>
                <w:sz w:val="18"/>
                <w:szCs w:val="18"/>
              </w:rPr>
            </w:pPr>
          </w:p>
        </w:tc>
      </w:tr>
      <w:tr w:rsidR="00EE160E" w:rsidRPr="007728EC" w14:paraId="0A4CEB73" w14:textId="77777777" w:rsidTr="00C9676C">
        <w:trPr>
          <w:trHeight w:val="340"/>
        </w:trPr>
        <w:tc>
          <w:tcPr>
            <w:tcW w:w="560" w:type="dxa"/>
            <w:vAlign w:val="center"/>
          </w:tcPr>
          <w:p w14:paraId="0D3ABAFC" w14:textId="77777777" w:rsidR="00EE160E" w:rsidRPr="007728EC" w:rsidRDefault="00EE160E" w:rsidP="00C9676C">
            <w:pPr>
              <w:jc w:val="center"/>
              <w:rPr>
                <w:rFonts w:cstheme="minorHAnsi"/>
                <w:sz w:val="18"/>
                <w:szCs w:val="18"/>
              </w:rPr>
            </w:pPr>
            <w:r w:rsidRPr="007728EC">
              <w:rPr>
                <w:rFonts w:cstheme="minorHAnsi"/>
                <w:sz w:val="18"/>
                <w:szCs w:val="18"/>
              </w:rPr>
              <w:t>7</w:t>
            </w:r>
          </w:p>
        </w:tc>
        <w:tc>
          <w:tcPr>
            <w:tcW w:w="3546" w:type="dxa"/>
            <w:vAlign w:val="center"/>
          </w:tcPr>
          <w:p w14:paraId="21240FEB" w14:textId="77777777" w:rsidR="00EE160E" w:rsidRPr="007728EC" w:rsidRDefault="00EE160E" w:rsidP="00C9676C">
            <w:pPr>
              <w:rPr>
                <w:rFonts w:cstheme="minorHAnsi"/>
                <w:sz w:val="18"/>
                <w:szCs w:val="18"/>
              </w:rPr>
            </w:pPr>
            <w:r w:rsidRPr="007728EC">
              <w:rPr>
                <w:rFonts w:cstheme="minorHAnsi"/>
                <w:sz w:val="18"/>
                <w:szCs w:val="18"/>
              </w:rPr>
              <w:t>Approximate Port Call Duration</w:t>
            </w:r>
          </w:p>
        </w:tc>
        <w:tc>
          <w:tcPr>
            <w:tcW w:w="1276" w:type="dxa"/>
            <w:vAlign w:val="center"/>
          </w:tcPr>
          <w:p w14:paraId="7F8370F3"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685" w:type="dxa"/>
            <w:vAlign w:val="center"/>
          </w:tcPr>
          <w:p w14:paraId="70911E86" w14:textId="77777777" w:rsidR="00EE160E" w:rsidRPr="007728EC" w:rsidRDefault="00EE160E" w:rsidP="00C9676C">
            <w:pPr>
              <w:rPr>
                <w:rFonts w:cstheme="minorHAnsi"/>
                <w:sz w:val="18"/>
                <w:szCs w:val="18"/>
              </w:rPr>
            </w:pPr>
            <w:r w:rsidRPr="007728EC">
              <w:rPr>
                <w:rFonts w:cstheme="minorHAnsi"/>
                <w:sz w:val="18"/>
                <w:szCs w:val="18"/>
              </w:rPr>
              <w:t>Duration in hours</w:t>
            </w:r>
          </w:p>
        </w:tc>
      </w:tr>
      <w:tr w:rsidR="00EE160E" w:rsidRPr="007728EC" w14:paraId="1AD130E0" w14:textId="77777777" w:rsidTr="00C9676C">
        <w:trPr>
          <w:trHeight w:val="340"/>
        </w:trPr>
        <w:tc>
          <w:tcPr>
            <w:tcW w:w="560" w:type="dxa"/>
            <w:vAlign w:val="center"/>
          </w:tcPr>
          <w:p w14:paraId="43F15C7D" w14:textId="77777777" w:rsidR="00EE160E" w:rsidRPr="007728EC" w:rsidRDefault="00EE160E" w:rsidP="00C9676C">
            <w:pPr>
              <w:jc w:val="center"/>
              <w:rPr>
                <w:rFonts w:cstheme="minorHAnsi"/>
                <w:color w:val="FF0000"/>
                <w:sz w:val="18"/>
                <w:szCs w:val="18"/>
              </w:rPr>
            </w:pPr>
            <w:r w:rsidRPr="007728EC">
              <w:rPr>
                <w:rFonts w:cstheme="minorHAnsi"/>
                <w:sz w:val="18"/>
                <w:szCs w:val="18"/>
              </w:rPr>
              <w:t>8</w:t>
            </w:r>
          </w:p>
        </w:tc>
        <w:tc>
          <w:tcPr>
            <w:tcW w:w="3546" w:type="dxa"/>
            <w:vAlign w:val="center"/>
          </w:tcPr>
          <w:p w14:paraId="1D760CB7" w14:textId="77777777" w:rsidR="00EE160E" w:rsidRPr="007728EC" w:rsidRDefault="00EE160E" w:rsidP="00C9676C">
            <w:pPr>
              <w:rPr>
                <w:rFonts w:cstheme="minorHAnsi"/>
                <w:sz w:val="18"/>
                <w:szCs w:val="18"/>
              </w:rPr>
            </w:pPr>
            <w:r w:rsidRPr="007728EC">
              <w:rPr>
                <w:rFonts w:cstheme="minorHAnsi"/>
                <w:sz w:val="18"/>
                <w:szCs w:val="18"/>
              </w:rPr>
              <w:t>Vessel Security Level</w:t>
            </w:r>
          </w:p>
        </w:tc>
        <w:tc>
          <w:tcPr>
            <w:tcW w:w="1276" w:type="dxa"/>
            <w:vAlign w:val="center"/>
          </w:tcPr>
          <w:p w14:paraId="54D29222"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685" w:type="dxa"/>
          </w:tcPr>
          <w:p w14:paraId="2D3D1166" w14:textId="77777777" w:rsidR="00EE160E" w:rsidRPr="007728EC" w:rsidRDefault="00EE160E" w:rsidP="00C9676C">
            <w:pPr>
              <w:rPr>
                <w:rFonts w:cstheme="minorHAnsi"/>
                <w:sz w:val="18"/>
                <w:szCs w:val="18"/>
              </w:rPr>
            </w:pPr>
          </w:p>
        </w:tc>
      </w:tr>
      <w:tr w:rsidR="00EE160E" w:rsidRPr="007728EC" w14:paraId="4514E4BE" w14:textId="77777777" w:rsidTr="00C9676C">
        <w:trPr>
          <w:trHeight w:val="340"/>
        </w:trPr>
        <w:tc>
          <w:tcPr>
            <w:tcW w:w="560" w:type="dxa"/>
            <w:vAlign w:val="center"/>
          </w:tcPr>
          <w:p w14:paraId="664CCB67" w14:textId="77777777" w:rsidR="00EE160E" w:rsidRPr="007728EC" w:rsidRDefault="00EE160E" w:rsidP="00C9676C">
            <w:pPr>
              <w:jc w:val="center"/>
              <w:rPr>
                <w:rFonts w:cstheme="minorHAnsi"/>
                <w:color w:val="FF0000"/>
                <w:sz w:val="18"/>
                <w:szCs w:val="18"/>
              </w:rPr>
            </w:pPr>
            <w:r w:rsidRPr="007728EC">
              <w:rPr>
                <w:rFonts w:cstheme="minorHAnsi"/>
                <w:sz w:val="18"/>
                <w:szCs w:val="18"/>
              </w:rPr>
              <w:t>9</w:t>
            </w:r>
          </w:p>
        </w:tc>
        <w:tc>
          <w:tcPr>
            <w:tcW w:w="3546" w:type="dxa"/>
            <w:vAlign w:val="center"/>
          </w:tcPr>
          <w:p w14:paraId="2B2419F1" w14:textId="77777777" w:rsidR="00EE160E" w:rsidRPr="007728EC" w:rsidRDefault="00EE160E" w:rsidP="00C9676C">
            <w:pPr>
              <w:rPr>
                <w:rFonts w:cstheme="minorHAnsi"/>
                <w:sz w:val="18"/>
                <w:szCs w:val="18"/>
              </w:rPr>
            </w:pPr>
            <w:r w:rsidRPr="007728EC">
              <w:rPr>
                <w:rFonts w:cstheme="minorHAnsi"/>
                <w:sz w:val="18"/>
                <w:szCs w:val="18"/>
              </w:rPr>
              <w:t>Location of Vessel</w:t>
            </w:r>
          </w:p>
        </w:tc>
        <w:tc>
          <w:tcPr>
            <w:tcW w:w="1276" w:type="dxa"/>
            <w:vAlign w:val="center"/>
          </w:tcPr>
          <w:p w14:paraId="2303FF21"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tcPr>
          <w:p w14:paraId="6B5F60E3" w14:textId="77777777" w:rsidR="00EE160E" w:rsidRPr="007728EC" w:rsidRDefault="00EE160E" w:rsidP="00C9676C">
            <w:pPr>
              <w:rPr>
                <w:rFonts w:cstheme="minorHAnsi"/>
                <w:sz w:val="18"/>
                <w:szCs w:val="18"/>
              </w:rPr>
            </w:pPr>
          </w:p>
        </w:tc>
      </w:tr>
      <w:tr w:rsidR="00EE160E" w:rsidRPr="007728EC" w14:paraId="49417E39" w14:textId="77777777" w:rsidTr="00C9676C">
        <w:trPr>
          <w:trHeight w:val="340"/>
        </w:trPr>
        <w:tc>
          <w:tcPr>
            <w:tcW w:w="560" w:type="dxa"/>
            <w:vAlign w:val="center"/>
          </w:tcPr>
          <w:p w14:paraId="4D9825AA" w14:textId="77777777" w:rsidR="00EE160E" w:rsidRPr="007728EC" w:rsidRDefault="00EE160E" w:rsidP="00C9676C">
            <w:pPr>
              <w:jc w:val="center"/>
              <w:rPr>
                <w:rFonts w:cstheme="minorHAnsi"/>
                <w:sz w:val="18"/>
                <w:szCs w:val="18"/>
              </w:rPr>
            </w:pPr>
            <w:r w:rsidRPr="007728EC">
              <w:rPr>
                <w:rFonts w:cstheme="minorHAnsi"/>
                <w:sz w:val="18"/>
                <w:szCs w:val="18"/>
              </w:rPr>
              <w:t>10</w:t>
            </w:r>
          </w:p>
        </w:tc>
        <w:tc>
          <w:tcPr>
            <w:tcW w:w="3546" w:type="dxa"/>
            <w:vAlign w:val="center"/>
          </w:tcPr>
          <w:p w14:paraId="60E9C006" w14:textId="77777777" w:rsidR="00EE160E" w:rsidRPr="007728EC" w:rsidRDefault="00EE160E" w:rsidP="00C9676C">
            <w:pPr>
              <w:rPr>
                <w:rFonts w:cstheme="minorHAnsi"/>
                <w:sz w:val="18"/>
                <w:szCs w:val="18"/>
              </w:rPr>
            </w:pPr>
            <w:r w:rsidRPr="007728EC">
              <w:rPr>
                <w:rFonts w:cstheme="minorHAnsi"/>
                <w:sz w:val="18"/>
                <w:szCs w:val="18"/>
              </w:rPr>
              <w:t>SSP (Ship Security Plan) on bord</w:t>
            </w:r>
          </w:p>
        </w:tc>
        <w:tc>
          <w:tcPr>
            <w:tcW w:w="1276" w:type="dxa"/>
            <w:vAlign w:val="center"/>
          </w:tcPr>
          <w:p w14:paraId="02789B26"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67E4A2AC" w14:textId="77777777" w:rsidR="00EE160E" w:rsidRPr="007728EC" w:rsidRDefault="00EE160E" w:rsidP="00C9676C">
            <w:pPr>
              <w:rPr>
                <w:rFonts w:cstheme="minorHAnsi"/>
                <w:sz w:val="18"/>
                <w:szCs w:val="18"/>
              </w:rPr>
            </w:pPr>
            <w:r w:rsidRPr="007728EC">
              <w:rPr>
                <w:rFonts w:cstheme="minorHAnsi"/>
                <w:sz w:val="18"/>
                <w:szCs w:val="18"/>
              </w:rPr>
              <w:t>Yes or No</w:t>
            </w:r>
          </w:p>
        </w:tc>
      </w:tr>
      <w:tr w:rsidR="00EE160E" w:rsidRPr="007728EC" w14:paraId="23E3E522" w14:textId="77777777" w:rsidTr="00C9676C">
        <w:trPr>
          <w:trHeight w:val="340"/>
        </w:trPr>
        <w:tc>
          <w:tcPr>
            <w:tcW w:w="560" w:type="dxa"/>
            <w:vAlign w:val="center"/>
          </w:tcPr>
          <w:p w14:paraId="70942419" w14:textId="77777777" w:rsidR="00EE160E" w:rsidRPr="007728EC" w:rsidRDefault="00EE160E" w:rsidP="00C9676C">
            <w:pPr>
              <w:jc w:val="center"/>
              <w:rPr>
                <w:rFonts w:cstheme="minorHAnsi"/>
                <w:sz w:val="18"/>
                <w:szCs w:val="18"/>
              </w:rPr>
            </w:pPr>
            <w:r w:rsidRPr="007728EC">
              <w:rPr>
                <w:rFonts w:cstheme="minorHAnsi"/>
                <w:sz w:val="18"/>
                <w:szCs w:val="18"/>
              </w:rPr>
              <w:t>11</w:t>
            </w:r>
          </w:p>
        </w:tc>
        <w:tc>
          <w:tcPr>
            <w:tcW w:w="3546" w:type="dxa"/>
            <w:vAlign w:val="center"/>
          </w:tcPr>
          <w:p w14:paraId="7E39D9A6" w14:textId="77777777" w:rsidR="00EE160E" w:rsidRPr="007728EC" w:rsidRDefault="00EE160E" w:rsidP="00C9676C">
            <w:pPr>
              <w:rPr>
                <w:rFonts w:cstheme="minorHAnsi"/>
                <w:sz w:val="18"/>
                <w:szCs w:val="18"/>
              </w:rPr>
            </w:pPr>
            <w:r w:rsidRPr="007728EC">
              <w:rPr>
                <w:rFonts w:cstheme="minorHAnsi"/>
                <w:sz w:val="18"/>
                <w:szCs w:val="18"/>
              </w:rPr>
              <w:t>Other Information</w:t>
            </w:r>
          </w:p>
        </w:tc>
        <w:tc>
          <w:tcPr>
            <w:tcW w:w="1276" w:type="dxa"/>
            <w:vAlign w:val="center"/>
          </w:tcPr>
          <w:p w14:paraId="0C5FBE34"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50107EF9" w14:textId="77777777" w:rsidR="00EE160E" w:rsidRPr="007728EC" w:rsidRDefault="00EE160E" w:rsidP="00C9676C">
            <w:pPr>
              <w:rPr>
                <w:rFonts w:cstheme="minorHAnsi"/>
                <w:sz w:val="18"/>
                <w:szCs w:val="18"/>
              </w:rPr>
            </w:pPr>
          </w:p>
        </w:tc>
      </w:tr>
      <w:tr w:rsidR="00EE160E" w:rsidRPr="007728EC" w14:paraId="77FC4A4D" w14:textId="77777777" w:rsidTr="00C9676C">
        <w:trPr>
          <w:trHeight w:val="340"/>
        </w:trPr>
        <w:tc>
          <w:tcPr>
            <w:tcW w:w="560" w:type="dxa"/>
            <w:vAlign w:val="center"/>
          </w:tcPr>
          <w:p w14:paraId="78DA188C" w14:textId="77777777" w:rsidR="00EE160E" w:rsidRPr="007728EC" w:rsidRDefault="00EE160E" w:rsidP="00C9676C">
            <w:pPr>
              <w:jc w:val="center"/>
              <w:rPr>
                <w:rFonts w:cstheme="minorHAnsi"/>
                <w:color w:val="FF0000"/>
                <w:sz w:val="18"/>
                <w:szCs w:val="18"/>
              </w:rPr>
            </w:pPr>
            <w:r w:rsidRPr="007728EC">
              <w:rPr>
                <w:rFonts w:cstheme="minorHAnsi"/>
                <w:sz w:val="18"/>
                <w:szCs w:val="18"/>
              </w:rPr>
              <w:t>12</w:t>
            </w:r>
          </w:p>
        </w:tc>
        <w:tc>
          <w:tcPr>
            <w:tcW w:w="3546" w:type="dxa"/>
            <w:vAlign w:val="center"/>
          </w:tcPr>
          <w:p w14:paraId="61ECB2D6" w14:textId="77777777" w:rsidR="00EE160E" w:rsidRPr="007728EC" w:rsidRDefault="00EE160E" w:rsidP="00C9676C">
            <w:pPr>
              <w:rPr>
                <w:rFonts w:cstheme="minorHAnsi"/>
                <w:sz w:val="18"/>
                <w:szCs w:val="18"/>
              </w:rPr>
            </w:pPr>
            <w:r w:rsidRPr="007728EC">
              <w:rPr>
                <w:rFonts w:cstheme="minorHAnsi"/>
                <w:sz w:val="18"/>
                <w:szCs w:val="18"/>
              </w:rPr>
              <w:t>Security Information Form</w:t>
            </w:r>
          </w:p>
        </w:tc>
        <w:tc>
          <w:tcPr>
            <w:tcW w:w="1276" w:type="dxa"/>
            <w:vAlign w:val="center"/>
          </w:tcPr>
          <w:p w14:paraId="50959EDF"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685" w:type="dxa"/>
            <w:vAlign w:val="center"/>
          </w:tcPr>
          <w:p w14:paraId="16FCB6C4" w14:textId="77777777" w:rsidR="00EE160E" w:rsidRPr="007728EC" w:rsidRDefault="00EE160E" w:rsidP="00C9676C">
            <w:pPr>
              <w:rPr>
                <w:rFonts w:cstheme="minorHAnsi"/>
                <w:color w:val="FF0000"/>
                <w:sz w:val="18"/>
                <w:szCs w:val="18"/>
              </w:rPr>
            </w:pPr>
          </w:p>
        </w:tc>
      </w:tr>
    </w:tbl>
    <w:p w14:paraId="24BB68A8" w14:textId="77777777" w:rsidR="00EE160E" w:rsidRDefault="00EE160E" w:rsidP="00EE160E">
      <w:pPr>
        <w:spacing w:before="100" w:beforeAutospacing="1" w:after="100" w:afterAutospacing="1"/>
        <w:jc w:val="both"/>
        <w:rPr>
          <w:rFonts w:cstheme="minorHAnsi"/>
          <w:lang w:eastAsia="en-GB"/>
        </w:rPr>
      </w:pPr>
    </w:p>
    <w:tbl>
      <w:tblPr>
        <w:tblStyle w:val="Grilledutableau"/>
        <w:tblW w:w="9067" w:type="dxa"/>
        <w:tblInd w:w="0" w:type="dxa"/>
        <w:tblLayout w:type="fixed"/>
        <w:tblLook w:val="04A0" w:firstRow="1" w:lastRow="0" w:firstColumn="1" w:lastColumn="0" w:noHBand="0" w:noVBand="1"/>
      </w:tblPr>
      <w:tblGrid>
        <w:gridCol w:w="560"/>
        <w:gridCol w:w="3546"/>
        <w:gridCol w:w="1276"/>
        <w:gridCol w:w="3685"/>
      </w:tblGrid>
      <w:tr w:rsidR="00EE160E" w:rsidRPr="007728EC" w14:paraId="637F4458" w14:textId="77777777" w:rsidTr="00C9676C">
        <w:trPr>
          <w:trHeight w:val="340"/>
        </w:trPr>
        <w:tc>
          <w:tcPr>
            <w:tcW w:w="9067" w:type="dxa"/>
            <w:gridSpan w:val="4"/>
            <w:vAlign w:val="center"/>
          </w:tcPr>
          <w:p w14:paraId="44AAB219" w14:textId="77777777" w:rsidR="00EE160E" w:rsidRPr="007728EC" w:rsidRDefault="00EE160E" w:rsidP="00C9676C">
            <w:pPr>
              <w:rPr>
                <w:rFonts w:cstheme="minorHAnsi"/>
                <w:b/>
                <w:bCs/>
                <w:sz w:val="18"/>
                <w:szCs w:val="18"/>
              </w:rPr>
            </w:pPr>
            <w:r w:rsidRPr="007728EC">
              <w:rPr>
                <w:rFonts w:cstheme="minorHAnsi"/>
                <w:b/>
                <w:bCs/>
                <w:sz w:val="18"/>
                <w:szCs w:val="18"/>
              </w:rPr>
              <w:t xml:space="preserve">Arrivals </w:t>
            </w:r>
            <w:r>
              <w:rPr>
                <w:rFonts w:cstheme="minorHAnsi"/>
                <w:b/>
                <w:bCs/>
                <w:sz w:val="18"/>
                <w:szCs w:val="18"/>
              </w:rPr>
              <w:t>–</w:t>
            </w:r>
            <w:r w:rsidRPr="007728EC">
              <w:rPr>
                <w:rFonts w:cstheme="minorHAnsi"/>
                <w:b/>
                <w:bCs/>
                <w:sz w:val="18"/>
                <w:szCs w:val="18"/>
              </w:rPr>
              <w:t xml:space="preserve"> Authorisations</w:t>
            </w:r>
          </w:p>
        </w:tc>
      </w:tr>
      <w:tr w:rsidR="00EE160E" w:rsidRPr="007728EC" w14:paraId="375130B6" w14:textId="77777777" w:rsidTr="00C9676C">
        <w:trPr>
          <w:trHeight w:val="340"/>
        </w:trPr>
        <w:tc>
          <w:tcPr>
            <w:tcW w:w="560" w:type="dxa"/>
            <w:vAlign w:val="center"/>
          </w:tcPr>
          <w:p w14:paraId="246DC6F3" w14:textId="77777777" w:rsidR="00EE160E" w:rsidRPr="007728EC" w:rsidRDefault="00EE160E" w:rsidP="00C9676C">
            <w:pPr>
              <w:rPr>
                <w:rFonts w:cstheme="minorHAnsi"/>
                <w:b/>
                <w:bCs/>
                <w:sz w:val="18"/>
                <w:szCs w:val="18"/>
              </w:rPr>
            </w:pPr>
            <w:r w:rsidRPr="007728EC">
              <w:rPr>
                <w:rFonts w:cstheme="minorHAnsi"/>
                <w:b/>
                <w:bCs/>
                <w:sz w:val="18"/>
                <w:szCs w:val="18"/>
              </w:rPr>
              <w:t>No.</w:t>
            </w:r>
          </w:p>
        </w:tc>
        <w:tc>
          <w:tcPr>
            <w:tcW w:w="3546" w:type="dxa"/>
            <w:vAlign w:val="center"/>
          </w:tcPr>
          <w:p w14:paraId="22763018" w14:textId="77777777" w:rsidR="00EE160E" w:rsidRPr="007728EC" w:rsidRDefault="00EE160E" w:rsidP="00C9676C">
            <w:pPr>
              <w:rPr>
                <w:rFonts w:cstheme="minorHAnsi"/>
                <w:b/>
                <w:bCs/>
                <w:sz w:val="18"/>
                <w:szCs w:val="18"/>
              </w:rPr>
            </w:pPr>
            <w:r w:rsidRPr="007728EC">
              <w:rPr>
                <w:rFonts w:cstheme="minorHAnsi"/>
                <w:b/>
                <w:bCs/>
                <w:sz w:val="18"/>
                <w:szCs w:val="18"/>
              </w:rPr>
              <w:t>Field Name</w:t>
            </w:r>
          </w:p>
        </w:tc>
        <w:tc>
          <w:tcPr>
            <w:tcW w:w="1276" w:type="dxa"/>
            <w:vAlign w:val="center"/>
          </w:tcPr>
          <w:p w14:paraId="2B1FDE10" w14:textId="77777777" w:rsidR="00EE160E" w:rsidRPr="007728EC" w:rsidRDefault="00EE160E" w:rsidP="00C9676C">
            <w:pPr>
              <w:jc w:val="center"/>
              <w:rPr>
                <w:rFonts w:cstheme="minorHAnsi"/>
                <w:b/>
                <w:bCs/>
                <w:sz w:val="18"/>
                <w:szCs w:val="18"/>
              </w:rPr>
            </w:pPr>
            <w:r w:rsidRPr="007728EC">
              <w:rPr>
                <w:rFonts w:cstheme="minorHAnsi"/>
                <w:b/>
                <w:bCs/>
                <w:sz w:val="18"/>
                <w:szCs w:val="18"/>
              </w:rPr>
              <w:t>Type</w:t>
            </w:r>
          </w:p>
        </w:tc>
        <w:tc>
          <w:tcPr>
            <w:tcW w:w="3685" w:type="dxa"/>
            <w:vAlign w:val="center"/>
          </w:tcPr>
          <w:p w14:paraId="0096E163" w14:textId="77777777" w:rsidR="00EE160E" w:rsidRPr="007728EC" w:rsidRDefault="00EE160E" w:rsidP="00C9676C">
            <w:pPr>
              <w:rPr>
                <w:rFonts w:cstheme="minorHAnsi"/>
                <w:b/>
                <w:bCs/>
                <w:sz w:val="18"/>
                <w:szCs w:val="18"/>
              </w:rPr>
            </w:pPr>
            <w:r w:rsidRPr="007728EC">
              <w:rPr>
                <w:rFonts w:cstheme="minorHAnsi"/>
                <w:b/>
                <w:bCs/>
                <w:sz w:val="18"/>
                <w:szCs w:val="18"/>
              </w:rPr>
              <w:t>Comment</w:t>
            </w:r>
          </w:p>
        </w:tc>
      </w:tr>
      <w:tr w:rsidR="00EE160E" w:rsidRPr="007728EC" w14:paraId="49E74BC6" w14:textId="77777777" w:rsidTr="00C9676C">
        <w:trPr>
          <w:trHeight w:val="340"/>
        </w:trPr>
        <w:tc>
          <w:tcPr>
            <w:tcW w:w="560" w:type="dxa"/>
            <w:vAlign w:val="center"/>
          </w:tcPr>
          <w:p w14:paraId="40C6943B"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546" w:type="dxa"/>
            <w:vAlign w:val="center"/>
          </w:tcPr>
          <w:p w14:paraId="1D315FC5" w14:textId="77777777" w:rsidR="00EE160E" w:rsidRPr="007728EC" w:rsidRDefault="00EE160E" w:rsidP="00C9676C">
            <w:pPr>
              <w:rPr>
                <w:rFonts w:cstheme="minorHAnsi"/>
                <w:sz w:val="18"/>
                <w:szCs w:val="18"/>
              </w:rPr>
            </w:pPr>
            <w:r w:rsidRPr="007728EC">
              <w:rPr>
                <w:rFonts w:cstheme="minorHAnsi"/>
                <w:sz w:val="18"/>
                <w:szCs w:val="18"/>
              </w:rPr>
              <w:t>Voyage Unique Identifier</w:t>
            </w:r>
          </w:p>
        </w:tc>
        <w:tc>
          <w:tcPr>
            <w:tcW w:w="1276" w:type="dxa"/>
            <w:vAlign w:val="center"/>
          </w:tcPr>
          <w:p w14:paraId="0A33D539"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01879838" w14:textId="77777777" w:rsidR="00EE160E" w:rsidRPr="007728EC" w:rsidRDefault="00EE160E" w:rsidP="00C9676C">
            <w:pPr>
              <w:rPr>
                <w:rFonts w:cstheme="minorHAnsi"/>
                <w:sz w:val="18"/>
                <w:szCs w:val="18"/>
              </w:rPr>
            </w:pPr>
          </w:p>
        </w:tc>
      </w:tr>
      <w:tr w:rsidR="00EE160E" w:rsidRPr="007728EC" w14:paraId="6CE4E4A4" w14:textId="77777777" w:rsidTr="00C9676C">
        <w:trPr>
          <w:trHeight w:val="340"/>
        </w:trPr>
        <w:tc>
          <w:tcPr>
            <w:tcW w:w="560" w:type="dxa"/>
            <w:vAlign w:val="center"/>
          </w:tcPr>
          <w:p w14:paraId="4952C3F2"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546" w:type="dxa"/>
            <w:vAlign w:val="center"/>
          </w:tcPr>
          <w:p w14:paraId="0733F821" w14:textId="77777777" w:rsidR="00EE160E" w:rsidRPr="007728EC" w:rsidRDefault="00EE160E" w:rsidP="00C9676C">
            <w:pPr>
              <w:rPr>
                <w:rFonts w:cstheme="minorHAnsi"/>
                <w:sz w:val="18"/>
                <w:szCs w:val="18"/>
              </w:rPr>
            </w:pPr>
            <w:r w:rsidRPr="007728EC">
              <w:rPr>
                <w:rFonts w:cstheme="minorHAnsi"/>
                <w:sz w:val="18"/>
                <w:szCs w:val="18"/>
              </w:rPr>
              <w:t>Vessel Unique Identifier</w:t>
            </w:r>
          </w:p>
        </w:tc>
        <w:tc>
          <w:tcPr>
            <w:tcW w:w="1276" w:type="dxa"/>
            <w:vAlign w:val="center"/>
          </w:tcPr>
          <w:p w14:paraId="6FC2BBF6"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1CB1D27E" w14:textId="77777777" w:rsidR="00EE160E" w:rsidRPr="007728EC" w:rsidRDefault="00EE160E" w:rsidP="00C9676C">
            <w:pPr>
              <w:rPr>
                <w:rFonts w:cstheme="minorHAnsi"/>
                <w:sz w:val="18"/>
                <w:szCs w:val="18"/>
              </w:rPr>
            </w:pPr>
          </w:p>
        </w:tc>
      </w:tr>
      <w:tr w:rsidR="00EE160E" w:rsidRPr="001C06A4" w14:paraId="220D14ED" w14:textId="77777777" w:rsidTr="00C9676C">
        <w:trPr>
          <w:trHeight w:val="340"/>
        </w:trPr>
        <w:tc>
          <w:tcPr>
            <w:tcW w:w="560" w:type="dxa"/>
            <w:vAlign w:val="center"/>
          </w:tcPr>
          <w:p w14:paraId="2424629D" w14:textId="77777777" w:rsidR="00EE160E" w:rsidRPr="007728EC" w:rsidRDefault="00EE160E" w:rsidP="00C9676C">
            <w:pPr>
              <w:jc w:val="center"/>
              <w:rPr>
                <w:rFonts w:cstheme="minorHAnsi"/>
                <w:sz w:val="18"/>
                <w:szCs w:val="18"/>
              </w:rPr>
            </w:pPr>
            <w:r w:rsidRPr="007728EC">
              <w:rPr>
                <w:rFonts w:cstheme="minorHAnsi"/>
                <w:sz w:val="18"/>
                <w:szCs w:val="18"/>
              </w:rPr>
              <w:t>1</w:t>
            </w:r>
          </w:p>
        </w:tc>
        <w:tc>
          <w:tcPr>
            <w:tcW w:w="3546" w:type="dxa"/>
            <w:vAlign w:val="center"/>
          </w:tcPr>
          <w:p w14:paraId="22E7DE67" w14:textId="77777777" w:rsidR="00EE160E" w:rsidRPr="007728EC" w:rsidRDefault="00EE160E" w:rsidP="00C9676C">
            <w:pPr>
              <w:rPr>
                <w:rFonts w:cstheme="minorHAnsi"/>
                <w:sz w:val="18"/>
                <w:szCs w:val="18"/>
              </w:rPr>
            </w:pPr>
            <w:r w:rsidRPr="007728EC">
              <w:rPr>
                <w:rFonts w:cstheme="minorHAnsi"/>
                <w:sz w:val="18"/>
                <w:szCs w:val="18"/>
              </w:rPr>
              <w:t>Organisation (1 to X)</w:t>
            </w:r>
          </w:p>
        </w:tc>
        <w:tc>
          <w:tcPr>
            <w:tcW w:w="1276" w:type="dxa"/>
            <w:vAlign w:val="center"/>
          </w:tcPr>
          <w:p w14:paraId="344BE631"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5ECAB84C" w14:textId="77777777" w:rsidR="00EE160E" w:rsidRPr="007728EC" w:rsidRDefault="00EE160E" w:rsidP="00C9676C">
            <w:pPr>
              <w:rPr>
                <w:rFonts w:cstheme="minorHAnsi"/>
                <w:sz w:val="18"/>
                <w:szCs w:val="18"/>
              </w:rPr>
            </w:pPr>
            <w:r w:rsidRPr="007728EC">
              <w:rPr>
                <w:rFonts w:cstheme="minorHAnsi"/>
                <w:sz w:val="18"/>
                <w:szCs w:val="18"/>
              </w:rPr>
              <w:t>Drop Down List of organisations</w:t>
            </w:r>
          </w:p>
        </w:tc>
      </w:tr>
      <w:tr w:rsidR="00EE160E" w:rsidRPr="007728EC" w14:paraId="282723C7" w14:textId="77777777" w:rsidTr="00C9676C">
        <w:trPr>
          <w:trHeight w:val="340"/>
        </w:trPr>
        <w:tc>
          <w:tcPr>
            <w:tcW w:w="560" w:type="dxa"/>
            <w:vAlign w:val="center"/>
          </w:tcPr>
          <w:p w14:paraId="6AE88F5A" w14:textId="77777777" w:rsidR="00EE160E" w:rsidRPr="007728EC" w:rsidRDefault="00EE160E" w:rsidP="00C9676C">
            <w:pPr>
              <w:jc w:val="center"/>
              <w:rPr>
                <w:rFonts w:cstheme="minorHAnsi"/>
                <w:sz w:val="18"/>
                <w:szCs w:val="18"/>
              </w:rPr>
            </w:pPr>
            <w:r w:rsidRPr="007728EC">
              <w:rPr>
                <w:rFonts w:cstheme="minorHAnsi"/>
                <w:sz w:val="18"/>
                <w:szCs w:val="18"/>
              </w:rPr>
              <w:t>2</w:t>
            </w:r>
          </w:p>
        </w:tc>
        <w:tc>
          <w:tcPr>
            <w:tcW w:w="3546" w:type="dxa"/>
            <w:vAlign w:val="center"/>
          </w:tcPr>
          <w:p w14:paraId="76D065EE" w14:textId="77777777" w:rsidR="00EE160E" w:rsidRPr="007728EC" w:rsidRDefault="00EE160E" w:rsidP="00C9676C">
            <w:pPr>
              <w:rPr>
                <w:rFonts w:cstheme="minorHAnsi"/>
                <w:sz w:val="18"/>
                <w:szCs w:val="18"/>
              </w:rPr>
            </w:pPr>
            <w:r w:rsidRPr="007728EC">
              <w:rPr>
                <w:rFonts w:cstheme="minorHAnsi"/>
                <w:sz w:val="18"/>
                <w:szCs w:val="18"/>
              </w:rPr>
              <w:t>Name and Surname (1 to X)</w:t>
            </w:r>
          </w:p>
        </w:tc>
        <w:tc>
          <w:tcPr>
            <w:tcW w:w="1276" w:type="dxa"/>
            <w:vAlign w:val="center"/>
          </w:tcPr>
          <w:p w14:paraId="33E34D94"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3223F2D2" w14:textId="77777777" w:rsidR="00EE160E" w:rsidRPr="007728EC" w:rsidRDefault="00EE160E" w:rsidP="00C9676C">
            <w:pPr>
              <w:rPr>
                <w:rFonts w:cstheme="minorHAnsi"/>
                <w:sz w:val="18"/>
                <w:szCs w:val="18"/>
              </w:rPr>
            </w:pPr>
          </w:p>
        </w:tc>
      </w:tr>
      <w:tr w:rsidR="00EE160E" w:rsidRPr="007728EC" w14:paraId="3129B72D" w14:textId="77777777" w:rsidTr="00C9676C">
        <w:trPr>
          <w:trHeight w:val="340"/>
        </w:trPr>
        <w:tc>
          <w:tcPr>
            <w:tcW w:w="560" w:type="dxa"/>
            <w:vAlign w:val="center"/>
          </w:tcPr>
          <w:p w14:paraId="009459B2" w14:textId="77777777" w:rsidR="00EE160E" w:rsidRPr="007728EC" w:rsidRDefault="00EE160E" w:rsidP="00C9676C">
            <w:pPr>
              <w:jc w:val="center"/>
              <w:rPr>
                <w:rFonts w:cstheme="minorHAnsi"/>
                <w:sz w:val="18"/>
                <w:szCs w:val="18"/>
              </w:rPr>
            </w:pPr>
            <w:r w:rsidRPr="007728EC">
              <w:rPr>
                <w:rFonts w:cstheme="minorHAnsi"/>
                <w:sz w:val="18"/>
                <w:szCs w:val="18"/>
              </w:rPr>
              <w:t>3</w:t>
            </w:r>
          </w:p>
        </w:tc>
        <w:tc>
          <w:tcPr>
            <w:tcW w:w="3546" w:type="dxa"/>
            <w:vAlign w:val="center"/>
          </w:tcPr>
          <w:p w14:paraId="5641B151" w14:textId="77777777" w:rsidR="00EE160E" w:rsidRPr="007728EC" w:rsidRDefault="00EE160E" w:rsidP="00C9676C">
            <w:pPr>
              <w:rPr>
                <w:rFonts w:cstheme="minorHAnsi"/>
                <w:sz w:val="18"/>
                <w:szCs w:val="18"/>
              </w:rPr>
            </w:pPr>
            <w:r w:rsidRPr="007728EC">
              <w:rPr>
                <w:rFonts w:cstheme="minorHAnsi"/>
                <w:sz w:val="18"/>
                <w:szCs w:val="18"/>
              </w:rPr>
              <w:t>Authorisation (1 to X)</w:t>
            </w:r>
          </w:p>
        </w:tc>
        <w:tc>
          <w:tcPr>
            <w:tcW w:w="1276" w:type="dxa"/>
            <w:vAlign w:val="center"/>
          </w:tcPr>
          <w:p w14:paraId="313C5E59"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73FC4D2D" w14:textId="77777777" w:rsidR="00EE160E" w:rsidRPr="007728EC" w:rsidRDefault="00EE160E" w:rsidP="00C9676C">
            <w:pPr>
              <w:rPr>
                <w:rFonts w:cstheme="minorHAnsi"/>
                <w:sz w:val="18"/>
                <w:szCs w:val="18"/>
              </w:rPr>
            </w:pPr>
            <w:r w:rsidRPr="007728EC">
              <w:rPr>
                <w:rFonts w:cstheme="minorHAnsi"/>
                <w:sz w:val="18"/>
                <w:szCs w:val="18"/>
              </w:rPr>
              <w:t>Yes or No</w:t>
            </w:r>
          </w:p>
        </w:tc>
      </w:tr>
      <w:tr w:rsidR="00EE160E" w:rsidRPr="007728EC" w14:paraId="35DECEBF" w14:textId="77777777" w:rsidTr="00C9676C">
        <w:trPr>
          <w:trHeight w:val="340"/>
        </w:trPr>
        <w:tc>
          <w:tcPr>
            <w:tcW w:w="560" w:type="dxa"/>
            <w:vAlign w:val="center"/>
          </w:tcPr>
          <w:p w14:paraId="28650EB1" w14:textId="77777777" w:rsidR="00EE160E" w:rsidRPr="007728EC" w:rsidRDefault="00EE160E" w:rsidP="00C9676C">
            <w:pPr>
              <w:jc w:val="center"/>
              <w:rPr>
                <w:rFonts w:cstheme="minorHAnsi"/>
                <w:sz w:val="18"/>
                <w:szCs w:val="18"/>
              </w:rPr>
            </w:pPr>
            <w:r w:rsidRPr="007728EC">
              <w:rPr>
                <w:rFonts w:cstheme="minorHAnsi"/>
                <w:sz w:val="18"/>
                <w:szCs w:val="18"/>
              </w:rPr>
              <w:t>4</w:t>
            </w:r>
          </w:p>
        </w:tc>
        <w:tc>
          <w:tcPr>
            <w:tcW w:w="3546" w:type="dxa"/>
            <w:vAlign w:val="center"/>
          </w:tcPr>
          <w:p w14:paraId="47F171DE" w14:textId="77777777" w:rsidR="00EE160E" w:rsidRPr="007728EC" w:rsidRDefault="00EE160E" w:rsidP="00C9676C">
            <w:pPr>
              <w:rPr>
                <w:rFonts w:cstheme="minorHAnsi"/>
                <w:sz w:val="18"/>
                <w:szCs w:val="18"/>
              </w:rPr>
            </w:pPr>
            <w:r w:rsidRPr="007728EC">
              <w:rPr>
                <w:rFonts w:cstheme="minorHAnsi"/>
                <w:sz w:val="18"/>
                <w:szCs w:val="18"/>
              </w:rPr>
              <w:t>Reason for no authorisation (1 to X)</w:t>
            </w:r>
          </w:p>
        </w:tc>
        <w:tc>
          <w:tcPr>
            <w:tcW w:w="1276" w:type="dxa"/>
            <w:vAlign w:val="center"/>
          </w:tcPr>
          <w:p w14:paraId="14AA3C20"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61D14F5F" w14:textId="77777777" w:rsidR="00EE160E" w:rsidRPr="007728EC" w:rsidRDefault="00EE160E" w:rsidP="00C9676C">
            <w:pPr>
              <w:rPr>
                <w:rFonts w:cstheme="minorHAnsi"/>
                <w:sz w:val="18"/>
                <w:szCs w:val="18"/>
              </w:rPr>
            </w:pPr>
          </w:p>
        </w:tc>
      </w:tr>
      <w:tr w:rsidR="00EE160E" w:rsidRPr="007728EC" w14:paraId="6A694696" w14:textId="77777777" w:rsidTr="00C9676C">
        <w:trPr>
          <w:trHeight w:val="340"/>
        </w:trPr>
        <w:tc>
          <w:tcPr>
            <w:tcW w:w="560" w:type="dxa"/>
            <w:vAlign w:val="center"/>
          </w:tcPr>
          <w:p w14:paraId="3FAE4A0E" w14:textId="77777777" w:rsidR="00EE160E" w:rsidRPr="007728EC" w:rsidRDefault="00EE160E" w:rsidP="00C9676C">
            <w:pPr>
              <w:jc w:val="center"/>
              <w:rPr>
                <w:rFonts w:cstheme="minorHAnsi"/>
                <w:sz w:val="18"/>
                <w:szCs w:val="18"/>
              </w:rPr>
            </w:pPr>
            <w:r w:rsidRPr="007728EC">
              <w:rPr>
                <w:rFonts w:cstheme="minorHAnsi"/>
                <w:sz w:val="18"/>
                <w:szCs w:val="18"/>
              </w:rPr>
              <w:t>5</w:t>
            </w:r>
          </w:p>
        </w:tc>
        <w:tc>
          <w:tcPr>
            <w:tcW w:w="3546" w:type="dxa"/>
            <w:vAlign w:val="center"/>
          </w:tcPr>
          <w:p w14:paraId="1C5BDEAB" w14:textId="77777777" w:rsidR="00EE160E" w:rsidRPr="007728EC" w:rsidRDefault="00EE160E" w:rsidP="00C9676C">
            <w:pPr>
              <w:rPr>
                <w:rFonts w:cstheme="minorHAnsi"/>
                <w:sz w:val="18"/>
                <w:szCs w:val="18"/>
              </w:rPr>
            </w:pPr>
            <w:r w:rsidRPr="007728EC">
              <w:rPr>
                <w:rFonts w:cstheme="minorHAnsi"/>
                <w:sz w:val="18"/>
                <w:szCs w:val="18"/>
              </w:rPr>
              <w:t>Date and Time (1 to X)</w:t>
            </w:r>
          </w:p>
        </w:tc>
        <w:tc>
          <w:tcPr>
            <w:tcW w:w="1276" w:type="dxa"/>
            <w:vAlign w:val="center"/>
          </w:tcPr>
          <w:p w14:paraId="0B7A08F6" w14:textId="77777777" w:rsidR="00EE160E" w:rsidRPr="007728EC" w:rsidRDefault="00EE160E" w:rsidP="00C9676C">
            <w:pPr>
              <w:jc w:val="center"/>
              <w:rPr>
                <w:rFonts w:cstheme="minorHAnsi"/>
                <w:sz w:val="18"/>
                <w:szCs w:val="18"/>
              </w:rPr>
            </w:pPr>
            <w:r w:rsidRPr="007728EC">
              <w:rPr>
                <w:rFonts w:cstheme="minorHAnsi"/>
                <w:sz w:val="18"/>
                <w:szCs w:val="18"/>
              </w:rPr>
              <w:t>Date/Time</w:t>
            </w:r>
          </w:p>
        </w:tc>
        <w:tc>
          <w:tcPr>
            <w:tcW w:w="3685" w:type="dxa"/>
            <w:vAlign w:val="center"/>
          </w:tcPr>
          <w:p w14:paraId="63B679BD" w14:textId="77777777" w:rsidR="00EE160E" w:rsidRPr="007728EC" w:rsidRDefault="00EE160E" w:rsidP="00C9676C">
            <w:pPr>
              <w:rPr>
                <w:rFonts w:cstheme="minorHAnsi"/>
                <w:sz w:val="18"/>
                <w:szCs w:val="18"/>
              </w:rPr>
            </w:pPr>
          </w:p>
        </w:tc>
      </w:tr>
      <w:tr w:rsidR="00EE160E" w:rsidRPr="007728EC" w14:paraId="58055731" w14:textId="77777777" w:rsidTr="00C9676C">
        <w:trPr>
          <w:trHeight w:val="340"/>
        </w:trPr>
        <w:tc>
          <w:tcPr>
            <w:tcW w:w="560" w:type="dxa"/>
            <w:vAlign w:val="center"/>
          </w:tcPr>
          <w:p w14:paraId="63C5DD27" w14:textId="77777777" w:rsidR="00EE160E" w:rsidRPr="007728EC" w:rsidRDefault="00EE160E" w:rsidP="00C9676C">
            <w:pPr>
              <w:jc w:val="center"/>
              <w:rPr>
                <w:rFonts w:cstheme="minorHAnsi"/>
                <w:sz w:val="18"/>
                <w:szCs w:val="18"/>
              </w:rPr>
            </w:pPr>
            <w:r w:rsidRPr="007728EC">
              <w:rPr>
                <w:rFonts w:cstheme="minorHAnsi"/>
                <w:sz w:val="18"/>
                <w:szCs w:val="18"/>
              </w:rPr>
              <w:t>6</w:t>
            </w:r>
          </w:p>
        </w:tc>
        <w:tc>
          <w:tcPr>
            <w:tcW w:w="3546" w:type="dxa"/>
            <w:vAlign w:val="center"/>
          </w:tcPr>
          <w:p w14:paraId="38C21A41" w14:textId="77777777" w:rsidR="00EE160E" w:rsidRPr="007728EC" w:rsidRDefault="00EE160E" w:rsidP="00C9676C">
            <w:pPr>
              <w:rPr>
                <w:rFonts w:cstheme="minorHAnsi"/>
                <w:sz w:val="18"/>
                <w:szCs w:val="18"/>
              </w:rPr>
            </w:pPr>
            <w:r w:rsidRPr="007728EC">
              <w:rPr>
                <w:rFonts w:cstheme="minorHAnsi"/>
                <w:sz w:val="18"/>
                <w:szCs w:val="18"/>
              </w:rPr>
              <w:t>Other Information (1 to X)</w:t>
            </w:r>
          </w:p>
        </w:tc>
        <w:tc>
          <w:tcPr>
            <w:tcW w:w="1276" w:type="dxa"/>
            <w:vAlign w:val="center"/>
          </w:tcPr>
          <w:p w14:paraId="0975F779"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0DA397DB" w14:textId="77777777" w:rsidR="00EE160E" w:rsidRPr="007728EC" w:rsidRDefault="00EE160E" w:rsidP="00C9676C">
            <w:pPr>
              <w:rPr>
                <w:rFonts w:cstheme="minorHAnsi"/>
                <w:sz w:val="18"/>
                <w:szCs w:val="18"/>
              </w:rPr>
            </w:pPr>
          </w:p>
        </w:tc>
      </w:tr>
    </w:tbl>
    <w:p w14:paraId="5FEEDA33" w14:textId="77777777" w:rsidR="00EE160E" w:rsidRDefault="00EE160E" w:rsidP="00EE160E">
      <w:pPr>
        <w:spacing w:before="100" w:beforeAutospacing="1" w:after="100" w:afterAutospacing="1"/>
        <w:jc w:val="both"/>
        <w:rPr>
          <w:rFonts w:cstheme="minorHAnsi"/>
          <w:lang w:eastAsia="en-GB"/>
        </w:rPr>
      </w:pPr>
    </w:p>
    <w:tbl>
      <w:tblPr>
        <w:tblStyle w:val="Grilledutableau"/>
        <w:tblW w:w="9067" w:type="dxa"/>
        <w:tblInd w:w="0" w:type="dxa"/>
        <w:tblLayout w:type="fixed"/>
        <w:tblLook w:val="04A0" w:firstRow="1" w:lastRow="0" w:firstColumn="1" w:lastColumn="0" w:noHBand="0" w:noVBand="1"/>
      </w:tblPr>
      <w:tblGrid>
        <w:gridCol w:w="560"/>
        <w:gridCol w:w="3546"/>
        <w:gridCol w:w="1276"/>
        <w:gridCol w:w="3685"/>
      </w:tblGrid>
      <w:tr w:rsidR="00EE160E" w:rsidRPr="001C06A4" w14:paraId="4F8D2BD9" w14:textId="77777777" w:rsidTr="00C9676C">
        <w:trPr>
          <w:trHeight w:val="340"/>
        </w:trPr>
        <w:tc>
          <w:tcPr>
            <w:tcW w:w="9067" w:type="dxa"/>
            <w:gridSpan w:val="4"/>
            <w:vAlign w:val="center"/>
          </w:tcPr>
          <w:p w14:paraId="6935C9D7" w14:textId="77777777" w:rsidR="00EE160E" w:rsidRPr="00FF2E64" w:rsidRDefault="00EE160E" w:rsidP="00C9676C">
            <w:pPr>
              <w:rPr>
                <w:rFonts w:cstheme="minorHAnsi"/>
                <w:b/>
                <w:bCs/>
                <w:sz w:val="18"/>
                <w:szCs w:val="18"/>
              </w:rPr>
            </w:pPr>
            <w:r w:rsidRPr="007728EC">
              <w:rPr>
                <w:rFonts w:cstheme="minorHAnsi"/>
                <w:b/>
                <w:bCs/>
                <w:sz w:val="18"/>
                <w:szCs w:val="18"/>
              </w:rPr>
              <w:t>Arrivals - Crew and Passenger Details</w:t>
            </w:r>
          </w:p>
        </w:tc>
      </w:tr>
      <w:tr w:rsidR="00EE160E" w:rsidRPr="007728EC" w14:paraId="11C5B5E4" w14:textId="77777777" w:rsidTr="00C9676C">
        <w:trPr>
          <w:trHeight w:val="340"/>
        </w:trPr>
        <w:tc>
          <w:tcPr>
            <w:tcW w:w="560" w:type="dxa"/>
            <w:vAlign w:val="center"/>
          </w:tcPr>
          <w:p w14:paraId="75D80F80" w14:textId="77777777" w:rsidR="00EE160E" w:rsidRPr="007728EC" w:rsidRDefault="00EE160E" w:rsidP="00C9676C">
            <w:pPr>
              <w:rPr>
                <w:rFonts w:cstheme="minorHAnsi"/>
                <w:b/>
                <w:bCs/>
                <w:sz w:val="18"/>
                <w:szCs w:val="18"/>
              </w:rPr>
            </w:pPr>
            <w:r w:rsidRPr="007728EC">
              <w:rPr>
                <w:rFonts w:cstheme="minorHAnsi"/>
                <w:b/>
                <w:bCs/>
                <w:sz w:val="18"/>
                <w:szCs w:val="18"/>
              </w:rPr>
              <w:t>No.</w:t>
            </w:r>
          </w:p>
        </w:tc>
        <w:tc>
          <w:tcPr>
            <w:tcW w:w="3546" w:type="dxa"/>
            <w:vAlign w:val="center"/>
          </w:tcPr>
          <w:p w14:paraId="7CD7A260" w14:textId="77777777" w:rsidR="00EE160E" w:rsidRPr="007728EC" w:rsidRDefault="00EE160E" w:rsidP="00C9676C">
            <w:pPr>
              <w:rPr>
                <w:rFonts w:cstheme="minorHAnsi"/>
                <w:b/>
                <w:bCs/>
                <w:sz w:val="18"/>
                <w:szCs w:val="18"/>
              </w:rPr>
            </w:pPr>
            <w:r w:rsidRPr="007728EC">
              <w:rPr>
                <w:rFonts w:cstheme="minorHAnsi"/>
                <w:b/>
                <w:bCs/>
                <w:sz w:val="18"/>
                <w:szCs w:val="18"/>
              </w:rPr>
              <w:t>Field Name</w:t>
            </w:r>
          </w:p>
        </w:tc>
        <w:tc>
          <w:tcPr>
            <w:tcW w:w="1276" w:type="dxa"/>
            <w:vAlign w:val="center"/>
          </w:tcPr>
          <w:p w14:paraId="777D26E5" w14:textId="77777777" w:rsidR="00EE160E" w:rsidRPr="007728EC" w:rsidRDefault="00EE160E" w:rsidP="00C9676C">
            <w:pPr>
              <w:jc w:val="center"/>
              <w:rPr>
                <w:rFonts w:cstheme="minorHAnsi"/>
                <w:b/>
                <w:bCs/>
                <w:sz w:val="18"/>
                <w:szCs w:val="18"/>
              </w:rPr>
            </w:pPr>
            <w:r w:rsidRPr="007728EC">
              <w:rPr>
                <w:rFonts w:cstheme="minorHAnsi"/>
                <w:b/>
                <w:bCs/>
                <w:sz w:val="18"/>
                <w:szCs w:val="18"/>
              </w:rPr>
              <w:t>Type</w:t>
            </w:r>
          </w:p>
        </w:tc>
        <w:tc>
          <w:tcPr>
            <w:tcW w:w="3685" w:type="dxa"/>
            <w:vAlign w:val="center"/>
          </w:tcPr>
          <w:p w14:paraId="174A204C" w14:textId="77777777" w:rsidR="00EE160E" w:rsidRPr="007728EC" w:rsidRDefault="00EE160E" w:rsidP="00C9676C">
            <w:pPr>
              <w:rPr>
                <w:rFonts w:cstheme="minorHAnsi"/>
                <w:b/>
                <w:bCs/>
                <w:sz w:val="18"/>
                <w:szCs w:val="18"/>
              </w:rPr>
            </w:pPr>
            <w:r w:rsidRPr="007728EC">
              <w:rPr>
                <w:rFonts w:cstheme="minorHAnsi"/>
                <w:b/>
                <w:bCs/>
                <w:sz w:val="18"/>
                <w:szCs w:val="18"/>
              </w:rPr>
              <w:t>Comment</w:t>
            </w:r>
          </w:p>
        </w:tc>
      </w:tr>
      <w:tr w:rsidR="00EE160E" w:rsidRPr="007728EC" w14:paraId="046A6DDF" w14:textId="77777777" w:rsidTr="00C9676C">
        <w:trPr>
          <w:trHeight w:val="340"/>
        </w:trPr>
        <w:tc>
          <w:tcPr>
            <w:tcW w:w="560" w:type="dxa"/>
            <w:vAlign w:val="center"/>
          </w:tcPr>
          <w:p w14:paraId="68DF9ABB"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546" w:type="dxa"/>
            <w:vAlign w:val="center"/>
          </w:tcPr>
          <w:p w14:paraId="653FECE5" w14:textId="77777777" w:rsidR="00EE160E" w:rsidRPr="007728EC" w:rsidRDefault="00EE160E" w:rsidP="00C9676C">
            <w:pPr>
              <w:rPr>
                <w:rFonts w:cstheme="minorHAnsi"/>
                <w:sz w:val="18"/>
                <w:szCs w:val="18"/>
              </w:rPr>
            </w:pPr>
            <w:r w:rsidRPr="007728EC">
              <w:rPr>
                <w:rFonts w:cstheme="minorHAnsi"/>
                <w:sz w:val="18"/>
                <w:szCs w:val="18"/>
              </w:rPr>
              <w:t>Voyage Unique Identifier</w:t>
            </w:r>
          </w:p>
        </w:tc>
        <w:tc>
          <w:tcPr>
            <w:tcW w:w="1276" w:type="dxa"/>
            <w:vAlign w:val="center"/>
          </w:tcPr>
          <w:p w14:paraId="606FFBC9"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431B2BC1" w14:textId="77777777" w:rsidR="00EE160E" w:rsidRPr="007728EC" w:rsidRDefault="00EE160E" w:rsidP="00C9676C">
            <w:pPr>
              <w:rPr>
                <w:rFonts w:cstheme="minorHAnsi"/>
                <w:sz w:val="18"/>
                <w:szCs w:val="18"/>
              </w:rPr>
            </w:pPr>
          </w:p>
        </w:tc>
      </w:tr>
      <w:tr w:rsidR="00EE160E" w:rsidRPr="007728EC" w14:paraId="52D22D0F" w14:textId="77777777" w:rsidTr="00C9676C">
        <w:trPr>
          <w:trHeight w:val="340"/>
        </w:trPr>
        <w:tc>
          <w:tcPr>
            <w:tcW w:w="560" w:type="dxa"/>
            <w:vAlign w:val="center"/>
          </w:tcPr>
          <w:p w14:paraId="0205C6ED"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546" w:type="dxa"/>
            <w:vAlign w:val="center"/>
          </w:tcPr>
          <w:p w14:paraId="32AD2D71" w14:textId="77777777" w:rsidR="00EE160E" w:rsidRPr="007728EC" w:rsidRDefault="00EE160E" w:rsidP="00C9676C">
            <w:pPr>
              <w:rPr>
                <w:rFonts w:cstheme="minorHAnsi"/>
                <w:sz w:val="18"/>
                <w:szCs w:val="18"/>
              </w:rPr>
            </w:pPr>
            <w:r w:rsidRPr="007728EC">
              <w:rPr>
                <w:rFonts w:cstheme="minorHAnsi"/>
                <w:sz w:val="18"/>
                <w:szCs w:val="18"/>
              </w:rPr>
              <w:t>Vessel Unique Identifier</w:t>
            </w:r>
          </w:p>
        </w:tc>
        <w:tc>
          <w:tcPr>
            <w:tcW w:w="1276" w:type="dxa"/>
            <w:vAlign w:val="center"/>
          </w:tcPr>
          <w:p w14:paraId="38B51C80"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171319D1" w14:textId="77777777" w:rsidR="00EE160E" w:rsidRPr="007728EC" w:rsidRDefault="00EE160E" w:rsidP="00C9676C">
            <w:pPr>
              <w:rPr>
                <w:rFonts w:cstheme="minorHAnsi"/>
                <w:sz w:val="18"/>
                <w:szCs w:val="18"/>
              </w:rPr>
            </w:pPr>
          </w:p>
        </w:tc>
      </w:tr>
      <w:tr w:rsidR="00EE160E" w:rsidRPr="007728EC" w14:paraId="59BDFDEF" w14:textId="77777777" w:rsidTr="00C9676C">
        <w:trPr>
          <w:trHeight w:val="340"/>
        </w:trPr>
        <w:tc>
          <w:tcPr>
            <w:tcW w:w="560" w:type="dxa"/>
            <w:vAlign w:val="center"/>
          </w:tcPr>
          <w:p w14:paraId="641772E3" w14:textId="77777777" w:rsidR="00EE160E" w:rsidRPr="007728EC" w:rsidRDefault="00EE160E" w:rsidP="00C9676C">
            <w:pPr>
              <w:jc w:val="center"/>
              <w:rPr>
                <w:rFonts w:cstheme="minorHAnsi"/>
                <w:sz w:val="18"/>
                <w:szCs w:val="18"/>
              </w:rPr>
            </w:pPr>
            <w:r w:rsidRPr="007728EC">
              <w:rPr>
                <w:rFonts w:cstheme="minorHAnsi"/>
                <w:sz w:val="18"/>
                <w:szCs w:val="18"/>
              </w:rPr>
              <w:lastRenderedPageBreak/>
              <w:t>1</w:t>
            </w:r>
          </w:p>
        </w:tc>
        <w:tc>
          <w:tcPr>
            <w:tcW w:w="3546" w:type="dxa"/>
            <w:vAlign w:val="center"/>
          </w:tcPr>
          <w:p w14:paraId="729F5184" w14:textId="77777777" w:rsidR="00EE160E" w:rsidRPr="007728EC" w:rsidRDefault="00EE160E" w:rsidP="00C9676C">
            <w:pPr>
              <w:rPr>
                <w:rFonts w:cstheme="minorHAnsi"/>
                <w:sz w:val="18"/>
                <w:szCs w:val="18"/>
              </w:rPr>
            </w:pPr>
            <w:r w:rsidRPr="007728EC">
              <w:rPr>
                <w:rFonts w:cstheme="minorHAnsi"/>
                <w:sz w:val="18"/>
                <w:szCs w:val="18"/>
              </w:rPr>
              <w:t>Number of Crew</w:t>
            </w:r>
          </w:p>
        </w:tc>
        <w:tc>
          <w:tcPr>
            <w:tcW w:w="1276" w:type="dxa"/>
            <w:vAlign w:val="center"/>
          </w:tcPr>
          <w:p w14:paraId="65073A19"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685" w:type="dxa"/>
            <w:vAlign w:val="center"/>
          </w:tcPr>
          <w:p w14:paraId="614CC8BE" w14:textId="77777777" w:rsidR="00EE160E" w:rsidRPr="007728EC" w:rsidRDefault="00EE160E" w:rsidP="00C9676C">
            <w:pPr>
              <w:rPr>
                <w:rFonts w:cstheme="minorHAnsi"/>
                <w:sz w:val="18"/>
                <w:szCs w:val="18"/>
              </w:rPr>
            </w:pPr>
          </w:p>
        </w:tc>
      </w:tr>
      <w:tr w:rsidR="00EE160E" w:rsidRPr="007728EC" w14:paraId="2E0E36C5" w14:textId="77777777" w:rsidTr="00C9676C">
        <w:trPr>
          <w:trHeight w:val="340"/>
        </w:trPr>
        <w:tc>
          <w:tcPr>
            <w:tcW w:w="560" w:type="dxa"/>
            <w:vAlign w:val="center"/>
          </w:tcPr>
          <w:p w14:paraId="68C39CA7" w14:textId="77777777" w:rsidR="00EE160E" w:rsidRPr="007728EC" w:rsidRDefault="00EE160E" w:rsidP="00C9676C">
            <w:pPr>
              <w:jc w:val="center"/>
              <w:rPr>
                <w:rFonts w:cstheme="minorHAnsi"/>
                <w:sz w:val="18"/>
                <w:szCs w:val="18"/>
              </w:rPr>
            </w:pPr>
            <w:r w:rsidRPr="007728EC">
              <w:rPr>
                <w:rFonts w:cstheme="minorHAnsi"/>
                <w:sz w:val="18"/>
                <w:szCs w:val="18"/>
              </w:rPr>
              <w:t>2</w:t>
            </w:r>
          </w:p>
        </w:tc>
        <w:tc>
          <w:tcPr>
            <w:tcW w:w="3546" w:type="dxa"/>
            <w:vAlign w:val="center"/>
          </w:tcPr>
          <w:p w14:paraId="335DA2E9" w14:textId="77777777" w:rsidR="00EE160E" w:rsidRPr="007728EC" w:rsidRDefault="00EE160E" w:rsidP="00C9676C">
            <w:pPr>
              <w:rPr>
                <w:rFonts w:cstheme="minorHAnsi"/>
                <w:sz w:val="18"/>
                <w:szCs w:val="18"/>
              </w:rPr>
            </w:pPr>
            <w:r w:rsidRPr="007728EC">
              <w:rPr>
                <w:rFonts w:cstheme="minorHAnsi"/>
                <w:sz w:val="18"/>
                <w:szCs w:val="18"/>
              </w:rPr>
              <w:t>Number of Passengers</w:t>
            </w:r>
          </w:p>
        </w:tc>
        <w:tc>
          <w:tcPr>
            <w:tcW w:w="1276" w:type="dxa"/>
            <w:vAlign w:val="center"/>
          </w:tcPr>
          <w:p w14:paraId="2A3FA23B"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685" w:type="dxa"/>
            <w:vAlign w:val="center"/>
          </w:tcPr>
          <w:p w14:paraId="663F8640" w14:textId="77777777" w:rsidR="00EE160E" w:rsidRPr="007728EC" w:rsidRDefault="00EE160E" w:rsidP="00C9676C">
            <w:pPr>
              <w:rPr>
                <w:rFonts w:cstheme="minorHAnsi"/>
                <w:sz w:val="18"/>
                <w:szCs w:val="18"/>
              </w:rPr>
            </w:pPr>
          </w:p>
        </w:tc>
      </w:tr>
      <w:tr w:rsidR="00EE160E" w:rsidRPr="007728EC" w14:paraId="2466A1A0" w14:textId="77777777" w:rsidTr="00C9676C">
        <w:trPr>
          <w:trHeight w:val="340"/>
        </w:trPr>
        <w:tc>
          <w:tcPr>
            <w:tcW w:w="560" w:type="dxa"/>
            <w:vAlign w:val="center"/>
          </w:tcPr>
          <w:p w14:paraId="7257DE28" w14:textId="77777777" w:rsidR="00EE160E" w:rsidRPr="007728EC" w:rsidRDefault="00EE160E" w:rsidP="00C9676C">
            <w:pPr>
              <w:jc w:val="center"/>
              <w:rPr>
                <w:rFonts w:cstheme="minorHAnsi"/>
                <w:sz w:val="18"/>
                <w:szCs w:val="18"/>
              </w:rPr>
            </w:pPr>
            <w:r w:rsidRPr="007728EC">
              <w:rPr>
                <w:rFonts w:cstheme="minorHAnsi"/>
                <w:sz w:val="18"/>
                <w:szCs w:val="18"/>
              </w:rPr>
              <w:t>3</w:t>
            </w:r>
          </w:p>
        </w:tc>
        <w:tc>
          <w:tcPr>
            <w:tcW w:w="3546" w:type="dxa"/>
            <w:vAlign w:val="center"/>
          </w:tcPr>
          <w:p w14:paraId="2FF2A662" w14:textId="77777777" w:rsidR="00EE160E" w:rsidRPr="007728EC" w:rsidRDefault="00EE160E" w:rsidP="00C9676C">
            <w:pPr>
              <w:rPr>
                <w:rFonts w:cstheme="minorHAnsi"/>
                <w:sz w:val="18"/>
                <w:szCs w:val="18"/>
              </w:rPr>
            </w:pPr>
            <w:r w:rsidRPr="007728EC">
              <w:rPr>
                <w:rFonts w:cstheme="minorHAnsi"/>
                <w:sz w:val="18"/>
                <w:szCs w:val="18"/>
              </w:rPr>
              <w:t>No. of Passengers to Disembark</w:t>
            </w:r>
          </w:p>
        </w:tc>
        <w:tc>
          <w:tcPr>
            <w:tcW w:w="1276" w:type="dxa"/>
            <w:vAlign w:val="center"/>
          </w:tcPr>
          <w:p w14:paraId="0AE5CF34"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685" w:type="dxa"/>
            <w:vAlign w:val="center"/>
          </w:tcPr>
          <w:p w14:paraId="2D4AA9F3" w14:textId="77777777" w:rsidR="00EE160E" w:rsidRPr="007728EC" w:rsidRDefault="00EE160E" w:rsidP="00C9676C">
            <w:pPr>
              <w:rPr>
                <w:rFonts w:cstheme="minorHAnsi"/>
                <w:sz w:val="18"/>
                <w:szCs w:val="18"/>
              </w:rPr>
            </w:pPr>
          </w:p>
        </w:tc>
      </w:tr>
      <w:tr w:rsidR="00EE160E" w:rsidRPr="007728EC" w14:paraId="3D0A6B22" w14:textId="77777777" w:rsidTr="00C9676C">
        <w:trPr>
          <w:trHeight w:val="340"/>
        </w:trPr>
        <w:tc>
          <w:tcPr>
            <w:tcW w:w="560" w:type="dxa"/>
            <w:vAlign w:val="center"/>
          </w:tcPr>
          <w:p w14:paraId="10534282" w14:textId="77777777" w:rsidR="00EE160E" w:rsidRPr="007728EC" w:rsidRDefault="00EE160E" w:rsidP="00C9676C">
            <w:pPr>
              <w:jc w:val="center"/>
              <w:rPr>
                <w:rFonts w:cstheme="minorHAnsi"/>
                <w:sz w:val="18"/>
                <w:szCs w:val="18"/>
              </w:rPr>
            </w:pPr>
            <w:r w:rsidRPr="007728EC">
              <w:rPr>
                <w:rFonts w:cstheme="minorHAnsi"/>
                <w:sz w:val="18"/>
                <w:szCs w:val="18"/>
              </w:rPr>
              <w:t>4</w:t>
            </w:r>
          </w:p>
        </w:tc>
        <w:tc>
          <w:tcPr>
            <w:tcW w:w="3546" w:type="dxa"/>
            <w:vAlign w:val="center"/>
          </w:tcPr>
          <w:p w14:paraId="652B1E5C" w14:textId="77777777" w:rsidR="00EE160E" w:rsidRPr="007728EC" w:rsidRDefault="00EE160E" w:rsidP="00C9676C">
            <w:pPr>
              <w:rPr>
                <w:rFonts w:cstheme="minorHAnsi"/>
                <w:sz w:val="18"/>
                <w:szCs w:val="18"/>
              </w:rPr>
            </w:pPr>
            <w:r w:rsidRPr="007728EC">
              <w:rPr>
                <w:rFonts w:cstheme="minorHAnsi"/>
                <w:sz w:val="18"/>
                <w:szCs w:val="18"/>
              </w:rPr>
              <w:t>No. of Passengers to Embark</w:t>
            </w:r>
          </w:p>
        </w:tc>
        <w:tc>
          <w:tcPr>
            <w:tcW w:w="1276" w:type="dxa"/>
            <w:vAlign w:val="center"/>
          </w:tcPr>
          <w:p w14:paraId="4238A4E9"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685" w:type="dxa"/>
            <w:vAlign w:val="center"/>
          </w:tcPr>
          <w:p w14:paraId="121B514B" w14:textId="77777777" w:rsidR="00EE160E" w:rsidRPr="007728EC" w:rsidRDefault="00EE160E" w:rsidP="00C9676C">
            <w:pPr>
              <w:rPr>
                <w:rFonts w:cstheme="minorHAnsi"/>
                <w:sz w:val="18"/>
                <w:szCs w:val="18"/>
              </w:rPr>
            </w:pPr>
          </w:p>
        </w:tc>
      </w:tr>
      <w:tr w:rsidR="00EE160E" w:rsidRPr="007728EC" w14:paraId="49075D87" w14:textId="77777777" w:rsidTr="00C9676C">
        <w:trPr>
          <w:trHeight w:val="340"/>
        </w:trPr>
        <w:tc>
          <w:tcPr>
            <w:tcW w:w="560" w:type="dxa"/>
            <w:vAlign w:val="center"/>
          </w:tcPr>
          <w:p w14:paraId="53BCDCBB" w14:textId="77777777" w:rsidR="00EE160E" w:rsidRPr="007728EC" w:rsidRDefault="00EE160E" w:rsidP="00C9676C">
            <w:pPr>
              <w:jc w:val="center"/>
              <w:rPr>
                <w:rFonts w:cstheme="minorHAnsi"/>
                <w:sz w:val="18"/>
                <w:szCs w:val="18"/>
              </w:rPr>
            </w:pPr>
            <w:r w:rsidRPr="007728EC">
              <w:rPr>
                <w:rFonts w:cstheme="minorHAnsi"/>
                <w:sz w:val="18"/>
                <w:szCs w:val="18"/>
              </w:rPr>
              <w:t>5</w:t>
            </w:r>
          </w:p>
        </w:tc>
        <w:tc>
          <w:tcPr>
            <w:tcW w:w="3546" w:type="dxa"/>
            <w:vAlign w:val="center"/>
          </w:tcPr>
          <w:p w14:paraId="0F6CC28F" w14:textId="77777777" w:rsidR="00EE160E" w:rsidRPr="007728EC" w:rsidRDefault="00EE160E" w:rsidP="00C9676C">
            <w:pPr>
              <w:rPr>
                <w:rFonts w:cstheme="minorHAnsi"/>
                <w:sz w:val="18"/>
                <w:szCs w:val="18"/>
              </w:rPr>
            </w:pPr>
            <w:r w:rsidRPr="007728EC">
              <w:rPr>
                <w:rFonts w:cstheme="minorHAnsi"/>
                <w:sz w:val="18"/>
                <w:szCs w:val="18"/>
              </w:rPr>
              <w:t>No. of Passengers in Transit</w:t>
            </w:r>
          </w:p>
        </w:tc>
        <w:tc>
          <w:tcPr>
            <w:tcW w:w="1276" w:type="dxa"/>
            <w:vAlign w:val="center"/>
          </w:tcPr>
          <w:p w14:paraId="5A70AC82"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685" w:type="dxa"/>
            <w:vAlign w:val="center"/>
          </w:tcPr>
          <w:p w14:paraId="2F96D8C9" w14:textId="77777777" w:rsidR="00EE160E" w:rsidRPr="007728EC" w:rsidRDefault="00EE160E" w:rsidP="00C9676C">
            <w:pPr>
              <w:rPr>
                <w:rFonts w:cstheme="minorHAnsi"/>
                <w:sz w:val="18"/>
                <w:szCs w:val="18"/>
              </w:rPr>
            </w:pPr>
          </w:p>
        </w:tc>
      </w:tr>
      <w:tr w:rsidR="00EE160E" w:rsidRPr="007728EC" w14:paraId="0A9992D2" w14:textId="77777777" w:rsidTr="00C9676C">
        <w:trPr>
          <w:trHeight w:val="340"/>
        </w:trPr>
        <w:tc>
          <w:tcPr>
            <w:tcW w:w="560" w:type="dxa"/>
            <w:vAlign w:val="center"/>
          </w:tcPr>
          <w:p w14:paraId="3A9BDAF6" w14:textId="77777777" w:rsidR="00EE160E" w:rsidRPr="007728EC" w:rsidRDefault="00EE160E" w:rsidP="00C9676C">
            <w:pPr>
              <w:jc w:val="center"/>
              <w:rPr>
                <w:rFonts w:cstheme="minorHAnsi"/>
                <w:sz w:val="18"/>
                <w:szCs w:val="18"/>
              </w:rPr>
            </w:pPr>
            <w:r w:rsidRPr="007728EC">
              <w:rPr>
                <w:rFonts w:cstheme="minorHAnsi"/>
                <w:sz w:val="18"/>
                <w:szCs w:val="18"/>
              </w:rPr>
              <w:t>6</w:t>
            </w:r>
          </w:p>
        </w:tc>
        <w:tc>
          <w:tcPr>
            <w:tcW w:w="3546" w:type="dxa"/>
            <w:vAlign w:val="center"/>
          </w:tcPr>
          <w:p w14:paraId="082BDDD2" w14:textId="77777777" w:rsidR="00EE160E" w:rsidRPr="007728EC" w:rsidRDefault="00EE160E" w:rsidP="00C9676C">
            <w:pPr>
              <w:rPr>
                <w:rFonts w:cstheme="minorHAnsi"/>
                <w:sz w:val="18"/>
                <w:szCs w:val="18"/>
              </w:rPr>
            </w:pPr>
            <w:r w:rsidRPr="007728EC">
              <w:rPr>
                <w:rFonts w:cstheme="minorHAnsi"/>
                <w:sz w:val="18"/>
                <w:szCs w:val="18"/>
              </w:rPr>
              <w:t>Other Information</w:t>
            </w:r>
          </w:p>
        </w:tc>
        <w:tc>
          <w:tcPr>
            <w:tcW w:w="1276" w:type="dxa"/>
            <w:vAlign w:val="center"/>
          </w:tcPr>
          <w:p w14:paraId="15E97B96"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3936E91B" w14:textId="77777777" w:rsidR="00EE160E" w:rsidRPr="007728EC" w:rsidRDefault="00EE160E" w:rsidP="00C9676C">
            <w:pPr>
              <w:rPr>
                <w:rFonts w:cstheme="minorHAnsi"/>
                <w:sz w:val="18"/>
                <w:szCs w:val="18"/>
              </w:rPr>
            </w:pPr>
          </w:p>
        </w:tc>
      </w:tr>
      <w:tr w:rsidR="00EE160E" w:rsidRPr="007728EC" w14:paraId="25B1B57D" w14:textId="77777777" w:rsidTr="00C9676C">
        <w:trPr>
          <w:trHeight w:val="340"/>
        </w:trPr>
        <w:tc>
          <w:tcPr>
            <w:tcW w:w="560" w:type="dxa"/>
            <w:vAlign w:val="center"/>
          </w:tcPr>
          <w:p w14:paraId="40A225E1" w14:textId="77777777" w:rsidR="00EE160E" w:rsidRPr="007728EC" w:rsidRDefault="00EE160E" w:rsidP="00C9676C">
            <w:pPr>
              <w:jc w:val="center"/>
              <w:rPr>
                <w:rFonts w:cstheme="minorHAnsi"/>
                <w:sz w:val="18"/>
                <w:szCs w:val="18"/>
              </w:rPr>
            </w:pPr>
            <w:r w:rsidRPr="007728EC">
              <w:rPr>
                <w:rFonts w:cstheme="minorHAnsi"/>
                <w:sz w:val="18"/>
                <w:szCs w:val="18"/>
              </w:rPr>
              <w:t>7</w:t>
            </w:r>
          </w:p>
        </w:tc>
        <w:tc>
          <w:tcPr>
            <w:tcW w:w="3546" w:type="dxa"/>
            <w:vAlign w:val="center"/>
          </w:tcPr>
          <w:p w14:paraId="27940D4B" w14:textId="77777777" w:rsidR="00EE160E" w:rsidRPr="007728EC" w:rsidRDefault="00EE160E" w:rsidP="00C9676C">
            <w:pPr>
              <w:rPr>
                <w:rFonts w:cstheme="minorHAnsi"/>
                <w:sz w:val="18"/>
                <w:szCs w:val="18"/>
              </w:rPr>
            </w:pPr>
            <w:r w:rsidRPr="007728EC">
              <w:rPr>
                <w:rFonts w:cstheme="minorHAnsi"/>
                <w:sz w:val="18"/>
                <w:szCs w:val="18"/>
              </w:rPr>
              <w:t>IMO FAL Form 5 - Crew List</w:t>
            </w:r>
          </w:p>
        </w:tc>
        <w:tc>
          <w:tcPr>
            <w:tcW w:w="1276" w:type="dxa"/>
            <w:vAlign w:val="center"/>
          </w:tcPr>
          <w:p w14:paraId="75CEC6F1"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685" w:type="dxa"/>
            <w:vAlign w:val="center"/>
          </w:tcPr>
          <w:p w14:paraId="18B2FD72" w14:textId="77777777" w:rsidR="00EE160E" w:rsidRPr="007728EC" w:rsidRDefault="00EE160E" w:rsidP="00C9676C">
            <w:pPr>
              <w:rPr>
                <w:rFonts w:cstheme="minorHAnsi"/>
                <w:sz w:val="18"/>
                <w:szCs w:val="18"/>
              </w:rPr>
            </w:pPr>
          </w:p>
        </w:tc>
      </w:tr>
      <w:tr w:rsidR="00EE160E" w:rsidRPr="007728EC" w14:paraId="21A5A098" w14:textId="77777777" w:rsidTr="00C9676C">
        <w:trPr>
          <w:trHeight w:val="340"/>
        </w:trPr>
        <w:tc>
          <w:tcPr>
            <w:tcW w:w="560" w:type="dxa"/>
            <w:vAlign w:val="center"/>
          </w:tcPr>
          <w:p w14:paraId="2D8C434B" w14:textId="77777777" w:rsidR="00EE160E" w:rsidRPr="007728EC" w:rsidRDefault="00EE160E" w:rsidP="00C9676C">
            <w:pPr>
              <w:jc w:val="center"/>
              <w:rPr>
                <w:rFonts w:cstheme="minorHAnsi"/>
                <w:sz w:val="18"/>
                <w:szCs w:val="18"/>
              </w:rPr>
            </w:pPr>
            <w:r w:rsidRPr="007728EC">
              <w:rPr>
                <w:rFonts w:cstheme="minorHAnsi"/>
                <w:sz w:val="18"/>
                <w:szCs w:val="18"/>
              </w:rPr>
              <w:t>8</w:t>
            </w:r>
          </w:p>
        </w:tc>
        <w:tc>
          <w:tcPr>
            <w:tcW w:w="3546" w:type="dxa"/>
            <w:vAlign w:val="center"/>
          </w:tcPr>
          <w:p w14:paraId="78FE67A3" w14:textId="77777777" w:rsidR="00EE160E" w:rsidRPr="007728EC" w:rsidRDefault="00EE160E" w:rsidP="00C9676C">
            <w:pPr>
              <w:rPr>
                <w:rFonts w:cstheme="minorHAnsi"/>
                <w:sz w:val="18"/>
                <w:szCs w:val="18"/>
              </w:rPr>
            </w:pPr>
            <w:r w:rsidRPr="007728EC">
              <w:rPr>
                <w:rFonts w:cstheme="minorHAnsi"/>
                <w:sz w:val="18"/>
                <w:szCs w:val="18"/>
              </w:rPr>
              <w:t>IMO FAL Form 6 - Passenger List</w:t>
            </w:r>
          </w:p>
        </w:tc>
        <w:tc>
          <w:tcPr>
            <w:tcW w:w="1276" w:type="dxa"/>
            <w:vAlign w:val="center"/>
          </w:tcPr>
          <w:p w14:paraId="52DADEC9"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685" w:type="dxa"/>
            <w:vAlign w:val="center"/>
          </w:tcPr>
          <w:p w14:paraId="31A1A78D" w14:textId="77777777" w:rsidR="00EE160E" w:rsidRPr="007728EC" w:rsidRDefault="00EE160E" w:rsidP="00C9676C">
            <w:pPr>
              <w:rPr>
                <w:rFonts w:cstheme="minorHAnsi"/>
                <w:sz w:val="18"/>
                <w:szCs w:val="18"/>
              </w:rPr>
            </w:pPr>
          </w:p>
        </w:tc>
      </w:tr>
      <w:tr w:rsidR="00EE160E" w:rsidRPr="007728EC" w14:paraId="73615DA5" w14:textId="77777777" w:rsidTr="00C9676C">
        <w:trPr>
          <w:trHeight w:val="340"/>
        </w:trPr>
        <w:tc>
          <w:tcPr>
            <w:tcW w:w="560" w:type="dxa"/>
            <w:vAlign w:val="center"/>
          </w:tcPr>
          <w:p w14:paraId="6A0EAEEC" w14:textId="77777777" w:rsidR="00EE160E" w:rsidRPr="007728EC" w:rsidRDefault="00EE160E" w:rsidP="00C9676C">
            <w:pPr>
              <w:jc w:val="center"/>
              <w:rPr>
                <w:rFonts w:cstheme="minorHAnsi"/>
                <w:sz w:val="18"/>
                <w:szCs w:val="18"/>
              </w:rPr>
            </w:pPr>
            <w:r w:rsidRPr="007728EC">
              <w:rPr>
                <w:rFonts w:cstheme="minorHAnsi"/>
                <w:sz w:val="18"/>
                <w:szCs w:val="18"/>
              </w:rPr>
              <w:t>9</w:t>
            </w:r>
          </w:p>
        </w:tc>
        <w:tc>
          <w:tcPr>
            <w:tcW w:w="3546" w:type="dxa"/>
            <w:vAlign w:val="center"/>
          </w:tcPr>
          <w:p w14:paraId="50598D6B" w14:textId="77777777" w:rsidR="00EE160E" w:rsidRPr="007728EC" w:rsidRDefault="00EE160E" w:rsidP="00C9676C">
            <w:pPr>
              <w:rPr>
                <w:rFonts w:cstheme="minorHAnsi"/>
                <w:sz w:val="18"/>
                <w:szCs w:val="18"/>
              </w:rPr>
            </w:pPr>
            <w:r w:rsidRPr="007728EC">
              <w:rPr>
                <w:rFonts w:cstheme="minorHAnsi"/>
                <w:sz w:val="18"/>
                <w:szCs w:val="18"/>
              </w:rPr>
              <w:t>Maritime Health Declaration</w:t>
            </w:r>
          </w:p>
        </w:tc>
        <w:tc>
          <w:tcPr>
            <w:tcW w:w="1276" w:type="dxa"/>
            <w:vAlign w:val="center"/>
          </w:tcPr>
          <w:p w14:paraId="16931B1D"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685" w:type="dxa"/>
            <w:vAlign w:val="center"/>
          </w:tcPr>
          <w:p w14:paraId="2483E7D3" w14:textId="77777777" w:rsidR="00EE160E" w:rsidRPr="007728EC" w:rsidRDefault="00EE160E" w:rsidP="00C9676C">
            <w:pPr>
              <w:rPr>
                <w:rFonts w:cstheme="minorHAnsi"/>
                <w:sz w:val="18"/>
                <w:szCs w:val="18"/>
              </w:rPr>
            </w:pPr>
          </w:p>
        </w:tc>
      </w:tr>
      <w:tr w:rsidR="00EE160E" w:rsidRPr="007728EC" w14:paraId="305A7FB7" w14:textId="77777777" w:rsidTr="00C9676C">
        <w:trPr>
          <w:trHeight w:val="340"/>
        </w:trPr>
        <w:tc>
          <w:tcPr>
            <w:tcW w:w="560" w:type="dxa"/>
            <w:vAlign w:val="center"/>
          </w:tcPr>
          <w:p w14:paraId="79527488" w14:textId="77777777" w:rsidR="00EE160E" w:rsidRPr="007728EC" w:rsidRDefault="00EE160E" w:rsidP="00C9676C">
            <w:pPr>
              <w:jc w:val="center"/>
              <w:rPr>
                <w:rFonts w:cstheme="minorHAnsi"/>
                <w:sz w:val="18"/>
                <w:szCs w:val="18"/>
              </w:rPr>
            </w:pPr>
            <w:r w:rsidRPr="007728EC">
              <w:rPr>
                <w:rFonts w:cstheme="minorHAnsi"/>
                <w:sz w:val="18"/>
                <w:szCs w:val="18"/>
              </w:rPr>
              <w:t>10</w:t>
            </w:r>
          </w:p>
        </w:tc>
        <w:tc>
          <w:tcPr>
            <w:tcW w:w="3546" w:type="dxa"/>
            <w:vAlign w:val="center"/>
          </w:tcPr>
          <w:p w14:paraId="6B4D6D54" w14:textId="77777777" w:rsidR="00EE160E" w:rsidRPr="007728EC" w:rsidRDefault="00EE160E" w:rsidP="00C9676C">
            <w:pPr>
              <w:rPr>
                <w:rFonts w:cstheme="minorHAnsi"/>
                <w:sz w:val="18"/>
                <w:szCs w:val="18"/>
              </w:rPr>
            </w:pPr>
            <w:r w:rsidRPr="007728EC">
              <w:rPr>
                <w:rFonts w:cstheme="minorHAnsi"/>
                <w:sz w:val="18"/>
                <w:szCs w:val="18"/>
              </w:rPr>
              <w:t>Temperature List (COVID)</w:t>
            </w:r>
          </w:p>
        </w:tc>
        <w:tc>
          <w:tcPr>
            <w:tcW w:w="1276" w:type="dxa"/>
            <w:vAlign w:val="center"/>
          </w:tcPr>
          <w:p w14:paraId="14682D53"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685" w:type="dxa"/>
            <w:vAlign w:val="center"/>
          </w:tcPr>
          <w:p w14:paraId="7B9F7BBA" w14:textId="77777777" w:rsidR="00EE160E" w:rsidRPr="007728EC" w:rsidRDefault="00EE160E" w:rsidP="00C9676C">
            <w:pPr>
              <w:rPr>
                <w:rFonts w:cstheme="minorHAnsi"/>
                <w:sz w:val="18"/>
                <w:szCs w:val="18"/>
              </w:rPr>
            </w:pPr>
          </w:p>
        </w:tc>
      </w:tr>
      <w:tr w:rsidR="00EE160E" w:rsidRPr="007728EC" w14:paraId="279990BA" w14:textId="77777777" w:rsidTr="00C9676C">
        <w:trPr>
          <w:trHeight w:val="340"/>
        </w:trPr>
        <w:tc>
          <w:tcPr>
            <w:tcW w:w="560" w:type="dxa"/>
            <w:vAlign w:val="center"/>
          </w:tcPr>
          <w:p w14:paraId="1AE24DC0" w14:textId="77777777" w:rsidR="00EE160E" w:rsidRPr="007728EC" w:rsidRDefault="00EE160E" w:rsidP="00C9676C">
            <w:pPr>
              <w:jc w:val="center"/>
              <w:rPr>
                <w:rFonts w:cstheme="minorHAnsi"/>
                <w:sz w:val="18"/>
                <w:szCs w:val="18"/>
              </w:rPr>
            </w:pPr>
            <w:r w:rsidRPr="007728EC">
              <w:rPr>
                <w:rFonts w:cstheme="minorHAnsi"/>
                <w:sz w:val="18"/>
                <w:szCs w:val="18"/>
              </w:rPr>
              <w:t>11</w:t>
            </w:r>
          </w:p>
        </w:tc>
        <w:tc>
          <w:tcPr>
            <w:tcW w:w="3546" w:type="dxa"/>
            <w:vAlign w:val="center"/>
          </w:tcPr>
          <w:p w14:paraId="76CD700D" w14:textId="77777777" w:rsidR="00EE160E" w:rsidRPr="007728EC" w:rsidRDefault="00EE160E" w:rsidP="00C9676C">
            <w:pPr>
              <w:rPr>
                <w:rFonts w:cstheme="minorHAnsi"/>
                <w:sz w:val="18"/>
                <w:szCs w:val="18"/>
              </w:rPr>
            </w:pPr>
            <w:r w:rsidRPr="007728EC">
              <w:rPr>
                <w:rFonts w:cstheme="minorHAnsi"/>
                <w:sz w:val="18"/>
                <w:szCs w:val="18"/>
              </w:rPr>
              <w:t>Vaccination List (COVID)</w:t>
            </w:r>
          </w:p>
        </w:tc>
        <w:tc>
          <w:tcPr>
            <w:tcW w:w="1276" w:type="dxa"/>
            <w:vAlign w:val="center"/>
          </w:tcPr>
          <w:p w14:paraId="4250907E"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685" w:type="dxa"/>
            <w:vAlign w:val="center"/>
          </w:tcPr>
          <w:p w14:paraId="27C40FA9" w14:textId="77777777" w:rsidR="00EE160E" w:rsidRPr="007728EC" w:rsidRDefault="00EE160E" w:rsidP="00C9676C">
            <w:pPr>
              <w:rPr>
                <w:rFonts w:cstheme="minorHAnsi"/>
                <w:sz w:val="18"/>
                <w:szCs w:val="18"/>
              </w:rPr>
            </w:pPr>
          </w:p>
        </w:tc>
      </w:tr>
    </w:tbl>
    <w:p w14:paraId="4951EA3D" w14:textId="77777777" w:rsidR="00EE160E" w:rsidRDefault="00EE160E" w:rsidP="00EE160E">
      <w:pPr>
        <w:spacing w:before="100" w:beforeAutospacing="1" w:after="100" w:afterAutospacing="1"/>
        <w:jc w:val="both"/>
        <w:rPr>
          <w:rFonts w:cstheme="minorHAnsi"/>
          <w:lang w:eastAsia="en-GB"/>
        </w:rPr>
      </w:pPr>
    </w:p>
    <w:tbl>
      <w:tblPr>
        <w:tblStyle w:val="Grilledutableau"/>
        <w:tblW w:w="9067" w:type="dxa"/>
        <w:tblInd w:w="0" w:type="dxa"/>
        <w:tblLayout w:type="fixed"/>
        <w:tblLook w:val="04A0" w:firstRow="1" w:lastRow="0" w:firstColumn="1" w:lastColumn="0" w:noHBand="0" w:noVBand="1"/>
      </w:tblPr>
      <w:tblGrid>
        <w:gridCol w:w="560"/>
        <w:gridCol w:w="3546"/>
        <w:gridCol w:w="1276"/>
        <w:gridCol w:w="3685"/>
      </w:tblGrid>
      <w:tr w:rsidR="00EE160E" w:rsidRPr="007728EC" w14:paraId="581B62CC" w14:textId="77777777" w:rsidTr="00C9676C">
        <w:trPr>
          <w:trHeight w:val="340"/>
        </w:trPr>
        <w:tc>
          <w:tcPr>
            <w:tcW w:w="9067" w:type="dxa"/>
            <w:gridSpan w:val="4"/>
            <w:vAlign w:val="center"/>
          </w:tcPr>
          <w:p w14:paraId="6694089D" w14:textId="77777777" w:rsidR="00EE160E" w:rsidRPr="007728EC" w:rsidRDefault="00EE160E" w:rsidP="00C9676C">
            <w:pPr>
              <w:rPr>
                <w:rFonts w:cstheme="minorHAnsi"/>
                <w:b/>
                <w:bCs/>
                <w:sz w:val="18"/>
                <w:szCs w:val="18"/>
              </w:rPr>
            </w:pPr>
            <w:r w:rsidRPr="007728EC">
              <w:rPr>
                <w:rFonts w:cstheme="minorHAnsi"/>
                <w:b/>
                <w:bCs/>
                <w:sz w:val="18"/>
                <w:szCs w:val="18"/>
              </w:rPr>
              <w:t xml:space="preserve">Arrivals - Cargo Details </w:t>
            </w:r>
          </w:p>
        </w:tc>
      </w:tr>
      <w:tr w:rsidR="00EE160E" w:rsidRPr="007728EC" w14:paraId="3A9F19C0" w14:textId="77777777" w:rsidTr="00C9676C">
        <w:trPr>
          <w:trHeight w:val="340"/>
        </w:trPr>
        <w:tc>
          <w:tcPr>
            <w:tcW w:w="560" w:type="dxa"/>
            <w:vAlign w:val="center"/>
          </w:tcPr>
          <w:p w14:paraId="2DAA1E4D" w14:textId="77777777" w:rsidR="00EE160E" w:rsidRPr="007728EC" w:rsidRDefault="00EE160E" w:rsidP="00C9676C">
            <w:pPr>
              <w:rPr>
                <w:rFonts w:cstheme="minorHAnsi"/>
                <w:b/>
                <w:bCs/>
                <w:sz w:val="18"/>
                <w:szCs w:val="18"/>
              </w:rPr>
            </w:pPr>
            <w:r w:rsidRPr="007728EC">
              <w:rPr>
                <w:rFonts w:cstheme="minorHAnsi"/>
                <w:b/>
                <w:bCs/>
                <w:sz w:val="18"/>
                <w:szCs w:val="18"/>
              </w:rPr>
              <w:t>No.</w:t>
            </w:r>
          </w:p>
        </w:tc>
        <w:tc>
          <w:tcPr>
            <w:tcW w:w="3546" w:type="dxa"/>
            <w:vAlign w:val="center"/>
          </w:tcPr>
          <w:p w14:paraId="725942EA" w14:textId="77777777" w:rsidR="00EE160E" w:rsidRPr="007728EC" w:rsidRDefault="00EE160E" w:rsidP="00C9676C">
            <w:pPr>
              <w:rPr>
                <w:rFonts w:cstheme="minorHAnsi"/>
                <w:b/>
                <w:bCs/>
                <w:sz w:val="18"/>
                <w:szCs w:val="18"/>
              </w:rPr>
            </w:pPr>
            <w:r w:rsidRPr="007728EC">
              <w:rPr>
                <w:rFonts w:cstheme="minorHAnsi"/>
                <w:b/>
                <w:bCs/>
                <w:sz w:val="18"/>
                <w:szCs w:val="18"/>
              </w:rPr>
              <w:t>Field Name</w:t>
            </w:r>
          </w:p>
        </w:tc>
        <w:tc>
          <w:tcPr>
            <w:tcW w:w="1276" w:type="dxa"/>
            <w:vAlign w:val="center"/>
          </w:tcPr>
          <w:p w14:paraId="65690E21" w14:textId="77777777" w:rsidR="00EE160E" w:rsidRPr="007728EC" w:rsidRDefault="00EE160E" w:rsidP="00C9676C">
            <w:pPr>
              <w:jc w:val="center"/>
              <w:rPr>
                <w:rFonts w:cstheme="minorHAnsi"/>
                <w:b/>
                <w:bCs/>
                <w:sz w:val="18"/>
                <w:szCs w:val="18"/>
              </w:rPr>
            </w:pPr>
            <w:r w:rsidRPr="007728EC">
              <w:rPr>
                <w:rFonts w:cstheme="minorHAnsi"/>
                <w:b/>
                <w:bCs/>
                <w:sz w:val="18"/>
                <w:szCs w:val="18"/>
              </w:rPr>
              <w:t>Type</w:t>
            </w:r>
          </w:p>
        </w:tc>
        <w:tc>
          <w:tcPr>
            <w:tcW w:w="3685" w:type="dxa"/>
            <w:vAlign w:val="center"/>
          </w:tcPr>
          <w:p w14:paraId="0A500366" w14:textId="77777777" w:rsidR="00EE160E" w:rsidRPr="007728EC" w:rsidRDefault="00EE160E" w:rsidP="00C9676C">
            <w:pPr>
              <w:rPr>
                <w:rFonts w:cstheme="minorHAnsi"/>
                <w:b/>
                <w:bCs/>
                <w:sz w:val="18"/>
                <w:szCs w:val="18"/>
              </w:rPr>
            </w:pPr>
            <w:r w:rsidRPr="007728EC">
              <w:rPr>
                <w:rFonts w:cstheme="minorHAnsi"/>
                <w:b/>
                <w:bCs/>
                <w:sz w:val="18"/>
                <w:szCs w:val="18"/>
              </w:rPr>
              <w:t>Comment</w:t>
            </w:r>
          </w:p>
        </w:tc>
      </w:tr>
      <w:tr w:rsidR="00EE160E" w:rsidRPr="007728EC" w14:paraId="3C909B25" w14:textId="77777777" w:rsidTr="00C9676C">
        <w:trPr>
          <w:trHeight w:val="340"/>
        </w:trPr>
        <w:tc>
          <w:tcPr>
            <w:tcW w:w="560" w:type="dxa"/>
            <w:vAlign w:val="center"/>
          </w:tcPr>
          <w:p w14:paraId="04ABAF59"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546" w:type="dxa"/>
            <w:vAlign w:val="center"/>
          </w:tcPr>
          <w:p w14:paraId="49729F94" w14:textId="77777777" w:rsidR="00EE160E" w:rsidRPr="007728EC" w:rsidRDefault="00EE160E" w:rsidP="00C9676C">
            <w:pPr>
              <w:rPr>
                <w:rFonts w:cstheme="minorHAnsi"/>
                <w:sz w:val="18"/>
                <w:szCs w:val="18"/>
              </w:rPr>
            </w:pPr>
            <w:r w:rsidRPr="007728EC">
              <w:rPr>
                <w:rFonts w:cstheme="minorHAnsi"/>
                <w:sz w:val="18"/>
                <w:szCs w:val="18"/>
              </w:rPr>
              <w:t>Voyage Unique Identifier</w:t>
            </w:r>
          </w:p>
        </w:tc>
        <w:tc>
          <w:tcPr>
            <w:tcW w:w="1276" w:type="dxa"/>
            <w:vAlign w:val="center"/>
          </w:tcPr>
          <w:p w14:paraId="4D60DE16"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1834CC5C" w14:textId="77777777" w:rsidR="00EE160E" w:rsidRPr="007728EC" w:rsidRDefault="00EE160E" w:rsidP="00C9676C">
            <w:pPr>
              <w:rPr>
                <w:rFonts w:cstheme="minorHAnsi"/>
                <w:sz w:val="18"/>
                <w:szCs w:val="18"/>
              </w:rPr>
            </w:pPr>
          </w:p>
        </w:tc>
      </w:tr>
      <w:tr w:rsidR="00EE160E" w:rsidRPr="007728EC" w14:paraId="6DD24120" w14:textId="77777777" w:rsidTr="00C9676C">
        <w:trPr>
          <w:trHeight w:val="340"/>
        </w:trPr>
        <w:tc>
          <w:tcPr>
            <w:tcW w:w="560" w:type="dxa"/>
            <w:vAlign w:val="center"/>
          </w:tcPr>
          <w:p w14:paraId="129CBD5A"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546" w:type="dxa"/>
            <w:vAlign w:val="center"/>
          </w:tcPr>
          <w:p w14:paraId="2218D02F" w14:textId="77777777" w:rsidR="00EE160E" w:rsidRPr="007728EC" w:rsidRDefault="00EE160E" w:rsidP="00C9676C">
            <w:pPr>
              <w:rPr>
                <w:rFonts w:cstheme="minorHAnsi"/>
                <w:sz w:val="18"/>
                <w:szCs w:val="18"/>
              </w:rPr>
            </w:pPr>
            <w:r w:rsidRPr="007728EC">
              <w:rPr>
                <w:rFonts w:cstheme="minorHAnsi"/>
                <w:sz w:val="18"/>
                <w:szCs w:val="18"/>
              </w:rPr>
              <w:t>Vessel Unique Identifier</w:t>
            </w:r>
          </w:p>
        </w:tc>
        <w:tc>
          <w:tcPr>
            <w:tcW w:w="1276" w:type="dxa"/>
            <w:vAlign w:val="center"/>
          </w:tcPr>
          <w:p w14:paraId="2CF74E2D"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267EE98B" w14:textId="77777777" w:rsidR="00EE160E" w:rsidRPr="007728EC" w:rsidRDefault="00EE160E" w:rsidP="00C9676C">
            <w:pPr>
              <w:rPr>
                <w:rFonts w:cstheme="minorHAnsi"/>
                <w:sz w:val="18"/>
                <w:szCs w:val="18"/>
              </w:rPr>
            </w:pPr>
          </w:p>
        </w:tc>
      </w:tr>
      <w:tr w:rsidR="00EE160E" w:rsidRPr="007728EC" w14:paraId="42F5118F" w14:textId="77777777" w:rsidTr="00C9676C">
        <w:trPr>
          <w:trHeight w:val="340"/>
        </w:trPr>
        <w:tc>
          <w:tcPr>
            <w:tcW w:w="560" w:type="dxa"/>
            <w:vAlign w:val="center"/>
          </w:tcPr>
          <w:p w14:paraId="36195B57" w14:textId="77777777" w:rsidR="00EE160E" w:rsidRPr="007728EC" w:rsidRDefault="00EE160E" w:rsidP="00C9676C">
            <w:pPr>
              <w:jc w:val="center"/>
              <w:rPr>
                <w:rFonts w:cstheme="minorHAnsi"/>
                <w:sz w:val="18"/>
                <w:szCs w:val="18"/>
              </w:rPr>
            </w:pPr>
            <w:r w:rsidRPr="007728EC">
              <w:rPr>
                <w:rFonts w:cstheme="minorHAnsi"/>
                <w:sz w:val="18"/>
                <w:szCs w:val="18"/>
              </w:rPr>
              <w:t>1</w:t>
            </w:r>
          </w:p>
        </w:tc>
        <w:tc>
          <w:tcPr>
            <w:tcW w:w="3546" w:type="dxa"/>
            <w:vAlign w:val="center"/>
          </w:tcPr>
          <w:p w14:paraId="05D1F60C" w14:textId="77777777" w:rsidR="00EE160E" w:rsidRPr="007728EC" w:rsidRDefault="00EE160E" w:rsidP="00C9676C">
            <w:pPr>
              <w:rPr>
                <w:rFonts w:cstheme="minorHAnsi"/>
                <w:sz w:val="18"/>
                <w:szCs w:val="18"/>
              </w:rPr>
            </w:pPr>
            <w:r w:rsidRPr="007728EC">
              <w:rPr>
                <w:rFonts w:cstheme="minorHAnsi"/>
                <w:sz w:val="18"/>
                <w:szCs w:val="18"/>
              </w:rPr>
              <w:t>No. of Mail Bags</w:t>
            </w:r>
          </w:p>
        </w:tc>
        <w:tc>
          <w:tcPr>
            <w:tcW w:w="1276" w:type="dxa"/>
            <w:vAlign w:val="center"/>
          </w:tcPr>
          <w:p w14:paraId="62D8CAE0"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685" w:type="dxa"/>
            <w:vAlign w:val="center"/>
          </w:tcPr>
          <w:p w14:paraId="31EBED22" w14:textId="77777777" w:rsidR="00EE160E" w:rsidRPr="007728EC" w:rsidRDefault="00EE160E" w:rsidP="00C9676C">
            <w:pPr>
              <w:rPr>
                <w:rFonts w:cstheme="minorHAnsi"/>
                <w:sz w:val="18"/>
                <w:szCs w:val="18"/>
              </w:rPr>
            </w:pPr>
          </w:p>
        </w:tc>
      </w:tr>
      <w:tr w:rsidR="00EE160E" w:rsidRPr="007728EC" w14:paraId="64B1846A" w14:textId="77777777" w:rsidTr="00C9676C">
        <w:trPr>
          <w:trHeight w:val="340"/>
        </w:trPr>
        <w:tc>
          <w:tcPr>
            <w:tcW w:w="560" w:type="dxa"/>
            <w:vAlign w:val="center"/>
          </w:tcPr>
          <w:p w14:paraId="4EAF7D7B" w14:textId="77777777" w:rsidR="00EE160E" w:rsidRPr="007728EC" w:rsidRDefault="00EE160E" w:rsidP="00C9676C">
            <w:pPr>
              <w:jc w:val="center"/>
              <w:rPr>
                <w:rFonts w:cstheme="minorHAnsi"/>
                <w:sz w:val="18"/>
                <w:szCs w:val="18"/>
              </w:rPr>
            </w:pPr>
            <w:r w:rsidRPr="007728EC">
              <w:rPr>
                <w:rFonts w:cstheme="minorHAnsi"/>
                <w:sz w:val="18"/>
                <w:szCs w:val="18"/>
              </w:rPr>
              <w:t>2</w:t>
            </w:r>
          </w:p>
        </w:tc>
        <w:tc>
          <w:tcPr>
            <w:tcW w:w="3546" w:type="dxa"/>
            <w:vAlign w:val="center"/>
          </w:tcPr>
          <w:p w14:paraId="3D6DAC0E" w14:textId="77777777" w:rsidR="00EE160E" w:rsidRPr="007728EC" w:rsidRDefault="00EE160E" w:rsidP="00C9676C">
            <w:pPr>
              <w:rPr>
                <w:rFonts w:cstheme="minorHAnsi"/>
                <w:sz w:val="18"/>
                <w:szCs w:val="18"/>
              </w:rPr>
            </w:pPr>
            <w:r w:rsidRPr="007728EC">
              <w:rPr>
                <w:rFonts w:cstheme="minorHAnsi"/>
                <w:sz w:val="18"/>
                <w:szCs w:val="18"/>
              </w:rPr>
              <w:t xml:space="preserve">Cargo (Bill of Lading) </w:t>
            </w:r>
          </w:p>
        </w:tc>
        <w:tc>
          <w:tcPr>
            <w:tcW w:w="1276" w:type="dxa"/>
            <w:vAlign w:val="center"/>
          </w:tcPr>
          <w:p w14:paraId="336E5CCB"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685" w:type="dxa"/>
            <w:vAlign w:val="center"/>
          </w:tcPr>
          <w:p w14:paraId="2BEAAB11" w14:textId="77777777" w:rsidR="00EE160E" w:rsidRPr="007728EC" w:rsidRDefault="00EE160E" w:rsidP="00C9676C">
            <w:pPr>
              <w:rPr>
                <w:rFonts w:cstheme="minorHAnsi"/>
                <w:sz w:val="18"/>
                <w:szCs w:val="18"/>
              </w:rPr>
            </w:pPr>
          </w:p>
        </w:tc>
      </w:tr>
      <w:tr w:rsidR="00EE160E" w:rsidRPr="007728EC" w14:paraId="1CE8F275" w14:textId="77777777" w:rsidTr="00C9676C">
        <w:trPr>
          <w:trHeight w:val="340"/>
        </w:trPr>
        <w:tc>
          <w:tcPr>
            <w:tcW w:w="560" w:type="dxa"/>
            <w:vAlign w:val="center"/>
          </w:tcPr>
          <w:p w14:paraId="0931BD2A" w14:textId="77777777" w:rsidR="00EE160E" w:rsidRPr="007728EC" w:rsidRDefault="00EE160E" w:rsidP="00C9676C">
            <w:pPr>
              <w:jc w:val="center"/>
              <w:rPr>
                <w:rFonts w:cstheme="minorHAnsi"/>
                <w:sz w:val="18"/>
                <w:szCs w:val="18"/>
              </w:rPr>
            </w:pPr>
            <w:r w:rsidRPr="007728EC">
              <w:rPr>
                <w:rFonts w:cstheme="minorHAnsi"/>
                <w:sz w:val="18"/>
                <w:szCs w:val="18"/>
              </w:rPr>
              <w:t>3</w:t>
            </w:r>
          </w:p>
        </w:tc>
        <w:tc>
          <w:tcPr>
            <w:tcW w:w="3546" w:type="dxa"/>
            <w:vAlign w:val="center"/>
          </w:tcPr>
          <w:p w14:paraId="5432A1E3" w14:textId="77777777" w:rsidR="00EE160E" w:rsidRPr="007728EC" w:rsidRDefault="00EE160E" w:rsidP="00C9676C">
            <w:pPr>
              <w:rPr>
                <w:rFonts w:cstheme="minorHAnsi"/>
                <w:sz w:val="18"/>
                <w:szCs w:val="18"/>
              </w:rPr>
            </w:pPr>
            <w:r w:rsidRPr="007728EC">
              <w:rPr>
                <w:rFonts w:cstheme="minorHAnsi"/>
                <w:sz w:val="18"/>
                <w:szCs w:val="18"/>
              </w:rPr>
              <w:t>Cargo in Transit</w:t>
            </w:r>
          </w:p>
        </w:tc>
        <w:tc>
          <w:tcPr>
            <w:tcW w:w="1276" w:type="dxa"/>
            <w:vAlign w:val="center"/>
          </w:tcPr>
          <w:p w14:paraId="3579730F"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685" w:type="dxa"/>
            <w:vAlign w:val="center"/>
          </w:tcPr>
          <w:p w14:paraId="0F3FC804" w14:textId="77777777" w:rsidR="00EE160E" w:rsidRPr="007728EC" w:rsidRDefault="00EE160E" w:rsidP="00C9676C">
            <w:pPr>
              <w:rPr>
                <w:rFonts w:cstheme="minorHAnsi"/>
                <w:sz w:val="18"/>
                <w:szCs w:val="18"/>
              </w:rPr>
            </w:pPr>
          </w:p>
        </w:tc>
      </w:tr>
      <w:tr w:rsidR="00EE160E" w:rsidRPr="007728EC" w14:paraId="477ADD6E" w14:textId="77777777" w:rsidTr="00C9676C">
        <w:trPr>
          <w:trHeight w:val="340"/>
        </w:trPr>
        <w:tc>
          <w:tcPr>
            <w:tcW w:w="560" w:type="dxa"/>
            <w:vAlign w:val="center"/>
          </w:tcPr>
          <w:p w14:paraId="2FAA4467" w14:textId="77777777" w:rsidR="00EE160E" w:rsidRPr="007728EC" w:rsidRDefault="00EE160E" w:rsidP="00C9676C">
            <w:pPr>
              <w:jc w:val="center"/>
              <w:rPr>
                <w:rFonts w:cstheme="minorHAnsi"/>
                <w:sz w:val="18"/>
                <w:szCs w:val="18"/>
              </w:rPr>
            </w:pPr>
            <w:r w:rsidRPr="007728EC">
              <w:rPr>
                <w:rFonts w:cstheme="minorHAnsi"/>
                <w:sz w:val="18"/>
                <w:szCs w:val="18"/>
              </w:rPr>
              <w:t>4</w:t>
            </w:r>
          </w:p>
        </w:tc>
        <w:tc>
          <w:tcPr>
            <w:tcW w:w="3546" w:type="dxa"/>
            <w:vAlign w:val="center"/>
          </w:tcPr>
          <w:p w14:paraId="320EEB5A" w14:textId="77777777" w:rsidR="00EE160E" w:rsidRPr="007728EC" w:rsidRDefault="00EE160E" w:rsidP="00C9676C">
            <w:pPr>
              <w:rPr>
                <w:rFonts w:cstheme="minorHAnsi"/>
                <w:sz w:val="18"/>
                <w:szCs w:val="18"/>
              </w:rPr>
            </w:pPr>
            <w:r w:rsidRPr="007728EC">
              <w:rPr>
                <w:rFonts w:cstheme="minorHAnsi"/>
                <w:sz w:val="18"/>
                <w:szCs w:val="18"/>
              </w:rPr>
              <w:t>Deck Cargo for This Port</w:t>
            </w:r>
          </w:p>
        </w:tc>
        <w:tc>
          <w:tcPr>
            <w:tcW w:w="1276" w:type="dxa"/>
            <w:vAlign w:val="center"/>
          </w:tcPr>
          <w:p w14:paraId="01679D90"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685" w:type="dxa"/>
            <w:vAlign w:val="center"/>
          </w:tcPr>
          <w:p w14:paraId="7F1443D2" w14:textId="77777777" w:rsidR="00EE160E" w:rsidRPr="007728EC" w:rsidRDefault="00EE160E" w:rsidP="00C9676C">
            <w:pPr>
              <w:rPr>
                <w:rFonts w:cstheme="minorHAnsi"/>
                <w:sz w:val="18"/>
                <w:szCs w:val="18"/>
              </w:rPr>
            </w:pPr>
          </w:p>
        </w:tc>
      </w:tr>
      <w:tr w:rsidR="00EE160E" w:rsidRPr="007728EC" w14:paraId="5DC19772" w14:textId="77777777" w:rsidTr="00C9676C">
        <w:trPr>
          <w:trHeight w:val="340"/>
        </w:trPr>
        <w:tc>
          <w:tcPr>
            <w:tcW w:w="560" w:type="dxa"/>
            <w:vAlign w:val="center"/>
          </w:tcPr>
          <w:p w14:paraId="4F8D9A01" w14:textId="77777777" w:rsidR="00EE160E" w:rsidRPr="007728EC" w:rsidRDefault="00EE160E" w:rsidP="00C9676C">
            <w:pPr>
              <w:jc w:val="center"/>
              <w:rPr>
                <w:rFonts w:cstheme="minorHAnsi"/>
                <w:sz w:val="18"/>
                <w:szCs w:val="18"/>
              </w:rPr>
            </w:pPr>
            <w:r w:rsidRPr="007728EC">
              <w:rPr>
                <w:rFonts w:cstheme="minorHAnsi"/>
                <w:sz w:val="18"/>
                <w:szCs w:val="18"/>
              </w:rPr>
              <w:t>5</w:t>
            </w:r>
          </w:p>
        </w:tc>
        <w:tc>
          <w:tcPr>
            <w:tcW w:w="3546" w:type="dxa"/>
            <w:vAlign w:val="center"/>
          </w:tcPr>
          <w:p w14:paraId="0659F86D" w14:textId="77777777" w:rsidR="00EE160E" w:rsidRPr="007728EC" w:rsidRDefault="00EE160E" w:rsidP="00C9676C">
            <w:pPr>
              <w:rPr>
                <w:rFonts w:cstheme="minorHAnsi"/>
                <w:sz w:val="18"/>
                <w:szCs w:val="18"/>
              </w:rPr>
            </w:pPr>
            <w:r w:rsidRPr="007728EC">
              <w:rPr>
                <w:rFonts w:cstheme="minorHAnsi"/>
                <w:sz w:val="18"/>
                <w:szCs w:val="18"/>
              </w:rPr>
              <w:t>Deck Cargo for in Transit</w:t>
            </w:r>
          </w:p>
        </w:tc>
        <w:tc>
          <w:tcPr>
            <w:tcW w:w="1276" w:type="dxa"/>
            <w:vAlign w:val="center"/>
          </w:tcPr>
          <w:p w14:paraId="449C1BD4"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685" w:type="dxa"/>
            <w:vAlign w:val="center"/>
          </w:tcPr>
          <w:p w14:paraId="33E470A1" w14:textId="77777777" w:rsidR="00EE160E" w:rsidRPr="007728EC" w:rsidRDefault="00EE160E" w:rsidP="00C9676C">
            <w:pPr>
              <w:rPr>
                <w:rFonts w:cstheme="minorHAnsi"/>
                <w:sz w:val="18"/>
                <w:szCs w:val="18"/>
              </w:rPr>
            </w:pPr>
          </w:p>
        </w:tc>
      </w:tr>
      <w:tr w:rsidR="00EE160E" w:rsidRPr="007728EC" w14:paraId="372A7859" w14:textId="77777777" w:rsidTr="00C9676C">
        <w:trPr>
          <w:trHeight w:val="340"/>
        </w:trPr>
        <w:tc>
          <w:tcPr>
            <w:tcW w:w="560" w:type="dxa"/>
            <w:vAlign w:val="center"/>
          </w:tcPr>
          <w:p w14:paraId="66DBCAC7" w14:textId="77777777" w:rsidR="00EE160E" w:rsidRPr="007728EC" w:rsidRDefault="00EE160E" w:rsidP="00C9676C">
            <w:pPr>
              <w:jc w:val="center"/>
              <w:rPr>
                <w:rFonts w:cstheme="minorHAnsi"/>
                <w:sz w:val="18"/>
                <w:szCs w:val="18"/>
              </w:rPr>
            </w:pPr>
            <w:r w:rsidRPr="007728EC">
              <w:rPr>
                <w:rFonts w:cstheme="minorHAnsi"/>
                <w:sz w:val="18"/>
                <w:szCs w:val="18"/>
              </w:rPr>
              <w:t>6</w:t>
            </w:r>
          </w:p>
        </w:tc>
        <w:tc>
          <w:tcPr>
            <w:tcW w:w="3546" w:type="dxa"/>
            <w:vAlign w:val="center"/>
          </w:tcPr>
          <w:p w14:paraId="18FF1062" w14:textId="77777777" w:rsidR="00EE160E" w:rsidRPr="007728EC" w:rsidRDefault="00EE160E" w:rsidP="00C9676C">
            <w:pPr>
              <w:rPr>
                <w:rFonts w:cstheme="minorHAnsi"/>
                <w:sz w:val="18"/>
                <w:szCs w:val="18"/>
              </w:rPr>
            </w:pPr>
            <w:r w:rsidRPr="007728EC">
              <w:rPr>
                <w:rFonts w:cstheme="minorHAnsi"/>
                <w:sz w:val="18"/>
                <w:szCs w:val="18"/>
              </w:rPr>
              <w:t>Livestock for this Port</w:t>
            </w:r>
          </w:p>
        </w:tc>
        <w:tc>
          <w:tcPr>
            <w:tcW w:w="1276" w:type="dxa"/>
            <w:vAlign w:val="center"/>
          </w:tcPr>
          <w:p w14:paraId="0C243C26"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685" w:type="dxa"/>
            <w:vAlign w:val="center"/>
          </w:tcPr>
          <w:p w14:paraId="65242849" w14:textId="77777777" w:rsidR="00EE160E" w:rsidRPr="007728EC" w:rsidRDefault="00EE160E" w:rsidP="00C9676C">
            <w:pPr>
              <w:rPr>
                <w:rFonts w:cstheme="minorHAnsi"/>
                <w:sz w:val="18"/>
                <w:szCs w:val="18"/>
              </w:rPr>
            </w:pPr>
          </w:p>
        </w:tc>
      </w:tr>
      <w:tr w:rsidR="00EE160E" w:rsidRPr="007728EC" w14:paraId="3D1445BE" w14:textId="77777777" w:rsidTr="00C9676C">
        <w:trPr>
          <w:trHeight w:val="340"/>
        </w:trPr>
        <w:tc>
          <w:tcPr>
            <w:tcW w:w="560" w:type="dxa"/>
            <w:vAlign w:val="center"/>
          </w:tcPr>
          <w:p w14:paraId="7357C386" w14:textId="77777777" w:rsidR="00EE160E" w:rsidRPr="007728EC" w:rsidRDefault="00EE160E" w:rsidP="00C9676C">
            <w:pPr>
              <w:jc w:val="center"/>
              <w:rPr>
                <w:rFonts w:cstheme="minorHAnsi"/>
                <w:sz w:val="18"/>
                <w:szCs w:val="18"/>
              </w:rPr>
            </w:pPr>
            <w:r w:rsidRPr="007728EC">
              <w:rPr>
                <w:rFonts w:cstheme="minorHAnsi"/>
                <w:sz w:val="18"/>
                <w:szCs w:val="18"/>
              </w:rPr>
              <w:t>7</w:t>
            </w:r>
          </w:p>
        </w:tc>
        <w:tc>
          <w:tcPr>
            <w:tcW w:w="3546" w:type="dxa"/>
            <w:vAlign w:val="center"/>
          </w:tcPr>
          <w:p w14:paraId="08F4D9AE" w14:textId="77777777" w:rsidR="00EE160E" w:rsidRPr="007728EC" w:rsidRDefault="00EE160E" w:rsidP="00C9676C">
            <w:pPr>
              <w:rPr>
                <w:rFonts w:cstheme="minorHAnsi"/>
                <w:sz w:val="18"/>
                <w:szCs w:val="18"/>
              </w:rPr>
            </w:pPr>
            <w:r w:rsidRPr="007728EC">
              <w:rPr>
                <w:rFonts w:cstheme="minorHAnsi"/>
                <w:sz w:val="18"/>
                <w:szCs w:val="18"/>
              </w:rPr>
              <w:t>Livestock for in Transit</w:t>
            </w:r>
          </w:p>
        </w:tc>
        <w:tc>
          <w:tcPr>
            <w:tcW w:w="1276" w:type="dxa"/>
            <w:vAlign w:val="center"/>
          </w:tcPr>
          <w:p w14:paraId="344F8E33"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685" w:type="dxa"/>
            <w:vAlign w:val="center"/>
          </w:tcPr>
          <w:p w14:paraId="6B0F17E3" w14:textId="77777777" w:rsidR="00EE160E" w:rsidRPr="007728EC" w:rsidRDefault="00EE160E" w:rsidP="00C9676C">
            <w:pPr>
              <w:rPr>
                <w:rFonts w:cstheme="minorHAnsi"/>
                <w:sz w:val="18"/>
                <w:szCs w:val="18"/>
              </w:rPr>
            </w:pPr>
          </w:p>
        </w:tc>
      </w:tr>
      <w:tr w:rsidR="00EE160E" w:rsidRPr="001C06A4" w14:paraId="7D1E9B0E" w14:textId="77777777" w:rsidTr="00C9676C">
        <w:trPr>
          <w:trHeight w:val="340"/>
        </w:trPr>
        <w:tc>
          <w:tcPr>
            <w:tcW w:w="560" w:type="dxa"/>
            <w:vAlign w:val="center"/>
          </w:tcPr>
          <w:p w14:paraId="4DC4619D" w14:textId="77777777" w:rsidR="00EE160E" w:rsidRPr="007728EC" w:rsidRDefault="00EE160E" w:rsidP="00C9676C">
            <w:pPr>
              <w:jc w:val="center"/>
              <w:rPr>
                <w:rFonts w:cstheme="minorHAnsi"/>
                <w:sz w:val="18"/>
                <w:szCs w:val="18"/>
              </w:rPr>
            </w:pPr>
            <w:r w:rsidRPr="007728EC">
              <w:rPr>
                <w:rFonts w:cstheme="minorHAnsi"/>
                <w:sz w:val="18"/>
                <w:szCs w:val="18"/>
              </w:rPr>
              <w:t>8</w:t>
            </w:r>
          </w:p>
        </w:tc>
        <w:tc>
          <w:tcPr>
            <w:tcW w:w="3546" w:type="dxa"/>
            <w:vAlign w:val="center"/>
          </w:tcPr>
          <w:p w14:paraId="01E1AAD7" w14:textId="77777777" w:rsidR="00EE160E" w:rsidRPr="007728EC" w:rsidRDefault="00EE160E" w:rsidP="00C9676C">
            <w:pPr>
              <w:rPr>
                <w:rFonts w:cstheme="minorHAnsi"/>
                <w:sz w:val="18"/>
                <w:szCs w:val="18"/>
              </w:rPr>
            </w:pPr>
            <w:r w:rsidRPr="007728EC">
              <w:rPr>
                <w:rFonts w:cstheme="minorHAnsi"/>
                <w:sz w:val="18"/>
                <w:szCs w:val="18"/>
              </w:rPr>
              <w:t>Type of Cargo</w:t>
            </w:r>
          </w:p>
        </w:tc>
        <w:tc>
          <w:tcPr>
            <w:tcW w:w="1276" w:type="dxa"/>
            <w:vAlign w:val="center"/>
          </w:tcPr>
          <w:p w14:paraId="4963B5AC"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113D70D7" w14:textId="77777777" w:rsidR="00EE160E" w:rsidRPr="00FF2E64" w:rsidRDefault="00EE160E" w:rsidP="00C9676C">
            <w:pPr>
              <w:rPr>
                <w:rFonts w:cstheme="minorHAnsi"/>
                <w:sz w:val="18"/>
                <w:szCs w:val="18"/>
              </w:rPr>
            </w:pPr>
            <w:r w:rsidRPr="007728EC">
              <w:rPr>
                <w:rFonts w:cstheme="minorHAnsi"/>
                <w:sz w:val="18"/>
                <w:szCs w:val="18"/>
              </w:rPr>
              <w:t>Drop Down List containing cargo types</w:t>
            </w:r>
          </w:p>
        </w:tc>
      </w:tr>
      <w:tr w:rsidR="00EE160E" w:rsidRPr="007728EC" w14:paraId="49B9E5CE" w14:textId="77777777" w:rsidTr="00C9676C">
        <w:trPr>
          <w:trHeight w:val="340"/>
        </w:trPr>
        <w:tc>
          <w:tcPr>
            <w:tcW w:w="560" w:type="dxa"/>
            <w:vAlign w:val="center"/>
          </w:tcPr>
          <w:p w14:paraId="1A2F55B5" w14:textId="77777777" w:rsidR="00EE160E" w:rsidRPr="007728EC" w:rsidRDefault="00EE160E" w:rsidP="00C9676C">
            <w:pPr>
              <w:jc w:val="center"/>
              <w:rPr>
                <w:rFonts w:cstheme="minorHAnsi"/>
                <w:sz w:val="18"/>
                <w:szCs w:val="18"/>
              </w:rPr>
            </w:pPr>
            <w:r w:rsidRPr="007728EC">
              <w:rPr>
                <w:rFonts w:cstheme="minorHAnsi"/>
                <w:sz w:val="18"/>
                <w:szCs w:val="18"/>
              </w:rPr>
              <w:t>9</w:t>
            </w:r>
          </w:p>
        </w:tc>
        <w:tc>
          <w:tcPr>
            <w:tcW w:w="3546" w:type="dxa"/>
            <w:vAlign w:val="center"/>
          </w:tcPr>
          <w:p w14:paraId="24F7D0B4" w14:textId="77777777" w:rsidR="00EE160E" w:rsidRPr="007728EC" w:rsidRDefault="00EE160E" w:rsidP="00C9676C">
            <w:pPr>
              <w:rPr>
                <w:rFonts w:cstheme="minorHAnsi"/>
                <w:sz w:val="18"/>
                <w:szCs w:val="18"/>
              </w:rPr>
            </w:pPr>
            <w:r w:rsidRPr="007728EC">
              <w:rPr>
                <w:rFonts w:cstheme="minorHAnsi"/>
                <w:sz w:val="18"/>
                <w:szCs w:val="18"/>
              </w:rPr>
              <w:t>Brief Cargo Description</w:t>
            </w:r>
          </w:p>
        </w:tc>
        <w:tc>
          <w:tcPr>
            <w:tcW w:w="1276" w:type="dxa"/>
            <w:vAlign w:val="center"/>
          </w:tcPr>
          <w:p w14:paraId="520E5BF6"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0BEACCA7" w14:textId="77777777" w:rsidR="00EE160E" w:rsidRPr="007728EC" w:rsidRDefault="00EE160E" w:rsidP="00C9676C">
            <w:pPr>
              <w:rPr>
                <w:rFonts w:cstheme="minorHAnsi"/>
                <w:sz w:val="18"/>
                <w:szCs w:val="18"/>
              </w:rPr>
            </w:pPr>
          </w:p>
        </w:tc>
      </w:tr>
      <w:tr w:rsidR="00EE160E" w:rsidRPr="007728EC" w14:paraId="01DCB45C" w14:textId="77777777" w:rsidTr="00C9676C">
        <w:trPr>
          <w:trHeight w:val="340"/>
        </w:trPr>
        <w:tc>
          <w:tcPr>
            <w:tcW w:w="560" w:type="dxa"/>
            <w:vAlign w:val="center"/>
          </w:tcPr>
          <w:p w14:paraId="7BB1E015" w14:textId="77777777" w:rsidR="00EE160E" w:rsidRPr="007728EC" w:rsidRDefault="00EE160E" w:rsidP="00C9676C">
            <w:pPr>
              <w:jc w:val="center"/>
              <w:rPr>
                <w:rFonts w:cstheme="minorHAnsi"/>
                <w:sz w:val="18"/>
                <w:szCs w:val="18"/>
              </w:rPr>
            </w:pPr>
            <w:r w:rsidRPr="007728EC">
              <w:rPr>
                <w:rFonts w:cstheme="minorHAnsi"/>
                <w:sz w:val="18"/>
                <w:szCs w:val="18"/>
              </w:rPr>
              <w:t>10</w:t>
            </w:r>
          </w:p>
        </w:tc>
        <w:tc>
          <w:tcPr>
            <w:tcW w:w="3546" w:type="dxa"/>
            <w:vAlign w:val="center"/>
          </w:tcPr>
          <w:p w14:paraId="71EE7412" w14:textId="77777777" w:rsidR="00EE160E" w:rsidRPr="007728EC" w:rsidRDefault="00EE160E" w:rsidP="00C9676C">
            <w:pPr>
              <w:rPr>
                <w:rFonts w:cstheme="minorHAnsi"/>
                <w:sz w:val="18"/>
                <w:szCs w:val="18"/>
              </w:rPr>
            </w:pPr>
            <w:r w:rsidRPr="007728EC">
              <w:rPr>
                <w:rFonts w:cstheme="minorHAnsi"/>
                <w:sz w:val="18"/>
                <w:szCs w:val="18"/>
              </w:rPr>
              <w:t>Dangerous Cargo on Board</w:t>
            </w:r>
          </w:p>
        </w:tc>
        <w:tc>
          <w:tcPr>
            <w:tcW w:w="1276" w:type="dxa"/>
            <w:vAlign w:val="center"/>
          </w:tcPr>
          <w:p w14:paraId="63E7CCD9"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4EAA99D7" w14:textId="77777777" w:rsidR="00EE160E" w:rsidRPr="007728EC" w:rsidRDefault="00EE160E" w:rsidP="00C9676C">
            <w:pPr>
              <w:rPr>
                <w:rFonts w:cstheme="minorHAnsi"/>
                <w:sz w:val="18"/>
                <w:szCs w:val="18"/>
              </w:rPr>
            </w:pPr>
            <w:r w:rsidRPr="007728EC">
              <w:rPr>
                <w:rFonts w:cstheme="minorHAnsi"/>
                <w:sz w:val="18"/>
                <w:szCs w:val="18"/>
              </w:rPr>
              <w:t>Yes or No</w:t>
            </w:r>
          </w:p>
        </w:tc>
      </w:tr>
      <w:tr w:rsidR="00EE160E" w:rsidRPr="007728EC" w14:paraId="5BE18E7B" w14:textId="77777777" w:rsidTr="00C9676C">
        <w:trPr>
          <w:trHeight w:val="340"/>
        </w:trPr>
        <w:tc>
          <w:tcPr>
            <w:tcW w:w="560" w:type="dxa"/>
            <w:vAlign w:val="center"/>
          </w:tcPr>
          <w:p w14:paraId="0AFFEC71" w14:textId="77777777" w:rsidR="00EE160E" w:rsidRPr="007728EC" w:rsidRDefault="00EE160E" w:rsidP="00C9676C">
            <w:pPr>
              <w:jc w:val="center"/>
              <w:rPr>
                <w:rFonts w:cstheme="minorHAnsi"/>
                <w:sz w:val="18"/>
                <w:szCs w:val="18"/>
              </w:rPr>
            </w:pPr>
            <w:r w:rsidRPr="007728EC">
              <w:rPr>
                <w:rFonts w:cstheme="minorHAnsi"/>
                <w:sz w:val="18"/>
                <w:szCs w:val="18"/>
              </w:rPr>
              <w:t>11</w:t>
            </w:r>
          </w:p>
        </w:tc>
        <w:tc>
          <w:tcPr>
            <w:tcW w:w="3546" w:type="dxa"/>
            <w:vAlign w:val="center"/>
          </w:tcPr>
          <w:p w14:paraId="171E5551" w14:textId="77777777" w:rsidR="00EE160E" w:rsidRPr="007728EC" w:rsidRDefault="00EE160E" w:rsidP="00C9676C">
            <w:pPr>
              <w:rPr>
                <w:rFonts w:cstheme="minorHAnsi"/>
                <w:sz w:val="18"/>
                <w:szCs w:val="18"/>
              </w:rPr>
            </w:pPr>
            <w:r w:rsidRPr="007728EC">
              <w:rPr>
                <w:rFonts w:cstheme="minorHAnsi"/>
                <w:sz w:val="18"/>
                <w:szCs w:val="18"/>
              </w:rPr>
              <w:t xml:space="preserve">IMO FAL Dorm 7 - Dangerous Cargo </w:t>
            </w:r>
          </w:p>
        </w:tc>
        <w:tc>
          <w:tcPr>
            <w:tcW w:w="1276" w:type="dxa"/>
            <w:vAlign w:val="center"/>
          </w:tcPr>
          <w:p w14:paraId="01BBB99F"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685" w:type="dxa"/>
            <w:vAlign w:val="center"/>
          </w:tcPr>
          <w:p w14:paraId="19CCABA5" w14:textId="77777777" w:rsidR="00EE160E" w:rsidRPr="007728EC" w:rsidRDefault="00EE160E" w:rsidP="00C9676C">
            <w:pPr>
              <w:rPr>
                <w:rFonts w:cstheme="minorHAnsi"/>
                <w:sz w:val="18"/>
                <w:szCs w:val="18"/>
              </w:rPr>
            </w:pPr>
          </w:p>
        </w:tc>
      </w:tr>
      <w:tr w:rsidR="00EE160E" w:rsidRPr="007728EC" w14:paraId="27882686" w14:textId="77777777" w:rsidTr="00C9676C">
        <w:trPr>
          <w:trHeight w:val="340"/>
        </w:trPr>
        <w:tc>
          <w:tcPr>
            <w:tcW w:w="560" w:type="dxa"/>
            <w:vAlign w:val="center"/>
          </w:tcPr>
          <w:p w14:paraId="7723D9FD" w14:textId="77777777" w:rsidR="00EE160E" w:rsidRPr="007728EC" w:rsidRDefault="00EE160E" w:rsidP="00C9676C">
            <w:pPr>
              <w:jc w:val="center"/>
              <w:rPr>
                <w:rFonts w:cstheme="minorHAnsi"/>
                <w:sz w:val="18"/>
                <w:szCs w:val="18"/>
              </w:rPr>
            </w:pPr>
            <w:r w:rsidRPr="007728EC">
              <w:rPr>
                <w:rFonts w:cstheme="minorHAnsi"/>
                <w:sz w:val="18"/>
                <w:szCs w:val="18"/>
              </w:rPr>
              <w:t>12</w:t>
            </w:r>
          </w:p>
        </w:tc>
        <w:tc>
          <w:tcPr>
            <w:tcW w:w="3546" w:type="dxa"/>
            <w:vAlign w:val="center"/>
          </w:tcPr>
          <w:p w14:paraId="356EA437" w14:textId="77777777" w:rsidR="00EE160E" w:rsidRPr="007728EC" w:rsidRDefault="00EE160E" w:rsidP="00C9676C">
            <w:pPr>
              <w:rPr>
                <w:rFonts w:cstheme="minorHAnsi"/>
                <w:sz w:val="18"/>
                <w:szCs w:val="18"/>
              </w:rPr>
            </w:pPr>
            <w:r w:rsidRPr="007728EC">
              <w:rPr>
                <w:rFonts w:cstheme="minorHAnsi"/>
                <w:sz w:val="18"/>
                <w:szCs w:val="18"/>
              </w:rPr>
              <w:t>IMO FAL Form 2 - Cargo Declaration</w:t>
            </w:r>
          </w:p>
        </w:tc>
        <w:tc>
          <w:tcPr>
            <w:tcW w:w="1276" w:type="dxa"/>
            <w:vAlign w:val="center"/>
          </w:tcPr>
          <w:p w14:paraId="709E9BA2"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685" w:type="dxa"/>
            <w:vAlign w:val="center"/>
          </w:tcPr>
          <w:p w14:paraId="0FC584E6" w14:textId="77777777" w:rsidR="00EE160E" w:rsidRPr="007728EC" w:rsidRDefault="00EE160E" w:rsidP="00C9676C">
            <w:pPr>
              <w:rPr>
                <w:rFonts w:cstheme="minorHAnsi"/>
                <w:sz w:val="18"/>
                <w:szCs w:val="18"/>
              </w:rPr>
            </w:pPr>
          </w:p>
        </w:tc>
      </w:tr>
      <w:tr w:rsidR="00EE160E" w:rsidRPr="007728EC" w14:paraId="548CB20E" w14:textId="77777777" w:rsidTr="00C9676C">
        <w:trPr>
          <w:trHeight w:val="340"/>
        </w:trPr>
        <w:tc>
          <w:tcPr>
            <w:tcW w:w="560" w:type="dxa"/>
            <w:vAlign w:val="center"/>
          </w:tcPr>
          <w:p w14:paraId="2D3ABAA6" w14:textId="77777777" w:rsidR="00EE160E" w:rsidRPr="007728EC" w:rsidRDefault="00EE160E" w:rsidP="00C9676C">
            <w:pPr>
              <w:jc w:val="center"/>
              <w:rPr>
                <w:rFonts w:cstheme="minorHAnsi"/>
                <w:sz w:val="18"/>
                <w:szCs w:val="18"/>
              </w:rPr>
            </w:pPr>
            <w:r w:rsidRPr="007728EC">
              <w:rPr>
                <w:rFonts w:cstheme="minorHAnsi"/>
                <w:sz w:val="18"/>
                <w:szCs w:val="18"/>
              </w:rPr>
              <w:t>13</w:t>
            </w:r>
          </w:p>
        </w:tc>
        <w:tc>
          <w:tcPr>
            <w:tcW w:w="3546" w:type="dxa"/>
            <w:vAlign w:val="center"/>
          </w:tcPr>
          <w:p w14:paraId="41172F39" w14:textId="77777777" w:rsidR="00EE160E" w:rsidRPr="007728EC" w:rsidRDefault="00EE160E" w:rsidP="00C9676C">
            <w:pPr>
              <w:rPr>
                <w:rFonts w:cstheme="minorHAnsi"/>
                <w:sz w:val="18"/>
                <w:szCs w:val="18"/>
              </w:rPr>
            </w:pPr>
            <w:r w:rsidRPr="007728EC">
              <w:rPr>
                <w:rFonts w:cstheme="minorHAnsi"/>
                <w:sz w:val="18"/>
                <w:szCs w:val="18"/>
              </w:rPr>
              <w:t>IMO FAL Form 3 - Stores Declaration</w:t>
            </w:r>
          </w:p>
        </w:tc>
        <w:tc>
          <w:tcPr>
            <w:tcW w:w="1276" w:type="dxa"/>
            <w:vAlign w:val="center"/>
          </w:tcPr>
          <w:p w14:paraId="317B6B09"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685" w:type="dxa"/>
            <w:vAlign w:val="center"/>
          </w:tcPr>
          <w:p w14:paraId="66C5FD20" w14:textId="77777777" w:rsidR="00EE160E" w:rsidRPr="007728EC" w:rsidRDefault="00EE160E" w:rsidP="00C9676C">
            <w:pPr>
              <w:rPr>
                <w:rFonts w:cstheme="minorHAnsi"/>
                <w:sz w:val="18"/>
                <w:szCs w:val="18"/>
              </w:rPr>
            </w:pPr>
          </w:p>
        </w:tc>
      </w:tr>
      <w:tr w:rsidR="00EE160E" w:rsidRPr="007728EC" w14:paraId="3DBB61E2" w14:textId="77777777" w:rsidTr="00C9676C">
        <w:trPr>
          <w:trHeight w:val="340"/>
        </w:trPr>
        <w:tc>
          <w:tcPr>
            <w:tcW w:w="560" w:type="dxa"/>
            <w:vAlign w:val="center"/>
          </w:tcPr>
          <w:p w14:paraId="34979F79" w14:textId="77777777" w:rsidR="00EE160E" w:rsidRPr="007728EC" w:rsidRDefault="00EE160E" w:rsidP="00C9676C">
            <w:pPr>
              <w:jc w:val="center"/>
              <w:rPr>
                <w:rFonts w:cstheme="minorHAnsi"/>
                <w:sz w:val="18"/>
                <w:szCs w:val="18"/>
              </w:rPr>
            </w:pPr>
            <w:r w:rsidRPr="007728EC">
              <w:rPr>
                <w:rFonts w:cstheme="minorHAnsi"/>
                <w:sz w:val="18"/>
                <w:szCs w:val="18"/>
              </w:rPr>
              <w:t>14</w:t>
            </w:r>
          </w:p>
        </w:tc>
        <w:tc>
          <w:tcPr>
            <w:tcW w:w="3546" w:type="dxa"/>
            <w:vAlign w:val="center"/>
          </w:tcPr>
          <w:p w14:paraId="37CDBD60" w14:textId="77777777" w:rsidR="00EE160E" w:rsidRPr="007728EC" w:rsidRDefault="00EE160E" w:rsidP="00C9676C">
            <w:pPr>
              <w:rPr>
                <w:rFonts w:cstheme="minorHAnsi"/>
                <w:sz w:val="18"/>
                <w:szCs w:val="18"/>
              </w:rPr>
            </w:pPr>
            <w:r w:rsidRPr="007728EC">
              <w:rPr>
                <w:rFonts w:cstheme="minorHAnsi"/>
                <w:sz w:val="18"/>
                <w:szCs w:val="18"/>
              </w:rPr>
              <w:t>IMO FAL Form 4 - Affects Declaration</w:t>
            </w:r>
          </w:p>
        </w:tc>
        <w:tc>
          <w:tcPr>
            <w:tcW w:w="1276" w:type="dxa"/>
            <w:vAlign w:val="center"/>
          </w:tcPr>
          <w:p w14:paraId="6AE6CC3C"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685" w:type="dxa"/>
            <w:vAlign w:val="center"/>
          </w:tcPr>
          <w:p w14:paraId="33361B20" w14:textId="77777777" w:rsidR="00EE160E" w:rsidRPr="007728EC" w:rsidRDefault="00EE160E" w:rsidP="00C9676C">
            <w:pPr>
              <w:rPr>
                <w:rFonts w:cstheme="minorHAnsi"/>
                <w:sz w:val="18"/>
                <w:szCs w:val="18"/>
              </w:rPr>
            </w:pPr>
          </w:p>
        </w:tc>
      </w:tr>
      <w:tr w:rsidR="00EE160E" w:rsidRPr="007728EC" w14:paraId="6A3F5A60" w14:textId="77777777" w:rsidTr="00C9676C">
        <w:trPr>
          <w:trHeight w:val="340"/>
        </w:trPr>
        <w:tc>
          <w:tcPr>
            <w:tcW w:w="560" w:type="dxa"/>
            <w:vAlign w:val="center"/>
          </w:tcPr>
          <w:p w14:paraId="58A6EAF9" w14:textId="77777777" w:rsidR="00EE160E" w:rsidRPr="007728EC" w:rsidRDefault="00EE160E" w:rsidP="00C9676C">
            <w:pPr>
              <w:jc w:val="center"/>
              <w:rPr>
                <w:rFonts w:cstheme="minorHAnsi"/>
                <w:sz w:val="18"/>
                <w:szCs w:val="18"/>
              </w:rPr>
            </w:pPr>
            <w:r w:rsidRPr="007728EC">
              <w:rPr>
                <w:rFonts w:cstheme="minorHAnsi"/>
                <w:sz w:val="18"/>
                <w:szCs w:val="18"/>
              </w:rPr>
              <w:t>15</w:t>
            </w:r>
          </w:p>
        </w:tc>
        <w:tc>
          <w:tcPr>
            <w:tcW w:w="3546" w:type="dxa"/>
            <w:vAlign w:val="center"/>
          </w:tcPr>
          <w:p w14:paraId="1691446D" w14:textId="77777777" w:rsidR="00EE160E" w:rsidRPr="007728EC" w:rsidRDefault="00EE160E" w:rsidP="00C9676C">
            <w:pPr>
              <w:rPr>
                <w:rFonts w:cstheme="minorHAnsi"/>
                <w:sz w:val="18"/>
                <w:szCs w:val="18"/>
              </w:rPr>
            </w:pPr>
            <w:r w:rsidRPr="007728EC">
              <w:rPr>
                <w:rFonts w:cstheme="minorHAnsi"/>
                <w:sz w:val="18"/>
                <w:szCs w:val="18"/>
              </w:rPr>
              <w:t>Parcel List</w:t>
            </w:r>
          </w:p>
        </w:tc>
        <w:tc>
          <w:tcPr>
            <w:tcW w:w="1276" w:type="dxa"/>
            <w:vAlign w:val="center"/>
          </w:tcPr>
          <w:p w14:paraId="5DFAC7A3"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685" w:type="dxa"/>
            <w:vAlign w:val="center"/>
          </w:tcPr>
          <w:p w14:paraId="78C9A156" w14:textId="77777777" w:rsidR="00EE160E" w:rsidRPr="007728EC" w:rsidRDefault="00EE160E" w:rsidP="00C9676C">
            <w:pPr>
              <w:rPr>
                <w:rFonts w:cstheme="minorHAnsi"/>
                <w:sz w:val="18"/>
                <w:szCs w:val="18"/>
              </w:rPr>
            </w:pPr>
          </w:p>
        </w:tc>
      </w:tr>
      <w:tr w:rsidR="00EE160E" w:rsidRPr="007728EC" w14:paraId="693E79DC" w14:textId="77777777" w:rsidTr="00C9676C">
        <w:trPr>
          <w:trHeight w:val="340"/>
        </w:trPr>
        <w:tc>
          <w:tcPr>
            <w:tcW w:w="560" w:type="dxa"/>
            <w:vAlign w:val="center"/>
          </w:tcPr>
          <w:p w14:paraId="1B7AF1B7" w14:textId="77777777" w:rsidR="00EE160E" w:rsidRPr="007728EC" w:rsidRDefault="00EE160E" w:rsidP="00C9676C">
            <w:pPr>
              <w:jc w:val="center"/>
              <w:rPr>
                <w:rFonts w:cstheme="minorHAnsi"/>
                <w:sz w:val="18"/>
                <w:szCs w:val="18"/>
              </w:rPr>
            </w:pPr>
            <w:r w:rsidRPr="007728EC">
              <w:rPr>
                <w:rFonts w:cstheme="minorHAnsi"/>
                <w:sz w:val="18"/>
                <w:szCs w:val="18"/>
              </w:rPr>
              <w:t>16</w:t>
            </w:r>
          </w:p>
        </w:tc>
        <w:tc>
          <w:tcPr>
            <w:tcW w:w="3546" w:type="dxa"/>
            <w:vAlign w:val="center"/>
          </w:tcPr>
          <w:p w14:paraId="5697AEFA" w14:textId="77777777" w:rsidR="00EE160E" w:rsidRPr="007728EC" w:rsidRDefault="00EE160E" w:rsidP="00C9676C">
            <w:pPr>
              <w:rPr>
                <w:rFonts w:cstheme="minorHAnsi"/>
                <w:sz w:val="18"/>
                <w:szCs w:val="18"/>
              </w:rPr>
            </w:pPr>
            <w:r w:rsidRPr="007728EC">
              <w:rPr>
                <w:rFonts w:cstheme="minorHAnsi"/>
                <w:sz w:val="18"/>
                <w:szCs w:val="18"/>
              </w:rPr>
              <w:t>Bonded Store List</w:t>
            </w:r>
          </w:p>
        </w:tc>
        <w:tc>
          <w:tcPr>
            <w:tcW w:w="1276" w:type="dxa"/>
            <w:vAlign w:val="center"/>
          </w:tcPr>
          <w:p w14:paraId="1420A130"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685" w:type="dxa"/>
            <w:vAlign w:val="center"/>
          </w:tcPr>
          <w:p w14:paraId="42D46549" w14:textId="77777777" w:rsidR="00EE160E" w:rsidRPr="007728EC" w:rsidRDefault="00EE160E" w:rsidP="00C9676C">
            <w:pPr>
              <w:rPr>
                <w:rFonts w:cstheme="minorHAnsi"/>
                <w:sz w:val="18"/>
                <w:szCs w:val="18"/>
              </w:rPr>
            </w:pPr>
          </w:p>
        </w:tc>
      </w:tr>
      <w:tr w:rsidR="00EE160E" w:rsidRPr="007728EC" w14:paraId="3B567F20" w14:textId="77777777" w:rsidTr="00C9676C">
        <w:trPr>
          <w:trHeight w:val="340"/>
        </w:trPr>
        <w:tc>
          <w:tcPr>
            <w:tcW w:w="560" w:type="dxa"/>
            <w:vAlign w:val="center"/>
          </w:tcPr>
          <w:p w14:paraId="1CD5CCAF" w14:textId="77777777" w:rsidR="00EE160E" w:rsidRPr="007728EC" w:rsidRDefault="00EE160E" w:rsidP="00C9676C">
            <w:pPr>
              <w:jc w:val="center"/>
              <w:rPr>
                <w:rFonts w:cstheme="minorHAnsi"/>
                <w:sz w:val="18"/>
                <w:szCs w:val="18"/>
              </w:rPr>
            </w:pPr>
            <w:r w:rsidRPr="007728EC">
              <w:rPr>
                <w:rFonts w:cstheme="minorHAnsi"/>
                <w:sz w:val="18"/>
                <w:szCs w:val="18"/>
              </w:rPr>
              <w:t>17</w:t>
            </w:r>
          </w:p>
        </w:tc>
        <w:tc>
          <w:tcPr>
            <w:tcW w:w="3546" w:type="dxa"/>
            <w:vAlign w:val="center"/>
          </w:tcPr>
          <w:p w14:paraId="511A0E4B" w14:textId="77777777" w:rsidR="00EE160E" w:rsidRPr="007728EC" w:rsidRDefault="00EE160E" w:rsidP="00C9676C">
            <w:pPr>
              <w:rPr>
                <w:rFonts w:cstheme="minorHAnsi"/>
                <w:sz w:val="18"/>
                <w:szCs w:val="18"/>
              </w:rPr>
            </w:pPr>
            <w:r w:rsidRPr="007728EC">
              <w:rPr>
                <w:rFonts w:cstheme="minorHAnsi"/>
                <w:sz w:val="18"/>
                <w:szCs w:val="18"/>
              </w:rPr>
              <w:t>NIL List</w:t>
            </w:r>
          </w:p>
        </w:tc>
        <w:tc>
          <w:tcPr>
            <w:tcW w:w="1276" w:type="dxa"/>
            <w:vAlign w:val="center"/>
          </w:tcPr>
          <w:p w14:paraId="6FA34057"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685" w:type="dxa"/>
            <w:vAlign w:val="center"/>
          </w:tcPr>
          <w:p w14:paraId="64E8356D" w14:textId="77777777" w:rsidR="00EE160E" w:rsidRPr="007728EC" w:rsidRDefault="00EE160E" w:rsidP="00C9676C">
            <w:pPr>
              <w:rPr>
                <w:rFonts w:cstheme="minorHAnsi"/>
                <w:sz w:val="18"/>
                <w:szCs w:val="18"/>
              </w:rPr>
            </w:pPr>
          </w:p>
        </w:tc>
      </w:tr>
      <w:tr w:rsidR="00EE160E" w:rsidRPr="007728EC" w14:paraId="13876D9A" w14:textId="77777777" w:rsidTr="00C9676C">
        <w:trPr>
          <w:trHeight w:val="340"/>
        </w:trPr>
        <w:tc>
          <w:tcPr>
            <w:tcW w:w="560" w:type="dxa"/>
            <w:vAlign w:val="center"/>
          </w:tcPr>
          <w:p w14:paraId="0057B104" w14:textId="77777777" w:rsidR="00EE160E" w:rsidRPr="007728EC" w:rsidRDefault="00EE160E" w:rsidP="00C9676C">
            <w:pPr>
              <w:jc w:val="center"/>
              <w:rPr>
                <w:rFonts w:cstheme="minorHAnsi"/>
                <w:sz w:val="18"/>
                <w:szCs w:val="18"/>
              </w:rPr>
            </w:pPr>
            <w:r w:rsidRPr="007728EC">
              <w:rPr>
                <w:rFonts w:cstheme="minorHAnsi"/>
                <w:sz w:val="18"/>
                <w:szCs w:val="18"/>
              </w:rPr>
              <w:t>18</w:t>
            </w:r>
          </w:p>
        </w:tc>
        <w:tc>
          <w:tcPr>
            <w:tcW w:w="3546" w:type="dxa"/>
            <w:vAlign w:val="center"/>
          </w:tcPr>
          <w:p w14:paraId="3F2E9762" w14:textId="77777777" w:rsidR="00EE160E" w:rsidRPr="007728EC" w:rsidRDefault="00EE160E" w:rsidP="00C9676C">
            <w:pPr>
              <w:rPr>
                <w:rFonts w:cstheme="minorHAnsi"/>
                <w:sz w:val="18"/>
                <w:szCs w:val="18"/>
              </w:rPr>
            </w:pPr>
            <w:r w:rsidRPr="007728EC">
              <w:rPr>
                <w:rFonts w:cstheme="minorHAnsi"/>
                <w:sz w:val="18"/>
                <w:szCs w:val="18"/>
              </w:rPr>
              <w:t>Narcotics List</w:t>
            </w:r>
          </w:p>
        </w:tc>
        <w:tc>
          <w:tcPr>
            <w:tcW w:w="1276" w:type="dxa"/>
            <w:vAlign w:val="center"/>
          </w:tcPr>
          <w:p w14:paraId="79725587"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685" w:type="dxa"/>
            <w:vAlign w:val="center"/>
          </w:tcPr>
          <w:p w14:paraId="32481CD9" w14:textId="77777777" w:rsidR="00EE160E" w:rsidRPr="007728EC" w:rsidRDefault="00EE160E" w:rsidP="00C9676C">
            <w:pPr>
              <w:rPr>
                <w:rFonts w:cstheme="minorHAnsi"/>
                <w:sz w:val="18"/>
                <w:szCs w:val="18"/>
              </w:rPr>
            </w:pPr>
          </w:p>
        </w:tc>
      </w:tr>
      <w:tr w:rsidR="00EE160E" w:rsidRPr="007728EC" w14:paraId="2D983E9E" w14:textId="77777777" w:rsidTr="00C9676C">
        <w:trPr>
          <w:trHeight w:val="340"/>
        </w:trPr>
        <w:tc>
          <w:tcPr>
            <w:tcW w:w="560" w:type="dxa"/>
            <w:vAlign w:val="center"/>
          </w:tcPr>
          <w:p w14:paraId="4D846C56" w14:textId="77777777" w:rsidR="00EE160E" w:rsidRPr="007728EC" w:rsidRDefault="00EE160E" w:rsidP="00C9676C">
            <w:pPr>
              <w:jc w:val="center"/>
              <w:rPr>
                <w:rFonts w:cstheme="minorHAnsi"/>
                <w:sz w:val="18"/>
                <w:szCs w:val="18"/>
              </w:rPr>
            </w:pPr>
            <w:r w:rsidRPr="007728EC">
              <w:rPr>
                <w:rFonts w:cstheme="minorHAnsi"/>
                <w:sz w:val="18"/>
                <w:szCs w:val="18"/>
              </w:rPr>
              <w:t>19</w:t>
            </w:r>
          </w:p>
        </w:tc>
        <w:tc>
          <w:tcPr>
            <w:tcW w:w="3546" w:type="dxa"/>
            <w:vAlign w:val="center"/>
          </w:tcPr>
          <w:p w14:paraId="6C3CEC57" w14:textId="77777777" w:rsidR="00EE160E" w:rsidRPr="007728EC" w:rsidRDefault="00EE160E" w:rsidP="00C9676C">
            <w:pPr>
              <w:rPr>
                <w:rFonts w:cstheme="minorHAnsi"/>
                <w:sz w:val="18"/>
                <w:szCs w:val="18"/>
              </w:rPr>
            </w:pPr>
            <w:r w:rsidRPr="007728EC">
              <w:rPr>
                <w:rFonts w:cstheme="minorHAnsi"/>
                <w:sz w:val="18"/>
                <w:szCs w:val="18"/>
              </w:rPr>
              <w:t>Arms and Ammunitions List</w:t>
            </w:r>
          </w:p>
        </w:tc>
        <w:tc>
          <w:tcPr>
            <w:tcW w:w="1276" w:type="dxa"/>
            <w:vAlign w:val="center"/>
          </w:tcPr>
          <w:p w14:paraId="7843C248" w14:textId="77777777" w:rsidR="00EE160E" w:rsidRPr="007728EC" w:rsidRDefault="00EE160E" w:rsidP="00C9676C">
            <w:pPr>
              <w:jc w:val="center"/>
              <w:rPr>
                <w:rFonts w:cstheme="minorHAnsi"/>
                <w:sz w:val="18"/>
                <w:szCs w:val="18"/>
              </w:rPr>
            </w:pPr>
            <w:r w:rsidRPr="007728EC">
              <w:rPr>
                <w:rFonts w:cstheme="minorHAnsi"/>
                <w:sz w:val="18"/>
                <w:szCs w:val="18"/>
              </w:rPr>
              <w:t>Attachment</w:t>
            </w:r>
          </w:p>
        </w:tc>
        <w:tc>
          <w:tcPr>
            <w:tcW w:w="3685" w:type="dxa"/>
            <w:vAlign w:val="center"/>
          </w:tcPr>
          <w:p w14:paraId="5A814DF3" w14:textId="77777777" w:rsidR="00EE160E" w:rsidRPr="007728EC" w:rsidRDefault="00EE160E" w:rsidP="00C9676C">
            <w:pPr>
              <w:rPr>
                <w:rFonts w:cstheme="minorHAnsi"/>
                <w:sz w:val="18"/>
                <w:szCs w:val="18"/>
              </w:rPr>
            </w:pPr>
          </w:p>
        </w:tc>
      </w:tr>
    </w:tbl>
    <w:p w14:paraId="44A6F6FC" w14:textId="77777777" w:rsidR="00EE160E" w:rsidRDefault="00EE160E" w:rsidP="00EE160E">
      <w:pPr>
        <w:spacing w:before="100" w:beforeAutospacing="1" w:after="100" w:afterAutospacing="1"/>
        <w:jc w:val="both"/>
        <w:rPr>
          <w:rFonts w:cstheme="minorHAnsi"/>
          <w:lang w:eastAsia="en-GB"/>
        </w:rPr>
      </w:pPr>
    </w:p>
    <w:tbl>
      <w:tblPr>
        <w:tblStyle w:val="Grilledutableau"/>
        <w:tblW w:w="9067" w:type="dxa"/>
        <w:tblInd w:w="0" w:type="dxa"/>
        <w:tblLayout w:type="fixed"/>
        <w:tblLook w:val="04A0" w:firstRow="1" w:lastRow="0" w:firstColumn="1" w:lastColumn="0" w:noHBand="0" w:noVBand="1"/>
      </w:tblPr>
      <w:tblGrid>
        <w:gridCol w:w="560"/>
        <w:gridCol w:w="3546"/>
        <w:gridCol w:w="1276"/>
        <w:gridCol w:w="3685"/>
      </w:tblGrid>
      <w:tr w:rsidR="00EE160E" w:rsidRPr="007728EC" w14:paraId="3396213E" w14:textId="77777777" w:rsidTr="00C9676C">
        <w:trPr>
          <w:trHeight w:val="340"/>
        </w:trPr>
        <w:tc>
          <w:tcPr>
            <w:tcW w:w="9067" w:type="dxa"/>
            <w:gridSpan w:val="4"/>
            <w:vAlign w:val="center"/>
          </w:tcPr>
          <w:p w14:paraId="545DF53E" w14:textId="77777777" w:rsidR="00EE160E" w:rsidRPr="007728EC" w:rsidRDefault="00EE160E" w:rsidP="00C9676C">
            <w:pPr>
              <w:rPr>
                <w:rFonts w:cstheme="minorHAnsi"/>
                <w:b/>
                <w:bCs/>
                <w:sz w:val="18"/>
                <w:szCs w:val="18"/>
              </w:rPr>
            </w:pPr>
            <w:r w:rsidRPr="007728EC">
              <w:rPr>
                <w:rFonts w:cstheme="minorHAnsi"/>
                <w:b/>
                <w:bCs/>
                <w:sz w:val="18"/>
                <w:szCs w:val="18"/>
              </w:rPr>
              <w:t xml:space="preserve">Arrivals </w:t>
            </w:r>
            <w:r>
              <w:rPr>
                <w:rFonts w:cstheme="minorHAnsi"/>
                <w:b/>
                <w:bCs/>
                <w:sz w:val="18"/>
                <w:szCs w:val="18"/>
              </w:rPr>
              <w:t>–</w:t>
            </w:r>
            <w:r w:rsidRPr="007728EC">
              <w:rPr>
                <w:rFonts w:cstheme="minorHAnsi"/>
                <w:b/>
                <w:bCs/>
                <w:sz w:val="18"/>
                <w:szCs w:val="18"/>
              </w:rPr>
              <w:t xml:space="preserve"> Inspections</w:t>
            </w:r>
          </w:p>
        </w:tc>
      </w:tr>
      <w:tr w:rsidR="00EE160E" w:rsidRPr="007728EC" w14:paraId="570A783F" w14:textId="77777777" w:rsidTr="00C9676C">
        <w:trPr>
          <w:trHeight w:val="340"/>
        </w:trPr>
        <w:tc>
          <w:tcPr>
            <w:tcW w:w="560" w:type="dxa"/>
            <w:vAlign w:val="center"/>
          </w:tcPr>
          <w:p w14:paraId="21861992" w14:textId="77777777" w:rsidR="00EE160E" w:rsidRPr="007728EC" w:rsidRDefault="00EE160E" w:rsidP="00C9676C">
            <w:pPr>
              <w:rPr>
                <w:rFonts w:cstheme="minorHAnsi"/>
                <w:b/>
                <w:bCs/>
                <w:sz w:val="18"/>
                <w:szCs w:val="18"/>
              </w:rPr>
            </w:pPr>
            <w:r w:rsidRPr="007728EC">
              <w:rPr>
                <w:rFonts w:cstheme="minorHAnsi"/>
                <w:b/>
                <w:bCs/>
                <w:sz w:val="18"/>
                <w:szCs w:val="18"/>
              </w:rPr>
              <w:lastRenderedPageBreak/>
              <w:t>No.</w:t>
            </w:r>
          </w:p>
        </w:tc>
        <w:tc>
          <w:tcPr>
            <w:tcW w:w="3546" w:type="dxa"/>
            <w:vAlign w:val="center"/>
          </w:tcPr>
          <w:p w14:paraId="308FCBE8" w14:textId="77777777" w:rsidR="00EE160E" w:rsidRPr="007728EC" w:rsidRDefault="00EE160E" w:rsidP="00C9676C">
            <w:pPr>
              <w:rPr>
                <w:rFonts w:cstheme="minorHAnsi"/>
                <w:b/>
                <w:bCs/>
                <w:sz w:val="18"/>
                <w:szCs w:val="18"/>
              </w:rPr>
            </w:pPr>
            <w:r w:rsidRPr="007728EC">
              <w:rPr>
                <w:rFonts w:cstheme="minorHAnsi"/>
                <w:b/>
                <w:bCs/>
                <w:sz w:val="18"/>
                <w:szCs w:val="18"/>
              </w:rPr>
              <w:t>Field Name</w:t>
            </w:r>
          </w:p>
        </w:tc>
        <w:tc>
          <w:tcPr>
            <w:tcW w:w="1276" w:type="dxa"/>
            <w:vAlign w:val="center"/>
          </w:tcPr>
          <w:p w14:paraId="178E6344" w14:textId="77777777" w:rsidR="00EE160E" w:rsidRPr="007728EC" w:rsidRDefault="00EE160E" w:rsidP="00C9676C">
            <w:pPr>
              <w:jc w:val="center"/>
              <w:rPr>
                <w:rFonts w:cstheme="minorHAnsi"/>
                <w:b/>
                <w:bCs/>
                <w:sz w:val="18"/>
                <w:szCs w:val="18"/>
              </w:rPr>
            </w:pPr>
            <w:r w:rsidRPr="007728EC">
              <w:rPr>
                <w:rFonts w:cstheme="minorHAnsi"/>
                <w:b/>
                <w:bCs/>
                <w:sz w:val="18"/>
                <w:szCs w:val="18"/>
              </w:rPr>
              <w:t>Type</w:t>
            </w:r>
          </w:p>
        </w:tc>
        <w:tc>
          <w:tcPr>
            <w:tcW w:w="3685" w:type="dxa"/>
            <w:vAlign w:val="center"/>
          </w:tcPr>
          <w:p w14:paraId="4C82F554" w14:textId="77777777" w:rsidR="00EE160E" w:rsidRPr="007728EC" w:rsidRDefault="00EE160E" w:rsidP="00C9676C">
            <w:pPr>
              <w:rPr>
                <w:rFonts w:cstheme="minorHAnsi"/>
                <w:b/>
                <w:bCs/>
                <w:sz w:val="18"/>
                <w:szCs w:val="18"/>
              </w:rPr>
            </w:pPr>
            <w:r w:rsidRPr="007728EC">
              <w:rPr>
                <w:rFonts w:cstheme="minorHAnsi"/>
                <w:b/>
                <w:bCs/>
                <w:sz w:val="18"/>
                <w:szCs w:val="18"/>
              </w:rPr>
              <w:t>Comment</w:t>
            </w:r>
          </w:p>
        </w:tc>
      </w:tr>
      <w:tr w:rsidR="00EE160E" w:rsidRPr="007728EC" w14:paraId="48DFC5A5" w14:textId="77777777" w:rsidTr="00C9676C">
        <w:trPr>
          <w:trHeight w:val="340"/>
        </w:trPr>
        <w:tc>
          <w:tcPr>
            <w:tcW w:w="560" w:type="dxa"/>
            <w:vAlign w:val="center"/>
          </w:tcPr>
          <w:p w14:paraId="47B3F5D5"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546" w:type="dxa"/>
            <w:vAlign w:val="center"/>
          </w:tcPr>
          <w:p w14:paraId="5DEACA43" w14:textId="77777777" w:rsidR="00EE160E" w:rsidRPr="007728EC" w:rsidRDefault="00EE160E" w:rsidP="00C9676C">
            <w:pPr>
              <w:rPr>
                <w:rFonts w:cstheme="minorHAnsi"/>
                <w:sz w:val="18"/>
                <w:szCs w:val="18"/>
              </w:rPr>
            </w:pPr>
            <w:r w:rsidRPr="007728EC">
              <w:rPr>
                <w:rFonts w:cstheme="minorHAnsi"/>
                <w:sz w:val="18"/>
                <w:szCs w:val="18"/>
              </w:rPr>
              <w:t>Voyage Unique Identifier</w:t>
            </w:r>
          </w:p>
        </w:tc>
        <w:tc>
          <w:tcPr>
            <w:tcW w:w="1276" w:type="dxa"/>
            <w:vAlign w:val="center"/>
          </w:tcPr>
          <w:p w14:paraId="135E5D09"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2623DCF1" w14:textId="77777777" w:rsidR="00EE160E" w:rsidRPr="007728EC" w:rsidRDefault="00EE160E" w:rsidP="00C9676C">
            <w:pPr>
              <w:rPr>
                <w:rFonts w:cstheme="minorHAnsi"/>
                <w:sz w:val="18"/>
                <w:szCs w:val="18"/>
              </w:rPr>
            </w:pPr>
          </w:p>
        </w:tc>
      </w:tr>
      <w:tr w:rsidR="00EE160E" w:rsidRPr="007728EC" w14:paraId="6B040698" w14:textId="77777777" w:rsidTr="00C9676C">
        <w:trPr>
          <w:trHeight w:val="340"/>
        </w:trPr>
        <w:tc>
          <w:tcPr>
            <w:tcW w:w="560" w:type="dxa"/>
            <w:vAlign w:val="center"/>
          </w:tcPr>
          <w:p w14:paraId="4BAE1858"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546" w:type="dxa"/>
            <w:vAlign w:val="center"/>
          </w:tcPr>
          <w:p w14:paraId="70E8B3CB" w14:textId="77777777" w:rsidR="00EE160E" w:rsidRPr="007728EC" w:rsidRDefault="00EE160E" w:rsidP="00C9676C">
            <w:pPr>
              <w:rPr>
                <w:rFonts w:cstheme="minorHAnsi"/>
                <w:sz w:val="18"/>
                <w:szCs w:val="18"/>
              </w:rPr>
            </w:pPr>
            <w:r w:rsidRPr="007728EC">
              <w:rPr>
                <w:rFonts w:cstheme="minorHAnsi"/>
                <w:sz w:val="18"/>
                <w:szCs w:val="18"/>
              </w:rPr>
              <w:t>Vessel Unique Identifier</w:t>
            </w:r>
          </w:p>
        </w:tc>
        <w:tc>
          <w:tcPr>
            <w:tcW w:w="1276" w:type="dxa"/>
            <w:vAlign w:val="center"/>
          </w:tcPr>
          <w:p w14:paraId="2A466C0F"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6AAC31EB" w14:textId="77777777" w:rsidR="00EE160E" w:rsidRPr="007728EC" w:rsidRDefault="00EE160E" w:rsidP="00C9676C">
            <w:pPr>
              <w:rPr>
                <w:rFonts w:cstheme="minorHAnsi"/>
                <w:sz w:val="18"/>
                <w:szCs w:val="18"/>
              </w:rPr>
            </w:pPr>
          </w:p>
        </w:tc>
      </w:tr>
      <w:tr w:rsidR="00EE160E" w:rsidRPr="007728EC" w14:paraId="786F83C5" w14:textId="77777777" w:rsidTr="00C9676C">
        <w:trPr>
          <w:trHeight w:val="340"/>
        </w:trPr>
        <w:tc>
          <w:tcPr>
            <w:tcW w:w="560" w:type="dxa"/>
            <w:vAlign w:val="center"/>
          </w:tcPr>
          <w:p w14:paraId="147DE996" w14:textId="77777777" w:rsidR="00EE160E" w:rsidRPr="007728EC" w:rsidRDefault="00EE160E" w:rsidP="00C9676C">
            <w:pPr>
              <w:jc w:val="center"/>
              <w:rPr>
                <w:rFonts w:cstheme="minorHAnsi"/>
                <w:sz w:val="18"/>
                <w:szCs w:val="18"/>
              </w:rPr>
            </w:pPr>
            <w:r w:rsidRPr="007728EC">
              <w:rPr>
                <w:rFonts w:cstheme="minorHAnsi"/>
                <w:sz w:val="18"/>
                <w:szCs w:val="18"/>
              </w:rPr>
              <w:t>0</w:t>
            </w:r>
          </w:p>
        </w:tc>
        <w:tc>
          <w:tcPr>
            <w:tcW w:w="3546" w:type="dxa"/>
            <w:vAlign w:val="center"/>
          </w:tcPr>
          <w:p w14:paraId="3D76D66A" w14:textId="77777777" w:rsidR="00EE160E" w:rsidRPr="007728EC" w:rsidRDefault="00EE160E" w:rsidP="00C9676C">
            <w:pPr>
              <w:rPr>
                <w:rFonts w:cstheme="minorHAnsi"/>
                <w:sz w:val="18"/>
                <w:szCs w:val="18"/>
              </w:rPr>
            </w:pPr>
            <w:r w:rsidRPr="007728EC">
              <w:rPr>
                <w:rFonts w:cstheme="minorHAnsi"/>
                <w:sz w:val="18"/>
                <w:szCs w:val="18"/>
              </w:rPr>
              <w:t>Inspection Unique Identifier</w:t>
            </w:r>
          </w:p>
        </w:tc>
        <w:tc>
          <w:tcPr>
            <w:tcW w:w="1276" w:type="dxa"/>
            <w:vAlign w:val="center"/>
          </w:tcPr>
          <w:p w14:paraId="130C7FD2"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61905090" w14:textId="77777777" w:rsidR="00EE160E" w:rsidRPr="007728EC" w:rsidRDefault="00EE160E" w:rsidP="00C9676C">
            <w:pPr>
              <w:rPr>
                <w:rFonts w:cstheme="minorHAnsi"/>
                <w:sz w:val="18"/>
                <w:szCs w:val="18"/>
              </w:rPr>
            </w:pPr>
          </w:p>
        </w:tc>
      </w:tr>
      <w:tr w:rsidR="00EE160E" w:rsidRPr="001C06A4" w14:paraId="1BFC4D4C" w14:textId="77777777" w:rsidTr="00C9676C">
        <w:trPr>
          <w:trHeight w:val="340"/>
        </w:trPr>
        <w:tc>
          <w:tcPr>
            <w:tcW w:w="560" w:type="dxa"/>
            <w:vAlign w:val="center"/>
          </w:tcPr>
          <w:p w14:paraId="691F0623" w14:textId="77777777" w:rsidR="00EE160E" w:rsidRPr="007728EC" w:rsidRDefault="00EE160E" w:rsidP="00C9676C">
            <w:pPr>
              <w:jc w:val="center"/>
              <w:rPr>
                <w:rFonts w:cstheme="minorHAnsi"/>
                <w:sz w:val="18"/>
                <w:szCs w:val="18"/>
              </w:rPr>
            </w:pPr>
            <w:r w:rsidRPr="007728EC">
              <w:rPr>
                <w:rFonts w:cstheme="minorHAnsi"/>
                <w:sz w:val="18"/>
                <w:szCs w:val="18"/>
              </w:rPr>
              <w:t>1</w:t>
            </w:r>
          </w:p>
        </w:tc>
        <w:tc>
          <w:tcPr>
            <w:tcW w:w="3546" w:type="dxa"/>
            <w:vAlign w:val="center"/>
          </w:tcPr>
          <w:p w14:paraId="663B6A5E" w14:textId="77777777" w:rsidR="00EE160E" w:rsidRPr="007728EC" w:rsidRDefault="00EE160E" w:rsidP="00C9676C">
            <w:pPr>
              <w:rPr>
                <w:rFonts w:cstheme="minorHAnsi"/>
                <w:sz w:val="18"/>
                <w:szCs w:val="18"/>
              </w:rPr>
            </w:pPr>
            <w:r w:rsidRPr="007728EC">
              <w:rPr>
                <w:rFonts w:cstheme="minorHAnsi"/>
                <w:sz w:val="18"/>
                <w:szCs w:val="18"/>
              </w:rPr>
              <w:t>Organisation Name</w:t>
            </w:r>
          </w:p>
        </w:tc>
        <w:tc>
          <w:tcPr>
            <w:tcW w:w="1276" w:type="dxa"/>
            <w:vAlign w:val="center"/>
          </w:tcPr>
          <w:p w14:paraId="106C8971"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2EE1801B" w14:textId="77777777" w:rsidR="00EE160E" w:rsidRPr="007728EC" w:rsidRDefault="00EE160E" w:rsidP="00C9676C">
            <w:pPr>
              <w:rPr>
                <w:rFonts w:cstheme="minorHAnsi"/>
                <w:sz w:val="18"/>
                <w:szCs w:val="18"/>
              </w:rPr>
            </w:pPr>
            <w:r w:rsidRPr="007728EC">
              <w:rPr>
                <w:rFonts w:cstheme="minorHAnsi"/>
                <w:sz w:val="18"/>
                <w:szCs w:val="18"/>
              </w:rPr>
              <w:t>Drop Down List of organisations</w:t>
            </w:r>
          </w:p>
        </w:tc>
      </w:tr>
      <w:tr w:rsidR="00EE160E" w:rsidRPr="001C06A4" w14:paraId="73AD073D" w14:textId="77777777" w:rsidTr="00C9676C">
        <w:trPr>
          <w:trHeight w:val="340"/>
        </w:trPr>
        <w:tc>
          <w:tcPr>
            <w:tcW w:w="560" w:type="dxa"/>
            <w:vAlign w:val="center"/>
          </w:tcPr>
          <w:p w14:paraId="392E2D02" w14:textId="77777777" w:rsidR="00EE160E" w:rsidRPr="007728EC" w:rsidRDefault="00EE160E" w:rsidP="00C9676C">
            <w:pPr>
              <w:jc w:val="center"/>
              <w:rPr>
                <w:rFonts w:cstheme="minorHAnsi"/>
                <w:sz w:val="18"/>
                <w:szCs w:val="18"/>
              </w:rPr>
            </w:pPr>
            <w:r w:rsidRPr="007728EC">
              <w:rPr>
                <w:rFonts w:cstheme="minorHAnsi"/>
                <w:sz w:val="18"/>
                <w:szCs w:val="18"/>
              </w:rPr>
              <w:t>2</w:t>
            </w:r>
          </w:p>
        </w:tc>
        <w:tc>
          <w:tcPr>
            <w:tcW w:w="3546" w:type="dxa"/>
            <w:vAlign w:val="center"/>
          </w:tcPr>
          <w:p w14:paraId="3B817BBF" w14:textId="77777777" w:rsidR="00EE160E" w:rsidRPr="007728EC" w:rsidRDefault="00EE160E" w:rsidP="00C9676C">
            <w:pPr>
              <w:rPr>
                <w:rFonts w:cstheme="minorHAnsi"/>
                <w:sz w:val="18"/>
                <w:szCs w:val="18"/>
              </w:rPr>
            </w:pPr>
            <w:r w:rsidRPr="007728EC">
              <w:rPr>
                <w:rFonts w:cstheme="minorHAnsi"/>
                <w:sz w:val="18"/>
                <w:szCs w:val="18"/>
              </w:rPr>
              <w:t>Reason for Inspection</w:t>
            </w:r>
          </w:p>
        </w:tc>
        <w:tc>
          <w:tcPr>
            <w:tcW w:w="1276" w:type="dxa"/>
            <w:vAlign w:val="center"/>
          </w:tcPr>
          <w:p w14:paraId="717515F1"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33D7AA4C" w14:textId="77777777" w:rsidR="00EE160E" w:rsidRPr="007728EC" w:rsidRDefault="00EE160E" w:rsidP="00C9676C">
            <w:pPr>
              <w:rPr>
                <w:rFonts w:cstheme="minorHAnsi"/>
                <w:sz w:val="18"/>
                <w:szCs w:val="18"/>
              </w:rPr>
            </w:pPr>
            <w:r w:rsidRPr="007728EC">
              <w:rPr>
                <w:rFonts w:cstheme="minorHAnsi"/>
                <w:sz w:val="18"/>
                <w:szCs w:val="18"/>
              </w:rPr>
              <w:t>Drop Down List of reasons</w:t>
            </w:r>
          </w:p>
        </w:tc>
      </w:tr>
      <w:tr w:rsidR="00EE160E" w:rsidRPr="007728EC" w14:paraId="436AB525" w14:textId="77777777" w:rsidTr="00C9676C">
        <w:trPr>
          <w:trHeight w:val="340"/>
        </w:trPr>
        <w:tc>
          <w:tcPr>
            <w:tcW w:w="560" w:type="dxa"/>
            <w:vAlign w:val="center"/>
          </w:tcPr>
          <w:p w14:paraId="4FFBA300" w14:textId="77777777" w:rsidR="00EE160E" w:rsidRPr="007728EC" w:rsidRDefault="00EE160E" w:rsidP="00C9676C">
            <w:pPr>
              <w:jc w:val="center"/>
              <w:rPr>
                <w:rFonts w:cstheme="minorHAnsi"/>
                <w:sz w:val="18"/>
                <w:szCs w:val="18"/>
              </w:rPr>
            </w:pPr>
            <w:r w:rsidRPr="007728EC">
              <w:rPr>
                <w:rFonts w:cstheme="minorHAnsi"/>
                <w:sz w:val="18"/>
                <w:szCs w:val="18"/>
              </w:rPr>
              <w:t>3</w:t>
            </w:r>
          </w:p>
        </w:tc>
        <w:tc>
          <w:tcPr>
            <w:tcW w:w="3546" w:type="dxa"/>
            <w:vAlign w:val="center"/>
          </w:tcPr>
          <w:p w14:paraId="03A909F3" w14:textId="77777777" w:rsidR="00EE160E" w:rsidRPr="007728EC" w:rsidRDefault="00EE160E" w:rsidP="00C9676C">
            <w:pPr>
              <w:rPr>
                <w:rFonts w:cstheme="minorHAnsi"/>
                <w:sz w:val="18"/>
                <w:szCs w:val="18"/>
              </w:rPr>
            </w:pPr>
            <w:r w:rsidRPr="007728EC">
              <w:rPr>
                <w:rFonts w:cstheme="minorHAnsi"/>
                <w:sz w:val="18"/>
                <w:szCs w:val="18"/>
              </w:rPr>
              <w:t>Reason Details</w:t>
            </w:r>
          </w:p>
        </w:tc>
        <w:tc>
          <w:tcPr>
            <w:tcW w:w="1276" w:type="dxa"/>
            <w:vAlign w:val="center"/>
          </w:tcPr>
          <w:p w14:paraId="06EF65AE"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291C72BE" w14:textId="77777777" w:rsidR="00EE160E" w:rsidRPr="007728EC" w:rsidRDefault="00EE160E" w:rsidP="00C9676C">
            <w:pPr>
              <w:rPr>
                <w:rFonts w:cstheme="minorHAnsi"/>
                <w:sz w:val="18"/>
                <w:szCs w:val="18"/>
              </w:rPr>
            </w:pPr>
          </w:p>
        </w:tc>
      </w:tr>
      <w:tr w:rsidR="00EE160E" w:rsidRPr="007728EC" w14:paraId="607FE1E4" w14:textId="77777777" w:rsidTr="00C9676C">
        <w:trPr>
          <w:trHeight w:val="340"/>
        </w:trPr>
        <w:tc>
          <w:tcPr>
            <w:tcW w:w="560" w:type="dxa"/>
            <w:vAlign w:val="center"/>
          </w:tcPr>
          <w:p w14:paraId="6FB42946" w14:textId="77777777" w:rsidR="00EE160E" w:rsidRPr="007728EC" w:rsidRDefault="00EE160E" w:rsidP="00C9676C">
            <w:pPr>
              <w:jc w:val="center"/>
              <w:rPr>
                <w:rFonts w:cstheme="minorHAnsi"/>
                <w:sz w:val="18"/>
                <w:szCs w:val="18"/>
              </w:rPr>
            </w:pPr>
            <w:r w:rsidRPr="007728EC">
              <w:rPr>
                <w:rFonts w:cstheme="minorHAnsi"/>
                <w:sz w:val="18"/>
                <w:szCs w:val="18"/>
              </w:rPr>
              <w:t>4</w:t>
            </w:r>
          </w:p>
        </w:tc>
        <w:tc>
          <w:tcPr>
            <w:tcW w:w="3546" w:type="dxa"/>
            <w:vAlign w:val="center"/>
          </w:tcPr>
          <w:p w14:paraId="6DA064A7" w14:textId="77777777" w:rsidR="00EE160E" w:rsidRPr="007728EC" w:rsidRDefault="00EE160E" w:rsidP="00C9676C">
            <w:pPr>
              <w:rPr>
                <w:rFonts w:cstheme="minorHAnsi"/>
                <w:sz w:val="18"/>
                <w:szCs w:val="18"/>
              </w:rPr>
            </w:pPr>
            <w:r w:rsidRPr="007728EC">
              <w:rPr>
                <w:rFonts w:cstheme="minorHAnsi"/>
                <w:sz w:val="18"/>
                <w:szCs w:val="18"/>
              </w:rPr>
              <w:t>Location of Inspection</w:t>
            </w:r>
          </w:p>
        </w:tc>
        <w:tc>
          <w:tcPr>
            <w:tcW w:w="1276" w:type="dxa"/>
            <w:vAlign w:val="center"/>
          </w:tcPr>
          <w:p w14:paraId="3D424F2F"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33E482EF" w14:textId="77777777" w:rsidR="00EE160E" w:rsidRPr="007728EC" w:rsidRDefault="00EE160E" w:rsidP="00C9676C">
            <w:pPr>
              <w:rPr>
                <w:rFonts w:cstheme="minorHAnsi"/>
                <w:sz w:val="18"/>
                <w:szCs w:val="18"/>
              </w:rPr>
            </w:pPr>
          </w:p>
        </w:tc>
      </w:tr>
      <w:tr w:rsidR="00EE160E" w:rsidRPr="007728EC" w14:paraId="3E73E9DA" w14:textId="77777777" w:rsidTr="00C9676C">
        <w:trPr>
          <w:trHeight w:val="340"/>
        </w:trPr>
        <w:tc>
          <w:tcPr>
            <w:tcW w:w="560" w:type="dxa"/>
            <w:vAlign w:val="center"/>
          </w:tcPr>
          <w:p w14:paraId="2509C437" w14:textId="77777777" w:rsidR="00EE160E" w:rsidRPr="007728EC" w:rsidRDefault="00EE160E" w:rsidP="00C9676C">
            <w:pPr>
              <w:jc w:val="center"/>
              <w:rPr>
                <w:rFonts w:cstheme="minorHAnsi"/>
                <w:sz w:val="18"/>
                <w:szCs w:val="18"/>
              </w:rPr>
            </w:pPr>
            <w:r w:rsidRPr="007728EC">
              <w:rPr>
                <w:rFonts w:cstheme="minorHAnsi"/>
                <w:sz w:val="18"/>
                <w:szCs w:val="18"/>
              </w:rPr>
              <w:t>5</w:t>
            </w:r>
          </w:p>
        </w:tc>
        <w:tc>
          <w:tcPr>
            <w:tcW w:w="3546" w:type="dxa"/>
            <w:vAlign w:val="center"/>
          </w:tcPr>
          <w:p w14:paraId="02B94A66" w14:textId="77777777" w:rsidR="00EE160E" w:rsidRPr="007728EC" w:rsidRDefault="00EE160E" w:rsidP="00C9676C">
            <w:pPr>
              <w:rPr>
                <w:rFonts w:cstheme="minorHAnsi"/>
                <w:sz w:val="18"/>
                <w:szCs w:val="18"/>
              </w:rPr>
            </w:pPr>
            <w:r w:rsidRPr="007728EC">
              <w:rPr>
                <w:rFonts w:cstheme="minorHAnsi"/>
                <w:sz w:val="18"/>
                <w:szCs w:val="18"/>
              </w:rPr>
              <w:t>Boarding Date and Time</w:t>
            </w:r>
          </w:p>
        </w:tc>
        <w:tc>
          <w:tcPr>
            <w:tcW w:w="1276" w:type="dxa"/>
            <w:vAlign w:val="center"/>
          </w:tcPr>
          <w:p w14:paraId="1967EB6C" w14:textId="77777777" w:rsidR="00EE160E" w:rsidRPr="007728EC" w:rsidRDefault="00EE160E" w:rsidP="00C9676C">
            <w:pPr>
              <w:jc w:val="center"/>
              <w:rPr>
                <w:rFonts w:cstheme="minorHAnsi"/>
                <w:sz w:val="18"/>
                <w:szCs w:val="18"/>
              </w:rPr>
            </w:pPr>
            <w:r w:rsidRPr="007728EC">
              <w:rPr>
                <w:rFonts w:cstheme="minorHAnsi"/>
                <w:sz w:val="18"/>
                <w:szCs w:val="18"/>
              </w:rPr>
              <w:t>Date/Time</w:t>
            </w:r>
          </w:p>
        </w:tc>
        <w:tc>
          <w:tcPr>
            <w:tcW w:w="3685" w:type="dxa"/>
            <w:vAlign w:val="center"/>
          </w:tcPr>
          <w:p w14:paraId="42BF42D6" w14:textId="77777777" w:rsidR="00EE160E" w:rsidRPr="007728EC" w:rsidRDefault="00EE160E" w:rsidP="00C9676C">
            <w:pPr>
              <w:rPr>
                <w:rFonts w:cstheme="minorHAnsi"/>
                <w:sz w:val="18"/>
                <w:szCs w:val="18"/>
              </w:rPr>
            </w:pPr>
          </w:p>
        </w:tc>
      </w:tr>
      <w:tr w:rsidR="00EE160E" w:rsidRPr="007728EC" w14:paraId="26D8A565" w14:textId="77777777" w:rsidTr="00C9676C">
        <w:trPr>
          <w:trHeight w:val="340"/>
        </w:trPr>
        <w:tc>
          <w:tcPr>
            <w:tcW w:w="560" w:type="dxa"/>
            <w:vAlign w:val="center"/>
          </w:tcPr>
          <w:p w14:paraId="7FDF2F6D" w14:textId="77777777" w:rsidR="00EE160E" w:rsidRPr="007728EC" w:rsidRDefault="00EE160E" w:rsidP="00C9676C">
            <w:pPr>
              <w:jc w:val="center"/>
              <w:rPr>
                <w:rFonts w:cstheme="minorHAnsi"/>
                <w:sz w:val="18"/>
                <w:szCs w:val="18"/>
              </w:rPr>
            </w:pPr>
            <w:r w:rsidRPr="007728EC">
              <w:rPr>
                <w:rFonts w:cstheme="minorHAnsi"/>
                <w:sz w:val="18"/>
                <w:szCs w:val="18"/>
              </w:rPr>
              <w:t>6</w:t>
            </w:r>
          </w:p>
        </w:tc>
        <w:tc>
          <w:tcPr>
            <w:tcW w:w="3546" w:type="dxa"/>
            <w:vAlign w:val="center"/>
          </w:tcPr>
          <w:p w14:paraId="302B63A2" w14:textId="77777777" w:rsidR="00EE160E" w:rsidRPr="007728EC" w:rsidRDefault="00EE160E" w:rsidP="00C9676C">
            <w:pPr>
              <w:rPr>
                <w:rFonts w:cstheme="minorHAnsi"/>
                <w:sz w:val="18"/>
                <w:szCs w:val="18"/>
              </w:rPr>
            </w:pPr>
            <w:r w:rsidRPr="007728EC">
              <w:rPr>
                <w:rFonts w:cstheme="minorHAnsi"/>
                <w:sz w:val="18"/>
                <w:szCs w:val="18"/>
              </w:rPr>
              <w:t>Duration</w:t>
            </w:r>
          </w:p>
        </w:tc>
        <w:tc>
          <w:tcPr>
            <w:tcW w:w="1276" w:type="dxa"/>
            <w:vAlign w:val="center"/>
          </w:tcPr>
          <w:p w14:paraId="0B99FB39" w14:textId="77777777" w:rsidR="00EE160E" w:rsidRPr="007728EC" w:rsidRDefault="00EE160E" w:rsidP="00C9676C">
            <w:pPr>
              <w:jc w:val="center"/>
              <w:rPr>
                <w:rFonts w:cstheme="minorHAnsi"/>
                <w:sz w:val="18"/>
                <w:szCs w:val="18"/>
              </w:rPr>
            </w:pPr>
            <w:r w:rsidRPr="007728EC">
              <w:rPr>
                <w:rFonts w:cstheme="minorHAnsi"/>
                <w:sz w:val="18"/>
                <w:szCs w:val="18"/>
              </w:rPr>
              <w:t>Numeric</w:t>
            </w:r>
          </w:p>
        </w:tc>
        <w:tc>
          <w:tcPr>
            <w:tcW w:w="3685" w:type="dxa"/>
            <w:vAlign w:val="center"/>
          </w:tcPr>
          <w:p w14:paraId="2D47641E" w14:textId="77777777" w:rsidR="00EE160E" w:rsidRPr="007728EC" w:rsidRDefault="00EE160E" w:rsidP="00C9676C">
            <w:pPr>
              <w:rPr>
                <w:rFonts w:cstheme="minorHAnsi"/>
                <w:sz w:val="18"/>
                <w:szCs w:val="18"/>
              </w:rPr>
            </w:pPr>
          </w:p>
        </w:tc>
      </w:tr>
      <w:tr w:rsidR="00EE160E" w:rsidRPr="007728EC" w14:paraId="211F0F26" w14:textId="77777777" w:rsidTr="00C9676C">
        <w:trPr>
          <w:trHeight w:val="340"/>
        </w:trPr>
        <w:tc>
          <w:tcPr>
            <w:tcW w:w="560" w:type="dxa"/>
            <w:vAlign w:val="center"/>
          </w:tcPr>
          <w:p w14:paraId="604DED01" w14:textId="77777777" w:rsidR="00EE160E" w:rsidRPr="0002560C" w:rsidRDefault="00EE160E" w:rsidP="00C9676C">
            <w:pPr>
              <w:jc w:val="center"/>
              <w:rPr>
                <w:rFonts w:cstheme="minorHAnsi"/>
                <w:sz w:val="18"/>
                <w:szCs w:val="18"/>
              </w:rPr>
            </w:pPr>
            <w:r w:rsidRPr="0002560C">
              <w:rPr>
                <w:rFonts w:cstheme="minorHAnsi"/>
                <w:sz w:val="18"/>
                <w:szCs w:val="18"/>
              </w:rPr>
              <w:t>7</w:t>
            </w:r>
          </w:p>
        </w:tc>
        <w:tc>
          <w:tcPr>
            <w:tcW w:w="3546" w:type="dxa"/>
            <w:vAlign w:val="center"/>
          </w:tcPr>
          <w:p w14:paraId="288A2CFC" w14:textId="77777777" w:rsidR="00EE160E" w:rsidRPr="0002560C" w:rsidRDefault="00EE160E" w:rsidP="00C9676C">
            <w:pPr>
              <w:rPr>
                <w:rFonts w:cstheme="minorHAnsi"/>
                <w:sz w:val="18"/>
                <w:szCs w:val="18"/>
              </w:rPr>
            </w:pPr>
            <w:r w:rsidRPr="0002560C">
              <w:rPr>
                <w:rFonts w:cstheme="minorHAnsi"/>
                <w:sz w:val="18"/>
                <w:szCs w:val="18"/>
              </w:rPr>
              <w:t>Inspection Report</w:t>
            </w:r>
          </w:p>
        </w:tc>
        <w:tc>
          <w:tcPr>
            <w:tcW w:w="1276" w:type="dxa"/>
            <w:vAlign w:val="center"/>
          </w:tcPr>
          <w:p w14:paraId="57EC8F6B" w14:textId="77777777" w:rsidR="00EE160E" w:rsidRPr="0002560C" w:rsidRDefault="00EE160E" w:rsidP="00C9676C">
            <w:pPr>
              <w:jc w:val="center"/>
              <w:rPr>
                <w:rFonts w:cstheme="minorHAnsi"/>
                <w:sz w:val="18"/>
                <w:szCs w:val="18"/>
              </w:rPr>
            </w:pPr>
            <w:r w:rsidRPr="0002560C">
              <w:rPr>
                <w:rFonts w:cstheme="minorHAnsi"/>
                <w:sz w:val="18"/>
                <w:szCs w:val="18"/>
              </w:rPr>
              <w:t>Attachment</w:t>
            </w:r>
          </w:p>
        </w:tc>
        <w:tc>
          <w:tcPr>
            <w:tcW w:w="3685" w:type="dxa"/>
            <w:vAlign w:val="center"/>
          </w:tcPr>
          <w:p w14:paraId="2946EDD7" w14:textId="77777777" w:rsidR="00EE160E" w:rsidRPr="0002560C" w:rsidRDefault="00EE160E" w:rsidP="00C9676C">
            <w:pPr>
              <w:rPr>
                <w:rFonts w:cstheme="minorHAnsi"/>
                <w:sz w:val="18"/>
                <w:szCs w:val="18"/>
              </w:rPr>
            </w:pPr>
          </w:p>
        </w:tc>
      </w:tr>
      <w:tr w:rsidR="00EE160E" w:rsidRPr="001C06A4" w14:paraId="210978C2" w14:textId="77777777" w:rsidTr="00C9676C">
        <w:trPr>
          <w:trHeight w:val="340"/>
        </w:trPr>
        <w:tc>
          <w:tcPr>
            <w:tcW w:w="560" w:type="dxa"/>
            <w:vAlign w:val="center"/>
          </w:tcPr>
          <w:p w14:paraId="3F94E791" w14:textId="77777777" w:rsidR="00EE160E" w:rsidRPr="007728EC" w:rsidRDefault="00EE160E" w:rsidP="00C9676C">
            <w:pPr>
              <w:jc w:val="center"/>
              <w:rPr>
                <w:rFonts w:cstheme="minorHAnsi"/>
                <w:sz w:val="18"/>
                <w:szCs w:val="18"/>
              </w:rPr>
            </w:pPr>
            <w:r w:rsidRPr="007728EC">
              <w:rPr>
                <w:rFonts w:cstheme="minorHAnsi"/>
                <w:sz w:val="18"/>
                <w:szCs w:val="18"/>
              </w:rPr>
              <w:t>8</w:t>
            </w:r>
          </w:p>
        </w:tc>
        <w:tc>
          <w:tcPr>
            <w:tcW w:w="3546" w:type="dxa"/>
            <w:vAlign w:val="center"/>
          </w:tcPr>
          <w:p w14:paraId="4E847972" w14:textId="77777777" w:rsidR="00EE160E" w:rsidRPr="007728EC" w:rsidRDefault="00EE160E" w:rsidP="00C9676C">
            <w:pPr>
              <w:rPr>
                <w:rFonts w:cstheme="minorHAnsi"/>
                <w:sz w:val="18"/>
                <w:szCs w:val="18"/>
              </w:rPr>
            </w:pPr>
            <w:r w:rsidRPr="007728EC">
              <w:rPr>
                <w:rFonts w:cstheme="minorHAnsi"/>
                <w:sz w:val="18"/>
                <w:szCs w:val="18"/>
              </w:rPr>
              <w:t>Conclusion of Inspection</w:t>
            </w:r>
          </w:p>
        </w:tc>
        <w:tc>
          <w:tcPr>
            <w:tcW w:w="1276" w:type="dxa"/>
            <w:vAlign w:val="center"/>
          </w:tcPr>
          <w:p w14:paraId="4B33E71A"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21359E5F" w14:textId="77777777" w:rsidR="00EE160E" w:rsidRPr="007728EC" w:rsidRDefault="00EE160E" w:rsidP="00C9676C">
            <w:pPr>
              <w:rPr>
                <w:rFonts w:cstheme="minorHAnsi"/>
                <w:sz w:val="18"/>
                <w:szCs w:val="18"/>
              </w:rPr>
            </w:pPr>
            <w:r w:rsidRPr="007728EC">
              <w:rPr>
                <w:rFonts w:cstheme="minorHAnsi"/>
                <w:sz w:val="18"/>
                <w:szCs w:val="18"/>
              </w:rPr>
              <w:t>Drop Down List of conclusions</w:t>
            </w:r>
          </w:p>
        </w:tc>
      </w:tr>
      <w:tr w:rsidR="00EE160E" w:rsidRPr="007728EC" w14:paraId="3675A0E4" w14:textId="77777777" w:rsidTr="00C9676C">
        <w:trPr>
          <w:trHeight w:val="340"/>
        </w:trPr>
        <w:tc>
          <w:tcPr>
            <w:tcW w:w="560" w:type="dxa"/>
            <w:vAlign w:val="center"/>
          </w:tcPr>
          <w:p w14:paraId="036A6094" w14:textId="77777777" w:rsidR="00EE160E" w:rsidRPr="007728EC" w:rsidRDefault="00EE160E" w:rsidP="00C9676C">
            <w:pPr>
              <w:jc w:val="center"/>
              <w:rPr>
                <w:rFonts w:cstheme="minorHAnsi"/>
                <w:sz w:val="18"/>
                <w:szCs w:val="18"/>
              </w:rPr>
            </w:pPr>
            <w:r w:rsidRPr="007728EC">
              <w:rPr>
                <w:rFonts w:cstheme="minorHAnsi"/>
                <w:sz w:val="18"/>
                <w:szCs w:val="18"/>
              </w:rPr>
              <w:t>9</w:t>
            </w:r>
          </w:p>
        </w:tc>
        <w:tc>
          <w:tcPr>
            <w:tcW w:w="3546" w:type="dxa"/>
            <w:vAlign w:val="center"/>
          </w:tcPr>
          <w:p w14:paraId="2307C6CA" w14:textId="77777777" w:rsidR="00EE160E" w:rsidRPr="007728EC" w:rsidRDefault="00EE160E" w:rsidP="00C9676C">
            <w:pPr>
              <w:rPr>
                <w:rFonts w:cstheme="minorHAnsi"/>
                <w:sz w:val="18"/>
                <w:szCs w:val="18"/>
              </w:rPr>
            </w:pPr>
            <w:r w:rsidRPr="007728EC">
              <w:rPr>
                <w:rFonts w:cstheme="minorHAnsi"/>
                <w:sz w:val="18"/>
                <w:szCs w:val="18"/>
              </w:rPr>
              <w:t>Reason Details</w:t>
            </w:r>
          </w:p>
        </w:tc>
        <w:tc>
          <w:tcPr>
            <w:tcW w:w="1276" w:type="dxa"/>
            <w:vAlign w:val="center"/>
          </w:tcPr>
          <w:p w14:paraId="7C61EF9F" w14:textId="77777777" w:rsidR="00EE160E" w:rsidRPr="007728EC" w:rsidRDefault="00EE160E" w:rsidP="00C9676C">
            <w:pPr>
              <w:jc w:val="center"/>
              <w:rPr>
                <w:rFonts w:cstheme="minorHAnsi"/>
                <w:sz w:val="18"/>
                <w:szCs w:val="18"/>
              </w:rPr>
            </w:pPr>
            <w:r w:rsidRPr="007728EC">
              <w:rPr>
                <w:rFonts w:cstheme="minorHAnsi"/>
                <w:sz w:val="18"/>
                <w:szCs w:val="18"/>
              </w:rPr>
              <w:t>Text</w:t>
            </w:r>
          </w:p>
        </w:tc>
        <w:tc>
          <w:tcPr>
            <w:tcW w:w="3685" w:type="dxa"/>
            <w:vAlign w:val="center"/>
          </w:tcPr>
          <w:p w14:paraId="5432A876" w14:textId="77777777" w:rsidR="00EE160E" w:rsidRPr="007728EC" w:rsidRDefault="00EE160E" w:rsidP="00C9676C">
            <w:pPr>
              <w:rPr>
                <w:rFonts w:cstheme="minorHAnsi"/>
                <w:sz w:val="18"/>
                <w:szCs w:val="18"/>
              </w:rPr>
            </w:pPr>
          </w:p>
        </w:tc>
      </w:tr>
    </w:tbl>
    <w:p w14:paraId="59AA257D" w14:textId="77777777" w:rsidR="00EE160E" w:rsidRDefault="00EE160E" w:rsidP="00FC630B">
      <w:pPr>
        <w:pStyle w:val="Titre1"/>
        <w:rPr>
          <w:rFonts w:eastAsiaTheme="minorHAnsi"/>
        </w:rPr>
      </w:pPr>
      <w:bookmarkStart w:id="106" w:name="_Toc192082178"/>
    </w:p>
    <w:p w14:paraId="6F6D245E" w14:textId="77777777" w:rsidR="00EE160E" w:rsidRPr="009A692D" w:rsidRDefault="00EE160E">
      <w:pPr>
        <w:pStyle w:val="Titre1"/>
        <w:numPr>
          <w:ilvl w:val="1"/>
          <w:numId w:val="41"/>
        </w:numPr>
        <w:rPr>
          <w:rFonts w:eastAsiaTheme="minorHAnsi"/>
        </w:rPr>
      </w:pPr>
      <w:r w:rsidRPr="009A692D">
        <w:rPr>
          <w:rFonts w:eastAsiaTheme="minorHAnsi"/>
        </w:rPr>
        <w:t>Database Architecture and Management</w:t>
      </w:r>
    </w:p>
    <w:p w14:paraId="491922EF" w14:textId="77777777" w:rsidR="00EE160E" w:rsidRPr="009A692D" w:rsidRDefault="00EE160E" w:rsidP="00EE160E">
      <w:pPr>
        <w:pStyle w:val="Sansinterligne"/>
        <w:jc w:val="both"/>
      </w:pPr>
    </w:p>
    <w:p w14:paraId="645DFD2B" w14:textId="77777777" w:rsidR="00EE160E" w:rsidRPr="009A5153" w:rsidRDefault="00EE160E" w:rsidP="00EE160E">
      <w:pPr>
        <w:pStyle w:val="Sansinterligne"/>
        <w:jc w:val="both"/>
        <w:rPr>
          <w:lang w:val="en-US"/>
        </w:rPr>
      </w:pPr>
      <w:r w:rsidRPr="009A5153">
        <w:rPr>
          <w:lang w:val="en-US"/>
        </w:rPr>
        <w:t>The VTMIS reference databases must be designed with a robust, scalable, and secure architecture to ensure reliable storage, retrieval, and management of vessel and voyage data. The database architecture should support efficient integration with all VTMIS modules, provide role-based access control, and facilitate real-time updates, reporting, and historical data analysis. This section outlines the key technical requirements for database structure, security, scalability, and operational management to ensure the system meets both national and regional maritime operational needs.</w:t>
      </w:r>
    </w:p>
    <w:p w14:paraId="04C64C5E" w14:textId="77777777" w:rsidR="00EE160E" w:rsidRPr="009A5153" w:rsidRDefault="00EE160E" w:rsidP="00EE160E">
      <w:pPr>
        <w:pStyle w:val="Sansinterligne"/>
        <w:jc w:val="both"/>
        <w:rPr>
          <w:lang w:val="en-US"/>
        </w:rPr>
      </w:pPr>
    </w:p>
    <w:p w14:paraId="466C5B49" w14:textId="77777777" w:rsidR="00EE160E" w:rsidRPr="009A5153" w:rsidRDefault="00EE160E">
      <w:pPr>
        <w:pStyle w:val="Sansinterligne"/>
        <w:numPr>
          <w:ilvl w:val="0"/>
          <w:numId w:val="64"/>
        </w:numPr>
        <w:jc w:val="both"/>
        <w:rPr>
          <w:lang w:val="en-US"/>
        </w:rPr>
      </w:pPr>
      <w:r w:rsidRPr="009A5153">
        <w:rPr>
          <w:b/>
          <w:lang w:val="en-US"/>
        </w:rPr>
        <w:t>Relational Structure</w:t>
      </w:r>
      <w:r w:rsidRPr="009A5153">
        <w:rPr>
          <w:lang w:val="en-US"/>
        </w:rPr>
        <w:t>: Databases must use a relational model for efficient storage, retrieval, and correlation of vessel and voyage data.</w:t>
      </w:r>
    </w:p>
    <w:p w14:paraId="45F6CEA5" w14:textId="77777777" w:rsidR="00EE160E" w:rsidRPr="009A5153" w:rsidRDefault="00EE160E">
      <w:pPr>
        <w:pStyle w:val="Sansinterligne"/>
        <w:numPr>
          <w:ilvl w:val="0"/>
          <w:numId w:val="64"/>
        </w:numPr>
        <w:jc w:val="both"/>
        <w:rPr>
          <w:lang w:val="en-US"/>
        </w:rPr>
      </w:pPr>
      <w:r w:rsidRPr="009A5153">
        <w:rPr>
          <w:b/>
          <w:lang w:val="en-US"/>
        </w:rPr>
        <w:t>Scalability</w:t>
      </w:r>
      <w:r w:rsidRPr="009A5153">
        <w:rPr>
          <w:lang w:val="en-US"/>
        </w:rPr>
        <w:t>: Architecture must support increasing volumes of vessels, voyages, and historical records without performance degradation.</w:t>
      </w:r>
    </w:p>
    <w:p w14:paraId="28626297" w14:textId="77777777" w:rsidR="00EE160E" w:rsidRPr="009A5153" w:rsidRDefault="00EE160E">
      <w:pPr>
        <w:pStyle w:val="Sansinterligne"/>
        <w:numPr>
          <w:ilvl w:val="0"/>
          <w:numId w:val="64"/>
        </w:numPr>
        <w:jc w:val="both"/>
        <w:rPr>
          <w:lang w:val="en-US"/>
        </w:rPr>
      </w:pPr>
      <w:r w:rsidRPr="009A5153">
        <w:rPr>
          <w:b/>
          <w:lang w:val="en-US"/>
        </w:rPr>
        <w:t>Security and Access Control</w:t>
      </w:r>
      <w:r w:rsidRPr="009A5153">
        <w:rPr>
          <w:lang w:val="en-US"/>
        </w:rPr>
        <w:t xml:space="preserve">: Role-based access rights must ensure users interact only with data </w:t>
      </w:r>
      <w:proofErr w:type="spellStart"/>
      <w:r w:rsidRPr="009A5153">
        <w:rPr>
          <w:lang w:val="en-US"/>
        </w:rPr>
        <w:t>authorised</w:t>
      </w:r>
      <w:proofErr w:type="spellEnd"/>
      <w:r w:rsidRPr="009A5153">
        <w:rPr>
          <w:lang w:val="en-US"/>
        </w:rPr>
        <w:t xml:space="preserve"> for their role.</w:t>
      </w:r>
    </w:p>
    <w:p w14:paraId="616CFBBE" w14:textId="77777777" w:rsidR="00EE160E" w:rsidRPr="009A5153" w:rsidRDefault="00EE160E">
      <w:pPr>
        <w:pStyle w:val="Sansinterligne"/>
        <w:numPr>
          <w:ilvl w:val="0"/>
          <w:numId w:val="64"/>
        </w:numPr>
        <w:jc w:val="both"/>
        <w:rPr>
          <w:lang w:val="en-US"/>
        </w:rPr>
      </w:pPr>
      <w:r w:rsidRPr="009A5153">
        <w:rPr>
          <w:b/>
          <w:lang w:val="en-US"/>
        </w:rPr>
        <w:t>Data Retention and Archiving</w:t>
      </w:r>
      <w:r w:rsidRPr="009A5153">
        <w:rPr>
          <w:lang w:val="en-US"/>
        </w:rPr>
        <w:t>: Historical data must be stored for at least 12 months, with archiving options for longer retention.</w:t>
      </w:r>
    </w:p>
    <w:p w14:paraId="2D028D67" w14:textId="77777777" w:rsidR="00EE160E" w:rsidRPr="009A5153" w:rsidRDefault="00EE160E">
      <w:pPr>
        <w:pStyle w:val="Sansinterligne"/>
        <w:numPr>
          <w:ilvl w:val="0"/>
          <w:numId w:val="64"/>
        </w:numPr>
        <w:jc w:val="both"/>
        <w:rPr>
          <w:lang w:val="en-US"/>
        </w:rPr>
      </w:pPr>
      <w:r w:rsidRPr="009A5153">
        <w:rPr>
          <w:b/>
          <w:lang w:val="en-US"/>
        </w:rPr>
        <w:t>Integration and Interoperability</w:t>
      </w:r>
      <w:r w:rsidRPr="009A5153">
        <w:rPr>
          <w:lang w:val="en-US"/>
        </w:rPr>
        <w:t>: Must seamlessly integrate with VTMIS modules and external systems via the EDI interface.</w:t>
      </w:r>
    </w:p>
    <w:p w14:paraId="55F7790A" w14:textId="77777777" w:rsidR="00EE160E" w:rsidRPr="009A5153" w:rsidRDefault="00EE160E">
      <w:pPr>
        <w:pStyle w:val="Sansinterligne"/>
        <w:numPr>
          <w:ilvl w:val="0"/>
          <w:numId w:val="64"/>
        </w:numPr>
        <w:jc w:val="both"/>
        <w:rPr>
          <w:lang w:val="en-US"/>
        </w:rPr>
      </w:pPr>
      <w:r w:rsidRPr="009A5153">
        <w:rPr>
          <w:b/>
          <w:lang w:val="en-US"/>
        </w:rPr>
        <w:t>Backup and Recovery</w:t>
      </w:r>
      <w:r w:rsidRPr="009A5153">
        <w:rPr>
          <w:lang w:val="en-US"/>
        </w:rPr>
        <w:t>: Robust backup and recovery procedures must be implemented to protect against data loss or corruption.</w:t>
      </w:r>
    </w:p>
    <w:p w14:paraId="11EB5F8F" w14:textId="77777777" w:rsidR="00EE160E" w:rsidRPr="009A5153" w:rsidRDefault="00EE160E" w:rsidP="00EE160E">
      <w:pPr>
        <w:pStyle w:val="Sansinterligne"/>
        <w:jc w:val="both"/>
        <w:rPr>
          <w:lang w:val="en-US"/>
        </w:rPr>
      </w:pPr>
    </w:p>
    <w:p w14:paraId="0DBDAC25" w14:textId="77777777" w:rsidR="00EE160E" w:rsidRPr="00827030" w:rsidRDefault="00EE160E">
      <w:pPr>
        <w:pStyle w:val="Titre1"/>
        <w:numPr>
          <w:ilvl w:val="1"/>
          <w:numId w:val="41"/>
        </w:numPr>
        <w:rPr>
          <w:rFonts w:eastAsiaTheme="minorHAnsi"/>
        </w:rPr>
      </w:pPr>
      <w:r w:rsidRPr="00827030">
        <w:rPr>
          <w:rFonts w:eastAsiaTheme="minorHAnsi"/>
        </w:rPr>
        <w:t>Customization and Regional Deployment</w:t>
      </w:r>
    </w:p>
    <w:p w14:paraId="4081CDF3" w14:textId="77777777" w:rsidR="00EE160E" w:rsidRPr="009A692D" w:rsidRDefault="00EE160E" w:rsidP="00EE160E">
      <w:pPr>
        <w:pStyle w:val="Sansinterligne"/>
        <w:jc w:val="both"/>
      </w:pPr>
    </w:p>
    <w:p w14:paraId="4EC6BA32" w14:textId="77777777" w:rsidR="00EE160E" w:rsidRPr="009A5153" w:rsidRDefault="00EE160E" w:rsidP="00EE160E">
      <w:pPr>
        <w:pStyle w:val="Sansinterligne"/>
        <w:jc w:val="both"/>
        <w:rPr>
          <w:lang w:val="en-US"/>
        </w:rPr>
      </w:pPr>
      <w:r w:rsidRPr="009A5153">
        <w:rPr>
          <w:lang w:val="en-US"/>
        </w:rPr>
        <w:t>The Reference Databases must be adaptable for each participating country, considering national regulations, operational workflows, and stakeholder requirements.</w:t>
      </w:r>
    </w:p>
    <w:p w14:paraId="38E1DE9D" w14:textId="77777777" w:rsidR="00EE160E" w:rsidRPr="009A5153" w:rsidRDefault="00EE160E" w:rsidP="00EE160E">
      <w:pPr>
        <w:pStyle w:val="Sansinterligne"/>
        <w:jc w:val="both"/>
        <w:rPr>
          <w:lang w:val="en-US"/>
        </w:rPr>
      </w:pPr>
    </w:p>
    <w:p w14:paraId="4C260DB1" w14:textId="77777777" w:rsidR="00EE160E" w:rsidRPr="009A5153" w:rsidRDefault="00EE160E">
      <w:pPr>
        <w:pStyle w:val="Sansinterligne"/>
        <w:numPr>
          <w:ilvl w:val="0"/>
          <w:numId w:val="65"/>
        </w:numPr>
        <w:jc w:val="both"/>
        <w:rPr>
          <w:lang w:val="en-US"/>
        </w:rPr>
      </w:pPr>
      <w:r w:rsidRPr="009A5153">
        <w:rPr>
          <w:b/>
          <w:lang w:val="en-US"/>
        </w:rPr>
        <w:t>Country-Specific Configurations</w:t>
      </w:r>
      <w:r w:rsidRPr="009A5153">
        <w:rPr>
          <w:lang w:val="en-US"/>
        </w:rPr>
        <w:t xml:space="preserve">: Core schema is standardized, but fields, validation rules, and access rights may be </w:t>
      </w:r>
      <w:proofErr w:type="spellStart"/>
      <w:r w:rsidRPr="009A5153">
        <w:rPr>
          <w:lang w:val="en-US"/>
        </w:rPr>
        <w:t>customised</w:t>
      </w:r>
      <w:proofErr w:type="spellEnd"/>
      <w:r w:rsidRPr="009A5153">
        <w:rPr>
          <w:lang w:val="en-US"/>
        </w:rPr>
        <w:t xml:space="preserve"> per country.</w:t>
      </w:r>
    </w:p>
    <w:p w14:paraId="6AE82547" w14:textId="77777777" w:rsidR="00EE160E" w:rsidRPr="009A5153" w:rsidRDefault="00EE160E">
      <w:pPr>
        <w:pStyle w:val="Sansinterligne"/>
        <w:numPr>
          <w:ilvl w:val="0"/>
          <w:numId w:val="65"/>
        </w:numPr>
        <w:jc w:val="both"/>
        <w:rPr>
          <w:lang w:val="en-US"/>
        </w:rPr>
      </w:pPr>
      <w:r w:rsidRPr="009A5153">
        <w:rPr>
          <w:b/>
          <w:lang w:val="en-US"/>
        </w:rPr>
        <w:t>Default Language Settings</w:t>
      </w:r>
      <w:r w:rsidRPr="009A5153">
        <w:rPr>
          <w:lang w:val="en-US"/>
        </w:rPr>
        <w:t xml:space="preserve">: The system must implement default language settings according to the official language of each country (e.g., French for Madagascar, English </w:t>
      </w:r>
      <w:r w:rsidRPr="009A5153">
        <w:rPr>
          <w:lang w:val="en-US"/>
        </w:rPr>
        <w:lastRenderedPageBreak/>
        <w:t>for Seychelles, English for Mauritius, etc.), while allowing users to switch to additional languages where applicable.</w:t>
      </w:r>
    </w:p>
    <w:p w14:paraId="66EAF6CC" w14:textId="77777777" w:rsidR="00EE160E" w:rsidRPr="009A5153" w:rsidRDefault="00EE160E">
      <w:pPr>
        <w:pStyle w:val="Sansinterligne"/>
        <w:numPr>
          <w:ilvl w:val="0"/>
          <w:numId w:val="65"/>
        </w:numPr>
        <w:jc w:val="both"/>
        <w:rPr>
          <w:lang w:val="en-US"/>
        </w:rPr>
      </w:pPr>
      <w:r w:rsidRPr="009A5153">
        <w:rPr>
          <w:b/>
          <w:lang w:val="en-US"/>
        </w:rPr>
        <w:t>Integration with Regional Systems</w:t>
      </w:r>
      <w:r w:rsidRPr="009A5153">
        <w:rPr>
          <w:lang w:val="en-US"/>
        </w:rPr>
        <w:t>: Must support interoperability with regional maritime information platforms such as CRIMARIO’s IORIS, MASE’s PFMIS, MCP, and other relevant systems.</w:t>
      </w:r>
    </w:p>
    <w:p w14:paraId="5F0AE06D" w14:textId="77777777" w:rsidR="00EE160E" w:rsidRPr="009A5153" w:rsidRDefault="00EE160E">
      <w:pPr>
        <w:pStyle w:val="Sansinterligne"/>
        <w:numPr>
          <w:ilvl w:val="0"/>
          <w:numId w:val="65"/>
        </w:numPr>
        <w:jc w:val="both"/>
        <w:rPr>
          <w:lang w:val="en-US"/>
        </w:rPr>
      </w:pPr>
      <w:r w:rsidRPr="009A5153">
        <w:rPr>
          <w:b/>
          <w:lang w:val="en-US"/>
        </w:rPr>
        <w:t>Ongoing Updates</w:t>
      </w:r>
      <w:r w:rsidRPr="009A5153">
        <w:rPr>
          <w:lang w:val="en-US"/>
        </w:rPr>
        <w:t>: Must allow for updates to accommodate changes in regulations, vessel types, workflows, and stakeholder requirements without disrupting operations.</w:t>
      </w:r>
    </w:p>
    <w:p w14:paraId="3F509A27" w14:textId="77777777" w:rsidR="00EE160E" w:rsidRPr="009A5153" w:rsidRDefault="00EE160E" w:rsidP="00EE160E">
      <w:pPr>
        <w:pStyle w:val="Sansinterligne"/>
        <w:jc w:val="both"/>
        <w:rPr>
          <w:lang w:val="en-US"/>
        </w:rPr>
      </w:pPr>
    </w:p>
    <w:p w14:paraId="12369ADE" w14:textId="77777777" w:rsidR="00EE160E" w:rsidRPr="00E82B3D" w:rsidRDefault="00EE160E">
      <w:pPr>
        <w:pStyle w:val="Titre1"/>
        <w:numPr>
          <w:ilvl w:val="0"/>
          <w:numId w:val="41"/>
        </w:numPr>
        <w:rPr>
          <w:rFonts w:eastAsiaTheme="minorHAnsi"/>
        </w:rPr>
      </w:pPr>
      <w:r>
        <w:rPr>
          <w:rFonts w:eastAsiaTheme="minorHAnsi"/>
        </w:rPr>
        <w:t>SYSTEM ACCESS AND SECURITY</w:t>
      </w:r>
      <w:bookmarkEnd w:id="106"/>
    </w:p>
    <w:p w14:paraId="53E0022D" w14:textId="77777777" w:rsidR="00EE160E" w:rsidRPr="00D70603" w:rsidRDefault="00EE160E" w:rsidP="00EE160E">
      <w:pPr>
        <w:pStyle w:val="Sansinterligne"/>
        <w:jc w:val="both"/>
        <w:rPr>
          <w:lang w:eastAsia="en-GB"/>
        </w:rPr>
      </w:pPr>
    </w:p>
    <w:p w14:paraId="53C055C8" w14:textId="77777777" w:rsidR="00EE160E" w:rsidRPr="009A5153" w:rsidRDefault="00EE160E" w:rsidP="00EE160E">
      <w:pPr>
        <w:pStyle w:val="Sansinterligne"/>
        <w:jc w:val="both"/>
        <w:rPr>
          <w:lang w:val="en-US" w:eastAsia="en-GB"/>
        </w:rPr>
      </w:pPr>
      <w:r w:rsidRPr="009A5153">
        <w:rPr>
          <w:lang w:val="en-US" w:eastAsia="en-GB"/>
        </w:rPr>
        <w:t>The VTMIS must ensure that user access to vessel and voyage information is strictly managed based on predefined roles and permissions. Centralized administration of access rights guarantees control, consistency, and security across all stakeholders. Users will be assigned different levels of access depending on their roles, with some granted read-only privileges while others are authorized to create or modify records, such as authorizations or inspection details. For instance, immigration authorities may have read-only access to voyage and crew information, but write access to specific sections like “Authorizations” and “Inspections.” The system must allow customization of access rights for each stakeholder to ensure that users interact only with information relevant to their responsibilities..</w:t>
      </w:r>
    </w:p>
    <w:p w14:paraId="14A7C6E8" w14:textId="77777777" w:rsidR="00EE160E" w:rsidRPr="009A5153" w:rsidRDefault="00EE160E" w:rsidP="00EE160E">
      <w:pPr>
        <w:pStyle w:val="Sansinterligne"/>
        <w:jc w:val="both"/>
        <w:rPr>
          <w:lang w:val="en-US" w:eastAsia="en-GB"/>
        </w:rPr>
      </w:pPr>
    </w:p>
    <w:p w14:paraId="03865F51" w14:textId="77777777" w:rsidR="00EE160E" w:rsidRPr="009A5153" w:rsidRDefault="00EE160E">
      <w:pPr>
        <w:pStyle w:val="Sansinterligne"/>
        <w:numPr>
          <w:ilvl w:val="0"/>
          <w:numId w:val="66"/>
        </w:numPr>
        <w:jc w:val="both"/>
        <w:rPr>
          <w:lang w:val="en-US" w:eastAsia="en-GB"/>
        </w:rPr>
      </w:pPr>
      <w:r w:rsidRPr="009A5153">
        <w:rPr>
          <w:b/>
          <w:lang w:val="en-US" w:eastAsia="en-GB"/>
        </w:rPr>
        <w:t>Role-Based Access Control (RBAC)</w:t>
      </w:r>
    </w:p>
    <w:p w14:paraId="55036045" w14:textId="77777777" w:rsidR="00EE160E" w:rsidRPr="009A5153" w:rsidRDefault="00EE160E" w:rsidP="00EE160E">
      <w:pPr>
        <w:pStyle w:val="Sansinterligne"/>
        <w:jc w:val="both"/>
        <w:rPr>
          <w:lang w:val="en-US" w:eastAsia="en-GB"/>
        </w:rPr>
      </w:pPr>
    </w:p>
    <w:p w14:paraId="7D911998" w14:textId="77777777" w:rsidR="00EE160E" w:rsidRPr="009A5153" w:rsidRDefault="00EE160E" w:rsidP="00EE160E">
      <w:pPr>
        <w:pStyle w:val="Sansinterligne"/>
        <w:jc w:val="both"/>
        <w:rPr>
          <w:lang w:val="en-US" w:eastAsia="en-GB"/>
        </w:rPr>
      </w:pPr>
      <w:r w:rsidRPr="009A5153">
        <w:rPr>
          <w:lang w:val="en-US" w:eastAsia="en-GB"/>
        </w:rPr>
        <w:t>The VTMIS must implement a robust Role-Based Access Control (RBAC) mechanism to manage system privileges securely and efficiently. Access rights will be assigned based on stakeholder roles, ensuring that users only see and interact with data appropriate to their function. The RBAC model must support dynamic role definitions and hierarchical permissions, enabling granular control over system components such as vessel information, voyage records, reports, and communications. This approach safeguards sensitive maritime data while enabling operational flexibility.</w:t>
      </w:r>
    </w:p>
    <w:p w14:paraId="428FD6F4" w14:textId="77777777" w:rsidR="00EE160E" w:rsidRPr="009A5153" w:rsidRDefault="00EE160E" w:rsidP="00EE160E">
      <w:pPr>
        <w:pStyle w:val="Sansinterligne"/>
        <w:jc w:val="both"/>
        <w:rPr>
          <w:lang w:val="en-US" w:eastAsia="en-GB"/>
        </w:rPr>
      </w:pPr>
    </w:p>
    <w:p w14:paraId="23361680" w14:textId="77777777" w:rsidR="00EE160E" w:rsidRPr="00D70603" w:rsidRDefault="00EE160E">
      <w:pPr>
        <w:pStyle w:val="Sansinterligne"/>
        <w:numPr>
          <w:ilvl w:val="0"/>
          <w:numId w:val="66"/>
        </w:numPr>
        <w:jc w:val="both"/>
        <w:rPr>
          <w:b/>
          <w:lang w:eastAsia="en-GB"/>
        </w:rPr>
      </w:pPr>
      <w:r w:rsidRPr="00D70603">
        <w:rPr>
          <w:b/>
          <w:lang w:eastAsia="en-GB"/>
        </w:rPr>
        <w:t xml:space="preserve">Access </w:t>
      </w:r>
      <w:proofErr w:type="spellStart"/>
      <w:r w:rsidRPr="00D70603">
        <w:rPr>
          <w:b/>
          <w:lang w:eastAsia="en-GB"/>
        </w:rPr>
        <w:t>Rights</w:t>
      </w:r>
      <w:proofErr w:type="spellEnd"/>
      <w:r w:rsidRPr="00D70603">
        <w:rPr>
          <w:b/>
          <w:lang w:eastAsia="en-GB"/>
        </w:rPr>
        <w:t xml:space="preserve"> Matrices</w:t>
      </w:r>
    </w:p>
    <w:p w14:paraId="6D09E764" w14:textId="77777777" w:rsidR="00EE160E" w:rsidRPr="00D70603" w:rsidRDefault="00EE160E" w:rsidP="00EE160E">
      <w:pPr>
        <w:pStyle w:val="Sansinterligne"/>
        <w:jc w:val="both"/>
        <w:rPr>
          <w:lang w:eastAsia="en-GB"/>
        </w:rPr>
      </w:pPr>
    </w:p>
    <w:p w14:paraId="2FFEDEB1" w14:textId="77777777" w:rsidR="00EE160E" w:rsidRPr="009A5153" w:rsidRDefault="00EE160E" w:rsidP="00EE160E">
      <w:pPr>
        <w:pStyle w:val="Sansinterligne"/>
        <w:jc w:val="both"/>
        <w:rPr>
          <w:lang w:val="en-US" w:eastAsia="en-GB"/>
        </w:rPr>
      </w:pPr>
      <w:r w:rsidRPr="009A5153">
        <w:rPr>
          <w:b/>
          <w:i/>
          <w:lang w:val="en-US" w:eastAsia="en-GB"/>
        </w:rPr>
        <w:t>For each country, the successful tenderer will be provided with access rights matrices that define which stakeholders can create, read, or modify specific system components</w:t>
      </w:r>
      <w:r w:rsidRPr="009A5153">
        <w:rPr>
          <w:lang w:val="en-US" w:eastAsia="en-GB"/>
        </w:rPr>
        <w:t xml:space="preserve">. These matrices form the foundation for implementing RBAC within the VTMIS and ensure that access is consistently applied across national and regional deployments. At the regional level, information exchange between countries will adhere to national policies, and not all data will be replicated. For example, attachments related to arrivals and departures, such as IMO FAL Forms or Inspection Reports, may be restricted from regional sharing to maintain data confidentiality. </w:t>
      </w:r>
      <w:r w:rsidRPr="009A5153">
        <w:rPr>
          <w:b/>
          <w:i/>
          <w:lang w:val="en-US" w:eastAsia="en-GB"/>
        </w:rPr>
        <w:t xml:space="preserve">The </w:t>
      </w:r>
      <w:proofErr w:type="spellStart"/>
      <w:r w:rsidRPr="009A5153">
        <w:rPr>
          <w:b/>
          <w:i/>
          <w:lang w:val="en-US" w:eastAsia="en-GB"/>
        </w:rPr>
        <w:t>finalised</w:t>
      </w:r>
      <w:proofErr w:type="spellEnd"/>
      <w:r w:rsidRPr="009A5153">
        <w:rPr>
          <w:b/>
          <w:i/>
          <w:lang w:val="en-US" w:eastAsia="en-GB"/>
        </w:rPr>
        <w:t xml:space="preserve"> matrices, detailing precise access levels and permissions for each stakeholder, will be provided during the implementation phase</w:t>
      </w:r>
      <w:r w:rsidRPr="009A5153">
        <w:rPr>
          <w:lang w:val="en-US" w:eastAsia="en-GB"/>
        </w:rPr>
        <w:t>.</w:t>
      </w:r>
    </w:p>
    <w:p w14:paraId="5FB1ED69" w14:textId="77777777" w:rsidR="00EE160E" w:rsidRPr="009A5153" w:rsidRDefault="00EE160E" w:rsidP="00EE160E">
      <w:pPr>
        <w:pStyle w:val="Sansinterligne"/>
        <w:jc w:val="both"/>
        <w:rPr>
          <w:lang w:val="en-US" w:eastAsia="en-GB"/>
        </w:rPr>
      </w:pPr>
    </w:p>
    <w:p w14:paraId="47EDCF6D" w14:textId="77777777" w:rsidR="00EE160E" w:rsidRPr="00D70603" w:rsidRDefault="00EE160E">
      <w:pPr>
        <w:pStyle w:val="Sansinterligne"/>
        <w:numPr>
          <w:ilvl w:val="0"/>
          <w:numId w:val="66"/>
        </w:numPr>
        <w:jc w:val="both"/>
        <w:rPr>
          <w:b/>
          <w:lang w:eastAsia="en-GB"/>
        </w:rPr>
      </w:pPr>
      <w:proofErr w:type="spellStart"/>
      <w:r w:rsidRPr="00D70603">
        <w:rPr>
          <w:b/>
          <w:lang w:eastAsia="en-GB"/>
        </w:rPr>
        <w:t>Personalized</w:t>
      </w:r>
      <w:proofErr w:type="spellEnd"/>
      <w:r w:rsidRPr="00D70603">
        <w:rPr>
          <w:b/>
          <w:lang w:eastAsia="en-GB"/>
        </w:rPr>
        <w:t xml:space="preserve"> </w:t>
      </w:r>
      <w:proofErr w:type="spellStart"/>
      <w:r w:rsidRPr="00D70603">
        <w:rPr>
          <w:b/>
          <w:lang w:eastAsia="en-GB"/>
        </w:rPr>
        <w:t>Views</w:t>
      </w:r>
      <w:proofErr w:type="spellEnd"/>
    </w:p>
    <w:p w14:paraId="093B7339" w14:textId="77777777" w:rsidR="00EE160E" w:rsidRPr="00D70603" w:rsidRDefault="00EE160E" w:rsidP="00EE160E">
      <w:pPr>
        <w:pStyle w:val="Sansinterligne"/>
        <w:jc w:val="both"/>
        <w:rPr>
          <w:lang w:eastAsia="en-GB"/>
        </w:rPr>
      </w:pPr>
    </w:p>
    <w:p w14:paraId="48C01764" w14:textId="77777777" w:rsidR="00EE160E" w:rsidRPr="009A5153" w:rsidRDefault="00EE160E" w:rsidP="00EE160E">
      <w:pPr>
        <w:pStyle w:val="Sansinterligne"/>
        <w:jc w:val="both"/>
        <w:rPr>
          <w:lang w:val="en-US" w:eastAsia="en-GB"/>
        </w:rPr>
      </w:pPr>
      <w:r w:rsidRPr="009A5153">
        <w:rPr>
          <w:lang w:val="en-US" w:eastAsia="en-GB"/>
        </w:rPr>
        <w:t xml:space="preserve">The system must provide personalized dashboards and views tailored to the roles and permissions of each user. Role-specific dashboards will display tasks requiring immediate attention, such as pending authorizations or inspections. Stakeholders should only access information relevant to their responsibilities, reducing clutter and streamlining operational workflows. Interactive views must allow authorized users to update records, while historical data and reporting functionalities enable stakeholders to generate reports and analyze trends. </w:t>
      </w:r>
      <w:r w:rsidRPr="009A5153">
        <w:rPr>
          <w:lang w:val="en-US" w:eastAsia="en-GB"/>
        </w:rPr>
        <w:lastRenderedPageBreak/>
        <w:t xml:space="preserve">For example, agents should have comprehensive access to submit and manage vessel and voyage information, while regional </w:t>
      </w:r>
      <w:proofErr w:type="spellStart"/>
      <w:r w:rsidRPr="009A5153">
        <w:rPr>
          <w:lang w:val="en-US" w:eastAsia="en-GB"/>
        </w:rPr>
        <w:t>centre</w:t>
      </w:r>
      <w:proofErr w:type="spellEnd"/>
      <w:r w:rsidRPr="009A5153">
        <w:rPr>
          <w:lang w:val="en-US" w:eastAsia="en-GB"/>
        </w:rPr>
        <w:t xml:space="preserve"> operators can monitor maritime activity across multiple countries and issue coordinated warnings where necessary.</w:t>
      </w:r>
    </w:p>
    <w:p w14:paraId="0C4E2E53" w14:textId="77777777" w:rsidR="00EE160E" w:rsidRPr="009A5153" w:rsidRDefault="00EE160E" w:rsidP="00EE160E">
      <w:pPr>
        <w:pStyle w:val="Sansinterligne"/>
        <w:jc w:val="both"/>
        <w:rPr>
          <w:lang w:val="en-US" w:eastAsia="en-GB"/>
        </w:rPr>
      </w:pPr>
    </w:p>
    <w:p w14:paraId="2E53D535" w14:textId="77777777" w:rsidR="00EE160E" w:rsidRPr="0043558E" w:rsidRDefault="00EE160E">
      <w:pPr>
        <w:pStyle w:val="Sansinterligne"/>
        <w:numPr>
          <w:ilvl w:val="0"/>
          <w:numId w:val="66"/>
        </w:numPr>
        <w:jc w:val="both"/>
        <w:rPr>
          <w:b/>
          <w:lang w:eastAsia="en-GB"/>
        </w:rPr>
      </w:pPr>
      <w:r w:rsidRPr="0043558E">
        <w:rPr>
          <w:b/>
          <w:lang w:eastAsia="en-GB"/>
        </w:rPr>
        <w:t xml:space="preserve">Security </w:t>
      </w:r>
      <w:proofErr w:type="spellStart"/>
      <w:r w:rsidRPr="0043558E">
        <w:rPr>
          <w:b/>
          <w:lang w:eastAsia="en-GB"/>
        </w:rPr>
        <w:t>Features</w:t>
      </w:r>
      <w:proofErr w:type="spellEnd"/>
    </w:p>
    <w:p w14:paraId="61272ECA" w14:textId="77777777" w:rsidR="00EE160E" w:rsidRPr="00D70603" w:rsidRDefault="00EE160E" w:rsidP="00EE160E">
      <w:pPr>
        <w:pStyle w:val="Sansinterligne"/>
        <w:jc w:val="both"/>
        <w:rPr>
          <w:lang w:eastAsia="en-GB"/>
        </w:rPr>
      </w:pPr>
    </w:p>
    <w:p w14:paraId="373AE1BC" w14:textId="77777777" w:rsidR="00EE160E" w:rsidRPr="009A5153" w:rsidRDefault="00EE160E" w:rsidP="00EE160E">
      <w:pPr>
        <w:pStyle w:val="Sansinterligne"/>
        <w:jc w:val="both"/>
        <w:rPr>
          <w:lang w:val="en-US" w:eastAsia="en-GB"/>
        </w:rPr>
      </w:pPr>
      <w:r w:rsidRPr="009A5153">
        <w:rPr>
          <w:lang w:val="en-US" w:eastAsia="en-GB"/>
        </w:rPr>
        <w:t>Cybersecurity is critical for protecting sensitive maritime data from unauthorized access and cyber threats. The VTMIS must incorporate strong authentication mechanisms, such as two-factor authentication, and enforce role-based restrictions for all users. All communications between vessels, shore stations, and servers must be encrypted using industry-standard protocols (e.g., TLS/SSL) to ensure data confidentiality and integrity. The software provider must comply with recognized cybersecurity frameworks and standards, including ISO 27001 and NIST guidelines, to ensure a secure operating environment for all national and regional stakeholders.</w:t>
      </w:r>
    </w:p>
    <w:p w14:paraId="68F2C7C7" w14:textId="77777777" w:rsidR="00EE160E" w:rsidRPr="009A5153" w:rsidRDefault="00EE160E" w:rsidP="00EE160E">
      <w:pPr>
        <w:pStyle w:val="Sansinterligne"/>
        <w:jc w:val="both"/>
        <w:rPr>
          <w:lang w:val="en-US" w:eastAsia="en-GB"/>
        </w:rPr>
      </w:pPr>
    </w:p>
    <w:p w14:paraId="44E71F5E" w14:textId="77777777" w:rsidR="00EE160E" w:rsidRPr="007767B2" w:rsidRDefault="00EE160E">
      <w:pPr>
        <w:pStyle w:val="Titre1"/>
        <w:numPr>
          <w:ilvl w:val="0"/>
          <w:numId w:val="41"/>
        </w:numPr>
        <w:rPr>
          <w:rFonts w:eastAsiaTheme="minorHAnsi"/>
        </w:rPr>
      </w:pPr>
      <w:bookmarkStart w:id="107" w:name="_Toc192082191"/>
      <w:r w:rsidRPr="007767B2">
        <w:rPr>
          <w:rFonts w:eastAsiaTheme="minorHAnsi"/>
        </w:rPr>
        <w:t>COMPLIANCE WITH INTERNATIONAL STANDARDS</w:t>
      </w:r>
      <w:bookmarkEnd w:id="107"/>
    </w:p>
    <w:p w14:paraId="71AB3F93" w14:textId="77777777" w:rsidR="00EE160E" w:rsidRDefault="00EE160E" w:rsidP="00EE160E">
      <w:pPr>
        <w:pStyle w:val="Sansinterligne"/>
        <w:jc w:val="both"/>
        <w:rPr>
          <w:lang w:eastAsia="en-GB"/>
        </w:rPr>
      </w:pPr>
    </w:p>
    <w:p w14:paraId="51B2CFDB" w14:textId="77777777" w:rsidR="00EE160E" w:rsidRPr="009A5153" w:rsidRDefault="00EE160E" w:rsidP="00EE160E">
      <w:pPr>
        <w:pStyle w:val="Sansinterligne"/>
        <w:jc w:val="both"/>
        <w:rPr>
          <w:lang w:val="en-US" w:eastAsia="en-GB"/>
        </w:rPr>
      </w:pPr>
      <w:r w:rsidRPr="009A5153">
        <w:rPr>
          <w:lang w:val="en-US" w:eastAsia="en-GB"/>
        </w:rPr>
        <w:t>The system shall fully align with the International Maritime Organization’s (IMO) guidelines for Vessel Traffic Services (VTS). This includes adherence to operational procedures for monitoring, managing, and controlling ship movements within national and regional waters. The software must enable operators to maintain situational awareness, ensure safe navigation, and coordinate vessel traffic according to internationally recognized VTS practices.</w:t>
      </w:r>
    </w:p>
    <w:p w14:paraId="53DCDC4C" w14:textId="77777777" w:rsidR="00EE160E" w:rsidRPr="009A5153" w:rsidRDefault="00EE160E" w:rsidP="00EE160E">
      <w:pPr>
        <w:pStyle w:val="Sansinterligne"/>
        <w:jc w:val="both"/>
        <w:rPr>
          <w:lang w:val="en-US" w:eastAsia="en-GB"/>
        </w:rPr>
      </w:pPr>
    </w:p>
    <w:p w14:paraId="5AFC4459" w14:textId="77777777" w:rsidR="00EE160E" w:rsidRPr="009A5153" w:rsidRDefault="00EE160E">
      <w:pPr>
        <w:pStyle w:val="Sansinterligne"/>
        <w:numPr>
          <w:ilvl w:val="0"/>
          <w:numId w:val="66"/>
        </w:numPr>
        <w:jc w:val="both"/>
        <w:rPr>
          <w:b/>
          <w:lang w:val="en-US" w:eastAsia="en-GB"/>
        </w:rPr>
      </w:pPr>
      <w:r w:rsidRPr="009A5153">
        <w:rPr>
          <w:b/>
          <w:lang w:val="en-US" w:eastAsia="en-GB"/>
        </w:rPr>
        <w:t>SOLAS (Safety of Life at Sea)</w:t>
      </w:r>
    </w:p>
    <w:p w14:paraId="1AD6E406" w14:textId="77777777" w:rsidR="00EE160E" w:rsidRPr="009A5153" w:rsidRDefault="00EE160E" w:rsidP="00EE160E">
      <w:pPr>
        <w:pStyle w:val="Sansinterligne"/>
        <w:jc w:val="both"/>
        <w:rPr>
          <w:lang w:val="en-US" w:eastAsia="en-GB"/>
        </w:rPr>
      </w:pPr>
    </w:p>
    <w:p w14:paraId="40F67DEA" w14:textId="77777777" w:rsidR="00EE160E" w:rsidRPr="009A5153" w:rsidRDefault="00EE160E" w:rsidP="00EE160E">
      <w:pPr>
        <w:pStyle w:val="Sansinterligne"/>
        <w:jc w:val="both"/>
        <w:rPr>
          <w:lang w:val="en-US" w:eastAsia="en-GB"/>
        </w:rPr>
      </w:pPr>
      <w:r w:rsidRPr="009A5153">
        <w:rPr>
          <w:lang w:val="en-US" w:eastAsia="en-GB"/>
        </w:rPr>
        <w:t>The VTMIS must comply with the SOLAS convention, which mandates safety measures for ships and maritime operations. This includes proper integration and use of Automatic Identification Systems (AIS), radar, communication tools, and monitoring mechanisms to prevent collisions, groundings, or other maritime incidents. Compliance ensures that both vessels and shore-based authorities operate under internationally accepted safety standards.</w:t>
      </w:r>
    </w:p>
    <w:p w14:paraId="4B495BA4" w14:textId="77777777" w:rsidR="00EE160E" w:rsidRPr="009A5153" w:rsidRDefault="00EE160E" w:rsidP="00EE160E">
      <w:pPr>
        <w:pStyle w:val="Sansinterligne"/>
        <w:jc w:val="both"/>
        <w:rPr>
          <w:lang w:val="en-US" w:eastAsia="en-GB"/>
        </w:rPr>
      </w:pPr>
    </w:p>
    <w:p w14:paraId="584D700E" w14:textId="77777777" w:rsidR="00EE160E" w:rsidRPr="006B7E8A" w:rsidRDefault="00EE160E">
      <w:pPr>
        <w:pStyle w:val="Sansinterligne"/>
        <w:numPr>
          <w:ilvl w:val="0"/>
          <w:numId w:val="66"/>
        </w:numPr>
        <w:jc w:val="both"/>
        <w:rPr>
          <w:b/>
          <w:lang w:eastAsia="en-GB"/>
        </w:rPr>
      </w:pPr>
      <w:r w:rsidRPr="006B7E8A">
        <w:rPr>
          <w:b/>
          <w:lang w:eastAsia="en-GB"/>
        </w:rPr>
        <w:t>IALA VTS Standards</w:t>
      </w:r>
    </w:p>
    <w:p w14:paraId="2DD09BE2" w14:textId="77777777" w:rsidR="00EE160E" w:rsidRPr="006B7E8A" w:rsidRDefault="00EE160E" w:rsidP="00EE160E">
      <w:pPr>
        <w:pStyle w:val="Sansinterligne"/>
        <w:jc w:val="both"/>
        <w:rPr>
          <w:lang w:eastAsia="en-GB"/>
        </w:rPr>
      </w:pPr>
    </w:p>
    <w:p w14:paraId="36F8FBED" w14:textId="77777777" w:rsidR="00EE160E" w:rsidRPr="009A5153" w:rsidRDefault="00EE160E" w:rsidP="00EE160E">
      <w:pPr>
        <w:pStyle w:val="Sansinterligne"/>
        <w:jc w:val="both"/>
        <w:rPr>
          <w:lang w:val="en-US" w:eastAsia="en-GB"/>
        </w:rPr>
      </w:pPr>
      <w:r w:rsidRPr="009A5153">
        <w:rPr>
          <w:lang w:val="en-US" w:eastAsia="en-GB"/>
        </w:rPr>
        <w:t xml:space="preserve">The system must meet the standards set by the International Association of Marine Aids to Navigation and Lighthouse Authorities (IALA) for effective traffic management, navigation safety, and communication protocols. Adherence to IALA standards ensures consistent operational procedures, uniform reporting formats, and reliable coordination between VTS </w:t>
      </w:r>
      <w:proofErr w:type="spellStart"/>
      <w:r w:rsidRPr="009A5153">
        <w:rPr>
          <w:lang w:val="en-US" w:eastAsia="en-GB"/>
        </w:rPr>
        <w:t>centres</w:t>
      </w:r>
      <w:proofErr w:type="spellEnd"/>
      <w:r w:rsidRPr="009A5153">
        <w:rPr>
          <w:lang w:val="en-US" w:eastAsia="en-GB"/>
        </w:rPr>
        <w:t>, vessels, and other maritime stakeholders. The software must support best practices for monitoring vessel movements, managing alarms, and providing accurate traffic information in accordance with these standards.</w:t>
      </w:r>
    </w:p>
    <w:p w14:paraId="08E5903D" w14:textId="77777777" w:rsidR="00EE160E" w:rsidRPr="009A5153" w:rsidRDefault="00EE160E" w:rsidP="00EE160E">
      <w:pPr>
        <w:pStyle w:val="Sansinterligne"/>
        <w:jc w:val="both"/>
        <w:rPr>
          <w:lang w:val="en-US" w:eastAsia="en-GB"/>
        </w:rPr>
      </w:pPr>
    </w:p>
    <w:p w14:paraId="69DB1F2B" w14:textId="77777777" w:rsidR="00EE160E" w:rsidRPr="006B7E8A" w:rsidRDefault="00EE160E">
      <w:pPr>
        <w:pStyle w:val="Sansinterligne"/>
        <w:numPr>
          <w:ilvl w:val="0"/>
          <w:numId w:val="66"/>
        </w:numPr>
        <w:jc w:val="both"/>
        <w:rPr>
          <w:b/>
          <w:lang w:eastAsia="en-GB"/>
        </w:rPr>
      </w:pPr>
      <w:r w:rsidRPr="006B7E8A">
        <w:rPr>
          <w:b/>
          <w:lang w:eastAsia="en-GB"/>
        </w:rPr>
        <w:t>IMO Guidelines on Vessel Traffic Services (VTS)</w:t>
      </w:r>
    </w:p>
    <w:p w14:paraId="16479881" w14:textId="77777777" w:rsidR="00EE160E" w:rsidRPr="006B7E8A" w:rsidRDefault="00EE160E" w:rsidP="00EE160E">
      <w:pPr>
        <w:pStyle w:val="Sansinterligne"/>
        <w:jc w:val="both"/>
        <w:rPr>
          <w:lang w:eastAsia="en-GB"/>
        </w:rPr>
      </w:pPr>
    </w:p>
    <w:p w14:paraId="53B24535" w14:textId="77777777" w:rsidR="00EE160E" w:rsidRPr="009A5153" w:rsidRDefault="00EE160E" w:rsidP="00EE160E">
      <w:pPr>
        <w:pStyle w:val="Sansinterligne"/>
        <w:jc w:val="both"/>
        <w:rPr>
          <w:lang w:val="en-US" w:eastAsia="en-GB"/>
        </w:rPr>
      </w:pPr>
      <w:r w:rsidRPr="009A5153">
        <w:rPr>
          <w:lang w:val="en-US" w:eastAsia="en-GB"/>
        </w:rPr>
        <w:t>The VTMIS must fully align with the International Maritime Organization’s (IMO) guidelines for Vessel Traffic Services (VTS). This includes adherence to operational procedures for monitoring, managing, and controlling ship movements within national and regional waters. The system shall support real-time situational awareness, safe navigation, and coordinated traffic management in accordance with internationally recognized VTS standards, ensuring both vessels and shore authorities operate effectively and safely.</w:t>
      </w:r>
    </w:p>
    <w:p w14:paraId="7915F2DE" w14:textId="77777777" w:rsidR="00EE160E" w:rsidRPr="009A5153" w:rsidRDefault="00EE160E" w:rsidP="00EE160E">
      <w:pPr>
        <w:pStyle w:val="Sansinterligne"/>
        <w:jc w:val="both"/>
        <w:rPr>
          <w:lang w:val="en-US" w:eastAsia="en-GB"/>
        </w:rPr>
      </w:pPr>
    </w:p>
    <w:p w14:paraId="5A132F13" w14:textId="77777777" w:rsidR="00EE160E" w:rsidRPr="006B7E8A" w:rsidRDefault="00EE160E">
      <w:pPr>
        <w:pStyle w:val="Sansinterligne"/>
        <w:numPr>
          <w:ilvl w:val="0"/>
          <w:numId w:val="66"/>
        </w:numPr>
        <w:jc w:val="both"/>
        <w:rPr>
          <w:b/>
          <w:lang w:eastAsia="en-GB"/>
        </w:rPr>
      </w:pPr>
      <w:r w:rsidRPr="006B7E8A">
        <w:rPr>
          <w:b/>
          <w:lang w:eastAsia="en-GB"/>
        </w:rPr>
        <w:lastRenderedPageBreak/>
        <w:t>Data Protection and Security Standards</w:t>
      </w:r>
    </w:p>
    <w:p w14:paraId="2D01D2A1" w14:textId="77777777" w:rsidR="00EE160E" w:rsidRPr="006B7E8A" w:rsidRDefault="00EE160E" w:rsidP="00EE160E">
      <w:pPr>
        <w:pStyle w:val="Sansinterligne"/>
        <w:jc w:val="both"/>
        <w:rPr>
          <w:lang w:eastAsia="en-GB"/>
        </w:rPr>
      </w:pPr>
    </w:p>
    <w:p w14:paraId="39FA4574" w14:textId="77777777" w:rsidR="00EE160E" w:rsidRPr="009A5153" w:rsidRDefault="00EE160E" w:rsidP="00EE160E">
      <w:pPr>
        <w:pStyle w:val="Sansinterligne"/>
        <w:jc w:val="both"/>
        <w:rPr>
          <w:lang w:val="en-US" w:eastAsia="en-GB"/>
        </w:rPr>
      </w:pPr>
      <w:r w:rsidRPr="009A5153">
        <w:rPr>
          <w:lang w:val="en-US" w:eastAsia="en-GB"/>
        </w:rPr>
        <w:t>The software must comply with global data protection and cybersecurity standards to safeguard sensitive maritime information. All data exchanged between vessels, shore stations, and servers must be encrypted using secure protocols, and access must be controlled through role-based mechanisms. The VTMIS provider must demonstrate compliance with recognized frameworks such as ISO 27001, NIST, or equivalent standards, ensuring secure storage, transmission, and processing of vessel and voyage data while preventing unauthorized access or cyber threats.</w:t>
      </w:r>
    </w:p>
    <w:p w14:paraId="51473A3F" w14:textId="77777777" w:rsidR="00EE160E" w:rsidRPr="009A5153" w:rsidRDefault="00EE160E" w:rsidP="00EE160E">
      <w:pPr>
        <w:pStyle w:val="Sansinterligne"/>
        <w:jc w:val="both"/>
        <w:rPr>
          <w:lang w:val="en-US" w:eastAsia="en-GB"/>
        </w:rPr>
      </w:pPr>
    </w:p>
    <w:p w14:paraId="34926B30" w14:textId="77777777" w:rsidR="00EE160E" w:rsidRPr="006B7E8A" w:rsidRDefault="00EE160E">
      <w:pPr>
        <w:pStyle w:val="Sansinterligne"/>
        <w:numPr>
          <w:ilvl w:val="0"/>
          <w:numId w:val="66"/>
        </w:numPr>
        <w:jc w:val="both"/>
        <w:rPr>
          <w:b/>
          <w:lang w:eastAsia="en-GB"/>
        </w:rPr>
      </w:pPr>
      <w:proofErr w:type="spellStart"/>
      <w:r w:rsidRPr="006B7E8A">
        <w:rPr>
          <w:b/>
          <w:lang w:eastAsia="en-GB"/>
        </w:rPr>
        <w:t>Interoperability</w:t>
      </w:r>
      <w:proofErr w:type="spellEnd"/>
      <w:r w:rsidRPr="006B7E8A">
        <w:rPr>
          <w:b/>
          <w:lang w:eastAsia="en-GB"/>
        </w:rPr>
        <w:t xml:space="preserve"> Standards</w:t>
      </w:r>
    </w:p>
    <w:p w14:paraId="7026E448" w14:textId="77777777" w:rsidR="00EE160E" w:rsidRPr="006B7E8A" w:rsidRDefault="00EE160E" w:rsidP="00EE160E">
      <w:pPr>
        <w:pStyle w:val="Sansinterligne"/>
        <w:jc w:val="both"/>
        <w:rPr>
          <w:lang w:eastAsia="en-GB"/>
        </w:rPr>
      </w:pPr>
    </w:p>
    <w:p w14:paraId="1F1081D0" w14:textId="77777777" w:rsidR="00EE160E" w:rsidRPr="009A5153" w:rsidRDefault="00EE160E" w:rsidP="00EE160E">
      <w:pPr>
        <w:pStyle w:val="Sansinterligne"/>
        <w:jc w:val="both"/>
        <w:rPr>
          <w:lang w:val="en-US" w:eastAsia="en-GB"/>
        </w:rPr>
      </w:pPr>
      <w:r w:rsidRPr="009A5153">
        <w:rPr>
          <w:lang w:val="en-US" w:eastAsia="en-GB"/>
        </w:rPr>
        <w:t>The VTMIS must be fully interoperable with other maritime systems, both nationally and regionally, to facilitate seamless data exchange and coordinated operations. This includes compatibility with Automatic Identification Systems (AIS), Vessel Traffic Services (VTS), Customs and Border Protection systems, and other relevant platforms. The software must support open standards and protocols that enable efficient communication, reporting, and integration with external systems, ensuring that stakeholders can exchange vital information in real-time and maintain coordinated maritime operations across multiple jurisdictions.</w:t>
      </w:r>
    </w:p>
    <w:p w14:paraId="5750D284" w14:textId="77777777" w:rsidR="00EE160E" w:rsidRPr="007767B2" w:rsidRDefault="00EE160E">
      <w:pPr>
        <w:pStyle w:val="Titre1"/>
        <w:numPr>
          <w:ilvl w:val="0"/>
          <w:numId w:val="41"/>
        </w:numPr>
        <w:rPr>
          <w:rFonts w:eastAsiaTheme="minorHAnsi"/>
        </w:rPr>
      </w:pPr>
      <w:bookmarkStart w:id="108" w:name="_Toc192082195"/>
      <w:r>
        <w:rPr>
          <w:rFonts w:eastAsiaTheme="minorHAnsi"/>
        </w:rPr>
        <w:t>LICENCING</w:t>
      </w:r>
      <w:bookmarkEnd w:id="108"/>
    </w:p>
    <w:p w14:paraId="52A8F682" w14:textId="77777777" w:rsidR="00EE160E" w:rsidRDefault="00EE160E" w:rsidP="00EE160E">
      <w:pPr>
        <w:pStyle w:val="Sansinterligne"/>
        <w:jc w:val="both"/>
        <w:rPr>
          <w:lang w:eastAsia="en-GB"/>
        </w:rPr>
      </w:pPr>
    </w:p>
    <w:p w14:paraId="3705A9ED" w14:textId="77777777" w:rsidR="00EE160E" w:rsidRPr="009A5153" w:rsidRDefault="00EE160E" w:rsidP="00EE160E">
      <w:pPr>
        <w:pStyle w:val="Sansinterligne"/>
        <w:jc w:val="both"/>
        <w:rPr>
          <w:lang w:val="en-US" w:eastAsia="en-GB"/>
        </w:rPr>
      </w:pPr>
      <w:r w:rsidRPr="009A5153">
        <w:rPr>
          <w:lang w:val="en-US" w:eastAsia="en-GB"/>
        </w:rPr>
        <w:t>The VTMIS software, associated databases, and any supporting software utilities must be licensed in a manner that ensures long-term operational control, scalability, and uninterrupted functionality. The licensing model must be clear, transparent, and provide the beneficiary countries with full rights to use, operate, and maintain the system without dependency on recurring fees for core components.</w:t>
      </w:r>
    </w:p>
    <w:p w14:paraId="6F54B49F" w14:textId="77777777" w:rsidR="00EE160E" w:rsidRPr="009A5153" w:rsidRDefault="00EE160E" w:rsidP="00EE160E">
      <w:pPr>
        <w:pStyle w:val="Sansinterligne"/>
        <w:jc w:val="both"/>
        <w:rPr>
          <w:lang w:val="en-US" w:eastAsia="en-GB"/>
        </w:rPr>
      </w:pPr>
    </w:p>
    <w:p w14:paraId="1FA23B90" w14:textId="77777777" w:rsidR="00EE160E" w:rsidRPr="00B130BA" w:rsidRDefault="00EE160E">
      <w:pPr>
        <w:pStyle w:val="Sansinterligne"/>
        <w:numPr>
          <w:ilvl w:val="0"/>
          <w:numId w:val="66"/>
        </w:numPr>
        <w:jc w:val="both"/>
        <w:rPr>
          <w:b/>
          <w:lang w:eastAsia="en-GB"/>
        </w:rPr>
      </w:pPr>
      <w:r w:rsidRPr="00B130BA">
        <w:rPr>
          <w:b/>
          <w:lang w:eastAsia="en-GB"/>
        </w:rPr>
        <w:t>VTMIS Software License</w:t>
      </w:r>
    </w:p>
    <w:p w14:paraId="2DD3CA45" w14:textId="77777777" w:rsidR="00EE160E" w:rsidRPr="00B130BA" w:rsidRDefault="00EE160E" w:rsidP="00EE160E">
      <w:pPr>
        <w:pStyle w:val="Sansinterligne"/>
        <w:jc w:val="both"/>
        <w:rPr>
          <w:lang w:eastAsia="en-GB"/>
        </w:rPr>
      </w:pPr>
    </w:p>
    <w:p w14:paraId="3103936E" w14:textId="77777777" w:rsidR="00EE160E" w:rsidRPr="009A5153" w:rsidRDefault="00EE160E" w:rsidP="00EE160E">
      <w:pPr>
        <w:pStyle w:val="Sansinterligne"/>
        <w:jc w:val="both"/>
        <w:rPr>
          <w:lang w:val="en-US" w:eastAsia="en-GB"/>
        </w:rPr>
      </w:pPr>
      <w:r w:rsidRPr="009A5153">
        <w:rPr>
          <w:lang w:val="en-US" w:eastAsia="en-GB"/>
        </w:rPr>
        <w:t>The VTMIS software must be licensed on a perpetual basis, granting users indefinite and unlimited usage rights for the current version of the application. This approach ensures that beneficiary countries retain full operational control of the system and can plan long-term deployments without concern for periodic licensing costs. Bidders must provide full details of the licensing model, including terms and conditions, limitations, and any exceptions applicable to the proposed software.</w:t>
      </w:r>
    </w:p>
    <w:p w14:paraId="713BBF0C" w14:textId="77777777" w:rsidR="00EE160E" w:rsidRPr="009A5153" w:rsidRDefault="00EE160E" w:rsidP="00EE160E">
      <w:pPr>
        <w:pStyle w:val="Sansinterligne"/>
        <w:jc w:val="both"/>
        <w:rPr>
          <w:lang w:val="en-US" w:eastAsia="en-GB"/>
        </w:rPr>
      </w:pPr>
    </w:p>
    <w:p w14:paraId="1C1D1244" w14:textId="77777777" w:rsidR="00EE160E" w:rsidRPr="00B130BA" w:rsidRDefault="00EE160E">
      <w:pPr>
        <w:pStyle w:val="Sansinterligne"/>
        <w:numPr>
          <w:ilvl w:val="0"/>
          <w:numId w:val="66"/>
        </w:numPr>
        <w:jc w:val="both"/>
        <w:rPr>
          <w:b/>
          <w:lang w:eastAsia="en-GB"/>
        </w:rPr>
      </w:pPr>
      <w:proofErr w:type="spellStart"/>
      <w:r w:rsidRPr="00B130BA">
        <w:rPr>
          <w:b/>
          <w:lang w:eastAsia="en-GB"/>
        </w:rPr>
        <w:t>Relational</w:t>
      </w:r>
      <w:proofErr w:type="spellEnd"/>
      <w:r w:rsidRPr="00B130BA">
        <w:rPr>
          <w:b/>
          <w:lang w:eastAsia="en-GB"/>
        </w:rPr>
        <w:t xml:space="preserve"> </w:t>
      </w:r>
      <w:proofErr w:type="spellStart"/>
      <w:r w:rsidRPr="00B130BA">
        <w:rPr>
          <w:b/>
          <w:lang w:eastAsia="en-GB"/>
        </w:rPr>
        <w:t>Database</w:t>
      </w:r>
      <w:proofErr w:type="spellEnd"/>
      <w:r w:rsidRPr="00B130BA">
        <w:rPr>
          <w:b/>
          <w:lang w:eastAsia="en-GB"/>
        </w:rPr>
        <w:t xml:space="preserve"> Management System (RDBMS)</w:t>
      </w:r>
    </w:p>
    <w:p w14:paraId="22528B8E" w14:textId="77777777" w:rsidR="00EE160E" w:rsidRPr="00B130BA" w:rsidRDefault="00EE160E" w:rsidP="00EE160E">
      <w:pPr>
        <w:pStyle w:val="Sansinterligne"/>
        <w:jc w:val="both"/>
        <w:rPr>
          <w:lang w:eastAsia="en-GB"/>
        </w:rPr>
      </w:pPr>
    </w:p>
    <w:p w14:paraId="53C079B0" w14:textId="77777777" w:rsidR="00EE160E" w:rsidRPr="009A5153" w:rsidRDefault="00EE160E" w:rsidP="00EE160E">
      <w:pPr>
        <w:pStyle w:val="Sansinterligne"/>
        <w:jc w:val="both"/>
        <w:rPr>
          <w:lang w:val="en-US" w:eastAsia="en-GB"/>
        </w:rPr>
      </w:pPr>
      <w:r w:rsidRPr="009A5153">
        <w:rPr>
          <w:lang w:val="en-US" w:eastAsia="en-GB"/>
        </w:rPr>
        <w:t>The RDBMS supporting the VTMIS must also be licensed perpetually. The proposed database system must include all necessary features for scalability, security, integration, and performance to meet the operational demands of the VTMIS. Bidders must confirm that the perpetual license covers all functionalities, including backup, replication, and integration with external systems.</w:t>
      </w:r>
    </w:p>
    <w:p w14:paraId="1A092A22" w14:textId="77777777" w:rsidR="00EE160E" w:rsidRPr="009A5153" w:rsidRDefault="00EE160E" w:rsidP="00EE160E">
      <w:pPr>
        <w:pStyle w:val="Sansinterligne"/>
        <w:jc w:val="both"/>
        <w:rPr>
          <w:lang w:val="en-US" w:eastAsia="en-GB"/>
        </w:rPr>
      </w:pPr>
    </w:p>
    <w:p w14:paraId="6CA221FB" w14:textId="77777777" w:rsidR="00EE160E" w:rsidRPr="00B130BA" w:rsidRDefault="00EE160E">
      <w:pPr>
        <w:pStyle w:val="Sansinterligne"/>
        <w:numPr>
          <w:ilvl w:val="0"/>
          <w:numId w:val="66"/>
        </w:numPr>
        <w:jc w:val="both"/>
        <w:rPr>
          <w:b/>
          <w:lang w:eastAsia="en-GB"/>
        </w:rPr>
      </w:pPr>
      <w:proofErr w:type="spellStart"/>
      <w:r w:rsidRPr="00B130BA">
        <w:rPr>
          <w:b/>
          <w:lang w:eastAsia="en-GB"/>
        </w:rPr>
        <w:t>Additional</w:t>
      </w:r>
      <w:proofErr w:type="spellEnd"/>
      <w:r w:rsidRPr="00B130BA">
        <w:rPr>
          <w:b/>
          <w:lang w:eastAsia="en-GB"/>
        </w:rPr>
        <w:t xml:space="preserve"> Software Utilities</w:t>
      </w:r>
    </w:p>
    <w:p w14:paraId="22FE8CE7" w14:textId="77777777" w:rsidR="00EE160E" w:rsidRPr="00B130BA" w:rsidRDefault="00EE160E" w:rsidP="00EE160E">
      <w:pPr>
        <w:pStyle w:val="Sansinterligne"/>
        <w:jc w:val="both"/>
        <w:rPr>
          <w:lang w:eastAsia="en-GB"/>
        </w:rPr>
      </w:pPr>
    </w:p>
    <w:p w14:paraId="1A7030FE" w14:textId="77777777" w:rsidR="00EE160E" w:rsidRPr="009A5153" w:rsidRDefault="00EE160E" w:rsidP="00EE160E">
      <w:pPr>
        <w:pStyle w:val="Sansinterligne"/>
        <w:jc w:val="both"/>
        <w:rPr>
          <w:lang w:val="en-US" w:eastAsia="en-GB"/>
        </w:rPr>
      </w:pPr>
      <w:r w:rsidRPr="009A5153">
        <w:rPr>
          <w:lang w:val="en-US" w:eastAsia="en-GB"/>
        </w:rPr>
        <w:t>Any additional software utilities required for the operation, integration, or enhancement of the VTMIS, such as middleware, reporting tools, or EDI interfaces, must also be licensed on a perpetual basis. Bidders must provide detailed descriptions of these utilities, including their functionality, role within the overall solution, and licensing terms.</w:t>
      </w:r>
    </w:p>
    <w:p w14:paraId="5D144727" w14:textId="77777777" w:rsidR="00EE160E" w:rsidRPr="009A5153" w:rsidRDefault="00EE160E" w:rsidP="00EE160E">
      <w:pPr>
        <w:pStyle w:val="Sansinterligne"/>
        <w:jc w:val="both"/>
        <w:rPr>
          <w:lang w:val="en-US" w:eastAsia="en-GB"/>
        </w:rPr>
      </w:pPr>
    </w:p>
    <w:p w14:paraId="6DFA9CED" w14:textId="77777777" w:rsidR="00EE160E" w:rsidRPr="00F339BE" w:rsidRDefault="00EE160E">
      <w:pPr>
        <w:pStyle w:val="Sansinterligne"/>
        <w:numPr>
          <w:ilvl w:val="0"/>
          <w:numId w:val="66"/>
        </w:numPr>
        <w:jc w:val="both"/>
        <w:rPr>
          <w:b/>
          <w:lang w:eastAsia="en-GB"/>
        </w:rPr>
      </w:pPr>
      <w:r w:rsidRPr="00F339BE">
        <w:rPr>
          <w:b/>
          <w:lang w:eastAsia="en-GB"/>
        </w:rPr>
        <w:lastRenderedPageBreak/>
        <w:t>Software Maintenance and Upgrades</w:t>
      </w:r>
    </w:p>
    <w:p w14:paraId="4263104E" w14:textId="77777777" w:rsidR="00EE160E" w:rsidRPr="00B130BA" w:rsidRDefault="00EE160E" w:rsidP="00EE160E">
      <w:pPr>
        <w:pStyle w:val="Sansinterligne"/>
        <w:jc w:val="both"/>
        <w:rPr>
          <w:lang w:eastAsia="en-GB"/>
        </w:rPr>
      </w:pPr>
    </w:p>
    <w:p w14:paraId="6D7562DD" w14:textId="77777777" w:rsidR="00EE160E" w:rsidRPr="009A5153" w:rsidRDefault="00EE160E" w:rsidP="00EE160E">
      <w:pPr>
        <w:pStyle w:val="Sansinterligne"/>
        <w:jc w:val="both"/>
        <w:rPr>
          <w:lang w:val="en-US" w:eastAsia="en-GB"/>
        </w:rPr>
      </w:pPr>
      <w:r w:rsidRPr="009A5153">
        <w:rPr>
          <w:lang w:val="en-US" w:eastAsia="en-GB"/>
        </w:rPr>
        <w:t>While the licenses must be perpetual, bidders are required to offer annual maintenance and support contracts. These contracts should provide access to updates, security patches, bug fixes, and technical support for all licensed components. Maintenance and support services (Refer to section 12 below) must be priced separately and presented clearly as part of the tender submission, ensuring transparency and clarity for budgeting purposes.</w:t>
      </w:r>
    </w:p>
    <w:p w14:paraId="4B5EB304" w14:textId="77777777" w:rsidR="00EE160E" w:rsidRPr="009A5153" w:rsidRDefault="00EE160E" w:rsidP="00EE160E">
      <w:pPr>
        <w:pStyle w:val="Sansinterligne"/>
        <w:jc w:val="both"/>
        <w:rPr>
          <w:lang w:val="en-US" w:eastAsia="en-GB"/>
        </w:rPr>
      </w:pPr>
    </w:p>
    <w:p w14:paraId="0B068EAD" w14:textId="77777777" w:rsidR="00EE160E" w:rsidRPr="00F339BE" w:rsidRDefault="00EE160E">
      <w:pPr>
        <w:pStyle w:val="Sansinterligne"/>
        <w:numPr>
          <w:ilvl w:val="0"/>
          <w:numId w:val="66"/>
        </w:numPr>
        <w:jc w:val="both"/>
        <w:rPr>
          <w:b/>
          <w:lang w:eastAsia="en-GB"/>
        </w:rPr>
      </w:pPr>
      <w:r w:rsidRPr="00F339BE">
        <w:rPr>
          <w:b/>
          <w:lang w:eastAsia="en-GB"/>
        </w:rPr>
        <w:t>License Documentation</w:t>
      </w:r>
    </w:p>
    <w:p w14:paraId="159C3DBF" w14:textId="77777777" w:rsidR="00EE160E" w:rsidRPr="00B130BA" w:rsidRDefault="00EE160E" w:rsidP="00EE160E">
      <w:pPr>
        <w:pStyle w:val="Sansinterligne"/>
        <w:jc w:val="both"/>
        <w:rPr>
          <w:lang w:eastAsia="en-GB"/>
        </w:rPr>
      </w:pPr>
    </w:p>
    <w:p w14:paraId="25F97306" w14:textId="77777777" w:rsidR="00EE160E" w:rsidRPr="009A5153" w:rsidRDefault="00EE160E" w:rsidP="00EE160E">
      <w:pPr>
        <w:pStyle w:val="Sansinterligne"/>
        <w:jc w:val="both"/>
        <w:rPr>
          <w:lang w:val="en-US" w:eastAsia="en-GB"/>
        </w:rPr>
      </w:pPr>
      <w:r w:rsidRPr="009A5153">
        <w:rPr>
          <w:lang w:val="en-US" w:eastAsia="en-GB"/>
        </w:rPr>
        <w:t>Bidders must provide comprehensive license documentation that includes:</w:t>
      </w:r>
    </w:p>
    <w:p w14:paraId="6DBE6E37" w14:textId="77777777" w:rsidR="00EE160E" w:rsidRPr="009A5153" w:rsidRDefault="00EE160E">
      <w:pPr>
        <w:pStyle w:val="Sansinterligne"/>
        <w:numPr>
          <w:ilvl w:val="0"/>
          <w:numId w:val="51"/>
        </w:numPr>
        <w:jc w:val="both"/>
        <w:rPr>
          <w:lang w:val="en-US" w:eastAsia="en-GB"/>
        </w:rPr>
      </w:pPr>
      <w:r w:rsidRPr="009A5153">
        <w:rPr>
          <w:lang w:val="en-US" w:eastAsia="en-GB"/>
        </w:rPr>
        <w:t>Detailed descriptions of the licensing models for the VTMIS software, RDBMS, and other software utilities.</w:t>
      </w:r>
    </w:p>
    <w:p w14:paraId="3D97274C" w14:textId="77777777" w:rsidR="00EE160E" w:rsidRPr="009A5153" w:rsidRDefault="00EE160E" w:rsidP="00EE160E">
      <w:pPr>
        <w:pStyle w:val="Sansinterligne"/>
        <w:jc w:val="both"/>
        <w:rPr>
          <w:lang w:val="en-US" w:eastAsia="en-GB"/>
        </w:rPr>
      </w:pPr>
    </w:p>
    <w:p w14:paraId="6ACB5710" w14:textId="77777777" w:rsidR="00EE160E" w:rsidRPr="009A5153" w:rsidRDefault="00EE160E">
      <w:pPr>
        <w:pStyle w:val="Sansinterligne"/>
        <w:numPr>
          <w:ilvl w:val="0"/>
          <w:numId w:val="51"/>
        </w:numPr>
        <w:jc w:val="both"/>
        <w:rPr>
          <w:lang w:val="en-US" w:eastAsia="en-GB"/>
        </w:rPr>
      </w:pPr>
      <w:r w:rsidRPr="009A5153">
        <w:rPr>
          <w:lang w:val="en-US" w:eastAsia="en-GB"/>
        </w:rPr>
        <w:t>Sample license agreements for each component.</w:t>
      </w:r>
    </w:p>
    <w:p w14:paraId="15D7F375" w14:textId="77777777" w:rsidR="00EE160E" w:rsidRPr="009A5153" w:rsidRDefault="00EE160E">
      <w:pPr>
        <w:pStyle w:val="Sansinterligne"/>
        <w:numPr>
          <w:ilvl w:val="0"/>
          <w:numId w:val="51"/>
        </w:numPr>
        <w:jc w:val="both"/>
        <w:rPr>
          <w:lang w:val="en-US" w:eastAsia="en-GB"/>
        </w:rPr>
      </w:pPr>
      <w:r w:rsidRPr="009A5153">
        <w:rPr>
          <w:lang w:val="en-US" w:eastAsia="en-GB"/>
        </w:rPr>
        <w:t>Clear specifications on permitted usage, transfer rights, and any restrictions.</w:t>
      </w:r>
    </w:p>
    <w:p w14:paraId="18A37FAF" w14:textId="77777777" w:rsidR="00EE160E" w:rsidRPr="00A50B58" w:rsidRDefault="00EE160E">
      <w:pPr>
        <w:pStyle w:val="Sansinterligne"/>
        <w:numPr>
          <w:ilvl w:val="0"/>
          <w:numId w:val="51"/>
        </w:numPr>
        <w:jc w:val="both"/>
        <w:rPr>
          <w:lang w:val="en-GB" w:eastAsia="en-GB"/>
        </w:rPr>
      </w:pPr>
      <w:r w:rsidRPr="00A50B58">
        <w:rPr>
          <w:lang w:val="en-GB" w:eastAsia="en-GB"/>
        </w:rPr>
        <w:t>Documentation of maintenance, upgrade, and support provisions.</w:t>
      </w:r>
    </w:p>
    <w:p w14:paraId="53662E8B" w14:textId="77777777" w:rsidR="00EE160E" w:rsidRPr="00A50B58" w:rsidRDefault="00EE160E" w:rsidP="00EE160E">
      <w:pPr>
        <w:pStyle w:val="Sansinterligne"/>
        <w:jc w:val="both"/>
        <w:rPr>
          <w:lang w:val="en-GB" w:eastAsia="en-GB"/>
        </w:rPr>
      </w:pPr>
    </w:p>
    <w:p w14:paraId="12147FC3" w14:textId="77777777" w:rsidR="00EE160E" w:rsidRPr="009A5153" w:rsidRDefault="00EE160E" w:rsidP="00EE160E">
      <w:pPr>
        <w:pStyle w:val="Sansinterligne"/>
        <w:jc w:val="both"/>
        <w:rPr>
          <w:lang w:val="en-US" w:eastAsia="en-GB"/>
        </w:rPr>
      </w:pPr>
      <w:r w:rsidRPr="009A5153">
        <w:rPr>
          <w:lang w:val="en-US" w:eastAsia="en-GB"/>
        </w:rPr>
        <w:t>This licensing framework ensures that the VTMIS, its supporting databases, and utilities are fully controllable, secure, and sustainable for long-term operational deployment across national and regional maritime authorities.</w:t>
      </w:r>
    </w:p>
    <w:p w14:paraId="37761995" w14:textId="77777777" w:rsidR="00EE160E" w:rsidRPr="009A5153" w:rsidRDefault="00EE160E" w:rsidP="00EE160E">
      <w:pPr>
        <w:pStyle w:val="Sansinterligne"/>
        <w:jc w:val="both"/>
        <w:rPr>
          <w:lang w:val="en-US" w:eastAsia="en-GB"/>
        </w:rPr>
      </w:pPr>
    </w:p>
    <w:p w14:paraId="48C03661" w14:textId="77777777" w:rsidR="00EE160E" w:rsidRPr="009A5153" w:rsidRDefault="00EE160E" w:rsidP="00EE160E">
      <w:pPr>
        <w:pStyle w:val="Sansinterligne"/>
        <w:jc w:val="both"/>
        <w:rPr>
          <w:lang w:val="en-US" w:eastAsia="en-GB"/>
        </w:rPr>
      </w:pPr>
      <w:r w:rsidRPr="009A5153">
        <w:rPr>
          <w:lang w:val="en-US" w:eastAsia="en-GB"/>
        </w:rPr>
        <w:t xml:space="preserve">As part of their technical submission, bidders are required to provide sample or model </w:t>
      </w:r>
      <w:proofErr w:type="spellStart"/>
      <w:r w:rsidRPr="009A5153">
        <w:rPr>
          <w:lang w:val="en-US" w:eastAsia="en-GB"/>
        </w:rPr>
        <w:t>licence</w:t>
      </w:r>
      <w:proofErr w:type="spellEnd"/>
      <w:r w:rsidRPr="009A5153">
        <w:rPr>
          <w:lang w:val="en-US" w:eastAsia="en-GB"/>
        </w:rPr>
        <w:t xml:space="preserve"> agreements for all proposed software components, including the VTMIS software, RDBMS, middleware, and any supporting utilities. </w:t>
      </w:r>
      <w:r w:rsidRPr="009A5153">
        <w:rPr>
          <w:b/>
          <w:i/>
          <w:lang w:val="en-US" w:eastAsia="en-GB"/>
        </w:rPr>
        <w:t>Failure to submit the required licensing documentation may result in the proposal being considered non-compliant</w:t>
      </w:r>
      <w:r w:rsidRPr="009A5153">
        <w:rPr>
          <w:b/>
          <w:lang w:val="en-US" w:eastAsia="en-GB"/>
        </w:rPr>
        <w:t>.</w:t>
      </w:r>
    </w:p>
    <w:p w14:paraId="10F30B7F" w14:textId="77777777" w:rsidR="00EE160E" w:rsidRPr="009A5153" w:rsidRDefault="00EE160E" w:rsidP="00EE160E">
      <w:pPr>
        <w:pStyle w:val="Sansinterligne"/>
        <w:jc w:val="both"/>
        <w:rPr>
          <w:lang w:val="en-US" w:eastAsia="en-GB"/>
        </w:rPr>
      </w:pPr>
    </w:p>
    <w:p w14:paraId="570CBBF6" w14:textId="77777777" w:rsidR="00EE160E" w:rsidRPr="009A5153" w:rsidRDefault="00EE160E" w:rsidP="00EE160E">
      <w:pPr>
        <w:pStyle w:val="Sansinterligne"/>
        <w:jc w:val="both"/>
        <w:rPr>
          <w:lang w:val="en-US" w:eastAsia="en-GB"/>
        </w:rPr>
      </w:pPr>
    </w:p>
    <w:p w14:paraId="1E93A862" w14:textId="77777777" w:rsidR="00EE160E" w:rsidRDefault="00EE160E">
      <w:pPr>
        <w:pStyle w:val="Titre1"/>
        <w:numPr>
          <w:ilvl w:val="0"/>
          <w:numId w:val="41"/>
        </w:numPr>
        <w:rPr>
          <w:rFonts w:eastAsiaTheme="minorHAnsi"/>
        </w:rPr>
      </w:pPr>
      <w:bookmarkStart w:id="109" w:name="_Toc192082201"/>
      <w:r>
        <w:rPr>
          <w:rFonts w:eastAsiaTheme="minorHAnsi"/>
        </w:rPr>
        <w:t>IMPLEMENTATION SERVICES</w:t>
      </w:r>
      <w:bookmarkEnd w:id="109"/>
    </w:p>
    <w:p w14:paraId="21AF6D2D" w14:textId="77777777" w:rsidR="00EE160E" w:rsidRPr="00DF1F08" w:rsidRDefault="00EE160E" w:rsidP="00EE160E">
      <w:pPr>
        <w:pStyle w:val="Sansinterligne"/>
        <w:jc w:val="both"/>
      </w:pPr>
    </w:p>
    <w:p w14:paraId="61FC2C51" w14:textId="77777777" w:rsidR="00EE160E" w:rsidRPr="009A5153" w:rsidRDefault="00EE160E" w:rsidP="00EE160E">
      <w:pPr>
        <w:pStyle w:val="Sansinterligne"/>
        <w:jc w:val="both"/>
        <w:rPr>
          <w:lang w:val="en-US"/>
        </w:rPr>
      </w:pPr>
      <w:r w:rsidRPr="009A5153">
        <w:rPr>
          <w:lang w:val="en-US"/>
        </w:rPr>
        <w:t>The successful tenderer shall be responsible for the complete implementation of the VTMIS application software in accordance with the technical specifications, approved system architecture, and regional operational requirements. Implementation services shall include installation, configuration, integration, data migration, testing, and commissioning of the system to ensure it is fully operational, secure, and fit for purpose across all beneficiary countries.</w:t>
      </w:r>
    </w:p>
    <w:p w14:paraId="223CF885" w14:textId="77777777" w:rsidR="00EE160E" w:rsidRPr="009A5153" w:rsidRDefault="00EE160E" w:rsidP="00EE160E">
      <w:pPr>
        <w:pStyle w:val="Sansinterligne"/>
        <w:jc w:val="both"/>
        <w:rPr>
          <w:lang w:val="en-US"/>
        </w:rPr>
      </w:pPr>
    </w:p>
    <w:p w14:paraId="1816B8AC" w14:textId="77777777" w:rsidR="00EE160E" w:rsidRPr="00DF1F08" w:rsidRDefault="00EE160E">
      <w:pPr>
        <w:pStyle w:val="Sansinterligne"/>
        <w:numPr>
          <w:ilvl w:val="0"/>
          <w:numId w:val="67"/>
        </w:numPr>
        <w:jc w:val="both"/>
        <w:rPr>
          <w:b/>
        </w:rPr>
      </w:pPr>
      <w:proofErr w:type="spellStart"/>
      <w:r w:rsidRPr="00DF1F08">
        <w:rPr>
          <w:b/>
        </w:rPr>
        <w:t>Deployment</w:t>
      </w:r>
      <w:proofErr w:type="spellEnd"/>
      <w:r w:rsidRPr="00DF1F08">
        <w:rPr>
          <w:b/>
        </w:rPr>
        <w:t xml:space="preserve"> </w:t>
      </w:r>
      <w:proofErr w:type="spellStart"/>
      <w:r w:rsidRPr="00DF1F08">
        <w:rPr>
          <w:b/>
        </w:rPr>
        <w:t>Approach</w:t>
      </w:r>
      <w:proofErr w:type="spellEnd"/>
    </w:p>
    <w:p w14:paraId="3AB7545C" w14:textId="77777777" w:rsidR="00EE160E" w:rsidRPr="00DF1F08" w:rsidRDefault="00EE160E" w:rsidP="00EE160E">
      <w:pPr>
        <w:pStyle w:val="Sansinterligne"/>
        <w:jc w:val="both"/>
      </w:pPr>
    </w:p>
    <w:p w14:paraId="262C17E7" w14:textId="77777777" w:rsidR="00EE160E" w:rsidRPr="009A5153" w:rsidRDefault="00EE160E" w:rsidP="00EE160E">
      <w:pPr>
        <w:pStyle w:val="Sansinterligne"/>
        <w:jc w:val="both"/>
        <w:rPr>
          <w:lang w:val="en-US"/>
        </w:rPr>
      </w:pPr>
      <w:r w:rsidRPr="009A5153">
        <w:rPr>
          <w:lang w:val="en-US"/>
        </w:rPr>
        <w:t>The implementation of the VTMIS shall be conducted using a remote deployment model. The successful tenderer shall not be required to physically relocate technical resources to the beneficiary countries. All installation, configuration, and deployment activities shall be performed remotely, using secure access mechanisms provided for this purpose.</w:t>
      </w:r>
    </w:p>
    <w:p w14:paraId="049DC187" w14:textId="77777777" w:rsidR="00EE160E" w:rsidRPr="009A5153" w:rsidRDefault="00EE160E" w:rsidP="00EE160E">
      <w:pPr>
        <w:pStyle w:val="Sansinterligne"/>
        <w:jc w:val="both"/>
        <w:rPr>
          <w:lang w:val="en-US"/>
        </w:rPr>
      </w:pPr>
    </w:p>
    <w:p w14:paraId="33160BE5" w14:textId="77777777" w:rsidR="00EE160E" w:rsidRPr="009A5153" w:rsidRDefault="00EE160E" w:rsidP="00EE160E">
      <w:pPr>
        <w:pStyle w:val="Sansinterligne"/>
        <w:jc w:val="both"/>
        <w:rPr>
          <w:lang w:val="en-US"/>
        </w:rPr>
      </w:pPr>
      <w:r w:rsidRPr="009A5153">
        <w:rPr>
          <w:lang w:val="en-US"/>
        </w:rPr>
        <w:t>The underlying infrastructure required to host the VTMIS for each beneficiary country shall be procured through a separate tender process and deployed as a private cloud platform. The successful tenderer shall install and configure the VTMIS application software, its supporting Relational Database Management System (RDBMS), and all dependent software utilities on this platform to ensure seamless, secure, and reliable operation.</w:t>
      </w:r>
    </w:p>
    <w:p w14:paraId="6FD31E57" w14:textId="77777777" w:rsidR="00EE160E" w:rsidRPr="009A5153" w:rsidRDefault="00EE160E" w:rsidP="00EE160E">
      <w:pPr>
        <w:pStyle w:val="Sansinterligne"/>
        <w:jc w:val="both"/>
        <w:rPr>
          <w:lang w:val="en-US"/>
        </w:rPr>
      </w:pPr>
    </w:p>
    <w:p w14:paraId="113FDAC2" w14:textId="77777777" w:rsidR="00EE160E" w:rsidRPr="009A5153" w:rsidRDefault="00EE160E" w:rsidP="00EE160E">
      <w:pPr>
        <w:pStyle w:val="Sansinterligne"/>
        <w:jc w:val="both"/>
        <w:rPr>
          <w:lang w:val="en-US"/>
        </w:rPr>
      </w:pPr>
      <w:r w:rsidRPr="009A5153">
        <w:rPr>
          <w:lang w:val="en-US"/>
        </w:rPr>
        <w:lastRenderedPageBreak/>
        <w:t>The Indian Ocean Commission (IOC), acting as the overall project manager for this regional initiative, shall provide the successful tenderer with the necessary access rights to the private cloud platforms at each installation site. The IOC shall also facilitate coordination and communications between the successful tenderer, national VTMIS users and operators, and other relevant stakeholders to ensure effective collaboration throughout the implementation phase.</w:t>
      </w:r>
    </w:p>
    <w:p w14:paraId="59B7EE5C" w14:textId="77777777" w:rsidR="00EE160E" w:rsidRPr="009A5153" w:rsidRDefault="00EE160E" w:rsidP="00EE160E">
      <w:pPr>
        <w:pStyle w:val="Sansinterligne"/>
        <w:jc w:val="both"/>
        <w:rPr>
          <w:lang w:val="en-US"/>
        </w:rPr>
      </w:pPr>
    </w:p>
    <w:p w14:paraId="00402DDF" w14:textId="77777777" w:rsidR="00EE160E" w:rsidRPr="009A5153" w:rsidRDefault="00EE160E" w:rsidP="00EE160E">
      <w:pPr>
        <w:pStyle w:val="Sansinterligne"/>
        <w:jc w:val="both"/>
        <w:rPr>
          <w:lang w:val="en-US"/>
        </w:rPr>
      </w:pPr>
    </w:p>
    <w:p w14:paraId="392C6D73" w14:textId="77777777" w:rsidR="00EE160E" w:rsidRPr="009A5153" w:rsidRDefault="00EE160E" w:rsidP="00EE160E">
      <w:pPr>
        <w:pStyle w:val="Sansinterligne"/>
        <w:jc w:val="both"/>
        <w:rPr>
          <w:lang w:val="en-US"/>
        </w:rPr>
      </w:pPr>
    </w:p>
    <w:p w14:paraId="786F9969" w14:textId="77777777" w:rsidR="00EE160E" w:rsidRPr="009A5153" w:rsidRDefault="00EE160E" w:rsidP="00EE160E">
      <w:pPr>
        <w:pStyle w:val="Sansinterligne"/>
        <w:jc w:val="both"/>
        <w:rPr>
          <w:lang w:val="en-US"/>
        </w:rPr>
      </w:pPr>
    </w:p>
    <w:p w14:paraId="6C5D480E" w14:textId="77777777" w:rsidR="00EE160E" w:rsidRPr="00DF1F08" w:rsidRDefault="00EE160E">
      <w:pPr>
        <w:pStyle w:val="Sansinterligne"/>
        <w:numPr>
          <w:ilvl w:val="0"/>
          <w:numId w:val="67"/>
        </w:numPr>
        <w:jc w:val="both"/>
        <w:rPr>
          <w:b/>
        </w:rPr>
      </w:pPr>
      <w:r w:rsidRPr="00DF1F08">
        <w:rPr>
          <w:b/>
        </w:rPr>
        <w:t xml:space="preserve">Hardware </w:t>
      </w:r>
      <w:proofErr w:type="spellStart"/>
      <w:r w:rsidRPr="00DF1F08">
        <w:rPr>
          <w:b/>
        </w:rPr>
        <w:t>Integration</w:t>
      </w:r>
      <w:proofErr w:type="spellEnd"/>
    </w:p>
    <w:p w14:paraId="51A2251D" w14:textId="77777777" w:rsidR="00EE160E" w:rsidRPr="00DF1F08" w:rsidRDefault="00EE160E" w:rsidP="00EE160E">
      <w:pPr>
        <w:pStyle w:val="Sansinterligne"/>
        <w:jc w:val="both"/>
      </w:pPr>
    </w:p>
    <w:p w14:paraId="5476B641" w14:textId="77777777" w:rsidR="00EE160E" w:rsidRPr="009A5153" w:rsidRDefault="00EE160E" w:rsidP="00EE160E">
      <w:pPr>
        <w:pStyle w:val="Sansinterligne"/>
        <w:jc w:val="both"/>
        <w:rPr>
          <w:lang w:val="en-US"/>
        </w:rPr>
      </w:pPr>
      <w:r w:rsidRPr="009A5153">
        <w:rPr>
          <w:lang w:val="en-US"/>
        </w:rPr>
        <w:t>The successful tenderer shall be responsible for integrating the VTMIS software with all relevant hardware systems and data sources, including but not limited to coastal surveillance radars, AIS base stations, communication systems, and any other sensors or maritime information systems identified in the technical specifications.</w:t>
      </w:r>
    </w:p>
    <w:p w14:paraId="693ACAF4" w14:textId="77777777" w:rsidR="00EE160E" w:rsidRPr="009A5153" w:rsidRDefault="00EE160E" w:rsidP="00EE160E">
      <w:pPr>
        <w:pStyle w:val="Sansinterligne"/>
        <w:jc w:val="both"/>
        <w:rPr>
          <w:lang w:val="en-US"/>
        </w:rPr>
      </w:pPr>
    </w:p>
    <w:p w14:paraId="0F88EFB3" w14:textId="77777777" w:rsidR="00EE160E" w:rsidRPr="009A5153" w:rsidRDefault="00EE160E" w:rsidP="00EE160E">
      <w:pPr>
        <w:pStyle w:val="Sansinterligne"/>
        <w:jc w:val="both"/>
        <w:rPr>
          <w:lang w:val="en-US"/>
        </w:rPr>
      </w:pPr>
      <w:r w:rsidRPr="009A5153">
        <w:rPr>
          <w:lang w:val="en-US"/>
        </w:rPr>
        <w:t>Hardware integration shall ensure real-time data acquisition, processing, and visualization within the VTMIS, in accordance with performance and availability requirements. The tenderer shall verify compatibility with existing and newly deployed equipment, configure data interfaces, and conduct validation tests to confirm correct and reliable data flows between hardware components and the VTMIS platform.</w:t>
      </w:r>
    </w:p>
    <w:p w14:paraId="13605F93" w14:textId="77777777" w:rsidR="00EE160E" w:rsidRPr="009A5153" w:rsidRDefault="00EE160E" w:rsidP="00EE160E">
      <w:pPr>
        <w:pStyle w:val="Sansinterligne"/>
        <w:jc w:val="both"/>
        <w:rPr>
          <w:lang w:val="en-US"/>
        </w:rPr>
      </w:pPr>
    </w:p>
    <w:p w14:paraId="733F510F" w14:textId="77777777" w:rsidR="00EE160E" w:rsidRPr="00DF1F08" w:rsidRDefault="00EE160E">
      <w:pPr>
        <w:pStyle w:val="Sansinterligne"/>
        <w:numPr>
          <w:ilvl w:val="0"/>
          <w:numId w:val="67"/>
        </w:numPr>
        <w:jc w:val="both"/>
        <w:rPr>
          <w:b/>
        </w:rPr>
      </w:pPr>
      <w:r w:rsidRPr="00DF1F08">
        <w:rPr>
          <w:b/>
        </w:rPr>
        <w:t>Data Migration</w:t>
      </w:r>
    </w:p>
    <w:p w14:paraId="5F15914D" w14:textId="77777777" w:rsidR="00EE160E" w:rsidRPr="00DF1F08" w:rsidRDefault="00EE160E" w:rsidP="00EE160E">
      <w:pPr>
        <w:pStyle w:val="Sansinterligne"/>
        <w:jc w:val="both"/>
      </w:pPr>
    </w:p>
    <w:p w14:paraId="597423B1" w14:textId="77777777" w:rsidR="00EE160E" w:rsidRPr="009A5153" w:rsidRDefault="00EE160E" w:rsidP="00EE160E">
      <w:pPr>
        <w:pStyle w:val="Sansinterligne"/>
        <w:jc w:val="both"/>
        <w:rPr>
          <w:lang w:val="en-US"/>
        </w:rPr>
      </w:pPr>
      <w:r w:rsidRPr="009A5153">
        <w:rPr>
          <w:lang w:val="en-US"/>
        </w:rPr>
        <w:t>Where applicable, the successful tenderer shall perform data migration from existing national or legacy maritime systems into the new VTMIS environment. This shall include the migration of vessel records, historical traffic data, reference databases, and other relevant datasets as identified by the IOC and beneficiary countries.</w:t>
      </w:r>
    </w:p>
    <w:p w14:paraId="578A2CA5" w14:textId="77777777" w:rsidR="00EE160E" w:rsidRPr="009A5153" w:rsidRDefault="00EE160E" w:rsidP="00EE160E">
      <w:pPr>
        <w:pStyle w:val="Sansinterligne"/>
        <w:jc w:val="both"/>
        <w:rPr>
          <w:lang w:val="en-US"/>
        </w:rPr>
      </w:pPr>
    </w:p>
    <w:p w14:paraId="6ADF8CA2" w14:textId="77777777" w:rsidR="00EE160E" w:rsidRPr="009A5153" w:rsidRDefault="00EE160E" w:rsidP="00EE160E">
      <w:pPr>
        <w:pStyle w:val="Sansinterligne"/>
        <w:jc w:val="both"/>
        <w:rPr>
          <w:lang w:val="en-US"/>
        </w:rPr>
      </w:pPr>
      <w:r w:rsidRPr="009A5153">
        <w:rPr>
          <w:lang w:val="en-US"/>
        </w:rPr>
        <w:t>Data migration activities shall ensure data integrity, accuracy, and completeness. The tenderer shall define and apply appropriate data cleansing, validation, and transformation procedures, and shall conduct verification checks to confirm that migrated data is correctly available and usable within the VTMIS.</w:t>
      </w:r>
    </w:p>
    <w:p w14:paraId="1D2302C3" w14:textId="77777777" w:rsidR="00EE160E" w:rsidRPr="009A5153" w:rsidRDefault="00EE160E" w:rsidP="00EE160E">
      <w:pPr>
        <w:pStyle w:val="Sansinterligne"/>
        <w:jc w:val="both"/>
        <w:rPr>
          <w:lang w:val="en-US"/>
        </w:rPr>
      </w:pPr>
    </w:p>
    <w:p w14:paraId="632DB97F" w14:textId="77777777" w:rsidR="00EE160E" w:rsidRPr="00DF1F08" w:rsidRDefault="00EE160E">
      <w:pPr>
        <w:pStyle w:val="Sansinterligne"/>
        <w:numPr>
          <w:ilvl w:val="0"/>
          <w:numId w:val="67"/>
        </w:numPr>
        <w:jc w:val="both"/>
        <w:rPr>
          <w:b/>
        </w:rPr>
      </w:pPr>
      <w:r w:rsidRPr="00DF1F08">
        <w:rPr>
          <w:b/>
        </w:rPr>
        <w:t xml:space="preserve">System Configuration and </w:t>
      </w:r>
      <w:proofErr w:type="spellStart"/>
      <w:r w:rsidRPr="00DF1F08">
        <w:rPr>
          <w:b/>
        </w:rPr>
        <w:t>Integration</w:t>
      </w:r>
      <w:proofErr w:type="spellEnd"/>
    </w:p>
    <w:p w14:paraId="6C3221FD" w14:textId="77777777" w:rsidR="00EE160E" w:rsidRPr="00DF1F08" w:rsidRDefault="00EE160E" w:rsidP="00EE160E">
      <w:pPr>
        <w:pStyle w:val="Sansinterligne"/>
        <w:jc w:val="both"/>
      </w:pPr>
    </w:p>
    <w:p w14:paraId="5A4ED37B" w14:textId="77777777" w:rsidR="00EE160E" w:rsidRPr="009A5153" w:rsidRDefault="00EE160E" w:rsidP="00EE160E">
      <w:pPr>
        <w:pStyle w:val="Sansinterligne"/>
        <w:jc w:val="both"/>
        <w:rPr>
          <w:lang w:val="en-US"/>
        </w:rPr>
      </w:pPr>
      <w:r w:rsidRPr="009A5153">
        <w:rPr>
          <w:lang w:val="en-US"/>
        </w:rPr>
        <w:t>The successful tenderer shall configure the VTMIS software in accordance with approved technical designs, country-specific operational requirements, and user workflows. This shall include configuration of system parameters, reference databases, user roles and access rights, alerting mechanisms, reporting functions, and interfaces with national and regional maritime information systems.</w:t>
      </w:r>
    </w:p>
    <w:p w14:paraId="1D13F72B" w14:textId="77777777" w:rsidR="00EE160E" w:rsidRPr="009A5153" w:rsidRDefault="00EE160E" w:rsidP="00EE160E">
      <w:pPr>
        <w:pStyle w:val="Sansinterligne"/>
        <w:jc w:val="both"/>
        <w:rPr>
          <w:lang w:val="en-US"/>
        </w:rPr>
      </w:pPr>
    </w:p>
    <w:p w14:paraId="21FDEC2A" w14:textId="77777777" w:rsidR="00EE160E" w:rsidRPr="00DF1F08" w:rsidRDefault="00EE160E">
      <w:pPr>
        <w:pStyle w:val="Sansinterligne"/>
        <w:numPr>
          <w:ilvl w:val="0"/>
          <w:numId w:val="67"/>
        </w:numPr>
        <w:jc w:val="both"/>
        <w:rPr>
          <w:b/>
        </w:rPr>
      </w:pPr>
      <w:proofErr w:type="spellStart"/>
      <w:r w:rsidRPr="00DF1F08">
        <w:rPr>
          <w:b/>
        </w:rPr>
        <w:t>Testing</w:t>
      </w:r>
      <w:proofErr w:type="spellEnd"/>
      <w:r w:rsidRPr="00DF1F08">
        <w:rPr>
          <w:b/>
        </w:rPr>
        <w:t xml:space="preserve"> and Commissioning</w:t>
      </w:r>
    </w:p>
    <w:p w14:paraId="2559BBEF" w14:textId="77777777" w:rsidR="00EE160E" w:rsidRPr="00DF1F08" w:rsidRDefault="00EE160E" w:rsidP="00EE160E">
      <w:pPr>
        <w:pStyle w:val="Sansinterligne"/>
        <w:jc w:val="both"/>
      </w:pPr>
    </w:p>
    <w:p w14:paraId="7E8B8DE5" w14:textId="77777777" w:rsidR="00EE160E" w:rsidRPr="009A5153" w:rsidRDefault="00EE160E" w:rsidP="00EE160E">
      <w:pPr>
        <w:pStyle w:val="Sansinterligne"/>
        <w:jc w:val="both"/>
        <w:rPr>
          <w:lang w:val="en-US"/>
        </w:rPr>
      </w:pPr>
      <w:r w:rsidRPr="009A5153">
        <w:rPr>
          <w:lang w:val="en-US"/>
        </w:rPr>
        <w:t>Comprehensive testing shall be conducted to verify the functional correctness, performance, security, and interoperability of the VTMIS prior to commissioning. Testing shall include functional testing, hardware integration testing, data migration validation, cybersecurity testing, and user acceptance testing.</w:t>
      </w:r>
    </w:p>
    <w:p w14:paraId="4ACF94BC" w14:textId="77777777" w:rsidR="00EE160E" w:rsidRPr="009A5153" w:rsidRDefault="00EE160E" w:rsidP="00EE160E">
      <w:pPr>
        <w:pStyle w:val="Sansinterligne"/>
        <w:jc w:val="both"/>
        <w:rPr>
          <w:lang w:val="en-US"/>
        </w:rPr>
      </w:pPr>
    </w:p>
    <w:p w14:paraId="1889C498" w14:textId="77777777" w:rsidR="00EE160E" w:rsidRPr="009A5153" w:rsidRDefault="00EE160E" w:rsidP="00EE160E">
      <w:pPr>
        <w:pStyle w:val="Sansinterligne"/>
        <w:jc w:val="both"/>
        <w:rPr>
          <w:lang w:val="en-US"/>
        </w:rPr>
      </w:pPr>
      <w:r w:rsidRPr="009A5153">
        <w:rPr>
          <w:lang w:val="en-US"/>
        </w:rPr>
        <w:lastRenderedPageBreak/>
        <w:t>The VTMIS shall be formally commissioned only upon successful completion of all tests and formal acceptance by the IOC and designated national authorities.</w:t>
      </w:r>
    </w:p>
    <w:p w14:paraId="7847BBF4" w14:textId="77777777" w:rsidR="00EE160E" w:rsidRPr="009A5153" w:rsidRDefault="00EE160E" w:rsidP="00EE160E">
      <w:pPr>
        <w:pStyle w:val="Sansinterligne"/>
        <w:jc w:val="both"/>
        <w:rPr>
          <w:lang w:val="en-US"/>
        </w:rPr>
      </w:pPr>
    </w:p>
    <w:p w14:paraId="73027D71" w14:textId="77777777" w:rsidR="00EE160E" w:rsidRPr="009A5153" w:rsidRDefault="00EE160E" w:rsidP="00EE160E">
      <w:pPr>
        <w:pStyle w:val="Sansinterligne"/>
        <w:jc w:val="both"/>
        <w:rPr>
          <w:lang w:val="en-US"/>
        </w:rPr>
      </w:pPr>
    </w:p>
    <w:p w14:paraId="4193575B" w14:textId="77777777" w:rsidR="00EE160E" w:rsidRPr="009A5153" w:rsidRDefault="00EE160E" w:rsidP="00EE160E">
      <w:pPr>
        <w:pStyle w:val="Sansinterligne"/>
        <w:jc w:val="both"/>
        <w:rPr>
          <w:lang w:val="en-US"/>
        </w:rPr>
      </w:pPr>
    </w:p>
    <w:p w14:paraId="4C8B08E9" w14:textId="77777777" w:rsidR="00EE160E" w:rsidRPr="007767B2" w:rsidRDefault="00EE160E">
      <w:pPr>
        <w:pStyle w:val="Titre1"/>
        <w:numPr>
          <w:ilvl w:val="0"/>
          <w:numId w:val="41"/>
        </w:numPr>
        <w:rPr>
          <w:rFonts w:eastAsiaTheme="minorHAnsi"/>
        </w:rPr>
      </w:pPr>
      <w:bookmarkStart w:id="110" w:name="_Toc192082209"/>
      <w:r>
        <w:rPr>
          <w:rFonts w:eastAsiaTheme="minorHAnsi"/>
        </w:rPr>
        <w:t>TRAINING SERVICES</w:t>
      </w:r>
      <w:bookmarkEnd w:id="110"/>
    </w:p>
    <w:p w14:paraId="0CE1BE18" w14:textId="77777777" w:rsidR="00EE160E" w:rsidRDefault="00EE160E" w:rsidP="00EE160E">
      <w:pPr>
        <w:pStyle w:val="Sansinterligne"/>
        <w:jc w:val="both"/>
        <w:rPr>
          <w:lang w:eastAsia="en-GB"/>
        </w:rPr>
      </w:pPr>
    </w:p>
    <w:p w14:paraId="4B466454" w14:textId="77777777" w:rsidR="00EE160E" w:rsidRPr="009A5153" w:rsidRDefault="00EE160E" w:rsidP="00EE160E">
      <w:pPr>
        <w:pStyle w:val="Sansinterligne"/>
        <w:jc w:val="both"/>
        <w:rPr>
          <w:lang w:val="en-US" w:eastAsia="en-GB"/>
        </w:rPr>
      </w:pPr>
      <w:r w:rsidRPr="009A5153">
        <w:rPr>
          <w:lang w:val="en-US" w:eastAsia="en-GB"/>
        </w:rPr>
        <w:t xml:space="preserve">The successful tenderer shall provide comprehensive training services to ensure that all designated users and technical personnel are fully competent in operating, administering, and maintaining the VTMIS. The training </w:t>
      </w:r>
      <w:proofErr w:type="spellStart"/>
      <w:r w:rsidRPr="009A5153">
        <w:rPr>
          <w:lang w:val="en-US" w:eastAsia="en-GB"/>
        </w:rPr>
        <w:t>programme</w:t>
      </w:r>
      <w:proofErr w:type="spellEnd"/>
      <w:r w:rsidRPr="009A5153">
        <w:rPr>
          <w:lang w:val="en-US" w:eastAsia="en-GB"/>
        </w:rPr>
        <w:t xml:space="preserve"> shall support effective system adoption, operational sustainability, and long-term capacity building across all beneficiary countries.</w:t>
      </w:r>
    </w:p>
    <w:p w14:paraId="6683BA89" w14:textId="77777777" w:rsidR="00EE160E" w:rsidRPr="009A5153" w:rsidRDefault="00EE160E" w:rsidP="00EE160E">
      <w:pPr>
        <w:pStyle w:val="Sansinterligne"/>
        <w:jc w:val="both"/>
        <w:rPr>
          <w:lang w:val="en-US" w:eastAsia="en-GB"/>
        </w:rPr>
      </w:pPr>
    </w:p>
    <w:p w14:paraId="669819AC" w14:textId="77777777" w:rsidR="00EE160E" w:rsidRPr="009A5153" w:rsidRDefault="00EE160E" w:rsidP="00EE160E">
      <w:pPr>
        <w:pStyle w:val="Sansinterligne"/>
        <w:jc w:val="both"/>
        <w:rPr>
          <w:lang w:val="en-US" w:eastAsia="en-GB"/>
        </w:rPr>
      </w:pPr>
      <w:r w:rsidRPr="009A5153">
        <w:rPr>
          <w:lang w:val="en-US" w:eastAsia="en-GB"/>
        </w:rPr>
        <w:t>Training services shall cover both operational and technical aspects of the VTMIS and shall be delivered in alignment with the system implementation and commissioning phases.</w:t>
      </w:r>
    </w:p>
    <w:p w14:paraId="741DB7A5" w14:textId="77777777" w:rsidR="00EE160E" w:rsidRPr="009A5153" w:rsidRDefault="00EE160E" w:rsidP="00EE160E">
      <w:pPr>
        <w:pStyle w:val="Sansinterligne"/>
        <w:jc w:val="both"/>
        <w:rPr>
          <w:lang w:val="en-US" w:eastAsia="en-GB"/>
        </w:rPr>
      </w:pPr>
    </w:p>
    <w:p w14:paraId="331B1ED1" w14:textId="77777777" w:rsidR="00EE160E" w:rsidRPr="00260E35" w:rsidRDefault="00EE160E">
      <w:pPr>
        <w:pStyle w:val="Sansinterligne"/>
        <w:numPr>
          <w:ilvl w:val="0"/>
          <w:numId w:val="67"/>
        </w:numPr>
        <w:jc w:val="both"/>
        <w:rPr>
          <w:b/>
        </w:rPr>
      </w:pPr>
      <w:r w:rsidRPr="00260E35">
        <w:rPr>
          <w:b/>
          <w:lang w:eastAsia="en-GB"/>
        </w:rPr>
        <w:t xml:space="preserve">Training Delivery </w:t>
      </w:r>
      <w:proofErr w:type="spellStart"/>
      <w:r w:rsidRPr="00260E35">
        <w:rPr>
          <w:b/>
          <w:lang w:eastAsia="en-GB"/>
        </w:rPr>
        <w:t>Approach</w:t>
      </w:r>
      <w:proofErr w:type="spellEnd"/>
    </w:p>
    <w:p w14:paraId="327A04BA" w14:textId="77777777" w:rsidR="00EE160E" w:rsidRPr="00260E35" w:rsidRDefault="00EE160E" w:rsidP="00EE160E">
      <w:pPr>
        <w:pStyle w:val="Sansinterligne"/>
        <w:jc w:val="both"/>
        <w:rPr>
          <w:lang w:eastAsia="en-GB"/>
        </w:rPr>
      </w:pPr>
    </w:p>
    <w:p w14:paraId="0E143462" w14:textId="77777777" w:rsidR="00EE160E" w:rsidRPr="009A5153" w:rsidRDefault="00EE160E" w:rsidP="00EE160E">
      <w:pPr>
        <w:pStyle w:val="Sansinterligne"/>
        <w:jc w:val="both"/>
        <w:rPr>
          <w:lang w:val="en-US" w:eastAsia="en-GB"/>
        </w:rPr>
      </w:pPr>
      <w:r w:rsidRPr="009A5153">
        <w:rPr>
          <w:lang w:val="en-US" w:eastAsia="en-GB"/>
        </w:rPr>
        <w:t>Training shall be delivered using a blended approach, combining online and onsite training modalities, as required and agreed with the IOC. Online training may include virtual instructor-led sessions, interactive demonstrations, and remote hands-on exercises using the deployed VTMIS environment. Onsite training sessions may be conducted at designated national or regional locations, where deemed necessary to support operational readiness and practical skill development.</w:t>
      </w:r>
    </w:p>
    <w:p w14:paraId="382A3ACA" w14:textId="77777777" w:rsidR="00EE160E" w:rsidRPr="009A5153" w:rsidRDefault="00EE160E" w:rsidP="00EE160E">
      <w:pPr>
        <w:pStyle w:val="Sansinterligne"/>
        <w:jc w:val="both"/>
        <w:rPr>
          <w:lang w:val="en-US" w:eastAsia="en-GB"/>
        </w:rPr>
      </w:pPr>
    </w:p>
    <w:p w14:paraId="471E3126" w14:textId="77777777" w:rsidR="00EE160E" w:rsidRPr="009A5153" w:rsidRDefault="00EE160E" w:rsidP="00EE160E">
      <w:pPr>
        <w:pStyle w:val="Sansinterligne"/>
        <w:jc w:val="both"/>
        <w:rPr>
          <w:lang w:val="en-US" w:eastAsia="en-GB"/>
        </w:rPr>
      </w:pPr>
      <w:r w:rsidRPr="009A5153">
        <w:rPr>
          <w:lang w:val="en-US" w:eastAsia="en-GB"/>
        </w:rPr>
        <w:t>The selected delivery approach for each training activity shall take into account the target audience, training objectives, operational constraints, and logistical considerations. Where appropriate, training sessions may be recorded and made available for future reference.</w:t>
      </w:r>
    </w:p>
    <w:p w14:paraId="6C504981" w14:textId="77777777" w:rsidR="00EE160E" w:rsidRPr="009A5153" w:rsidRDefault="00EE160E" w:rsidP="00EE160E">
      <w:pPr>
        <w:pStyle w:val="Sansinterligne"/>
        <w:jc w:val="both"/>
        <w:rPr>
          <w:lang w:val="en-US" w:eastAsia="en-GB"/>
        </w:rPr>
      </w:pPr>
    </w:p>
    <w:p w14:paraId="5F20DDBC" w14:textId="77777777" w:rsidR="00EE160E" w:rsidRPr="00260E35" w:rsidRDefault="00EE160E">
      <w:pPr>
        <w:pStyle w:val="Sansinterligne"/>
        <w:numPr>
          <w:ilvl w:val="0"/>
          <w:numId w:val="67"/>
        </w:numPr>
        <w:jc w:val="both"/>
        <w:rPr>
          <w:b/>
          <w:lang w:eastAsia="en-GB"/>
        </w:rPr>
      </w:pPr>
      <w:r w:rsidRPr="00260E35">
        <w:rPr>
          <w:b/>
          <w:lang w:eastAsia="en-GB"/>
        </w:rPr>
        <w:t xml:space="preserve">Training for </w:t>
      </w:r>
      <w:proofErr w:type="spellStart"/>
      <w:r w:rsidRPr="00260E35">
        <w:rPr>
          <w:b/>
          <w:lang w:eastAsia="en-GB"/>
        </w:rPr>
        <w:t>Operational</w:t>
      </w:r>
      <w:proofErr w:type="spellEnd"/>
      <w:r w:rsidRPr="00260E35">
        <w:rPr>
          <w:b/>
          <w:lang w:eastAsia="en-GB"/>
        </w:rPr>
        <w:t xml:space="preserve"> </w:t>
      </w:r>
      <w:proofErr w:type="spellStart"/>
      <w:r w:rsidRPr="00260E35">
        <w:rPr>
          <w:b/>
          <w:lang w:eastAsia="en-GB"/>
        </w:rPr>
        <w:t>Users</w:t>
      </w:r>
      <w:proofErr w:type="spellEnd"/>
    </w:p>
    <w:p w14:paraId="0AE76984" w14:textId="77777777" w:rsidR="00EE160E" w:rsidRPr="00260E35" w:rsidRDefault="00EE160E" w:rsidP="00EE160E">
      <w:pPr>
        <w:pStyle w:val="Sansinterligne"/>
        <w:jc w:val="both"/>
        <w:rPr>
          <w:lang w:eastAsia="en-GB"/>
        </w:rPr>
      </w:pPr>
    </w:p>
    <w:p w14:paraId="6AC795DD" w14:textId="77777777" w:rsidR="00EE160E" w:rsidRPr="009A5153" w:rsidRDefault="00EE160E" w:rsidP="00EE160E">
      <w:pPr>
        <w:pStyle w:val="Sansinterligne"/>
        <w:jc w:val="both"/>
        <w:rPr>
          <w:lang w:val="en-US" w:eastAsia="en-GB"/>
        </w:rPr>
      </w:pPr>
      <w:r w:rsidRPr="009A5153">
        <w:rPr>
          <w:lang w:val="en-US" w:eastAsia="en-GB"/>
        </w:rPr>
        <w:t>Operational user training shall be provided for VTMIS operators, supervisors, and other authorized personnel involved in maritime traffic monitoring and management. This training shall cover system navigation, real-time traffic monitoring, alert and incident management, reporting functions, data analysis, and use of reference databases.</w:t>
      </w:r>
    </w:p>
    <w:p w14:paraId="05CD1FDF" w14:textId="77777777" w:rsidR="00EE160E" w:rsidRPr="009A5153" w:rsidRDefault="00EE160E" w:rsidP="00EE160E">
      <w:pPr>
        <w:pStyle w:val="Sansinterligne"/>
        <w:jc w:val="both"/>
        <w:rPr>
          <w:lang w:val="en-US" w:eastAsia="en-GB"/>
        </w:rPr>
      </w:pPr>
    </w:p>
    <w:p w14:paraId="294C66BC" w14:textId="77777777" w:rsidR="00EE160E" w:rsidRPr="009A5153" w:rsidRDefault="00EE160E" w:rsidP="00EE160E">
      <w:pPr>
        <w:pStyle w:val="Sansinterligne"/>
        <w:jc w:val="both"/>
        <w:rPr>
          <w:lang w:val="en-US" w:eastAsia="en-GB"/>
        </w:rPr>
      </w:pPr>
      <w:r w:rsidRPr="009A5153">
        <w:rPr>
          <w:lang w:val="en-US" w:eastAsia="en-GB"/>
        </w:rPr>
        <w:t>Operational training shall focus on practical, scenario-based exercises reflecting real operational conditions, including routine operations, abnormal situations, and emergency response scenarios.</w:t>
      </w:r>
    </w:p>
    <w:p w14:paraId="730E0107" w14:textId="77777777" w:rsidR="00EE160E" w:rsidRPr="009A5153" w:rsidRDefault="00EE160E" w:rsidP="00EE160E">
      <w:pPr>
        <w:pStyle w:val="Sansinterligne"/>
        <w:jc w:val="both"/>
        <w:rPr>
          <w:lang w:val="en-US" w:eastAsia="en-GB"/>
        </w:rPr>
      </w:pPr>
    </w:p>
    <w:p w14:paraId="7B4A555D" w14:textId="77777777" w:rsidR="00EE160E" w:rsidRPr="009A5153" w:rsidRDefault="00EE160E">
      <w:pPr>
        <w:pStyle w:val="Sansinterligne"/>
        <w:numPr>
          <w:ilvl w:val="0"/>
          <w:numId w:val="67"/>
        </w:numPr>
        <w:jc w:val="both"/>
        <w:rPr>
          <w:b/>
          <w:lang w:val="en-US" w:eastAsia="en-GB"/>
        </w:rPr>
      </w:pPr>
      <w:r w:rsidRPr="009A5153">
        <w:rPr>
          <w:b/>
          <w:lang w:val="en-US" w:eastAsia="en-GB"/>
        </w:rPr>
        <w:t>Training for System Administrators and Technical Staff</w:t>
      </w:r>
    </w:p>
    <w:p w14:paraId="6DB9B94F" w14:textId="77777777" w:rsidR="00EE160E" w:rsidRPr="009A5153" w:rsidRDefault="00EE160E" w:rsidP="00EE160E">
      <w:pPr>
        <w:pStyle w:val="Sansinterligne"/>
        <w:jc w:val="both"/>
        <w:rPr>
          <w:lang w:val="en-US" w:eastAsia="en-GB"/>
        </w:rPr>
      </w:pPr>
    </w:p>
    <w:p w14:paraId="0906F487" w14:textId="77777777" w:rsidR="00EE160E" w:rsidRPr="009A5153" w:rsidRDefault="00EE160E" w:rsidP="00EE160E">
      <w:pPr>
        <w:pStyle w:val="Sansinterligne"/>
        <w:jc w:val="both"/>
        <w:rPr>
          <w:lang w:val="en-US" w:eastAsia="en-GB"/>
        </w:rPr>
      </w:pPr>
      <w:r w:rsidRPr="009A5153">
        <w:rPr>
          <w:lang w:val="en-US" w:eastAsia="en-GB"/>
        </w:rPr>
        <w:t>Technical training shall be provided for system administrators and designated IT personnel responsible for system administration and technical management of the VTMIS. This shall include training on system configuration, user and access management, reference database administration, system monitoring, backup and recovery procedures, and basic troubleshooting.</w:t>
      </w:r>
    </w:p>
    <w:p w14:paraId="6ADF9703" w14:textId="77777777" w:rsidR="00EE160E" w:rsidRPr="009A5153" w:rsidRDefault="00EE160E" w:rsidP="00EE160E">
      <w:pPr>
        <w:pStyle w:val="Sansinterligne"/>
        <w:jc w:val="both"/>
        <w:rPr>
          <w:lang w:val="en-US" w:eastAsia="en-GB"/>
        </w:rPr>
      </w:pPr>
    </w:p>
    <w:p w14:paraId="1EB1423B" w14:textId="77777777" w:rsidR="00EE160E" w:rsidRPr="009A5153" w:rsidRDefault="00EE160E" w:rsidP="00EE160E">
      <w:pPr>
        <w:pStyle w:val="Sansinterligne"/>
        <w:jc w:val="both"/>
        <w:rPr>
          <w:lang w:val="en-US" w:eastAsia="en-GB"/>
        </w:rPr>
      </w:pPr>
      <w:r w:rsidRPr="009A5153">
        <w:rPr>
          <w:lang w:val="en-US" w:eastAsia="en-GB"/>
        </w:rPr>
        <w:t>Where applicable, training shall also address hardware integration aspects, data interfaces, and coordination with infrastructure providers managing the private cloud environment.</w:t>
      </w:r>
    </w:p>
    <w:p w14:paraId="114699E4" w14:textId="77777777" w:rsidR="00EE160E" w:rsidRPr="009A5153" w:rsidRDefault="00EE160E" w:rsidP="00EE160E">
      <w:pPr>
        <w:pStyle w:val="Sansinterligne"/>
        <w:jc w:val="both"/>
        <w:rPr>
          <w:lang w:val="en-US" w:eastAsia="en-GB"/>
        </w:rPr>
      </w:pPr>
    </w:p>
    <w:p w14:paraId="5C8A8C1B" w14:textId="77777777" w:rsidR="00EE160E" w:rsidRPr="009A5153" w:rsidRDefault="00EE160E" w:rsidP="00EE160E">
      <w:pPr>
        <w:pStyle w:val="Sansinterligne"/>
        <w:jc w:val="both"/>
        <w:rPr>
          <w:lang w:val="en-US" w:eastAsia="en-GB"/>
        </w:rPr>
      </w:pPr>
    </w:p>
    <w:p w14:paraId="4A2DBE33" w14:textId="77777777" w:rsidR="00EE160E" w:rsidRPr="009A5153" w:rsidRDefault="00EE160E" w:rsidP="00EE160E">
      <w:pPr>
        <w:pStyle w:val="Sansinterligne"/>
        <w:jc w:val="both"/>
        <w:rPr>
          <w:lang w:val="en-US" w:eastAsia="en-GB"/>
        </w:rPr>
      </w:pPr>
    </w:p>
    <w:p w14:paraId="57E694ED" w14:textId="77777777" w:rsidR="00EE160E" w:rsidRPr="00260E35" w:rsidRDefault="00EE160E">
      <w:pPr>
        <w:pStyle w:val="Sansinterligne"/>
        <w:numPr>
          <w:ilvl w:val="0"/>
          <w:numId w:val="67"/>
        </w:numPr>
        <w:jc w:val="both"/>
        <w:rPr>
          <w:b/>
          <w:lang w:eastAsia="en-GB"/>
        </w:rPr>
      </w:pPr>
      <w:r w:rsidRPr="00260E35">
        <w:rPr>
          <w:b/>
          <w:lang w:eastAsia="en-GB"/>
        </w:rPr>
        <w:t>Training Materials and Documentation</w:t>
      </w:r>
    </w:p>
    <w:p w14:paraId="43EC1F3D" w14:textId="77777777" w:rsidR="00EE160E" w:rsidRPr="00260E35" w:rsidRDefault="00EE160E" w:rsidP="00EE160E">
      <w:pPr>
        <w:pStyle w:val="Sansinterligne"/>
        <w:jc w:val="both"/>
        <w:rPr>
          <w:lang w:eastAsia="en-GB"/>
        </w:rPr>
      </w:pPr>
    </w:p>
    <w:p w14:paraId="54774A84" w14:textId="77777777" w:rsidR="00EE160E" w:rsidRPr="009A5153" w:rsidRDefault="00EE160E" w:rsidP="00EE160E">
      <w:pPr>
        <w:pStyle w:val="Sansinterligne"/>
        <w:jc w:val="both"/>
        <w:rPr>
          <w:lang w:val="en-US" w:eastAsia="en-GB"/>
        </w:rPr>
      </w:pPr>
      <w:r w:rsidRPr="009A5153">
        <w:rPr>
          <w:lang w:val="en-US" w:eastAsia="en-GB"/>
        </w:rPr>
        <w:t>The successful tenderer shall provide comprehensive training materials to support both online and onsite training delivery. These materials shall include user manuals, administrator guides, training presentations, practical exercises, and system reference documentation.</w:t>
      </w:r>
    </w:p>
    <w:p w14:paraId="7F727E3E" w14:textId="77777777" w:rsidR="00EE160E" w:rsidRPr="009A5153" w:rsidRDefault="00EE160E" w:rsidP="00EE160E">
      <w:pPr>
        <w:pStyle w:val="Sansinterligne"/>
        <w:jc w:val="both"/>
        <w:rPr>
          <w:lang w:val="en-US" w:eastAsia="en-GB"/>
        </w:rPr>
      </w:pPr>
    </w:p>
    <w:p w14:paraId="66621DFC" w14:textId="77777777" w:rsidR="00EE160E" w:rsidRPr="009A5153" w:rsidRDefault="00EE160E" w:rsidP="00EE160E">
      <w:pPr>
        <w:pStyle w:val="Sansinterligne"/>
        <w:jc w:val="both"/>
        <w:rPr>
          <w:lang w:val="en-US" w:eastAsia="en-GB"/>
        </w:rPr>
      </w:pPr>
      <w:r w:rsidRPr="009A5153">
        <w:rPr>
          <w:lang w:val="en-US" w:eastAsia="en-GB"/>
        </w:rPr>
        <w:t>All training materials shall be provided in electronic format and, where required, adapted to country-specific language requirements as defined by the IOC.</w:t>
      </w:r>
    </w:p>
    <w:p w14:paraId="5D254A5A" w14:textId="77777777" w:rsidR="00EE160E" w:rsidRPr="009A5153" w:rsidRDefault="00EE160E" w:rsidP="00EE160E">
      <w:pPr>
        <w:pStyle w:val="Sansinterligne"/>
        <w:jc w:val="both"/>
        <w:rPr>
          <w:lang w:val="en-US" w:eastAsia="en-GB"/>
        </w:rPr>
      </w:pPr>
    </w:p>
    <w:p w14:paraId="7AA2378F" w14:textId="77777777" w:rsidR="00EE160E" w:rsidRPr="0031425B" w:rsidRDefault="00EE160E">
      <w:pPr>
        <w:pStyle w:val="Sansinterligne"/>
        <w:numPr>
          <w:ilvl w:val="0"/>
          <w:numId w:val="67"/>
        </w:numPr>
        <w:jc w:val="both"/>
        <w:rPr>
          <w:b/>
          <w:lang w:eastAsia="en-GB"/>
        </w:rPr>
      </w:pPr>
      <w:proofErr w:type="spellStart"/>
      <w:r w:rsidRPr="0031425B">
        <w:rPr>
          <w:b/>
          <w:lang w:eastAsia="en-GB"/>
        </w:rPr>
        <w:t>Knowledge</w:t>
      </w:r>
      <w:proofErr w:type="spellEnd"/>
      <w:r w:rsidRPr="0031425B">
        <w:rPr>
          <w:b/>
          <w:lang w:eastAsia="en-GB"/>
        </w:rPr>
        <w:t xml:space="preserve"> Transfer and </w:t>
      </w:r>
      <w:proofErr w:type="spellStart"/>
      <w:r w:rsidRPr="0031425B">
        <w:rPr>
          <w:b/>
          <w:lang w:eastAsia="en-GB"/>
        </w:rPr>
        <w:t>Capacity</w:t>
      </w:r>
      <w:proofErr w:type="spellEnd"/>
      <w:r w:rsidRPr="0031425B">
        <w:rPr>
          <w:b/>
          <w:lang w:eastAsia="en-GB"/>
        </w:rPr>
        <w:t xml:space="preserve"> Building</w:t>
      </w:r>
    </w:p>
    <w:p w14:paraId="3C3A5320" w14:textId="77777777" w:rsidR="00EE160E" w:rsidRPr="00260E35" w:rsidRDefault="00EE160E" w:rsidP="00EE160E">
      <w:pPr>
        <w:pStyle w:val="Sansinterligne"/>
        <w:jc w:val="both"/>
        <w:rPr>
          <w:lang w:eastAsia="en-GB"/>
        </w:rPr>
      </w:pPr>
    </w:p>
    <w:p w14:paraId="2493B4F0" w14:textId="77777777" w:rsidR="00EE160E" w:rsidRPr="009A5153" w:rsidRDefault="00EE160E" w:rsidP="00EE160E">
      <w:pPr>
        <w:pStyle w:val="Sansinterligne"/>
        <w:jc w:val="both"/>
        <w:rPr>
          <w:lang w:val="en-US" w:eastAsia="en-GB"/>
        </w:rPr>
      </w:pPr>
      <w:r w:rsidRPr="009A5153">
        <w:rPr>
          <w:lang w:val="en-US" w:eastAsia="en-GB"/>
        </w:rPr>
        <w:t xml:space="preserve">The training </w:t>
      </w:r>
      <w:proofErr w:type="spellStart"/>
      <w:r w:rsidRPr="009A5153">
        <w:rPr>
          <w:lang w:val="en-US" w:eastAsia="en-GB"/>
        </w:rPr>
        <w:t>programme</w:t>
      </w:r>
      <w:proofErr w:type="spellEnd"/>
      <w:r w:rsidRPr="009A5153">
        <w:rPr>
          <w:lang w:val="en-US" w:eastAsia="en-GB"/>
        </w:rPr>
        <w:t xml:space="preserve"> shall be designed to ensure effective knowledge transfer and sustainable capacity building within beneficiary countries. The successful tenderer shall ensure that designated personnel are sufficiently trained to operate and manage the VTMIS independently following system commissioning.</w:t>
      </w:r>
    </w:p>
    <w:p w14:paraId="51912B83" w14:textId="77777777" w:rsidR="00EE160E" w:rsidRPr="009A5153" w:rsidRDefault="00EE160E" w:rsidP="00EE160E">
      <w:pPr>
        <w:pStyle w:val="Sansinterligne"/>
        <w:jc w:val="both"/>
        <w:rPr>
          <w:lang w:val="en-US" w:eastAsia="en-GB"/>
        </w:rPr>
      </w:pPr>
    </w:p>
    <w:p w14:paraId="493F0FA4" w14:textId="77777777" w:rsidR="00EE160E" w:rsidRPr="009A5153" w:rsidRDefault="00EE160E" w:rsidP="00EE160E">
      <w:pPr>
        <w:pStyle w:val="Sansinterligne"/>
        <w:jc w:val="both"/>
        <w:rPr>
          <w:lang w:val="en-US" w:eastAsia="en-GB"/>
        </w:rPr>
      </w:pPr>
      <w:r w:rsidRPr="009A5153">
        <w:rPr>
          <w:lang w:val="en-US" w:eastAsia="en-GB"/>
        </w:rPr>
        <w:t>Where required, the IOC may request the identification and training of key national focal points or trainers to support ongoing national-level training and knowledge dissemination.</w:t>
      </w:r>
    </w:p>
    <w:p w14:paraId="1347D242" w14:textId="77777777" w:rsidR="00EE160E" w:rsidRPr="009A5153" w:rsidRDefault="00EE160E" w:rsidP="00EE160E">
      <w:pPr>
        <w:pStyle w:val="Sansinterligne"/>
        <w:jc w:val="both"/>
        <w:rPr>
          <w:lang w:val="en-US" w:eastAsia="en-GB"/>
        </w:rPr>
      </w:pPr>
    </w:p>
    <w:p w14:paraId="4559F2FC" w14:textId="77777777" w:rsidR="00EE160E" w:rsidRPr="007767B2" w:rsidRDefault="00EE160E">
      <w:pPr>
        <w:pStyle w:val="Titre1"/>
        <w:numPr>
          <w:ilvl w:val="0"/>
          <w:numId w:val="41"/>
        </w:numPr>
        <w:rPr>
          <w:rFonts w:eastAsiaTheme="minorHAnsi"/>
        </w:rPr>
      </w:pPr>
      <w:bookmarkStart w:id="111" w:name="_Toc192082210"/>
      <w:r>
        <w:rPr>
          <w:rFonts w:eastAsiaTheme="minorHAnsi"/>
        </w:rPr>
        <w:t>MAINTENANCE SERVICES</w:t>
      </w:r>
      <w:bookmarkEnd w:id="111"/>
    </w:p>
    <w:p w14:paraId="26CB928D" w14:textId="77777777" w:rsidR="00EE160E" w:rsidRDefault="00EE160E" w:rsidP="00EE160E">
      <w:pPr>
        <w:pStyle w:val="Sansinterligne"/>
        <w:jc w:val="both"/>
        <w:rPr>
          <w:lang w:eastAsia="en-GB"/>
        </w:rPr>
      </w:pPr>
    </w:p>
    <w:p w14:paraId="6AC1FF5D" w14:textId="77777777" w:rsidR="00EE160E" w:rsidRPr="009A5153" w:rsidRDefault="00EE160E" w:rsidP="00EE160E">
      <w:pPr>
        <w:pStyle w:val="Sansinterligne"/>
        <w:jc w:val="both"/>
        <w:rPr>
          <w:lang w:val="en-US" w:eastAsia="en-GB"/>
        </w:rPr>
      </w:pPr>
      <w:r w:rsidRPr="009A5153">
        <w:rPr>
          <w:lang w:val="en-US" w:eastAsia="en-GB"/>
        </w:rPr>
        <w:t>The successful tenderer shall provide comprehensive maintenance services, including Annual Maintenance Services (AMS), in addition to standard manufacturer warranties. These services are intended to ensure the continuous, reliable, and secure operation of the VTMIS throughout its lifecycle. Maintenance shall cover preventive and corrective measures, software updates, system monitoring, technical support, data integrity, and coordination with infrastructure providers to address any issues affecting system availability and performance.</w:t>
      </w:r>
    </w:p>
    <w:p w14:paraId="2F6E9250" w14:textId="77777777" w:rsidR="00EE160E" w:rsidRPr="009A5153" w:rsidRDefault="00EE160E" w:rsidP="00EE160E">
      <w:pPr>
        <w:pStyle w:val="Sansinterligne"/>
        <w:jc w:val="both"/>
        <w:rPr>
          <w:lang w:val="en-US" w:eastAsia="en-GB"/>
        </w:rPr>
      </w:pPr>
    </w:p>
    <w:p w14:paraId="3FEFE6BF" w14:textId="77777777" w:rsidR="00EE160E" w:rsidRPr="009A5153" w:rsidRDefault="00EE160E" w:rsidP="00EE160E">
      <w:pPr>
        <w:pStyle w:val="Sansinterligne"/>
        <w:jc w:val="both"/>
        <w:rPr>
          <w:lang w:val="en-US" w:eastAsia="en-GB"/>
        </w:rPr>
      </w:pPr>
      <w:r w:rsidRPr="009A5153">
        <w:rPr>
          <w:lang w:val="en-US" w:eastAsia="en-GB"/>
        </w:rPr>
        <w:t>Maintenance services shall be structured to minimize downtime, ensure compliance with operational requirements, and support the long-term sustainability of the VTMIS in all beneficiary countries.</w:t>
      </w:r>
    </w:p>
    <w:p w14:paraId="71740580" w14:textId="77777777" w:rsidR="00EE160E" w:rsidRPr="009A5153" w:rsidRDefault="00EE160E" w:rsidP="00EE160E">
      <w:pPr>
        <w:pStyle w:val="Sansinterligne"/>
        <w:jc w:val="both"/>
        <w:rPr>
          <w:lang w:val="en-US" w:eastAsia="en-GB"/>
        </w:rPr>
      </w:pPr>
    </w:p>
    <w:p w14:paraId="0B03F0B8" w14:textId="77777777" w:rsidR="00EE160E" w:rsidRPr="00424A46" w:rsidRDefault="00EE160E">
      <w:pPr>
        <w:pStyle w:val="Sansinterligne"/>
        <w:numPr>
          <w:ilvl w:val="0"/>
          <w:numId w:val="67"/>
        </w:numPr>
        <w:jc w:val="both"/>
        <w:rPr>
          <w:b/>
          <w:lang w:eastAsia="en-GB"/>
        </w:rPr>
      </w:pPr>
      <w:r w:rsidRPr="00424A46">
        <w:rPr>
          <w:b/>
          <w:lang w:eastAsia="en-GB"/>
        </w:rPr>
        <w:t>Scope of Maintenance Services</w:t>
      </w:r>
    </w:p>
    <w:p w14:paraId="31368801" w14:textId="77777777" w:rsidR="00EE160E" w:rsidRPr="00424A46" w:rsidRDefault="00EE160E" w:rsidP="00EE160E">
      <w:pPr>
        <w:pStyle w:val="Sansinterligne"/>
        <w:jc w:val="both"/>
        <w:rPr>
          <w:lang w:eastAsia="en-GB"/>
        </w:rPr>
      </w:pPr>
    </w:p>
    <w:p w14:paraId="140C5AF1" w14:textId="77777777" w:rsidR="00EE160E" w:rsidRPr="009A5153" w:rsidRDefault="00EE160E" w:rsidP="00EE160E">
      <w:pPr>
        <w:pStyle w:val="Sansinterligne"/>
        <w:jc w:val="both"/>
        <w:rPr>
          <w:lang w:val="en-US" w:eastAsia="en-GB"/>
        </w:rPr>
      </w:pPr>
      <w:r w:rsidRPr="009A5153">
        <w:rPr>
          <w:lang w:val="en-US" w:eastAsia="en-GB"/>
        </w:rPr>
        <w:t>The scope of maintenance services shall include, but not be limited to, the following:</w:t>
      </w:r>
    </w:p>
    <w:p w14:paraId="39099B74" w14:textId="77777777" w:rsidR="00EE160E" w:rsidRPr="009A5153" w:rsidRDefault="00EE160E" w:rsidP="00EE160E">
      <w:pPr>
        <w:pStyle w:val="Sansinterligne"/>
        <w:jc w:val="both"/>
        <w:rPr>
          <w:lang w:val="en-US" w:eastAsia="en-GB"/>
        </w:rPr>
      </w:pPr>
    </w:p>
    <w:p w14:paraId="409D8B0E" w14:textId="77777777" w:rsidR="00EE160E" w:rsidRPr="00424A46" w:rsidRDefault="00EE160E">
      <w:pPr>
        <w:pStyle w:val="Sansinterligne"/>
        <w:numPr>
          <w:ilvl w:val="0"/>
          <w:numId w:val="51"/>
        </w:numPr>
        <w:jc w:val="both"/>
        <w:rPr>
          <w:b/>
          <w:u w:val="single"/>
          <w:lang w:eastAsia="en-GB"/>
        </w:rPr>
      </w:pPr>
      <w:proofErr w:type="spellStart"/>
      <w:r w:rsidRPr="00424A46">
        <w:rPr>
          <w:b/>
          <w:u w:val="single"/>
          <w:lang w:eastAsia="en-GB"/>
        </w:rPr>
        <w:t>Preventive</w:t>
      </w:r>
      <w:proofErr w:type="spellEnd"/>
      <w:r w:rsidRPr="00424A46">
        <w:rPr>
          <w:b/>
          <w:u w:val="single"/>
          <w:lang w:eastAsia="en-GB"/>
        </w:rPr>
        <w:t xml:space="preserve"> Maintenance</w:t>
      </w:r>
    </w:p>
    <w:p w14:paraId="76EC70B9" w14:textId="77777777" w:rsidR="00EE160E" w:rsidRDefault="00EE160E" w:rsidP="00EE160E">
      <w:pPr>
        <w:pStyle w:val="Sansinterligne"/>
        <w:jc w:val="both"/>
        <w:rPr>
          <w:lang w:eastAsia="en-GB"/>
        </w:rPr>
      </w:pPr>
    </w:p>
    <w:p w14:paraId="67AD64D6" w14:textId="77777777" w:rsidR="00EE160E" w:rsidRPr="00424A46" w:rsidRDefault="00EE160E" w:rsidP="00EE160E">
      <w:pPr>
        <w:pStyle w:val="Sansinterligne"/>
        <w:ind w:left="360"/>
        <w:jc w:val="both"/>
        <w:rPr>
          <w:lang w:eastAsia="en-GB"/>
        </w:rPr>
      </w:pPr>
      <w:r w:rsidRPr="009A5153">
        <w:rPr>
          <w:lang w:val="en-US" w:eastAsia="en-GB"/>
        </w:rPr>
        <w:t xml:space="preserve">Preventive maintenance activities shall be carried out regularly to reduce the likelihood of system failures and ensure optimal performance. </w:t>
      </w:r>
      <w:proofErr w:type="spellStart"/>
      <w:r w:rsidRPr="00424A46">
        <w:rPr>
          <w:lang w:eastAsia="en-GB"/>
        </w:rPr>
        <w:t>These</w:t>
      </w:r>
      <w:proofErr w:type="spellEnd"/>
      <w:r w:rsidRPr="00424A46">
        <w:rPr>
          <w:lang w:eastAsia="en-GB"/>
        </w:rPr>
        <w:t xml:space="preserve"> </w:t>
      </w:r>
      <w:proofErr w:type="spellStart"/>
      <w:r w:rsidRPr="00424A46">
        <w:rPr>
          <w:lang w:eastAsia="en-GB"/>
        </w:rPr>
        <w:t>activities</w:t>
      </w:r>
      <w:proofErr w:type="spellEnd"/>
      <w:r w:rsidRPr="00424A46">
        <w:rPr>
          <w:lang w:eastAsia="en-GB"/>
        </w:rPr>
        <w:t xml:space="preserve"> </w:t>
      </w:r>
      <w:proofErr w:type="spellStart"/>
      <w:r w:rsidRPr="00424A46">
        <w:rPr>
          <w:lang w:eastAsia="en-GB"/>
        </w:rPr>
        <w:t>include</w:t>
      </w:r>
      <w:proofErr w:type="spellEnd"/>
      <w:r w:rsidRPr="00424A46">
        <w:rPr>
          <w:lang w:eastAsia="en-GB"/>
        </w:rPr>
        <w:t>:</w:t>
      </w:r>
    </w:p>
    <w:p w14:paraId="02025ADC" w14:textId="77777777" w:rsidR="00EE160E" w:rsidRPr="00424A46" w:rsidRDefault="00EE160E" w:rsidP="00EE160E">
      <w:pPr>
        <w:pStyle w:val="Sansinterligne"/>
        <w:jc w:val="both"/>
        <w:rPr>
          <w:lang w:eastAsia="en-GB"/>
        </w:rPr>
      </w:pPr>
    </w:p>
    <w:p w14:paraId="2F6459BA" w14:textId="77777777" w:rsidR="00EE160E" w:rsidRPr="009A5153" w:rsidRDefault="00EE160E">
      <w:pPr>
        <w:pStyle w:val="Sansinterligne"/>
        <w:numPr>
          <w:ilvl w:val="1"/>
          <w:numId w:val="51"/>
        </w:numPr>
        <w:jc w:val="both"/>
        <w:rPr>
          <w:lang w:val="en-US" w:eastAsia="en-GB"/>
        </w:rPr>
      </w:pPr>
      <w:r w:rsidRPr="009A5153">
        <w:rPr>
          <w:lang w:val="en-US" w:eastAsia="en-GB"/>
        </w:rPr>
        <w:t>Routine inspection and monitoring of software and hardware components</w:t>
      </w:r>
    </w:p>
    <w:p w14:paraId="37D30A11" w14:textId="77777777" w:rsidR="00EE160E" w:rsidRPr="009A5153" w:rsidRDefault="00EE160E">
      <w:pPr>
        <w:pStyle w:val="Sansinterligne"/>
        <w:numPr>
          <w:ilvl w:val="1"/>
          <w:numId w:val="51"/>
        </w:numPr>
        <w:jc w:val="both"/>
        <w:rPr>
          <w:lang w:val="en-US" w:eastAsia="en-GB"/>
        </w:rPr>
      </w:pPr>
      <w:r w:rsidRPr="009A5153">
        <w:rPr>
          <w:lang w:val="en-US" w:eastAsia="en-GB"/>
        </w:rPr>
        <w:t>Verification of backup procedures, storage health, and database integrity</w:t>
      </w:r>
    </w:p>
    <w:p w14:paraId="36360252" w14:textId="77777777" w:rsidR="00EE160E" w:rsidRPr="009A5153" w:rsidRDefault="00EE160E">
      <w:pPr>
        <w:pStyle w:val="Sansinterligne"/>
        <w:numPr>
          <w:ilvl w:val="1"/>
          <w:numId w:val="51"/>
        </w:numPr>
        <w:jc w:val="both"/>
        <w:rPr>
          <w:lang w:val="en-US" w:eastAsia="en-GB"/>
        </w:rPr>
      </w:pPr>
      <w:r w:rsidRPr="009A5153">
        <w:rPr>
          <w:lang w:val="en-US" w:eastAsia="en-GB"/>
        </w:rPr>
        <w:t>Application of security patches, firmware, and software updates in a controlled manner</w:t>
      </w:r>
    </w:p>
    <w:p w14:paraId="5103DCF4" w14:textId="77777777" w:rsidR="00EE160E" w:rsidRPr="009A5153" w:rsidRDefault="00EE160E">
      <w:pPr>
        <w:pStyle w:val="Sansinterligne"/>
        <w:numPr>
          <w:ilvl w:val="1"/>
          <w:numId w:val="51"/>
        </w:numPr>
        <w:jc w:val="both"/>
        <w:rPr>
          <w:lang w:val="en-US" w:eastAsia="en-GB"/>
        </w:rPr>
      </w:pPr>
      <w:r w:rsidRPr="009A5153">
        <w:rPr>
          <w:lang w:val="en-US" w:eastAsia="en-GB"/>
        </w:rPr>
        <w:t>Periodic system performance tuning to maintain efficiency</w:t>
      </w:r>
    </w:p>
    <w:p w14:paraId="1C405C54" w14:textId="77777777" w:rsidR="00EE160E" w:rsidRPr="009A5153" w:rsidRDefault="00EE160E" w:rsidP="00EE160E">
      <w:pPr>
        <w:pStyle w:val="Sansinterligne"/>
        <w:jc w:val="both"/>
        <w:rPr>
          <w:lang w:val="en-US" w:eastAsia="en-GB"/>
        </w:rPr>
      </w:pPr>
    </w:p>
    <w:p w14:paraId="6C22B444" w14:textId="77777777" w:rsidR="00EE160E" w:rsidRPr="00424A46" w:rsidRDefault="00EE160E">
      <w:pPr>
        <w:pStyle w:val="Sansinterligne"/>
        <w:numPr>
          <w:ilvl w:val="0"/>
          <w:numId w:val="51"/>
        </w:numPr>
        <w:jc w:val="both"/>
        <w:rPr>
          <w:b/>
          <w:u w:val="single"/>
          <w:lang w:eastAsia="en-GB"/>
        </w:rPr>
      </w:pPr>
      <w:r w:rsidRPr="00424A46">
        <w:rPr>
          <w:b/>
          <w:u w:val="single"/>
          <w:lang w:eastAsia="en-GB"/>
        </w:rPr>
        <w:t>Corrective Maintenance</w:t>
      </w:r>
    </w:p>
    <w:p w14:paraId="0A6A85EC" w14:textId="77777777" w:rsidR="00EE160E" w:rsidRDefault="00EE160E" w:rsidP="00EE160E">
      <w:pPr>
        <w:pStyle w:val="Sansinterligne"/>
        <w:ind w:left="360"/>
        <w:jc w:val="both"/>
        <w:rPr>
          <w:lang w:eastAsia="en-GB"/>
        </w:rPr>
      </w:pPr>
    </w:p>
    <w:p w14:paraId="33A073E5" w14:textId="77777777" w:rsidR="00EE160E" w:rsidRPr="00424A46" w:rsidRDefault="00EE160E" w:rsidP="00EE160E">
      <w:pPr>
        <w:pStyle w:val="Sansinterligne"/>
        <w:ind w:left="360"/>
        <w:jc w:val="both"/>
        <w:rPr>
          <w:lang w:eastAsia="en-GB"/>
        </w:rPr>
      </w:pPr>
      <w:r w:rsidRPr="009A5153">
        <w:rPr>
          <w:lang w:val="en-US" w:eastAsia="en-GB"/>
        </w:rPr>
        <w:lastRenderedPageBreak/>
        <w:t xml:space="preserve">Corrective maintenance shall address any faults, failures, or performance issues that arise during the operation of the VTMIS. </w:t>
      </w:r>
      <w:proofErr w:type="spellStart"/>
      <w:r w:rsidRPr="00424A46">
        <w:rPr>
          <w:lang w:eastAsia="en-GB"/>
        </w:rPr>
        <w:t>Activities</w:t>
      </w:r>
      <w:proofErr w:type="spellEnd"/>
      <w:r w:rsidRPr="00424A46">
        <w:rPr>
          <w:lang w:eastAsia="en-GB"/>
        </w:rPr>
        <w:t xml:space="preserve"> </w:t>
      </w:r>
      <w:proofErr w:type="spellStart"/>
      <w:r w:rsidRPr="00424A46">
        <w:rPr>
          <w:lang w:eastAsia="en-GB"/>
        </w:rPr>
        <w:t>include</w:t>
      </w:r>
      <w:proofErr w:type="spellEnd"/>
      <w:r w:rsidRPr="00424A46">
        <w:rPr>
          <w:lang w:eastAsia="en-GB"/>
        </w:rPr>
        <w:t>:</w:t>
      </w:r>
    </w:p>
    <w:p w14:paraId="2D8AE4C5" w14:textId="77777777" w:rsidR="00EE160E" w:rsidRPr="00424A46" w:rsidRDefault="00EE160E" w:rsidP="00EE160E">
      <w:pPr>
        <w:pStyle w:val="Sansinterligne"/>
        <w:jc w:val="both"/>
        <w:rPr>
          <w:lang w:eastAsia="en-GB"/>
        </w:rPr>
      </w:pPr>
    </w:p>
    <w:p w14:paraId="44772578" w14:textId="77777777" w:rsidR="00EE160E" w:rsidRPr="009A5153" w:rsidRDefault="00EE160E">
      <w:pPr>
        <w:pStyle w:val="Sansinterligne"/>
        <w:numPr>
          <w:ilvl w:val="1"/>
          <w:numId w:val="51"/>
        </w:numPr>
        <w:jc w:val="both"/>
        <w:rPr>
          <w:lang w:val="en-US" w:eastAsia="en-GB"/>
        </w:rPr>
      </w:pPr>
      <w:r w:rsidRPr="009A5153">
        <w:rPr>
          <w:lang w:val="en-US" w:eastAsia="en-GB"/>
        </w:rPr>
        <w:t>Diagnosis and troubleshooting of incidents affecting servers, NAS, backup software, firewalls, and operator workstations</w:t>
      </w:r>
    </w:p>
    <w:p w14:paraId="29E54682" w14:textId="77777777" w:rsidR="00EE160E" w:rsidRPr="009A5153" w:rsidRDefault="00EE160E">
      <w:pPr>
        <w:pStyle w:val="Sansinterligne"/>
        <w:numPr>
          <w:ilvl w:val="1"/>
          <w:numId w:val="51"/>
        </w:numPr>
        <w:jc w:val="both"/>
        <w:rPr>
          <w:lang w:val="en-US" w:eastAsia="en-GB"/>
        </w:rPr>
      </w:pPr>
      <w:r w:rsidRPr="009A5153">
        <w:rPr>
          <w:lang w:val="en-US" w:eastAsia="en-GB"/>
        </w:rPr>
        <w:t>Resolution of software or configuration issues that impair system functionality</w:t>
      </w:r>
    </w:p>
    <w:p w14:paraId="5BCEC1DE" w14:textId="77777777" w:rsidR="00EE160E" w:rsidRPr="009A5153" w:rsidRDefault="00EE160E">
      <w:pPr>
        <w:pStyle w:val="Sansinterligne"/>
        <w:numPr>
          <w:ilvl w:val="1"/>
          <w:numId w:val="51"/>
        </w:numPr>
        <w:jc w:val="both"/>
        <w:rPr>
          <w:lang w:val="en-US" w:eastAsia="en-GB"/>
        </w:rPr>
      </w:pPr>
      <w:r w:rsidRPr="009A5153">
        <w:rPr>
          <w:lang w:val="en-US" w:eastAsia="en-GB"/>
        </w:rPr>
        <w:t>Coordination for on-site intervention when remote resolution is not possible</w:t>
      </w:r>
    </w:p>
    <w:p w14:paraId="25F036EB" w14:textId="77777777" w:rsidR="00EE160E" w:rsidRPr="009A5153" w:rsidRDefault="00EE160E" w:rsidP="00EE160E">
      <w:pPr>
        <w:pStyle w:val="Sansinterligne"/>
        <w:jc w:val="both"/>
        <w:rPr>
          <w:lang w:val="en-US" w:eastAsia="en-GB"/>
        </w:rPr>
      </w:pPr>
    </w:p>
    <w:p w14:paraId="0B77A3F9" w14:textId="77777777" w:rsidR="00EE160E" w:rsidRPr="00424A46" w:rsidRDefault="00EE160E">
      <w:pPr>
        <w:pStyle w:val="Sansinterligne"/>
        <w:numPr>
          <w:ilvl w:val="0"/>
          <w:numId w:val="51"/>
        </w:numPr>
        <w:jc w:val="both"/>
        <w:rPr>
          <w:b/>
          <w:u w:val="single"/>
          <w:lang w:eastAsia="en-GB"/>
        </w:rPr>
      </w:pPr>
      <w:proofErr w:type="spellStart"/>
      <w:r w:rsidRPr="00424A46">
        <w:rPr>
          <w:b/>
          <w:u w:val="single"/>
          <w:lang w:eastAsia="en-GB"/>
        </w:rPr>
        <w:t>Remote</w:t>
      </w:r>
      <w:proofErr w:type="spellEnd"/>
      <w:r w:rsidRPr="00424A46">
        <w:rPr>
          <w:b/>
          <w:u w:val="single"/>
          <w:lang w:eastAsia="en-GB"/>
        </w:rPr>
        <w:t xml:space="preserve"> </w:t>
      </w:r>
      <w:proofErr w:type="spellStart"/>
      <w:r w:rsidRPr="00424A46">
        <w:rPr>
          <w:b/>
          <w:u w:val="single"/>
          <w:lang w:eastAsia="en-GB"/>
        </w:rPr>
        <w:t>Technical</w:t>
      </w:r>
      <w:proofErr w:type="spellEnd"/>
      <w:r w:rsidRPr="00424A46">
        <w:rPr>
          <w:b/>
          <w:u w:val="single"/>
          <w:lang w:eastAsia="en-GB"/>
        </w:rPr>
        <w:t xml:space="preserve"> Support</w:t>
      </w:r>
    </w:p>
    <w:p w14:paraId="07DA4FB1" w14:textId="77777777" w:rsidR="00EE160E" w:rsidRDefault="00EE160E" w:rsidP="00EE160E">
      <w:pPr>
        <w:pStyle w:val="Sansinterligne"/>
        <w:jc w:val="both"/>
        <w:rPr>
          <w:lang w:eastAsia="en-GB"/>
        </w:rPr>
      </w:pPr>
    </w:p>
    <w:p w14:paraId="5D2FF0AC" w14:textId="77777777" w:rsidR="00EE160E" w:rsidRPr="009A5153" w:rsidRDefault="00EE160E" w:rsidP="00EE160E">
      <w:pPr>
        <w:pStyle w:val="Sansinterligne"/>
        <w:ind w:left="360"/>
        <w:jc w:val="both"/>
        <w:rPr>
          <w:lang w:val="en-US" w:eastAsia="en-GB"/>
        </w:rPr>
      </w:pPr>
      <w:r w:rsidRPr="009A5153">
        <w:rPr>
          <w:lang w:val="en-US" w:eastAsia="en-GB"/>
        </w:rPr>
        <w:t>Primary support shall be delivered remotely to ensure rapid response and operational continuity. Qualified engineers must be available 24/7/365 to provide guidance, troubleshoot issues, and coordinate with local operators or infrastructure providers as required.</w:t>
      </w:r>
    </w:p>
    <w:p w14:paraId="1330D93E" w14:textId="77777777" w:rsidR="00EE160E" w:rsidRPr="009A5153" w:rsidRDefault="00EE160E" w:rsidP="00EE160E">
      <w:pPr>
        <w:pStyle w:val="Sansinterligne"/>
        <w:jc w:val="both"/>
        <w:rPr>
          <w:lang w:val="en-US" w:eastAsia="en-GB"/>
        </w:rPr>
      </w:pPr>
    </w:p>
    <w:p w14:paraId="540AE26F" w14:textId="77777777" w:rsidR="00EE160E" w:rsidRPr="00424A46" w:rsidRDefault="00EE160E">
      <w:pPr>
        <w:pStyle w:val="Sansinterligne"/>
        <w:numPr>
          <w:ilvl w:val="0"/>
          <w:numId w:val="51"/>
        </w:numPr>
        <w:jc w:val="both"/>
        <w:rPr>
          <w:b/>
          <w:u w:val="single"/>
          <w:lang w:eastAsia="en-GB"/>
        </w:rPr>
      </w:pPr>
      <w:r w:rsidRPr="00424A46">
        <w:rPr>
          <w:b/>
          <w:u w:val="single"/>
          <w:lang w:eastAsia="en-GB"/>
        </w:rPr>
        <w:t>On-Site Intervention</w:t>
      </w:r>
    </w:p>
    <w:p w14:paraId="409D9E08" w14:textId="77777777" w:rsidR="00EE160E" w:rsidRDefault="00EE160E" w:rsidP="00EE160E">
      <w:pPr>
        <w:pStyle w:val="Sansinterligne"/>
        <w:jc w:val="both"/>
        <w:rPr>
          <w:lang w:eastAsia="en-GB"/>
        </w:rPr>
      </w:pPr>
    </w:p>
    <w:p w14:paraId="79C46D59" w14:textId="77777777" w:rsidR="00EE160E" w:rsidRPr="00AE0F04" w:rsidRDefault="00EE160E" w:rsidP="00EE160E">
      <w:pPr>
        <w:pStyle w:val="Sansinterligne"/>
        <w:ind w:left="360"/>
        <w:jc w:val="both"/>
        <w:rPr>
          <w:lang w:val="en-US" w:eastAsia="en-GB"/>
        </w:rPr>
      </w:pPr>
      <w:r w:rsidRPr="00AE0F04">
        <w:rPr>
          <w:lang w:val="en-US" w:eastAsia="en-GB"/>
        </w:rPr>
        <w:t>Where remote resolution is not possible, on-site interventions shall be arranged via local representatives or approved resources. Travel, accommodation, and per diem for international interventions shall be managed separately and on a case-by-case basis.</w:t>
      </w:r>
    </w:p>
    <w:p w14:paraId="7FA3E45E" w14:textId="77777777" w:rsidR="00EE160E" w:rsidRPr="00AE0F04" w:rsidRDefault="00EE160E" w:rsidP="00EE160E">
      <w:pPr>
        <w:pStyle w:val="Sansinterligne"/>
        <w:jc w:val="both"/>
        <w:rPr>
          <w:lang w:val="en-US" w:eastAsia="en-GB"/>
        </w:rPr>
      </w:pPr>
    </w:p>
    <w:p w14:paraId="4D7CDFDC" w14:textId="77777777" w:rsidR="00EE160E" w:rsidRPr="00424A46" w:rsidRDefault="00EE160E">
      <w:pPr>
        <w:pStyle w:val="Sansinterligne"/>
        <w:numPr>
          <w:ilvl w:val="0"/>
          <w:numId w:val="51"/>
        </w:numPr>
        <w:jc w:val="both"/>
        <w:rPr>
          <w:b/>
          <w:u w:val="single"/>
          <w:lang w:eastAsia="en-GB"/>
        </w:rPr>
      </w:pPr>
      <w:r w:rsidRPr="00424A46">
        <w:rPr>
          <w:b/>
          <w:u w:val="single"/>
          <w:lang w:eastAsia="en-GB"/>
        </w:rPr>
        <w:t xml:space="preserve">Backup and </w:t>
      </w:r>
      <w:proofErr w:type="spellStart"/>
      <w:r w:rsidRPr="00424A46">
        <w:rPr>
          <w:b/>
          <w:u w:val="single"/>
          <w:lang w:eastAsia="en-GB"/>
        </w:rPr>
        <w:t>Disaster</w:t>
      </w:r>
      <w:proofErr w:type="spellEnd"/>
      <w:r w:rsidRPr="00424A46">
        <w:rPr>
          <w:b/>
          <w:u w:val="single"/>
          <w:lang w:eastAsia="en-GB"/>
        </w:rPr>
        <w:t xml:space="preserve"> </w:t>
      </w:r>
      <w:proofErr w:type="spellStart"/>
      <w:r w:rsidRPr="00424A46">
        <w:rPr>
          <w:b/>
          <w:u w:val="single"/>
          <w:lang w:eastAsia="en-GB"/>
        </w:rPr>
        <w:t>Recovery</w:t>
      </w:r>
      <w:proofErr w:type="spellEnd"/>
      <w:r w:rsidRPr="00424A46">
        <w:rPr>
          <w:b/>
          <w:u w:val="single"/>
          <w:lang w:eastAsia="en-GB"/>
        </w:rPr>
        <w:t xml:space="preserve"> Support</w:t>
      </w:r>
    </w:p>
    <w:p w14:paraId="4AA4E28C" w14:textId="77777777" w:rsidR="00EE160E" w:rsidRDefault="00EE160E" w:rsidP="00EE160E">
      <w:pPr>
        <w:pStyle w:val="Sansinterligne"/>
        <w:jc w:val="both"/>
        <w:rPr>
          <w:lang w:eastAsia="en-GB"/>
        </w:rPr>
      </w:pPr>
    </w:p>
    <w:p w14:paraId="3293F6B8" w14:textId="77777777" w:rsidR="00EE160E" w:rsidRPr="00AE0F04" w:rsidRDefault="00EE160E" w:rsidP="00EE160E">
      <w:pPr>
        <w:pStyle w:val="Sansinterligne"/>
        <w:ind w:left="360"/>
        <w:jc w:val="both"/>
        <w:rPr>
          <w:lang w:val="en-US" w:eastAsia="en-GB"/>
        </w:rPr>
      </w:pPr>
      <w:r w:rsidRPr="00AE0F04">
        <w:rPr>
          <w:lang w:val="en-US" w:eastAsia="en-GB"/>
        </w:rPr>
        <w:t>Maintenance services shall include verification of all backup processes, including adherence to 3-2-1 policies, immutable backups, and offsite replication. The tenderer shall support restoration exercises, disaster recovery drills, and verification of data integrity. Continuous monitoring of NAS health, storage availability, and specialized OS operations is required to ensure the system remains resilient.</w:t>
      </w:r>
    </w:p>
    <w:p w14:paraId="716CACDC" w14:textId="77777777" w:rsidR="00EE160E" w:rsidRPr="00AE0F04" w:rsidRDefault="00EE160E" w:rsidP="00EE160E">
      <w:pPr>
        <w:pStyle w:val="Sansinterligne"/>
        <w:jc w:val="both"/>
        <w:rPr>
          <w:lang w:val="en-US" w:eastAsia="en-GB"/>
        </w:rPr>
      </w:pPr>
    </w:p>
    <w:p w14:paraId="713060B7" w14:textId="77777777" w:rsidR="00EE160E" w:rsidRPr="00424A46" w:rsidRDefault="00EE160E">
      <w:pPr>
        <w:pStyle w:val="Sansinterligne"/>
        <w:numPr>
          <w:ilvl w:val="0"/>
          <w:numId w:val="51"/>
        </w:numPr>
        <w:jc w:val="both"/>
        <w:rPr>
          <w:b/>
          <w:u w:val="single"/>
          <w:lang w:eastAsia="en-GB"/>
        </w:rPr>
      </w:pPr>
      <w:r w:rsidRPr="00424A46">
        <w:rPr>
          <w:b/>
          <w:u w:val="single"/>
          <w:lang w:eastAsia="en-GB"/>
        </w:rPr>
        <w:t>System Updates and Maintenance</w:t>
      </w:r>
    </w:p>
    <w:p w14:paraId="67FB42CA" w14:textId="77777777" w:rsidR="00EE160E" w:rsidRDefault="00EE160E" w:rsidP="00EE160E">
      <w:pPr>
        <w:pStyle w:val="Sansinterligne"/>
        <w:jc w:val="both"/>
        <w:rPr>
          <w:lang w:eastAsia="en-GB"/>
        </w:rPr>
      </w:pPr>
    </w:p>
    <w:p w14:paraId="2D3E3865" w14:textId="77777777" w:rsidR="00EE160E" w:rsidRPr="00AE0F04" w:rsidRDefault="00EE160E" w:rsidP="00EE160E">
      <w:pPr>
        <w:pStyle w:val="Sansinterligne"/>
        <w:ind w:left="360"/>
        <w:jc w:val="both"/>
        <w:rPr>
          <w:lang w:val="en-US" w:eastAsia="en-GB"/>
        </w:rPr>
      </w:pPr>
      <w:r w:rsidRPr="00AE0F04">
        <w:rPr>
          <w:lang w:val="en-US" w:eastAsia="en-GB"/>
        </w:rPr>
        <w:t>The successful tenderer shall ensure timely application of operating system, firmware, and software updates, including security patches, performance tuning, and configuration adjustments for backup utilities or related software. All updates shall be verified to maintain compatibility with country-specific configurations and regional deployment standards.</w:t>
      </w:r>
    </w:p>
    <w:p w14:paraId="47063B94" w14:textId="77777777" w:rsidR="00EE160E" w:rsidRPr="00AE0F04" w:rsidRDefault="00EE160E" w:rsidP="00EE160E">
      <w:pPr>
        <w:pStyle w:val="Sansinterligne"/>
        <w:jc w:val="both"/>
        <w:rPr>
          <w:lang w:val="en-US" w:eastAsia="en-GB"/>
        </w:rPr>
      </w:pPr>
    </w:p>
    <w:p w14:paraId="55288225" w14:textId="77777777" w:rsidR="00EE160E" w:rsidRPr="00424A46" w:rsidRDefault="00EE160E">
      <w:pPr>
        <w:pStyle w:val="Sansinterligne"/>
        <w:numPr>
          <w:ilvl w:val="0"/>
          <w:numId w:val="51"/>
        </w:numPr>
        <w:jc w:val="both"/>
        <w:rPr>
          <w:b/>
          <w:u w:val="single"/>
          <w:lang w:eastAsia="en-GB"/>
        </w:rPr>
      </w:pPr>
      <w:proofErr w:type="spellStart"/>
      <w:r w:rsidRPr="00424A46">
        <w:rPr>
          <w:b/>
          <w:u w:val="single"/>
          <w:lang w:eastAsia="en-GB"/>
        </w:rPr>
        <w:t>Reporting</w:t>
      </w:r>
      <w:proofErr w:type="spellEnd"/>
      <w:r w:rsidRPr="00424A46">
        <w:rPr>
          <w:b/>
          <w:u w:val="single"/>
          <w:lang w:eastAsia="en-GB"/>
        </w:rPr>
        <w:t xml:space="preserve"> and SLA Compliance</w:t>
      </w:r>
    </w:p>
    <w:p w14:paraId="0E159611" w14:textId="77777777" w:rsidR="00EE160E" w:rsidRDefault="00EE160E" w:rsidP="00EE160E">
      <w:pPr>
        <w:pStyle w:val="Sansinterligne"/>
        <w:jc w:val="both"/>
        <w:rPr>
          <w:lang w:eastAsia="en-GB"/>
        </w:rPr>
      </w:pPr>
    </w:p>
    <w:p w14:paraId="6D2ACEBC" w14:textId="77777777" w:rsidR="00EE160E" w:rsidRPr="00AE0F04" w:rsidRDefault="00EE160E" w:rsidP="00EE160E">
      <w:pPr>
        <w:pStyle w:val="Sansinterligne"/>
        <w:ind w:left="360"/>
        <w:jc w:val="both"/>
        <w:rPr>
          <w:lang w:val="en-US" w:eastAsia="en-GB"/>
        </w:rPr>
      </w:pPr>
      <w:r w:rsidRPr="00AE0F04">
        <w:rPr>
          <w:lang w:val="en-US" w:eastAsia="en-GB"/>
        </w:rPr>
        <w:t>The tenderer shall provide periodic reports detailing maintenance activities, incidents, system availability, and compliance with service-level agreements (SLAs). Reports should also recommend preventive measures to optimize system uptime and performance.</w:t>
      </w:r>
    </w:p>
    <w:p w14:paraId="1E49E3DB" w14:textId="77777777" w:rsidR="00EE160E" w:rsidRPr="00AE0F04" w:rsidRDefault="00EE160E" w:rsidP="00EE160E">
      <w:pPr>
        <w:pStyle w:val="Sansinterligne"/>
        <w:jc w:val="both"/>
        <w:rPr>
          <w:lang w:val="en-US" w:eastAsia="en-GB"/>
        </w:rPr>
      </w:pPr>
    </w:p>
    <w:p w14:paraId="13B70F38" w14:textId="77777777" w:rsidR="00EE160E" w:rsidRPr="00424A46" w:rsidRDefault="00EE160E" w:rsidP="00EE160E">
      <w:pPr>
        <w:pStyle w:val="Sansinterligne"/>
        <w:jc w:val="both"/>
        <w:rPr>
          <w:lang w:eastAsia="en-GB"/>
        </w:rPr>
      </w:pPr>
      <w:r w:rsidRPr="00AE0F04">
        <w:rPr>
          <w:lang w:val="en-US" w:eastAsia="en-GB"/>
        </w:rPr>
        <w:t xml:space="preserve">Tenderers are required to provide a model Service Level Agreement (SLA) as part of their technical submission. </w:t>
      </w:r>
      <w:r w:rsidRPr="00424A46">
        <w:rPr>
          <w:lang w:eastAsia="en-GB"/>
        </w:rPr>
        <w:t xml:space="preserve">The SLA must </w:t>
      </w:r>
      <w:proofErr w:type="spellStart"/>
      <w:r w:rsidRPr="00424A46">
        <w:rPr>
          <w:lang w:eastAsia="en-GB"/>
        </w:rPr>
        <w:t>clearly</w:t>
      </w:r>
      <w:proofErr w:type="spellEnd"/>
      <w:r w:rsidRPr="00424A46">
        <w:rPr>
          <w:lang w:eastAsia="en-GB"/>
        </w:rPr>
        <w:t xml:space="preserve"> </w:t>
      </w:r>
      <w:proofErr w:type="spellStart"/>
      <w:r w:rsidRPr="00424A46">
        <w:rPr>
          <w:lang w:eastAsia="en-GB"/>
        </w:rPr>
        <w:t>define</w:t>
      </w:r>
      <w:proofErr w:type="spellEnd"/>
      <w:r w:rsidRPr="00424A46">
        <w:rPr>
          <w:lang w:eastAsia="en-GB"/>
        </w:rPr>
        <w:t>:</w:t>
      </w:r>
    </w:p>
    <w:p w14:paraId="70CF95D5" w14:textId="77777777" w:rsidR="00EE160E" w:rsidRPr="00424A46" w:rsidRDefault="00EE160E" w:rsidP="00EE160E">
      <w:pPr>
        <w:pStyle w:val="Sansinterligne"/>
        <w:jc w:val="both"/>
        <w:rPr>
          <w:lang w:eastAsia="en-GB"/>
        </w:rPr>
      </w:pPr>
    </w:p>
    <w:p w14:paraId="66B3F8F3" w14:textId="77777777" w:rsidR="00EE160E" w:rsidRPr="00AE0F04" w:rsidRDefault="00EE160E">
      <w:pPr>
        <w:pStyle w:val="Sansinterligne"/>
        <w:numPr>
          <w:ilvl w:val="0"/>
          <w:numId w:val="51"/>
        </w:numPr>
        <w:jc w:val="both"/>
        <w:rPr>
          <w:lang w:val="en-US" w:eastAsia="en-GB"/>
        </w:rPr>
      </w:pPr>
      <w:r w:rsidRPr="00AE0F04">
        <w:rPr>
          <w:lang w:val="en-US" w:eastAsia="en-GB"/>
        </w:rPr>
        <w:t>Scope of services, including preventive and corrective maintenance</w:t>
      </w:r>
    </w:p>
    <w:p w14:paraId="216263C3" w14:textId="77777777" w:rsidR="00EE160E" w:rsidRPr="00424A46" w:rsidRDefault="00EE160E">
      <w:pPr>
        <w:pStyle w:val="Sansinterligne"/>
        <w:numPr>
          <w:ilvl w:val="0"/>
          <w:numId w:val="51"/>
        </w:numPr>
        <w:jc w:val="both"/>
        <w:rPr>
          <w:lang w:eastAsia="en-GB"/>
        </w:rPr>
      </w:pPr>
      <w:proofErr w:type="spellStart"/>
      <w:r w:rsidRPr="00424A46">
        <w:rPr>
          <w:lang w:eastAsia="en-GB"/>
        </w:rPr>
        <w:t>Response</w:t>
      </w:r>
      <w:proofErr w:type="spellEnd"/>
      <w:r w:rsidRPr="00424A46">
        <w:rPr>
          <w:lang w:eastAsia="en-GB"/>
        </w:rPr>
        <w:t xml:space="preserve"> and </w:t>
      </w:r>
      <w:proofErr w:type="spellStart"/>
      <w:r w:rsidRPr="00424A46">
        <w:rPr>
          <w:lang w:eastAsia="en-GB"/>
        </w:rPr>
        <w:t>resolution</w:t>
      </w:r>
      <w:proofErr w:type="spellEnd"/>
      <w:r w:rsidRPr="00424A46">
        <w:rPr>
          <w:lang w:eastAsia="en-GB"/>
        </w:rPr>
        <w:t xml:space="preserve"> times</w:t>
      </w:r>
    </w:p>
    <w:p w14:paraId="5699EF61" w14:textId="77777777" w:rsidR="00EE160E" w:rsidRPr="00424A46" w:rsidRDefault="00EE160E">
      <w:pPr>
        <w:pStyle w:val="Sansinterligne"/>
        <w:numPr>
          <w:ilvl w:val="0"/>
          <w:numId w:val="51"/>
        </w:numPr>
        <w:jc w:val="both"/>
        <w:rPr>
          <w:lang w:eastAsia="en-GB"/>
        </w:rPr>
      </w:pPr>
      <w:proofErr w:type="spellStart"/>
      <w:r w:rsidRPr="00424A46">
        <w:rPr>
          <w:lang w:eastAsia="en-GB"/>
        </w:rPr>
        <w:t>Escalation</w:t>
      </w:r>
      <w:proofErr w:type="spellEnd"/>
      <w:r w:rsidRPr="00424A46">
        <w:rPr>
          <w:lang w:eastAsia="en-GB"/>
        </w:rPr>
        <w:t xml:space="preserve"> </w:t>
      </w:r>
      <w:proofErr w:type="spellStart"/>
      <w:r w:rsidRPr="00424A46">
        <w:rPr>
          <w:lang w:eastAsia="en-GB"/>
        </w:rPr>
        <w:t>procedures</w:t>
      </w:r>
      <w:proofErr w:type="spellEnd"/>
    </w:p>
    <w:p w14:paraId="6A813746" w14:textId="77777777" w:rsidR="00EE160E" w:rsidRPr="00424A46" w:rsidRDefault="00EE160E">
      <w:pPr>
        <w:pStyle w:val="Sansinterligne"/>
        <w:numPr>
          <w:ilvl w:val="0"/>
          <w:numId w:val="51"/>
        </w:numPr>
        <w:jc w:val="both"/>
        <w:rPr>
          <w:lang w:eastAsia="en-GB"/>
        </w:rPr>
      </w:pPr>
      <w:proofErr w:type="spellStart"/>
      <w:r w:rsidRPr="00424A46">
        <w:rPr>
          <w:lang w:eastAsia="en-GB"/>
        </w:rPr>
        <w:t>Reporting</w:t>
      </w:r>
      <w:proofErr w:type="spellEnd"/>
      <w:r w:rsidRPr="00424A46">
        <w:rPr>
          <w:lang w:eastAsia="en-GB"/>
        </w:rPr>
        <w:t xml:space="preserve"> obligations</w:t>
      </w:r>
    </w:p>
    <w:p w14:paraId="7A326CDD" w14:textId="77777777" w:rsidR="00EE160E" w:rsidRDefault="00EE160E">
      <w:pPr>
        <w:pStyle w:val="Sansinterligne"/>
        <w:numPr>
          <w:ilvl w:val="0"/>
          <w:numId w:val="51"/>
        </w:numPr>
        <w:jc w:val="both"/>
        <w:rPr>
          <w:lang w:eastAsia="en-GB"/>
        </w:rPr>
      </w:pPr>
      <w:proofErr w:type="spellStart"/>
      <w:r w:rsidRPr="00424A46">
        <w:rPr>
          <w:lang w:eastAsia="en-GB"/>
        </w:rPr>
        <w:t>Availability</w:t>
      </w:r>
      <w:proofErr w:type="spellEnd"/>
      <w:r w:rsidRPr="00424A46">
        <w:rPr>
          <w:lang w:eastAsia="en-GB"/>
        </w:rPr>
        <w:t xml:space="preserve"> </w:t>
      </w:r>
      <w:proofErr w:type="spellStart"/>
      <w:r w:rsidRPr="00424A46">
        <w:rPr>
          <w:lang w:eastAsia="en-GB"/>
        </w:rPr>
        <w:t>guarantees</w:t>
      </w:r>
      <w:proofErr w:type="spellEnd"/>
    </w:p>
    <w:p w14:paraId="7B8764D3" w14:textId="77777777" w:rsidR="00EE160E" w:rsidRDefault="00EE160E" w:rsidP="00EE160E">
      <w:pPr>
        <w:pStyle w:val="Sansinterligne"/>
        <w:jc w:val="both"/>
        <w:rPr>
          <w:lang w:eastAsia="en-GB"/>
        </w:rPr>
      </w:pPr>
    </w:p>
    <w:p w14:paraId="1433ED50" w14:textId="77777777" w:rsidR="00EE160E" w:rsidRDefault="00EE160E" w:rsidP="00EE160E">
      <w:pPr>
        <w:pStyle w:val="Sansinterligne"/>
        <w:jc w:val="both"/>
        <w:rPr>
          <w:lang w:eastAsia="en-GB"/>
        </w:rPr>
      </w:pPr>
    </w:p>
    <w:p w14:paraId="2723D6E1" w14:textId="77777777" w:rsidR="00EE160E" w:rsidRPr="00424A46" w:rsidRDefault="00EE160E">
      <w:pPr>
        <w:pStyle w:val="Sansinterligne"/>
        <w:numPr>
          <w:ilvl w:val="0"/>
          <w:numId w:val="67"/>
        </w:numPr>
        <w:jc w:val="both"/>
        <w:rPr>
          <w:b/>
          <w:lang w:eastAsia="en-GB"/>
        </w:rPr>
      </w:pPr>
      <w:r w:rsidRPr="00424A46">
        <w:rPr>
          <w:b/>
          <w:lang w:eastAsia="en-GB"/>
        </w:rPr>
        <w:t xml:space="preserve">Software and Hardware </w:t>
      </w:r>
      <w:proofErr w:type="spellStart"/>
      <w:r w:rsidRPr="00424A46">
        <w:rPr>
          <w:b/>
          <w:lang w:eastAsia="en-GB"/>
        </w:rPr>
        <w:t>Integration</w:t>
      </w:r>
      <w:proofErr w:type="spellEnd"/>
      <w:r w:rsidRPr="00424A46">
        <w:rPr>
          <w:b/>
          <w:lang w:eastAsia="en-GB"/>
        </w:rPr>
        <w:t xml:space="preserve"> Support</w:t>
      </w:r>
    </w:p>
    <w:p w14:paraId="24F72DC9" w14:textId="77777777" w:rsidR="00EE160E" w:rsidRPr="00424A46" w:rsidRDefault="00EE160E" w:rsidP="00EE160E">
      <w:pPr>
        <w:pStyle w:val="Sansinterligne"/>
        <w:jc w:val="both"/>
        <w:rPr>
          <w:lang w:eastAsia="en-GB"/>
        </w:rPr>
      </w:pPr>
    </w:p>
    <w:p w14:paraId="39A44CC4" w14:textId="77777777" w:rsidR="00EE160E" w:rsidRPr="00AE0F04" w:rsidRDefault="00EE160E" w:rsidP="00EE160E">
      <w:pPr>
        <w:pStyle w:val="Sansinterligne"/>
        <w:jc w:val="both"/>
        <w:rPr>
          <w:lang w:val="en-US" w:eastAsia="en-GB"/>
        </w:rPr>
      </w:pPr>
      <w:r w:rsidRPr="00AE0F04">
        <w:rPr>
          <w:lang w:val="en-US" w:eastAsia="en-GB"/>
        </w:rPr>
        <w:t>Although the tenderer is not responsible for supplying hardware, maintenance shall include support for integration between the VTMIS software and the underlying infrastructure, including servers, storage systems, network components, and operator consoles. Coordination with infrastructure providers is required to ensure seamless operation, optimal configuration, and effective scaling of system resources when necessary.</w:t>
      </w:r>
    </w:p>
    <w:p w14:paraId="6F21BF63" w14:textId="77777777" w:rsidR="00EE160E" w:rsidRPr="00AE0F04" w:rsidRDefault="00EE160E" w:rsidP="00EE160E">
      <w:pPr>
        <w:pStyle w:val="Sansinterligne"/>
        <w:jc w:val="both"/>
        <w:rPr>
          <w:lang w:val="en-US" w:eastAsia="en-GB"/>
        </w:rPr>
      </w:pPr>
    </w:p>
    <w:p w14:paraId="7CB81E0A" w14:textId="77777777" w:rsidR="00EE160E" w:rsidRPr="00424A46" w:rsidRDefault="00EE160E">
      <w:pPr>
        <w:pStyle w:val="Sansinterligne"/>
        <w:numPr>
          <w:ilvl w:val="0"/>
          <w:numId w:val="67"/>
        </w:numPr>
        <w:jc w:val="both"/>
        <w:rPr>
          <w:b/>
          <w:lang w:eastAsia="en-GB"/>
        </w:rPr>
      </w:pPr>
      <w:r w:rsidRPr="00424A46">
        <w:rPr>
          <w:b/>
          <w:lang w:eastAsia="en-GB"/>
        </w:rPr>
        <w:t>Data Integrity and Migration Support</w:t>
      </w:r>
    </w:p>
    <w:p w14:paraId="3E65672F" w14:textId="77777777" w:rsidR="00EE160E" w:rsidRPr="00424A46" w:rsidRDefault="00EE160E" w:rsidP="00EE160E">
      <w:pPr>
        <w:pStyle w:val="Sansinterligne"/>
        <w:jc w:val="both"/>
        <w:rPr>
          <w:lang w:eastAsia="en-GB"/>
        </w:rPr>
      </w:pPr>
    </w:p>
    <w:p w14:paraId="53345229" w14:textId="77777777" w:rsidR="00EE160E" w:rsidRPr="00424A46" w:rsidRDefault="00EE160E" w:rsidP="00EE160E">
      <w:pPr>
        <w:pStyle w:val="Sansinterligne"/>
        <w:jc w:val="both"/>
        <w:rPr>
          <w:lang w:eastAsia="en-GB"/>
        </w:rPr>
      </w:pPr>
      <w:r w:rsidRPr="00AE0F04">
        <w:rPr>
          <w:lang w:val="en-US" w:eastAsia="en-GB"/>
        </w:rPr>
        <w:t xml:space="preserve">Maintenance services shall ensure the ongoing integrity, security, and availability of all VTMIS databases. </w:t>
      </w:r>
      <w:r w:rsidRPr="00424A46">
        <w:rPr>
          <w:lang w:eastAsia="en-GB"/>
        </w:rPr>
        <w:t xml:space="preserve">The </w:t>
      </w:r>
      <w:proofErr w:type="spellStart"/>
      <w:r w:rsidRPr="00424A46">
        <w:rPr>
          <w:lang w:eastAsia="en-GB"/>
        </w:rPr>
        <w:t>tenderer</w:t>
      </w:r>
      <w:proofErr w:type="spellEnd"/>
      <w:r w:rsidRPr="00424A46">
        <w:rPr>
          <w:lang w:eastAsia="en-GB"/>
        </w:rPr>
        <w:t xml:space="preserve"> </w:t>
      </w:r>
      <w:proofErr w:type="spellStart"/>
      <w:r w:rsidRPr="00424A46">
        <w:rPr>
          <w:lang w:eastAsia="en-GB"/>
        </w:rPr>
        <w:t>shall</w:t>
      </w:r>
      <w:proofErr w:type="spellEnd"/>
      <w:r w:rsidRPr="00424A46">
        <w:rPr>
          <w:lang w:eastAsia="en-GB"/>
        </w:rPr>
        <w:t xml:space="preserve"> </w:t>
      </w:r>
      <w:proofErr w:type="spellStart"/>
      <w:r w:rsidRPr="00424A46">
        <w:rPr>
          <w:lang w:eastAsia="en-GB"/>
        </w:rPr>
        <w:t>provide</w:t>
      </w:r>
      <w:proofErr w:type="spellEnd"/>
      <w:r w:rsidRPr="00424A46">
        <w:rPr>
          <w:lang w:eastAsia="en-GB"/>
        </w:rPr>
        <w:t xml:space="preserve"> support for:</w:t>
      </w:r>
    </w:p>
    <w:p w14:paraId="1940D1CD" w14:textId="77777777" w:rsidR="00EE160E" w:rsidRPr="00424A46" w:rsidRDefault="00EE160E" w:rsidP="00EE160E">
      <w:pPr>
        <w:pStyle w:val="Sansinterligne"/>
        <w:jc w:val="both"/>
        <w:rPr>
          <w:lang w:eastAsia="en-GB"/>
        </w:rPr>
      </w:pPr>
    </w:p>
    <w:p w14:paraId="66BD7651" w14:textId="77777777" w:rsidR="00EE160E" w:rsidRPr="00AE0F04" w:rsidRDefault="00EE160E">
      <w:pPr>
        <w:pStyle w:val="Sansinterligne"/>
        <w:numPr>
          <w:ilvl w:val="0"/>
          <w:numId w:val="68"/>
        </w:numPr>
        <w:jc w:val="both"/>
        <w:rPr>
          <w:lang w:val="en-US" w:eastAsia="en-GB"/>
        </w:rPr>
      </w:pPr>
      <w:r w:rsidRPr="00AE0F04">
        <w:rPr>
          <w:lang w:val="en-US" w:eastAsia="en-GB"/>
        </w:rPr>
        <w:t>Regular preventive checks and validation of backup processes</w:t>
      </w:r>
    </w:p>
    <w:p w14:paraId="0D710142" w14:textId="77777777" w:rsidR="00EE160E" w:rsidRPr="00AE0F04" w:rsidRDefault="00EE160E">
      <w:pPr>
        <w:pStyle w:val="Sansinterligne"/>
        <w:numPr>
          <w:ilvl w:val="0"/>
          <w:numId w:val="68"/>
        </w:numPr>
        <w:jc w:val="both"/>
        <w:rPr>
          <w:lang w:val="en-US" w:eastAsia="en-GB"/>
        </w:rPr>
      </w:pPr>
      <w:r w:rsidRPr="00AE0F04">
        <w:rPr>
          <w:lang w:val="en-US" w:eastAsia="en-GB"/>
        </w:rPr>
        <w:t>Corrective intervention in the event of data corruption, loss, or migration issues</w:t>
      </w:r>
    </w:p>
    <w:p w14:paraId="4349EFCF" w14:textId="77777777" w:rsidR="00EE160E" w:rsidRPr="00AE0F04" w:rsidRDefault="00EE160E">
      <w:pPr>
        <w:pStyle w:val="Sansinterligne"/>
        <w:numPr>
          <w:ilvl w:val="0"/>
          <w:numId w:val="68"/>
        </w:numPr>
        <w:jc w:val="both"/>
        <w:rPr>
          <w:lang w:val="en-US" w:eastAsia="en-GB"/>
        </w:rPr>
      </w:pPr>
      <w:r w:rsidRPr="00AE0F04">
        <w:rPr>
          <w:lang w:val="en-US" w:eastAsia="en-GB"/>
        </w:rPr>
        <w:t>Assistance with data migrations, including system upgrades and cross-site transfers</w:t>
      </w:r>
    </w:p>
    <w:p w14:paraId="06819FD6" w14:textId="77777777" w:rsidR="00EE160E" w:rsidRPr="00AE0F04" w:rsidRDefault="00EE160E">
      <w:pPr>
        <w:pStyle w:val="Sansinterligne"/>
        <w:numPr>
          <w:ilvl w:val="0"/>
          <w:numId w:val="68"/>
        </w:numPr>
        <w:jc w:val="both"/>
        <w:rPr>
          <w:lang w:val="en-US" w:eastAsia="en-GB"/>
        </w:rPr>
      </w:pPr>
      <w:r w:rsidRPr="00AE0F04">
        <w:rPr>
          <w:lang w:val="en-US" w:eastAsia="en-GB"/>
        </w:rPr>
        <w:t>Verification of data integrity following maintenance or migration operations</w:t>
      </w:r>
    </w:p>
    <w:p w14:paraId="35DD7ABB" w14:textId="77777777" w:rsidR="00EE160E" w:rsidRPr="00AE0F04" w:rsidRDefault="00EE160E" w:rsidP="00EE160E">
      <w:pPr>
        <w:pStyle w:val="Sansinterligne"/>
        <w:jc w:val="both"/>
        <w:rPr>
          <w:lang w:val="en-US" w:eastAsia="en-GB"/>
        </w:rPr>
      </w:pPr>
    </w:p>
    <w:p w14:paraId="0CBA354C" w14:textId="77777777" w:rsidR="00EE160E" w:rsidRPr="00424A46" w:rsidRDefault="00EE160E">
      <w:pPr>
        <w:pStyle w:val="Sansinterligne"/>
        <w:numPr>
          <w:ilvl w:val="0"/>
          <w:numId w:val="67"/>
        </w:numPr>
        <w:jc w:val="both"/>
        <w:rPr>
          <w:b/>
          <w:lang w:eastAsia="en-GB"/>
        </w:rPr>
      </w:pPr>
      <w:proofErr w:type="spellStart"/>
      <w:r w:rsidRPr="00424A46">
        <w:rPr>
          <w:b/>
          <w:lang w:eastAsia="en-GB"/>
        </w:rPr>
        <w:t>Knowledge</w:t>
      </w:r>
      <w:proofErr w:type="spellEnd"/>
      <w:r w:rsidRPr="00424A46">
        <w:rPr>
          <w:b/>
          <w:lang w:eastAsia="en-GB"/>
        </w:rPr>
        <w:t xml:space="preserve"> Transfer and </w:t>
      </w:r>
      <w:proofErr w:type="spellStart"/>
      <w:r w:rsidRPr="00424A46">
        <w:rPr>
          <w:b/>
          <w:lang w:eastAsia="en-GB"/>
        </w:rPr>
        <w:t>Capacity</w:t>
      </w:r>
      <w:proofErr w:type="spellEnd"/>
      <w:r w:rsidRPr="00424A46">
        <w:rPr>
          <w:b/>
          <w:lang w:eastAsia="en-GB"/>
        </w:rPr>
        <w:t xml:space="preserve"> Building</w:t>
      </w:r>
    </w:p>
    <w:p w14:paraId="5E9B6486" w14:textId="77777777" w:rsidR="00EE160E" w:rsidRPr="00424A46" w:rsidRDefault="00EE160E" w:rsidP="00EE160E">
      <w:pPr>
        <w:pStyle w:val="Sansinterligne"/>
        <w:jc w:val="both"/>
        <w:rPr>
          <w:lang w:eastAsia="en-GB"/>
        </w:rPr>
      </w:pPr>
    </w:p>
    <w:p w14:paraId="0A6C4033" w14:textId="77777777" w:rsidR="00EE160E" w:rsidRPr="00AE0F04" w:rsidRDefault="00EE160E" w:rsidP="00EE160E">
      <w:pPr>
        <w:pStyle w:val="Sansinterligne"/>
        <w:jc w:val="both"/>
        <w:rPr>
          <w:lang w:val="en-US" w:eastAsia="en-GB"/>
        </w:rPr>
      </w:pPr>
      <w:r w:rsidRPr="00AE0F04">
        <w:rPr>
          <w:lang w:val="en-US" w:eastAsia="en-GB"/>
        </w:rPr>
        <w:t>Maintenance services shall include knowledge transfer to national technical teams to enable them to perform routine preventive maintenance tasks independently. The tenderer shall provide documentation, training, and guidance on troubleshooting procedures, software updates, database administration, and integration tasks, ensuring sustainable operations beyond the contract period.</w:t>
      </w:r>
    </w:p>
    <w:p w14:paraId="75E79DFF" w14:textId="77777777" w:rsidR="00EE160E" w:rsidRPr="00AE0F04" w:rsidRDefault="00EE160E" w:rsidP="00EE160E">
      <w:pPr>
        <w:pStyle w:val="Sansinterligne"/>
        <w:jc w:val="both"/>
        <w:rPr>
          <w:lang w:val="en-US" w:eastAsia="en-GB"/>
        </w:rPr>
      </w:pPr>
    </w:p>
    <w:p w14:paraId="51A525B0" w14:textId="77777777" w:rsidR="00EE160E" w:rsidRPr="00AE0F04" w:rsidRDefault="00EE160E" w:rsidP="00EE160E">
      <w:pPr>
        <w:pStyle w:val="Sansinterligne"/>
        <w:jc w:val="both"/>
        <w:rPr>
          <w:lang w:val="en-US" w:eastAsia="en-GB"/>
        </w:rPr>
      </w:pPr>
      <w:r w:rsidRPr="00AE0F04">
        <w:rPr>
          <w:lang w:val="en-US" w:eastAsia="en-GB"/>
        </w:rPr>
        <w:t>Bidders are required to include, as part of their technical submission, detailed documentation of the proposed maintenance services, clearly distinguishing between preventive and corrective maintenance activities. This must include sample procedures, schedules, and response protocols, as well as a model Service Level Agreement (SLA) covering all aspects of maintenance, support, reporting, and escalation procedures. Submissions should also provide examples or templates of any relevant maintenance records, monitoring reports, and audit logs to demonstrate compliance with the requirements outlined in this section.</w:t>
      </w:r>
    </w:p>
    <w:p w14:paraId="47A3BA10" w14:textId="77777777" w:rsidR="00EE160E" w:rsidRPr="00AE0F04" w:rsidRDefault="00EE160E" w:rsidP="00EE160E">
      <w:pPr>
        <w:pStyle w:val="Sansinterligne"/>
        <w:jc w:val="both"/>
        <w:rPr>
          <w:lang w:val="en-US" w:eastAsia="en-GB"/>
        </w:rPr>
      </w:pPr>
    </w:p>
    <w:p w14:paraId="6F25CB94" w14:textId="77777777" w:rsidR="00EE160E" w:rsidRPr="007767B2" w:rsidRDefault="00EE160E">
      <w:pPr>
        <w:pStyle w:val="Titre1"/>
        <w:numPr>
          <w:ilvl w:val="0"/>
          <w:numId w:val="41"/>
        </w:numPr>
        <w:rPr>
          <w:rFonts w:eastAsiaTheme="minorHAnsi"/>
        </w:rPr>
      </w:pPr>
      <w:bookmarkStart w:id="112" w:name="_Toc192082211"/>
      <w:r>
        <w:rPr>
          <w:rFonts w:eastAsiaTheme="minorHAnsi"/>
        </w:rPr>
        <w:t>INSTALLATION LOCATIONS</w:t>
      </w:r>
      <w:bookmarkEnd w:id="112"/>
    </w:p>
    <w:p w14:paraId="17FFEFD1" w14:textId="77777777" w:rsidR="00EE160E" w:rsidRPr="00AE0F04" w:rsidRDefault="00EE160E" w:rsidP="00EE160E">
      <w:pPr>
        <w:spacing w:before="100" w:beforeAutospacing="1" w:after="100" w:afterAutospacing="1"/>
        <w:jc w:val="both"/>
        <w:rPr>
          <w:lang w:val="en-US" w:eastAsia="en-GB"/>
        </w:rPr>
      </w:pPr>
      <w:r w:rsidRPr="00AE0F04">
        <w:rPr>
          <w:lang w:val="en-US" w:eastAsia="en-GB"/>
        </w:rPr>
        <w:t>The VTMIS system will be installed in the following locations of the beneficiary countries: -</w:t>
      </w:r>
    </w:p>
    <w:tbl>
      <w:tblPr>
        <w:tblStyle w:val="Grilledutableau"/>
        <w:tblW w:w="0" w:type="auto"/>
        <w:tblInd w:w="0" w:type="dxa"/>
        <w:tblLook w:val="04A0" w:firstRow="1" w:lastRow="0" w:firstColumn="1" w:lastColumn="0" w:noHBand="0" w:noVBand="1"/>
      </w:tblPr>
      <w:tblGrid>
        <w:gridCol w:w="2680"/>
        <w:gridCol w:w="6336"/>
      </w:tblGrid>
      <w:tr w:rsidR="00EE160E" w:rsidRPr="00545BD8" w14:paraId="1B50EE0B" w14:textId="77777777" w:rsidTr="00C9676C">
        <w:trPr>
          <w:trHeight w:val="454"/>
        </w:trPr>
        <w:tc>
          <w:tcPr>
            <w:tcW w:w="2680" w:type="dxa"/>
            <w:vAlign w:val="center"/>
          </w:tcPr>
          <w:p w14:paraId="509FF2ED" w14:textId="77777777" w:rsidR="00EE160E" w:rsidRPr="00545BD8" w:rsidRDefault="00EE160E" w:rsidP="00C9676C">
            <w:pPr>
              <w:jc w:val="center"/>
              <w:rPr>
                <w:b/>
              </w:rPr>
            </w:pPr>
            <w:r w:rsidRPr="00545BD8">
              <w:rPr>
                <w:b/>
              </w:rPr>
              <w:t>Beneficiary Country</w:t>
            </w:r>
          </w:p>
        </w:tc>
        <w:tc>
          <w:tcPr>
            <w:tcW w:w="6336" w:type="dxa"/>
            <w:vAlign w:val="center"/>
          </w:tcPr>
          <w:p w14:paraId="23374B4F" w14:textId="77777777" w:rsidR="00EE160E" w:rsidRPr="00545BD8" w:rsidRDefault="00EE160E" w:rsidP="00C9676C">
            <w:pPr>
              <w:jc w:val="center"/>
              <w:rPr>
                <w:b/>
              </w:rPr>
            </w:pPr>
            <w:r w:rsidRPr="00545BD8">
              <w:rPr>
                <w:b/>
              </w:rPr>
              <w:t>Location</w:t>
            </w:r>
          </w:p>
        </w:tc>
      </w:tr>
      <w:tr w:rsidR="00EE160E" w:rsidRPr="001D7F56" w14:paraId="1F7790FC" w14:textId="77777777" w:rsidTr="00C9676C">
        <w:trPr>
          <w:trHeight w:val="454"/>
        </w:trPr>
        <w:tc>
          <w:tcPr>
            <w:tcW w:w="2680" w:type="dxa"/>
            <w:vAlign w:val="center"/>
          </w:tcPr>
          <w:p w14:paraId="0AC8D565" w14:textId="77777777" w:rsidR="00EE160E" w:rsidRPr="00545BD8" w:rsidRDefault="00EE160E" w:rsidP="00C9676C">
            <w:r w:rsidRPr="00545BD8">
              <w:t>Madagascar</w:t>
            </w:r>
          </w:p>
        </w:tc>
        <w:tc>
          <w:tcPr>
            <w:tcW w:w="6336" w:type="dxa"/>
            <w:vAlign w:val="center"/>
          </w:tcPr>
          <w:p w14:paraId="55AF3C69" w14:textId="77777777" w:rsidR="00EE160E" w:rsidRPr="006110C7" w:rsidRDefault="00EE160E" w:rsidP="00C9676C">
            <w:pPr>
              <w:rPr>
                <w:lang w:val="fr-FR"/>
              </w:rPr>
            </w:pPr>
            <w:r w:rsidRPr="006110C7">
              <w:rPr>
                <w:lang w:val="fr-FR"/>
              </w:rPr>
              <w:t xml:space="preserve">Capitainerie du Port – SPAT </w:t>
            </w:r>
          </w:p>
          <w:p w14:paraId="3EAD753E" w14:textId="77777777" w:rsidR="00EE160E" w:rsidRPr="006110C7" w:rsidRDefault="00EE160E" w:rsidP="00C9676C">
            <w:pPr>
              <w:rPr>
                <w:lang w:val="fr-FR"/>
              </w:rPr>
            </w:pPr>
            <w:r w:rsidRPr="006110C7">
              <w:rPr>
                <w:lang w:val="fr-FR"/>
              </w:rPr>
              <w:t>Port of Tamatave</w:t>
            </w:r>
          </w:p>
        </w:tc>
      </w:tr>
      <w:tr w:rsidR="00EE160E" w:rsidRPr="00545BD8" w14:paraId="7BC5E641" w14:textId="77777777" w:rsidTr="00C9676C">
        <w:trPr>
          <w:trHeight w:val="454"/>
        </w:trPr>
        <w:tc>
          <w:tcPr>
            <w:tcW w:w="2680" w:type="dxa"/>
            <w:vAlign w:val="center"/>
          </w:tcPr>
          <w:p w14:paraId="4901D5A2" w14:textId="77777777" w:rsidR="00EE160E" w:rsidRPr="00545BD8" w:rsidRDefault="00EE160E" w:rsidP="00C9676C">
            <w:r w:rsidRPr="00545BD8">
              <w:t>Mozambique</w:t>
            </w:r>
          </w:p>
        </w:tc>
        <w:tc>
          <w:tcPr>
            <w:tcW w:w="6336" w:type="dxa"/>
            <w:vAlign w:val="center"/>
          </w:tcPr>
          <w:p w14:paraId="666D89A2" w14:textId="77777777" w:rsidR="00EE160E" w:rsidRPr="00545BD8" w:rsidRDefault="00EE160E" w:rsidP="00C9676C">
            <w:r w:rsidRPr="00545BD8">
              <w:t>Maritime Rescue Coordination Centre</w:t>
            </w:r>
          </w:p>
          <w:p w14:paraId="1345E744" w14:textId="77777777" w:rsidR="00EE160E" w:rsidRPr="00545BD8" w:rsidRDefault="00EE160E" w:rsidP="00C9676C">
            <w:r w:rsidRPr="00545BD8">
              <w:t>Port of Maputo</w:t>
            </w:r>
          </w:p>
        </w:tc>
      </w:tr>
      <w:tr w:rsidR="00EE160E" w:rsidRPr="00545BD8" w14:paraId="6600C68E" w14:textId="77777777" w:rsidTr="00C9676C">
        <w:trPr>
          <w:trHeight w:val="454"/>
        </w:trPr>
        <w:tc>
          <w:tcPr>
            <w:tcW w:w="2680" w:type="dxa"/>
            <w:vAlign w:val="center"/>
          </w:tcPr>
          <w:p w14:paraId="721F418C" w14:textId="77777777" w:rsidR="00EE160E" w:rsidRPr="00545BD8" w:rsidRDefault="00EE160E" w:rsidP="00C9676C">
            <w:r w:rsidRPr="00545BD8">
              <w:t>Tanzania</w:t>
            </w:r>
          </w:p>
        </w:tc>
        <w:tc>
          <w:tcPr>
            <w:tcW w:w="6336" w:type="dxa"/>
            <w:vAlign w:val="center"/>
          </w:tcPr>
          <w:p w14:paraId="34229477" w14:textId="77777777" w:rsidR="00EE160E" w:rsidRPr="00545BD8" w:rsidRDefault="00EE160E" w:rsidP="00C9676C">
            <w:r w:rsidRPr="00545BD8">
              <w:t>Tanzania Port Authority – Information Sharing Centre</w:t>
            </w:r>
          </w:p>
          <w:p w14:paraId="2DA675C5" w14:textId="77777777" w:rsidR="00EE160E" w:rsidRPr="00545BD8" w:rsidRDefault="00EE160E" w:rsidP="00C9676C">
            <w:r w:rsidRPr="00545BD8">
              <w:t>Port of Dar Es Salaam</w:t>
            </w:r>
          </w:p>
        </w:tc>
      </w:tr>
    </w:tbl>
    <w:p w14:paraId="46CE1412" w14:textId="77777777" w:rsidR="00EE160E" w:rsidRPr="00AE0F04" w:rsidRDefault="00EE160E" w:rsidP="00EE160E">
      <w:pPr>
        <w:spacing w:before="100" w:beforeAutospacing="1" w:after="100" w:afterAutospacing="1"/>
        <w:jc w:val="both"/>
        <w:rPr>
          <w:lang w:val="en-US" w:eastAsia="en-GB"/>
        </w:rPr>
      </w:pPr>
    </w:p>
    <w:p w14:paraId="6AE4D240" w14:textId="77777777" w:rsidR="00EE160E" w:rsidRPr="00F3614A" w:rsidRDefault="00EE160E" w:rsidP="00EE160E">
      <w:pPr>
        <w:ind w:left="567" w:hanging="567"/>
        <w:jc w:val="both"/>
        <w:rPr>
          <w:rFonts w:ascii="Calibri" w:hAnsi="Calibri"/>
          <w:sz w:val="22"/>
          <w:szCs w:val="22"/>
          <w:lang w:val="en-GB"/>
        </w:rPr>
      </w:pPr>
      <w:r w:rsidRPr="00F3614A">
        <w:rPr>
          <w:rFonts w:ascii="Calibri" w:hAnsi="Calibri"/>
          <w:sz w:val="22"/>
          <w:szCs w:val="22"/>
          <w:lang w:val="en-GB"/>
        </w:rPr>
        <w:lastRenderedPageBreak/>
        <w:t>Annex III - the Contractor's technical offer</w:t>
      </w:r>
    </w:p>
    <w:p w14:paraId="6762C7AD" w14:textId="77777777" w:rsidR="00EE160E" w:rsidRDefault="00EE160E" w:rsidP="00EE160E">
      <w:pPr>
        <w:ind w:left="567" w:hanging="567"/>
        <w:jc w:val="both"/>
        <w:rPr>
          <w:rFonts w:ascii="Calibri" w:hAnsi="Calibri"/>
          <w:sz w:val="22"/>
          <w:szCs w:val="22"/>
          <w:lang w:val="en-GB"/>
        </w:rPr>
      </w:pPr>
    </w:p>
    <w:p w14:paraId="53931D60" w14:textId="77777777" w:rsidR="00EE160E" w:rsidRPr="001044F1" w:rsidRDefault="00EE160E">
      <w:pPr>
        <w:numPr>
          <w:ilvl w:val="0"/>
          <w:numId w:val="40"/>
        </w:numPr>
        <w:jc w:val="both"/>
        <w:rPr>
          <w:rFonts w:ascii="Calibri" w:hAnsi="Calibri"/>
          <w:b/>
          <w:color w:val="002060"/>
          <w:sz w:val="22"/>
          <w:szCs w:val="22"/>
          <w:lang w:val="en-GB"/>
        </w:rPr>
      </w:pPr>
      <w:r>
        <w:rPr>
          <w:rFonts w:ascii="Calibri" w:hAnsi="Calibri"/>
          <w:b/>
          <w:color w:val="002060"/>
          <w:sz w:val="22"/>
          <w:szCs w:val="22"/>
          <w:lang w:val="en-GB"/>
        </w:rPr>
        <w:t xml:space="preserve">General </w:t>
      </w:r>
      <w:r w:rsidRPr="001044F1">
        <w:rPr>
          <w:rFonts w:ascii="Calibri" w:hAnsi="Calibri"/>
          <w:b/>
          <w:color w:val="002060"/>
          <w:sz w:val="22"/>
          <w:szCs w:val="22"/>
          <w:lang w:val="en-GB"/>
        </w:rPr>
        <w:t>Instructions for Completing the Table/Template</w:t>
      </w:r>
      <w:r>
        <w:rPr>
          <w:rFonts w:ascii="Calibri" w:hAnsi="Calibri"/>
          <w:b/>
          <w:color w:val="002060"/>
          <w:sz w:val="22"/>
          <w:szCs w:val="22"/>
          <w:lang w:val="en-GB"/>
        </w:rPr>
        <w:t>:</w:t>
      </w:r>
    </w:p>
    <w:p w14:paraId="4DDACA6F" w14:textId="77777777" w:rsidR="00EE160E" w:rsidRPr="008814EB" w:rsidRDefault="00EE160E" w:rsidP="00EE160E">
      <w:pPr>
        <w:jc w:val="both"/>
        <w:rPr>
          <w:rFonts w:ascii="Calibri" w:hAnsi="Calibri"/>
          <w:sz w:val="22"/>
          <w:szCs w:val="22"/>
          <w:lang w:val="en-GB"/>
        </w:rPr>
      </w:pPr>
    </w:p>
    <w:p w14:paraId="5D94E701" w14:textId="77777777" w:rsidR="00EE160E" w:rsidRPr="008814EB" w:rsidRDefault="00EE160E" w:rsidP="00EE160E">
      <w:pPr>
        <w:jc w:val="both"/>
        <w:rPr>
          <w:rFonts w:ascii="Calibri" w:hAnsi="Calibri"/>
          <w:sz w:val="22"/>
          <w:szCs w:val="22"/>
          <w:lang w:val="en-GB"/>
        </w:rPr>
      </w:pPr>
      <w:r w:rsidRPr="008814EB">
        <w:rPr>
          <w:rFonts w:ascii="Calibri" w:hAnsi="Calibri"/>
          <w:sz w:val="22"/>
          <w:szCs w:val="22"/>
          <w:lang w:val="en-GB"/>
        </w:rPr>
        <w:t>Tenderers must complete the table/template on the following pages in accordance with the instructions below:</w:t>
      </w:r>
      <w:r>
        <w:rPr>
          <w:rFonts w:ascii="Calibri" w:hAnsi="Calibri"/>
          <w:sz w:val="22"/>
          <w:szCs w:val="22"/>
          <w:lang w:val="en-GB"/>
        </w:rPr>
        <w:t xml:space="preserve"> -</w:t>
      </w:r>
    </w:p>
    <w:p w14:paraId="346EF3AC" w14:textId="77777777" w:rsidR="00EE160E" w:rsidRPr="008814EB" w:rsidRDefault="00EE160E" w:rsidP="00EE160E">
      <w:pPr>
        <w:jc w:val="both"/>
        <w:rPr>
          <w:rFonts w:ascii="Calibri" w:hAnsi="Calibri"/>
          <w:sz w:val="22"/>
          <w:szCs w:val="22"/>
          <w:lang w:val="en-GB"/>
        </w:rPr>
      </w:pPr>
    </w:p>
    <w:p w14:paraId="1F86CCF3" w14:textId="77777777" w:rsidR="00EE160E" w:rsidRPr="008814EB" w:rsidRDefault="00EE160E">
      <w:pPr>
        <w:numPr>
          <w:ilvl w:val="0"/>
          <w:numId w:val="36"/>
        </w:numPr>
        <w:jc w:val="both"/>
        <w:rPr>
          <w:rFonts w:ascii="Calibri" w:hAnsi="Calibri"/>
          <w:b/>
          <w:sz w:val="22"/>
          <w:szCs w:val="22"/>
          <w:lang w:val="en-GB"/>
        </w:rPr>
      </w:pPr>
      <w:r w:rsidRPr="008814EB">
        <w:rPr>
          <w:rFonts w:ascii="Calibri" w:hAnsi="Calibri"/>
          <w:b/>
          <w:sz w:val="22"/>
          <w:szCs w:val="22"/>
          <w:lang w:val="en-GB"/>
        </w:rPr>
        <w:t>Column 2 – Minimum Specifications</w:t>
      </w:r>
      <w:r>
        <w:rPr>
          <w:rFonts w:ascii="Calibri" w:hAnsi="Calibri"/>
          <w:b/>
          <w:sz w:val="22"/>
          <w:szCs w:val="22"/>
          <w:lang w:val="en-GB"/>
        </w:rPr>
        <w:t xml:space="preserve"> Required </w:t>
      </w:r>
    </w:p>
    <w:p w14:paraId="11715A5A" w14:textId="77777777" w:rsidR="00EE160E" w:rsidRPr="008814EB" w:rsidRDefault="00EE160E" w:rsidP="00EE160E">
      <w:pPr>
        <w:ind w:firstLine="720"/>
        <w:jc w:val="both"/>
        <w:rPr>
          <w:rFonts w:ascii="Calibri" w:hAnsi="Calibri"/>
          <w:sz w:val="22"/>
          <w:szCs w:val="22"/>
          <w:lang w:val="en-GB"/>
        </w:rPr>
      </w:pPr>
      <w:r w:rsidRPr="008814EB">
        <w:rPr>
          <w:rFonts w:ascii="Calibri" w:hAnsi="Calibri"/>
          <w:sz w:val="22"/>
          <w:szCs w:val="22"/>
          <w:lang w:val="en-GB"/>
        </w:rPr>
        <w:t>Provided by the Contracting Authority. These entries must not be modified.</w:t>
      </w:r>
    </w:p>
    <w:p w14:paraId="44A3DA87" w14:textId="77777777" w:rsidR="00EE160E" w:rsidRPr="008814EB" w:rsidRDefault="00EE160E" w:rsidP="00EE160E">
      <w:pPr>
        <w:jc w:val="both"/>
        <w:rPr>
          <w:rFonts w:ascii="Calibri" w:hAnsi="Calibri"/>
          <w:sz w:val="22"/>
          <w:szCs w:val="22"/>
          <w:lang w:val="en-GB"/>
        </w:rPr>
      </w:pPr>
    </w:p>
    <w:p w14:paraId="5D0350D9" w14:textId="341CA015" w:rsidR="001820E7" w:rsidRPr="008814EB" w:rsidRDefault="00EE160E">
      <w:pPr>
        <w:numPr>
          <w:ilvl w:val="0"/>
          <w:numId w:val="36"/>
        </w:numPr>
        <w:jc w:val="both"/>
        <w:rPr>
          <w:rFonts w:ascii="Calibri" w:hAnsi="Calibri"/>
          <w:b/>
          <w:sz w:val="22"/>
          <w:szCs w:val="22"/>
          <w:lang w:val="en-GB"/>
        </w:rPr>
      </w:pPr>
      <w:r w:rsidRPr="008814EB">
        <w:rPr>
          <w:rFonts w:ascii="Calibri" w:hAnsi="Calibri"/>
          <w:b/>
          <w:sz w:val="22"/>
          <w:szCs w:val="22"/>
          <w:lang w:val="en-GB"/>
        </w:rPr>
        <w:t xml:space="preserve">Column 3 – </w:t>
      </w:r>
      <w:r w:rsidR="001820E7">
        <w:rPr>
          <w:rFonts w:ascii="Calibri" w:hAnsi="Calibri"/>
          <w:b/>
          <w:sz w:val="22"/>
          <w:szCs w:val="22"/>
          <w:lang w:val="en-GB"/>
        </w:rPr>
        <w:t xml:space="preserve"> Specifications Offered</w:t>
      </w:r>
    </w:p>
    <w:p w14:paraId="63416C92" w14:textId="77777777" w:rsidR="00EE160E" w:rsidRPr="008814EB" w:rsidRDefault="00EE160E" w:rsidP="001D3181">
      <w:pPr>
        <w:ind w:left="720"/>
        <w:jc w:val="both"/>
        <w:rPr>
          <w:rFonts w:ascii="Calibri" w:hAnsi="Calibri"/>
          <w:b/>
          <w:sz w:val="22"/>
          <w:szCs w:val="22"/>
          <w:lang w:val="en-GB"/>
        </w:rPr>
      </w:pPr>
    </w:p>
    <w:p w14:paraId="5FEF11C7" w14:textId="77777777" w:rsidR="00EE160E" w:rsidRPr="008814EB" w:rsidRDefault="00EE160E" w:rsidP="00EE160E">
      <w:pPr>
        <w:ind w:firstLine="720"/>
        <w:jc w:val="both"/>
        <w:rPr>
          <w:rFonts w:ascii="Calibri" w:hAnsi="Calibri"/>
          <w:sz w:val="22"/>
          <w:szCs w:val="22"/>
          <w:lang w:val="en-GB"/>
        </w:rPr>
      </w:pPr>
      <w:r w:rsidRPr="008814EB">
        <w:rPr>
          <w:rFonts w:ascii="Calibri" w:hAnsi="Calibri"/>
          <w:sz w:val="22"/>
          <w:szCs w:val="22"/>
          <w:lang w:val="en-GB"/>
        </w:rPr>
        <w:t>Provided by the Contracting Authority. These entries must not be modified.</w:t>
      </w:r>
    </w:p>
    <w:p w14:paraId="7189D8FB" w14:textId="77777777" w:rsidR="00EE160E" w:rsidRPr="008814EB" w:rsidRDefault="00EE160E" w:rsidP="00EE160E">
      <w:pPr>
        <w:jc w:val="both"/>
        <w:rPr>
          <w:rFonts w:ascii="Calibri" w:hAnsi="Calibri"/>
          <w:sz w:val="22"/>
          <w:szCs w:val="22"/>
          <w:lang w:val="en-GB"/>
        </w:rPr>
      </w:pPr>
    </w:p>
    <w:p w14:paraId="0E2F4ECB" w14:textId="7A0907DA" w:rsidR="00EE160E" w:rsidRPr="008814EB" w:rsidRDefault="00EE160E">
      <w:pPr>
        <w:numPr>
          <w:ilvl w:val="0"/>
          <w:numId w:val="36"/>
        </w:numPr>
        <w:jc w:val="both"/>
        <w:rPr>
          <w:rFonts w:ascii="Calibri" w:hAnsi="Calibri"/>
          <w:sz w:val="22"/>
          <w:szCs w:val="22"/>
          <w:lang w:val="en-GB"/>
        </w:rPr>
      </w:pPr>
      <w:r w:rsidRPr="008814EB">
        <w:rPr>
          <w:rFonts w:ascii="Calibri" w:hAnsi="Calibri"/>
          <w:b/>
          <w:sz w:val="22"/>
          <w:szCs w:val="22"/>
          <w:lang w:val="en-GB"/>
        </w:rPr>
        <w:t>Column 4 –</w:t>
      </w:r>
      <w:r w:rsidR="00784601">
        <w:rPr>
          <w:rFonts w:ascii="Calibri" w:hAnsi="Calibri"/>
          <w:b/>
          <w:sz w:val="22"/>
          <w:szCs w:val="22"/>
          <w:lang w:val="en-GB"/>
        </w:rPr>
        <w:t xml:space="preserve"> Notes, Remarks </w:t>
      </w:r>
      <w:r w:rsidR="00784601" w:rsidRPr="008814EB">
        <w:rPr>
          <w:rFonts w:ascii="Calibri" w:hAnsi="Calibri"/>
          <w:b/>
          <w:sz w:val="22"/>
          <w:szCs w:val="22"/>
          <w:lang w:val="en-GB"/>
        </w:rPr>
        <w:t xml:space="preserve">and </w:t>
      </w:r>
      <w:r w:rsidR="00784601">
        <w:rPr>
          <w:rFonts w:ascii="Calibri" w:hAnsi="Calibri"/>
          <w:b/>
          <w:sz w:val="22"/>
          <w:szCs w:val="22"/>
          <w:lang w:val="en-GB"/>
        </w:rPr>
        <w:t xml:space="preserve">Ref. to </w:t>
      </w:r>
      <w:proofErr w:type="spellStart"/>
      <w:r w:rsidR="00784601" w:rsidRPr="008814EB">
        <w:rPr>
          <w:rFonts w:ascii="Calibri" w:hAnsi="Calibri"/>
          <w:b/>
          <w:sz w:val="22"/>
          <w:szCs w:val="22"/>
          <w:lang w:val="en-GB"/>
        </w:rPr>
        <w:t>Documentation</w:t>
      </w:r>
      <w:r w:rsidRPr="008814EB">
        <w:rPr>
          <w:rFonts w:ascii="Calibri" w:hAnsi="Calibri"/>
          <w:sz w:val="22"/>
          <w:szCs w:val="22"/>
          <w:lang w:val="en-GB"/>
        </w:rPr>
        <w:t>Tenderers</w:t>
      </w:r>
      <w:proofErr w:type="spellEnd"/>
      <w:r w:rsidRPr="008814EB">
        <w:rPr>
          <w:rFonts w:ascii="Calibri" w:hAnsi="Calibri"/>
          <w:sz w:val="22"/>
          <w:szCs w:val="22"/>
          <w:lang w:val="en-GB"/>
        </w:rPr>
        <w:t xml:space="preserve"> must provide full details of the items offered. Entries such as “comply,” “compliant,” “yes,” or similar terms </w:t>
      </w:r>
      <w:r w:rsidRPr="008814EB">
        <w:rPr>
          <w:rFonts w:ascii="Calibri" w:hAnsi="Calibri"/>
          <w:b/>
          <w:sz w:val="22"/>
          <w:szCs w:val="22"/>
          <w:lang w:val="en-GB"/>
        </w:rPr>
        <w:t>alone are insufficient</w:t>
      </w:r>
      <w:r w:rsidRPr="008814EB">
        <w:rPr>
          <w:rFonts w:ascii="Calibri" w:hAnsi="Calibri"/>
          <w:sz w:val="22"/>
          <w:szCs w:val="22"/>
          <w:lang w:val="en-GB"/>
        </w:rPr>
        <w:t xml:space="preserve"> and may result in the item being marked non-compliant. Such terms </w:t>
      </w:r>
      <w:r w:rsidRPr="008814EB">
        <w:rPr>
          <w:rFonts w:ascii="Calibri" w:hAnsi="Calibri"/>
          <w:b/>
          <w:sz w:val="22"/>
          <w:szCs w:val="22"/>
          <w:lang w:val="en-GB"/>
        </w:rPr>
        <w:t>must be supported by explanatory notes in Column 5</w:t>
      </w:r>
      <w:r w:rsidRPr="008814EB">
        <w:rPr>
          <w:rFonts w:ascii="Calibri" w:hAnsi="Calibri"/>
          <w:sz w:val="22"/>
          <w:szCs w:val="22"/>
          <w:lang w:val="en-GB"/>
        </w:rPr>
        <w:t>.</w:t>
      </w:r>
    </w:p>
    <w:p w14:paraId="47EE68DC" w14:textId="77777777" w:rsidR="00EE160E" w:rsidRPr="008814EB" w:rsidRDefault="00EE160E" w:rsidP="00EE160E">
      <w:pPr>
        <w:jc w:val="both"/>
        <w:rPr>
          <w:rFonts w:ascii="Calibri" w:hAnsi="Calibri"/>
          <w:sz w:val="22"/>
          <w:szCs w:val="22"/>
          <w:lang w:val="en-GB"/>
        </w:rPr>
      </w:pPr>
    </w:p>
    <w:p w14:paraId="203992B8" w14:textId="52CC1330" w:rsidR="004B137B" w:rsidRPr="008814EB" w:rsidRDefault="00EE160E">
      <w:pPr>
        <w:numPr>
          <w:ilvl w:val="0"/>
          <w:numId w:val="36"/>
        </w:numPr>
        <w:jc w:val="both"/>
        <w:rPr>
          <w:rFonts w:ascii="Calibri" w:hAnsi="Calibri"/>
          <w:b/>
          <w:sz w:val="22"/>
          <w:szCs w:val="22"/>
          <w:lang w:val="en-GB"/>
        </w:rPr>
      </w:pPr>
      <w:r w:rsidRPr="008814EB">
        <w:rPr>
          <w:rFonts w:ascii="Calibri" w:hAnsi="Calibri"/>
          <w:b/>
          <w:sz w:val="22"/>
          <w:szCs w:val="22"/>
          <w:lang w:val="en-GB"/>
        </w:rPr>
        <w:t xml:space="preserve">Column 5 – </w:t>
      </w:r>
      <w:r w:rsidR="004B137B">
        <w:rPr>
          <w:rFonts w:ascii="Calibri" w:hAnsi="Calibri"/>
          <w:b/>
          <w:sz w:val="22"/>
          <w:szCs w:val="22"/>
          <w:lang w:val="en-GB"/>
        </w:rPr>
        <w:t xml:space="preserve"> </w:t>
      </w:r>
      <w:r w:rsidR="004B137B">
        <w:rPr>
          <w:rFonts w:ascii="Calibri" w:hAnsi="Calibri"/>
          <w:b/>
          <w:color w:val="FF0000"/>
          <w:sz w:val="22"/>
          <w:szCs w:val="22"/>
          <w:lang w:val="en-GB"/>
        </w:rPr>
        <w:t>Reserved for the evaluation committee</w:t>
      </w:r>
    </w:p>
    <w:p w14:paraId="5BBE6BAB" w14:textId="77777777" w:rsidR="00EE160E" w:rsidRPr="008814EB" w:rsidRDefault="00EE160E" w:rsidP="001D3181">
      <w:pPr>
        <w:ind w:left="720"/>
        <w:jc w:val="both"/>
        <w:rPr>
          <w:rFonts w:ascii="Calibri" w:hAnsi="Calibri"/>
          <w:b/>
          <w:sz w:val="22"/>
          <w:szCs w:val="22"/>
          <w:lang w:val="en-GB"/>
        </w:rPr>
      </w:pPr>
    </w:p>
    <w:p w14:paraId="33355C42" w14:textId="77777777" w:rsidR="00EE160E" w:rsidRPr="008814EB" w:rsidRDefault="00EE160E" w:rsidP="00EE160E">
      <w:pPr>
        <w:ind w:left="720"/>
        <w:jc w:val="both"/>
        <w:rPr>
          <w:rFonts w:ascii="Calibri" w:hAnsi="Calibri"/>
          <w:sz w:val="22"/>
          <w:szCs w:val="22"/>
          <w:lang w:val="en-GB"/>
        </w:rPr>
      </w:pPr>
      <w:r w:rsidRPr="008814EB">
        <w:rPr>
          <w:rFonts w:ascii="Calibri" w:hAnsi="Calibri"/>
          <w:sz w:val="22"/>
          <w:szCs w:val="22"/>
          <w:lang w:val="en-GB"/>
        </w:rPr>
        <w:t xml:space="preserve">Tenderers may provide comments and references to supporting documentation, if applicable. Any references, particularly if the documentation is extensive, </w:t>
      </w:r>
      <w:r w:rsidRPr="008814EB">
        <w:rPr>
          <w:rFonts w:ascii="Calibri" w:hAnsi="Calibri"/>
          <w:b/>
          <w:sz w:val="22"/>
          <w:szCs w:val="22"/>
          <w:lang w:val="en-GB"/>
        </w:rPr>
        <w:t>must clearly indicate the specific sections, paragraphs, or pages</w:t>
      </w:r>
      <w:r w:rsidRPr="008814EB">
        <w:rPr>
          <w:rFonts w:ascii="Calibri" w:hAnsi="Calibri"/>
          <w:sz w:val="22"/>
          <w:szCs w:val="22"/>
          <w:lang w:val="en-GB"/>
        </w:rPr>
        <w:t xml:space="preserve"> that substantiate the corresponding entry.</w:t>
      </w:r>
    </w:p>
    <w:p w14:paraId="2121215A" w14:textId="77777777" w:rsidR="00EE160E" w:rsidRPr="008814EB" w:rsidRDefault="00EE160E" w:rsidP="00EE160E">
      <w:pPr>
        <w:jc w:val="both"/>
        <w:rPr>
          <w:rFonts w:ascii="Calibri" w:hAnsi="Calibri"/>
          <w:sz w:val="22"/>
          <w:szCs w:val="22"/>
          <w:lang w:val="en-GB"/>
        </w:rPr>
      </w:pPr>
    </w:p>
    <w:p w14:paraId="0F093737" w14:textId="77777777" w:rsidR="00EE160E" w:rsidRPr="007B6983" w:rsidRDefault="00EE160E" w:rsidP="00EE160E">
      <w:pPr>
        <w:jc w:val="both"/>
        <w:rPr>
          <w:rFonts w:ascii="Calibri" w:hAnsi="Calibri"/>
          <w:b/>
          <w:color w:val="002060"/>
          <w:sz w:val="22"/>
          <w:szCs w:val="22"/>
          <w:lang w:val="en-GB"/>
        </w:rPr>
      </w:pPr>
      <w:r w:rsidRPr="007B6983">
        <w:rPr>
          <w:rFonts w:ascii="Calibri" w:hAnsi="Calibri"/>
          <w:b/>
          <w:color w:val="002060"/>
          <w:sz w:val="22"/>
          <w:szCs w:val="22"/>
          <w:lang w:val="en-GB"/>
        </w:rPr>
        <w:t>Additional Instructions:</w:t>
      </w:r>
    </w:p>
    <w:p w14:paraId="6F97F153" w14:textId="77777777" w:rsidR="00EE160E" w:rsidRPr="008814EB" w:rsidRDefault="00EE160E" w:rsidP="00EE160E">
      <w:pPr>
        <w:jc w:val="both"/>
        <w:rPr>
          <w:rFonts w:ascii="Calibri" w:hAnsi="Calibri"/>
          <w:sz w:val="22"/>
          <w:szCs w:val="22"/>
          <w:lang w:val="en-GB"/>
        </w:rPr>
      </w:pPr>
    </w:p>
    <w:p w14:paraId="3311EDC5" w14:textId="77777777" w:rsidR="00EE160E" w:rsidRPr="008814EB" w:rsidRDefault="00EE160E">
      <w:pPr>
        <w:numPr>
          <w:ilvl w:val="0"/>
          <w:numId w:val="37"/>
        </w:numPr>
        <w:jc w:val="both"/>
        <w:rPr>
          <w:rFonts w:ascii="Calibri" w:hAnsi="Calibri"/>
          <w:sz w:val="22"/>
          <w:szCs w:val="22"/>
          <w:lang w:val="en-GB"/>
        </w:rPr>
      </w:pPr>
      <w:r w:rsidRPr="008814EB">
        <w:rPr>
          <w:rFonts w:ascii="Calibri" w:hAnsi="Calibri"/>
          <w:sz w:val="22"/>
          <w:szCs w:val="22"/>
          <w:lang w:val="en-GB"/>
        </w:rPr>
        <w:t>All submitted documentation must clearly indicate the models offered and any included options (e.g., by highlighting or marking), allowing evaluators to identify the exact configuration.</w:t>
      </w:r>
    </w:p>
    <w:p w14:paraId="51DB78B4" w14:textId="77777777" w:rsidR="00EE160E" w:rsidRPr="008814EB" w:rsidRDefault="00EE160E" w:rsidP="00EE160E">
      <w:pPr>
        <w:jc w:val="both"/>
        <w:rPr>
          <w:rFonts w:ascii="Calibri" w:hAnsi="Calibri"/>
          <w:sz w:val="22"/>
          <w:szCs w:val="22"/>
          <w:lang w:val="en-GB"/>
        </w:rPr>
      </w:pPr>
    </w:p>
    <w:p w14:paraId="6BB27EEF" w14:textId="77777777" w:rsidR="00EE160E" w:rsidRPr="008814EB" w:rsidRDefault="00EE160E">
      <w:pPr>
        <w:numPr>
          <w:ilvl w:val="0"/>
          <w:numId w:val="37"/>
        </w:numPr>
        <w:jc w:val="both"/>
        <w:rPr>
          <w:rFonts w:ascii="Calibri" w:hAnsi="Calibri"/>
          <w:sz w:val="22"/>
          <w:szCs w:val="22"/>
          <w:lang w:val="en-GB"/>
        </w:rPr>
      </w:pPr>
      <w:r w:rsidRPr="008814EB">
        <w:rPr>
          <w:rFonts w:ascii="Calibri" w:hAnsi="Calibri"/>
          <w:sz w:val="22"/>
          <w:szCs w:val="22"/>
          <w:lang w:val="en-GB"/>
        </w:rPr>
        <w:t xml:space="preserve">Offers that do not clearly specify models, configurations, and specifications </w:t>
      </w:r>
      <w:r w:rsidRPr="008814EB">
        <w:rPr>
          <w:rFonts w:ascii="Calibri" w:hAnsi="Calibri"/>
          <w:b/>
          <w:sz w:val="22"/>
          <w:szCs w:val="22"/>
          <w:lang w:val="en-GB"/>
        </w:rPr>
        <w:t>may be rejected</w:t>
      </w:r>
      <w:r w:rsidRPr="008814EB">
        <w:rPr>
          <w:rFonts w:ascii="Calibri" w:hAnsi="Calibri"/>
          <w:sz w:val="22"/>
          <w:szCs w:val="22"/>
          <w:lang w:val="en-GB"/>
        </w:rPr>
        <w:t xml:space="preserve"> by the evaluation committee.</w:t>
      </w:r>
    </w:p>
    <w:p w14:paraId="39BC8618" w14:textId="77777777" w:rsidR="00EE160E" w:rsidRPr="008814EB" w:rsidRDefault="00EE160E" w:rsidP="00EE160E">
      <w:pPr>
        <w:jc w:val="both"/>
        <w:rPr>
          <w:rFonts w:ascii="Calibri" w:hAnsi="Calibri"/>
          <w:sz w:val="22"/>
          <w:szCs w:val="22"/>
          <w:lang w:val="en-GB"/>
        </w:rPr>
      </w:pPr>
    </w:p>
    <w:p w14:paraId="10711685" w14:textId="77777777" w:rsidR="00EE160E" w:rsidRDefault="00EE160E">
      <w:pPr>
        <w:numPr>
          <w:ilvl w:val="0"/>
          <w:numId w:val="37"/>
        </w:numPr>
        <w:jc w:val="both"/>
        <w:rPr>
          <w:rFonts w:ascii="Calibri" w:hAnsi="Calibri"/>
          <w:sz w:val="22"/>
          <w:szCs w:val="22"/>
          <w:lang w:val="en-GB"/>
        </w:rPr>
      </w:pPr>
      <w:r w:rsidRPr="008814EB">
        <w:rPr>
          <w:rFonts w:ascii="Calibri" w:hAnsi="Calibri"/>
          <w:sz w:val="22"/>
          <w:szCs w:val="22"/>
          <w:lang w:val="en-GB"/>
        </w:rPr>
        <w:t>Submissions must provide sufficient detail to enable evaluators to accurately compare the requested specifications with the offered specifications.</w:t>
      </w:r>
    </w:p>
    <w:p w14:paraId="5D79B0F3" w14:textId="77777777" w:rsidR="00EE160E" w:rsidRDefault="00EE160E" w:rsidP="00EE160E">
      <w:pPr>
        <w:jc w:val="both"/>
        <w:rPr>
          <w:rFonts w:ascii="Calibri" w:hAnsi="Calibri"/>
          <w:sz w:val="22"/>
          <w:szCs w:val="22"/>
          <w:lang w:val="en-GB"/>
        </w:rPr>
      </w:pPr>
    </w:p>
    <w:p w14:paraId="208642CE" w14:textId="77777777" w:rsidR="00EE160E" w:rsidRPr="002B7056" w:rsidRDefault="00EE160E">
      <w:pPr>
        <w:numPr>
          <w:ilvl w:val="0"/>
          <w:numId w:val="40"/>
        </w:numPr>
        <w:jc w:val="both"/>
        <w:rPr>
          <w:rFonts w:ascii="Calibri" w:hAnsi="Calibri"/>
          <w:b/>
          <w:color w:val="002060"/>
          <w:sz w:val="22"/>
          <w:szCs w:val="22"/>
          <w:lang w:val="en-GB"/>
        </w:rPr>
      </w:pPr>
      <w:r w:rsidRPr="002B7056">
        <w:rPr>
          <w:rFonts w:ascii="Calibri" w:hAnsi="Calibri"/>
          <w:b/>
          <w:color w:val="002060"/>
          <w:sz w:val="22"/>
          <w:szCs w:val="22"/>
          <w:lang w:val="en-GB"/>
        </w:rPr>
        <w:t>Multi-Country Deployment:</w:t>
      </w:r>
    </w:p>
    <w:p w14:paraId="59BD9B39" w14:textId="77777777" w:rsidR="00EE160E" w:rsidRPr="002B7056" w:rsidRDefault="00EE160E" w:rsidP="00EE160E">
      <w:pPr>
        <w:jc w:val="both"/>
        <w:rPr>
          <w:rFonts w:ascii="Calibri" w:hAnsi="Calibri"/>
          <w:sz w:val="22"/>
          <w:szCs w:val="22"/>
          <w:lang w:val="en-GB"/>
        </w:rPr>
      </w:pPr>
    </w:p>
    <w:p w14:paraId="59F8B0FF" w14:textId="77777777" w:rsidR="00EE160E" w:rsidRPr="002B7056" w:rsidRDefault="00EE160E">
      <w:pPr>
        <w:numPr>
          <w:ilvl w:val="0"/>
          <w:numId w:val="37"/>
        </w:numPr>
        <w:jc w:val="both"/>
        <w:rPr>
          <w:rFonts w:ascii="Calibri" w:hAnsi="Calibri"/>
          <w:sz w:val="22"/>
          <w:szCs w:val="22"/>
          <w:lang w:val="en-GB"/>
        </w:rPr>
      </w:pPr>
      <w:r w:rsidRPr="002B7056">
        <w:rPr>
          <w:rFonts w:ascii="Calibri" w:hAnsi="Calibri"/>
          <w:sz w:val="22"/>
          <w:szCs w:val="22"/>
          <w:lang w:val="en-GB"/>
        </w:rPr>
        <w:t xml:space="preserve">The project will be deployed in multiple countries, and the </w:t>
      </w:r>
      <w:r>
        <w:rPr>
          <w:rFonts w:ascii="Calibri" w:hAnsi="Calibri"/>
          <w:sz w:val="22"/>
          <w:szCs w:val="22"/>
          <w:lang w:val="en-GB"/>
        </w:rPr>
        <w:t xml:space="preserve">list of software </w:t>
      </w:r>
      <w:r w:rsidRPr="002B7056">
        <w:rPr>
          <w:rFonts w:ascii="Calibri" w:hAnsi="Calibri"/>
          <w:sz w:val="22"/>
          <w:szCs w:val="22"/>
          <w:lang w:val="en-GB"/>
        </w:rPr>
        <w:t>and services for each country is identical.</w:t>
      </w:r>
    </w:p>
    <w:p w14:paraId="34AB17EE" w14:textId="77777777" w:rsidR="00EE160E" w:rsidRPr="002B7056" w:rsidRDefault="00EE160E" w:rsidP="00EE160E">
      <w:pPr>
        <w:ind w:left="720"/>
        <w:jc w:val="both"/>
        <w:rPr>
          <w:rFonts w:ascii="Calibri" w:hAnsi="Calibri"/>
          <w:sz w:val="22"/>
          <w:szCs w:val="22"/>
          <w:lang w:val="en-GB"/>
        </w:rPr>
      </w:pPr>
    </w:p>
    <w:p w14:paraId="22C1D184" w14:textId="77777777" w:rsidR="00EE160E" w:rsidRPr="002B7056" w:rsidRDefault="00EE160E">
      <w:pPr>
        <w:numPr>
          <w:ilvl w:val="0"/>
          <w:numId w:val="37"/>
        </w:numPr>
        <w:jc w:val="both"/>
        <w:rPr>
          <w:rFonts w:ascii="Calibri" w:hAnsi="Calibri"/>
          <w:sz w:val="22"/>
          <w:szCs w:val="22"/>
          <w:lang w:val="en-GB"/>
        </w:rPr>
      </w:pPr>
      <w:r w:rsidRPr="002B7056">
        <w:rPr>
          <w:rFonts w:ascii="Calibri" w:hAnsi="Calibri"/>
          <w:sz w:val="22"/>
          <w:szCs w:val="22"/>
          <w:lang w:val="en-GB"/>
        </w:rPr>
        <w:t>Tenderers are required to fill the Technical Specifications Table only once.</w:t>
      </w:r>
    </w:p>
    <w:p w14:paraId="008F7672" w14:textId="77777777" w:rsidR="00EE160E" w:rsidRPr="002B7056" w:rsidRDefault="00EE160E" w:rsidP="00EE160E">
      <w:pPr>
        <w:ind w:left="720"/>
        <w:jc w:val="both"/>
        <w:rPr>
          <w:rFonts w:ascii="Calibri" w:hAnsi="Calibri"/>
          <w:sz w:val="22"/>
          <w:szCs w:val="22"/>
          <w:lang w:val="en-GB"/>
        </w:rPr>
      </w:pPr>
    </w:p>
    <w:p w14:paraId="1ABF9D74" w14:textId="77777777" w:rsidR="00EE160E" w:rsidRPr="002B7056" w:rsidRDefault="00EE160E">
      <w:pPr>
        <w:numPr>
          <w:ilvl w:val="0"/>
          <w:numId w:val="37"/>
        </w:numPr>
        <w:jc w:val="both"/>
        <w:rPr>
          <w:rFonts w:ascii="Calibri" w:hAnsi="Calibri"/>
          <w:sz w:val="22"/>
          <w:szCs w:val="22"/>
          <w:lang w:val="en-GB"/>
        </w:rPr>
      </w:pPr>
      <w:r w:rsidRPr="002B7056">
        <w:rPr>
          <w:rFonts w:ascii="Calibri" w:hAnsi="Calibri"/>
          <w:sz w:val="22"/>
          <w:szCs w:val="22"/>
          <w:lang w:val="en-GB"/>
        </w:rPr>
        <w:t xml:space="preserve">In addition to completing the table, Tenderers must indicate clearly for which </w:t>
      </w:r>
      <w:r w:rsidR="00D546F8">
        <w:rPr>
          <w:rFonts w:ascii="Calibri" w:hAnsi="Calibri"/>
          <w:sz w:val="22"/>
          <w:szCs w:val="22"/>
          <w:lang w:val="en-GB"/>
        </w:rPr>
        <w:t>countries</w:t>
      </w:r>
      <w:r w:rsidRPr="002B7056">
        <w:rPr>
          <w:rFonts w:ascii="Calibri" w:hAnsi="Calibri"/>
          <w:sz w:val="22"/>
          <w:szCs w:val="22"/>
          <w:lang w:val="en-GB"/>
        </w:rPr>
        <w:t xml:space="preserve"> they are submitting their offer.</w:t>
      </w:r>
    </w:p>
    <w:p w14:paraId="44081ACC" w14:textId="77777777" w:rsidR="00EE160E" w:rsidRPr="002B7056" w:rsidRDefault="00EE160E" w:rsidP="00EE160E">
      <w:pPr>
        <w:jc w:val="both"/>
        <w:rPr>
          <w:rFonts w:ascii="Calibri" w:hAnsi="Calibri"/>
          <w:sz w:val="22"/>
          <w:szCs w:val="22"/>
          <w:lang w:val="en-GB"/>
        </w:rPr>
      </w:pPr>
    </w:p>
    <w:p w14:paraId="05F8D72C" w14:textId="77777777" w:rsidR="00EE160E" w:rsidRPr="002B7056" w:rsidRDefault="00EE160E">
      <w:pPr>
        <w:numPr>
          <w:ilvl w:val="0"/>
          <w:numId w:val="40"/>
        </w:numPr>
        <w:jc w:val="both"/>
        <w:rPr>
          <w:rFonts w:ascii="Calibri" w:hAnsi="Calibri"/>
          <w:b/>
          <w:color w:val="002060"/>
          <w:sz w:val="22"/>
          <w:szCs w:val="22"/>
          <w:lang w:val="en-GB"/>
        </w:rPr>
      </w:pPr>
      <w:r>
        <w:rPr>
          <w:rFonts w:ascii="Calibri" w:hAnsi="Calibri"/>
          <w:b/>
          <w:color w:val="002060"/>
          <w:sz w:val="22"/>
          <w:szCs w:val="22"/>
          <w:lang w:val="en-GB"/>
        </w:rPr>
        <w:t>Zone</w:t>
      </w:r>
      <w:r w:rsidRPr="002B7056">
        <w:rPr>
          <w:rFonts w:ascii="Calibri" w:hAnsi="Calibri"/>
          <w:b/>
          <w:color w:val="002060"/>
          <w:sz w:val="22"/>
          <w:szCs w:val="22"/>
          <w:lang w:val="en-GB"/>
        </w:rPr>
        <w:t xml:space="preserve"> Definitions:</w:t>
      </w:r>
    </w:p>
    <w:p w14:paraId="366360B1" w14:textId="77777777" w:rsidR="00EE160E" w:rsidRPr="002B7056" w:rsidRDefault="00EE160E" w:rsidP="00EE160E">
      <w:pPr>
        <w:jc w:val="both"/>
        <w:rPr>
          <w:rFonts w:ascii="Calibri" w:hAnsi="Calibri"/>
          <w:sz w:val="22"/>
          <w:szCs w:val="22"/>
          <w:lang w:val="en-GB"/>
        </w:rPr>
      </w:pPr>
    </w:p>
    <w:p w14:paraId="1D813880" w14:textId="77777777" w:rsidR="00EE160E" w:rsidRDefault="00EE160E">
      <w:pPr>
        <w:numPr>
          <w:ilvl w:val="0"/>
          <w:numId w:val="37"/>
        </w:numPr>
        <w:jc w:val="both"/>
        <w:rPr>
          <w:rFonts w:ascii="Calibri" w:hAnsi="Calibri"/>
          <w:sz w:val="22"/>
          <w:szCs w:val="22"/>
          <w:lang w:val="en-GB"/>
        </w:rPr>
      </w:pPr>
      <w:r>
        <w:rPr>
          <w:rFonts w:ascii="Calibri" w:hAnsi="Calibri"/>
          <w:sz w:val="22"/>
          <w:szCs w:val="22"/>
          <w:lang w:val="en-GB"/>
        </w:rPr>
        <w:t>Zone</w:t>
      </w:r>
      <w:r w:rsidRPr="002B7056">
        <w:rPr>
          <w:rFonts w:ascii="Calibri" w:hAnsi="Calibri"/>
          <w:sz w:val="22"/>
          <w:szCs w:val="22"/>
          <w:lang w:val="en-GB"/>
        </w:rPr>
        <w:t xml:space="preserve"> </w:t>
      </w:r>
      <w:r>
        <w:rPr>
          <w:rFonts w:ascii="Calibri" w:hAnsi="Calibri"/>
          <w:sz w:val="22"/>
          <w:szCs w:val="22"/>
          <w:lang w:val="en-GB"/>
        </w:rPr>
        <w:t>1</w:t>
      </w:r>
      <w:r w:rsidRPr="002B7056">
        <w:rPr>
          <w:rFonts w:ascii="Calibri" w:hAnsi="Calibri"/>
          <w:sz w:val="22"/>
          <w:szCs w:val="22"/>
          <w:lang w:val="en-GB"/>
        </w:rPr>
        <w:t xml:space="preserve">: </w:t>
      </w:r>
      <w:r>
        <w:rPr>
          <w:rFonts w:ascii="Calibri" w:hAnsi="Calibri"/>
          <w:sz w:val="22"/>
          <w:szCs w:val="22"/>
          <w:lang w:val="en-GB"/>
        </w:rPr>
        <w:t xml:space="preserve">Application Software </w:t>
      </w:r>
      <w:r w:rsidRPr="002B7056">
        <w:rPr>
          <w:rFonts w:ascii="Calibri" w:hAnsi="Calibri"/>
          <w:sz w:val="22"/>
          <w:szCs w:val="22"/>
          <w:lang w:val="en-GB"/>
        </w:rPr>
        <w:t>for VTMIS – Madagascar</w:t>
      </w:r>
    </w:p>
    <w:p w14:paraId="016143F2" w14:textId="77777777" w:rsidR="00EE160E" w:rsidRDefault="00EE160E">
      <w:pPr>
        <w:numPr>
          <w:ilvl w:val="0"/>
          <w:numId w:val="37"/>
        </w:numPr>
        <w:jc w:val="both"/>
        <w:rPr>
          <w:rFonts w:ascii="Calibri" w:hAnsi="Calibri"/>
          <w:sz w:val="22"/>
          <w:szCs w:val="22"/>
          <w:lang w:val="en-GB"/>
        </w:rPr>
      </w:pPr>
      <w:r>
        <w:rPr>
          <w:rFonts w:ascii="Calibri" w:hAnsi="Calibri"/>
          <w:sz w:val="22"/>
          <w:szCs w:val="22"/>
          <w:lang w:val="en-GB"/>
        </w:rPr>
        <w:t>Zone 2</w:t>
      </w:r>
      <w:r w:rsidRPr="002B7056">
        <w:rPr>
          <w:rFonts w:ascii="Calibri" w:hAnsi="Calibri"/>
          <w:sz w:val="22"/>
          <w:szCs w:val="22"/>
          <w:lang w:val="en-GB"/>
        </w:rPr>
        <w:t xml:space="preserve">: </w:t>
      </w:r>
      <w:r>
        <w:rPr>
          <w:rFonts w:ascii="Calibri" w:hAnsi="Calibri"/>
          <w:sz w:val="22"/>
          <w:szCs w:val="22"/>
          <w:lang w:val="en-GB"/>
        </w:rPr>
        <w:t xml:space="preserve">Application Software </w:t>
      </w:r>
      <w:r w:rsidRPr="002B7056">
        <w:rPr>
          <w:rFonts w:ascii="Calibri" w:hAnsi="Calibri"/>
          <w:sz w:val="22"/>
          <w:szCs w:val="22"/>
          <w:lang w:val="en-GB"/>
        </w:rPr>
        <w:t>for VTMIS – M</w:t>
      </w:r>
      <w:r>
        <w:rPr>
          <w:rFonts w:ascii="Calibri" w:hAnsi="Calibri"/>
          <w:sz w:val="22"/>
          <w:szCs w:val="22"/>
          <w:lang w:val="en-GB"/>
        </w:rPr>
        <w:t>ozambique</w:t>
      </w:r>
    </w:p>
    <w:p w14:paraId="0B784C4C" w14:textId="77777777" w:rsidR="00EE160E" w:rsidRDefault="00EE160E">
      <w:pPr>
        <w:numPr>
          <w:ilvl w:val="0"/>
          <w:numId w:val="37"/>
        </w:numPr>
        <w:jc w:val="both"/>
        <w:rPr>
          <w:rFonts w:ascii="Calibri" w:hAnsi="Calibri"/>
          <w:sz w:val="22"/>
          <w:szCs w:val="22"/>
          <w:lang w:val="en-GB"/>
        </w:rPr>
      </w:pPr>
      <w:r>
        <w:rPr>
          <w:rFonts w:ascii="Calibri" w:hAnsi="Calibri"/>
          <w:sz w:val="22"/>
          <w:szCs w:val="22"/>
          <w:lang w:val="en-GB"/>
        </w:rPr>
        <w:lastRenderedPageBreak/>
        <w:t>Zone 3</w:t>
      </w:r>
      <w:r w:rsidRPr="002B7056">
        <w:rPr>
          <w:rFonts w:ascii="Calibri" w:hAnsi="Calibri"/>
          <w:sz w:val="22"/>
          <w:szCs w:val="22"/>
          <w:lang w:val="en-GB"/>
        </w:rPr>
        <w:t xml:space="preserve">: </w:t>
      </w:r>
      <w:r>
        <w:rPr>
          <w:rFonts w:ascii="Calibri" w:hAnsi="Calibri"/>
          <w:sz w:val="22"/>
          <w:szCs w:val="22"/>
          <w:lang w:val="en-GB"/>
        </w:rPr>
        <w:t>Application Software for VTMIS – Tanzania</w:t>
      </w:r>
    </w:p>
    <w:p w14:paraId="2113A7A0" w14:textId="77777777" w:rsidR="00EE160E" w:rsidRDefault="00EE160E" w:rsidP="00EE160E">
      <w:pPr>
        <w:ind w:left="720"/>
        <w:jc w:val="both"/>
        <w:rPr>
          <w:rFonts w:ascii="Calibri" w:hAnsi="Calibri"/>
          <w:sz w:val="22"/>
          <w:szCs w:val="22"/>
          <w:lang w:val="en-GB"/>
        </w:rPr>
      </w:pPr>
    </w:p>
    <w:p w14:paraId="0A1263F5" w14:textId="77777777" w:rsidR="00EE160E" w:rsidRPr="00C31CD4" w:rsidRDefault="00EE160E">
      <w:pPr>
        <w:numPr>
          <w:ilvl w:val="0"/>
          <w:numId w:val="40"/>
        </w:numPr>
        <w:jc w:val="both"/>
        <w:rPr>
          <w:rFonts w:ascii="Calibri" w:hAnsi="Calibri"/>
          <w:b/>
          <w:color w:val="002060"/>
          <w:sz w:val="22"/>
          <w:szCs w:val="22"/>
          <w:lang w:val="en-GB"/>
        </w:rPr>
      </w:pPr>
      <w:r w:rsidRPr="00C31CD4">
        <w:rPr>
          <w:rFonts w:ascii="Calibri" w:hAnsi="Calibri"/>
          <w:b/>
          <w:color w:val="002060"/>
          <w:sz w:val="22"/>
          <w:szCs w:val="22"/>
          <w:lang w:val="en-GB"/>
        </w:rPr>
        <w:t>Important Notes:</w:t>
      </w:r>
    </w:p>
    <w:p w14:paraId="7E915A05" w14:textId="77777777" w:rsidR="00EE160E" w:rsidRPr="00C31CD4" w:rsidRDefault="00EE160E" w:rsidP="00EE160E">
      <w:pPr>
        <w:jc w:val="both"/>
        <w:rPr>
          <w:rFonts w:ascii="Calibri" w:hAnsi="Calibri"/>
          <w:sz w:val="22"/>
          <w:szCs w:val="22"/>
          <w:lang w:val="en-GB"/>
        </w:rPr>
      </w:pPr>
    </w:p>
    <w:p w14:paraId="29377A3A" w14:textId="77777777" w:rsidR="00EE160E" w:rsidRPr="00C31CD4" w:rsidRDefault="00EE160E">
      <w:pPr>
        <w:numPr>
          <w:ilvl w:val="0"/>
          <w:numId w:val="37"/>
        </w:numPr>
        <w:jc w:val="both"/>
        <w:rPr>
          <w:rFonts w:ascii="Calibri" w:hAnsi="Calibri"/>
          <w:sz w:val="22"/>
          <w:szCs w:val="22"/>
          <w:lang w:val="en-GB"/>
        </w:rPr>
      </w:pPr>
      <w:r w:rsidRPr="00C31CD4">
        <w:rPr>
          <w:rFonts w:ascii="Calibri" w:hAnsi="Calibri"/>
          <w:sz w:val="22"/>
          <w:szCs w:val="22"/>
          <w:lang w:val="en-GB"/>
        </w:rPr>
        <w:t>The Technical Specifications Table, once completed, will form part of the mandatory technical submission for evaluation.</w:t>
      </w:r>
    </w:p>
    <w:p w14:paraId="5058BD70" w14:textId="77777777" w:rsidR="00EE160E" w:rsidRDefault="00EE160E">
      <w:pPr>
        <w:numPr>
          <w:ilvl w:val="0"/>
          <w:numId w:val="37"/>
        </w:numPr>
        <w:jc w:val="both"/>
        <w:rPr>
          <w:rFonts w:ascii="Calibri" w:hAnsi="Calibri"/>
          <w:sz w:val="22"/>
          <w:szCs w:val="22"/>
          <w:lang w:val="en-GB"/>
        </w:rPr>
      </w:pPr>
      <w:r w:rsidRPr="00C31CD4">
        <w:rPr>
          <w:rFonts w:ascii="Calibri" w:hAnsi="Calibri"/>
          <w:sz w:val="22"/>
          <w:szCs w:val="22"/>
          <w:lang w:val="en-GB"/>
        </w:rPr>
        <w:t xml:space="preserve">Any incomplete, ambiguous, or non-compliant entries may result in rejection of the respective </w:t>
      </w:r>
      <w:r w:rsidR="00D546F8">
        <w:rPr>
          <w:rFonts w:ascii="Calibri" w:hAnsi="Calibri"/>
          <w:sz w:val="22"/>
          <w:szCs w:val="22"/>
          <w:lang w:val="en-GB"/>
        </w:rPr>
        <w:t xml:space="preserve">country’s </w:t>
      </w:r>
      <w:r w:rsidRPr="00C31CD4">
        <w:rPr>
          <w:rFonts w:ascii="Calibri" w:hAnsi="Calibri"/>
          <w:sz w:val="22"/>
          <w:szCs w:val="22"/>
          <w:lang w:val="en-GB"/>
        </w:rPr>
        <w:t>offer.</w:t>
      </w:r>
    </w:p>
    <w:p w14:paraId="77685EA1" w14:textId="77777777" w:rsidR="00EE160E" w:rsidRDefault="00EE160E" w:rsidP="00EE160E">
      <w:pPr>
        <w:jc w:val="both"/>
        <w:rPr>
          <w:rFonts w:ascii="Calibri" w:hAnsi="Calibri"/>
          <w:sz w:val="22"/>
          <w:szCs w:val="22"/>
          <w:lang w:val="en-GB"/>
        </w:rPr>
      </w:pPr>
    </w:p>
    <w:p w14:paraId="7A034ABC" w14:textId="77777777" w:rsidR="00EE160E" w:rsidRPr="00846050" w:rsidRDefault="00EE160E">
      <w:pPr>
        <w:numPr>
          <w:ilvl w:val="0"/>
          <w:numId w:val="40"/>
        </w:numPr>
        <w:jc w:val="both"/>
        <w:rPr>
          <w:rFonts w:ascii="Calibri" w:hAnsi="Calibri"/>
          <w:b/>
          <w:color w:val="002060"/>
          <w:sz w:val="22"/>
          <w:szCs w:val="22"/>
          <w:lang w:val="en-GB"/>
        </w:rPr>
      </w:pPr>
      <w:r>
        <w:rPr>
          <w:rFonts w:ascii="Calibri" w:hAnsi="Calibri"/>
          <w:b/>
          <w:color w:val="002060"/>
          <w:sz w:val="22"/>
          <w:szCs w:val="22"/>
          <w:lang w:val="en-GB"/>
        </w:rPr>
        <w:t>Zone</w:t>
      </w:r>
      <w:r w:rsidRPr="00846050">
        <w:rPr>
          <w:rFonts w:ascii="Calibri" w:hAnsi="Calibri"/>
          <w:b/>
          <w:color w:val="002060"/>
          <w:sz w:val="22"/>
          <w:szCs w:val="22"/>
          <w:lang w:val="en-GB"/>
        </w:rPr>
        <w:t xml:space="preserve"> Submission Indication Table</w:t>
      </w:r>
    </w:p>
    <w:p w14:paraId="6B56FF10" w14:textId="77777777" w:rsidR="00EE160E" w:rsidRPr="00846050" w:rsidRDefault="00EE160E" w:rsidP="00EE160E">
      <w:pPr>
        <w:jc w:val="both"/>
        <w:rPr>
          <w:rFonts w:ascii="Calibri" w:hAnsi="Calibri"/>
          <w:sz w:val="22"/>
          <w:szCs w:val="22"/>
          <w:lang w:val="en-GB"/>
        </w:rPr>
      </w:pPr>
    </w:p>
    <w:p w14:paraId="0383F0E4" w14:textId="77777777" w:rsidR="00EE160E" w:rsidRDefault="00EE160E">
      <w:pPr>
        <w:numPr>
          <w:ilvl w:val="0"/>
          <w:numId w:val="37"/>
        </w:numPr>
        <w:jc w:val="both"/>
        <w:rPr>
          <w:rFonts w:ascii="Calibri" w:hAnsi="Calibri"/>
          <w:sz w:val="22"/>
          <w:szCs w:val="22"/>
          <w:lang w:val="en-GB"/>
        </w:rPr>
      </w:pPr>
      <w:r w:rsidRPr="00846050">
        <w:rPr>
          <w:rFonts w:ascii="Calibri" w:hAnsi="Calibri"/>
          <w:sz w:val="22"/>
          <w:szCs w:val="22"/>
          <w:lang w:val="en-GB"/>
        </w:rPr>
        <w:t xml:space="preserve">Tenderers must indicate for which countries they are submitting their offer by marking the corresponding </w:t>
      </w:r>
      <w:r w:rsidR="00D546F8">
        <w:rPr>
          <w:rFonts w:ascii="Calibri" w:hAnsi="Calibri"/>
          <w:sz w:val="22"/>
          <w:szCs w:val="22"/>
          <w:lang w:val="en-GB"/>
        </w:rPr>
        <w:t>countries</w:t>
      </w:r>
      <w:r w:rsidRPr="00846050">
        <w:rPr>
          <w:rFonts w:ascii="Calibri" w:hAnsi="Calibri"/>
          <w:sz w:val="22"/>
          <w:szCs w:val="22"/>
          <w:lang w:val="en-GB"/>
        </w:rPr>
        <w:t xml:space="preserve"> below. </w:t>
      </w:r>
    </w:p>
    <w:p w14:paraId="77BD19D7" w14:textId="77777777" w:rsidR="00EE160E" w:rsidRPr="00846050" w:rsidRDefault="00EE160E" w:rsidP="00EE160E">
      <w:pPr>
        <w:ind w:left="720"/>
        <w:jc w:val="both"/>
        <w:rPr>
          <w:rFonts w:ascii="Calibri" w:hAnsi="Calibri"/>
          <w:sz w:val="22"/>
          <w:szCs w:val="22"/>
          <w:lang w:val="en-GB"/>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2516"/>
        <w:gridCol w:w="2180"/>
        <w:gridCol w:w="2903"/>
      </w:tblGrid>
      <w:tr w:rsidR="00EE160E" w:rsidRPr="00EE2405" w14:paraId="22717A8D" w14:textId="77777777" w:rsidTr="00C9676C">
        <w:tc>
          <w:tcPr>
            <w:tcW w:w="883" w:type="dxa"/>
          </w:tcPr>
          <w:p w14:paraId="2C954418" w14:textId="77777777" w:rsidR="00EE160E" w:rsidRPr="00EE2405" w:rsidRDefault="00EE160E" w:rsidP="00C9676C">
            <w:pPr>
              <w:jc w:val="center"/>
              <w:rPr>
                <w:rFonts w:ascii="Calibri" w:hAnsi="Calibri"/>
                <w:b/>
                <w:sz w:val="22"/>
                <w:szCs w:val="22"/>
                <w:lang w:val="en-GB"/>
              </w:rPr>
            </w:pPr>
            <w:r>
              <w:rPr>
                <w:rFonts w:ascii="Calibri" w:hAnsi="Calibri"/>
                <w:b/>
                <w:sz w:val="22"/>
                <w:szCs w:val="22"/>
                <w:lang w:val="en-GB"/>
              </w:rPr>
              <w:t>Zone</w:t>
            </w:r>
            <w:r w:rsidRPr="00EE2405">
              <w:rPr>
                <w:rFonts w:ascii="Calibri" w:hAnsi="Calibri"/>
                <w:b/>
                <w:sz w:val="22"/>
                <w:szCs w:val="22"/>
                <w:lang w:val="en-GB"/>
              </w:rPr>
              <w:t xml:space="preserve"> No.</w:t>
            </w:r>
          </w:p>
        </w:tc>
        <w:tc>
          <w:tcPr>
            <w:tcW w:w="2516" w:type="dxa"/>
          </w:tcPr>
          <w:p w14:paraId="75621146" w14:textId="77777777" w:rsidR="00EE160E" w:rsidRPr="00EE2405" w:rsidRDefault="00EE160E" w:rsidP="00C9676C">
            <w:pPr>
              <w:jc w:val="center"/>
              <w:rPr>
                <w:rFonts w:ascii="Calibri" w:hAnsi="Calibri"/>
                <w:b/>
                <w:sz w:val="22"/>
                <w:szCs w:val="22"/>
                <w:lang w:val="en-GB"/>
              </w:rPr>
            </w:pPr>
            <w:r w:rsidRPr="00EE2405">
              <w:rPr>
                <w:rFonts w:ascii="Calibri" w:hAnsi="Calibri"/>
                <w:b/>
                <w:sz w:val="22"/>
                <w:szCs w:val="22"/>
                <w:lang w:val="en-GB"/>
              </w:rPr>
              <w:t>Country/Deployment Site</w:t>
            </w:r>
          </w:p>
        </w:tc>
        <w:tc>
          <w:tcPr>
            <w:tcW w:w="2180" w:type="dxa"/>
          </w:tcPr>
          <w:p w14:paraId="4E3DB259" w14:textId="77777777" w:rsidR="00EE160E" w:rsidRPr="00EE2405" w:rsidRDefault="00EE160E" w:rsidP="00C9676C">
            <w:pPr>
              <w:jc w:val="center"/>
              <w:rPr>
                <w:rFonts w:ascii="Calibri" w:hAnsi="Calibri"/>
                <w:b/>
                <w:sz w:val="22"/>
                <w:szCs w:val="22"/>
                <w:lang w:val="en-GB"/>
              </w:rPr>
            </w:pPr>
            <w:r w:rsidRPr="00EE2405">
              <w:rPr>
                <w:rFonts w:ascii="Calibri" w:hAnsi="Calibri"/>
                <w:b/>
                <w:sz w:val="22"/>
                <w:szCs w:val="22"/>
                <w:lang w:val="en-GB"/>
              </w:rPr>
              <w:t>Offer Submitted (Yes/No)</w:t>
            </w:r>
          </w:p>
        </w:tc>
        <w:tc>
          <w:tcPr>
            <w:tcW w:w="2903" w:type="dxa"/>
          </w:tcPr>
          <w:p w14:paraId="2FEFED5B" w14:textId="77777777" w:rsidR="00EE160E" w:rsidRPr="00EE2405" w:rsidRDefault="00EE160E" w:rsidP="00C9676C">
            <w:pPr>
              <w:jc w:val="center"/>
              <w:rPr>
                <w:rFonts w:ascii="Calibri" w:hAnsi="Calibri"/>
                <w:b/>
                <w:sz w:val="22"/>
                <w:szCs w:val="22"/>
                <w:lang w:val="en-GB"/>
              </w:rPr>
            </w:pPr>
            <w:r w:rsidRPr="00EE2405">
              <w:rPr>
                <w:rFonts w:ascii="Calibri" w:hAnsi="Calibri"/>
                <w:b/>
                <w:sz w:val="22"/>
                <w:szCs w:val="22"/>
                <w:lang w:val="en-GB"/>
              </w:rPr>
              <w:t>Remarks/Notes (if any)</w:t>
            </w:r>
          </w:p>
        </w:tc>
      </w:tr>
      <w:tr w:rsidR="00EE160E" w:rsidRPr="00EE2405" w14:paraId="391F3E16" w14:textId="77777777" w:rsidTr="00C9676C">
        <w:tc>
          <w:tcPr>
            <w:tcW w:w="883" w:type="dxa"/>
          </w:tcPr>
          <w:p w14:paraId="7677396D" w14:textId="77777777" w:rsidR="00EE160E" w:rsidRPr="00EE2405" w:rsidRDefault="00EE160E" w:rsidP="00C9676C">
            <w:pPr>
              <w:jc w:val="center"/>
              <w:rPr>
                <w:rFonts w:ascii="Calibri" w:hAnsi="Calibri"/>
                <w:sz w:val="22"/>
                <w:szCs w:val="22"/>
                <w:lang w:val="en-GB"/>
              </w:rPr>
            </w:pPr>
            <w:r>
              <w:rPr>
                <w:rFonts w:ascii="Calibri" w:hAnsi="Calibri"/>
                <w:sz w:val="22"/>
                <w:szCs w:val="22"/>
                <w:lang w:val="en-GB"/>
              </w:rPr>
              <w:t>1</w:t>
            </w:r>
          </w:p>
        </w:tc>
        <w:tc>
          <w:tcPr>
            <w:tcW w:w="2516" w:type="dxa"/>
          </w:tcPr>
          <w:p w14:paraId="56E3125E" w14:textId="77777777" w:rsidR="00EE160E" w:rsidRPr="00EE2405" w:rsidRDefault="00EE160E" w:rsidP="00C9676C">
            <w:pPr>
              <w:jc w:val="both"/>
              <w:rPr>
                <w:rFonts w:ascii="Calibri" w:hAnsi="Calibri"/>
                <w:sz w:val="22"/>
                <w:szCs w:val="22"/>
                <w:lang w:val="en-GB"/>
              </w:rPr>
            </w:pPr>
            <w:r w:rsidRPr="00EE2405">
              <w:rPr>
                <w:rFonts w:ascii="Calibri" w:hAnsi="Calibri"/>
                <w:sz w:val="22"/>
                <w:szCs w:val="22"/>
                <w:lang w:val="en-GB"/>
              </w:rPr>
              <w:t>Madagascar</w:t>
            </w:r>
          </w:p>
        </w:tc>
        <w:tc>
          <w:tcPr>
            <w:tcW w:w="2180" w:type="dxa"/>
          </w:tcPr>
          <w:p w14:paraId="60447F15" w14:textId="77777777" w:rsidR="00EE160E" w:rsidRPr="00EE2405" w:rsidRDefault="00EE160E" w:rsidP="00C9676C">
            <w:pPr>
              <w:jc w:val="center"/>
              <w:rPr>
                <w:rFonts w:ascii="Calibri" w:hAnsi="Calibri"/>
                <w:sz w:val="22"/>
                <w:szCs w:val="22"/>
                <w:lang w:val="en-GB"/>
              </w:rPr>
            </w:pPr>
          </w:p>
        </w:tc>
        <w:tc>
          <w:tcPr>
            <w:tcW w:w="2903" w:type="dxa"/>
          </w:tcPr>
          <w:p w14:paraId="3ECC27CA" w14:textId="77777777" w:rsidR="00EE160E" w:rsidRPr="00EE2405" w:rsidRDefault="00EE160E" w:rsidP="00C9676C">
            <w:pPr>
              <w:jc w:val="both"/>
              <w:rPr>
                <w:rFonts w:ascii="Calibri" w:hAnsi="Calibri"/>
                <w:sz w:val="22"/>
                <w:szCs w:val="22"/>
                <w:lang w:val="en-GB"/>
              </w:rPr>
            </w:pPr>
          </w:p>
        </w:tc>
      </w:tr>
      <w:tr w:rsidR="00EE160E" w:rsidRPr="00EE2405" w14:paraId="43267AB1" w14:textId="77777777" w:rsidTr="00C9676C">
        <w:tc>
          <w:tcPr>
            <w:tcW w:w="883" w:type="dxa"/>
          </w:tcPr>
          <w:p w14:paraId="7E9D9353" w14:textId="77777777" w:rsidR="00EE160E" w:rsidRPr="00EE2405" w:rsidRDefault="00EE160E" w:rsidP="00C9676C">
            <w:pPr>
              <w:jc w:val="center"/>
              <w:rPr>
                <w:rFonts w:ascii="Calibri" w:hAnsi="Calibri"/>
                <w:sz w:val="22"/>
                <w:szCs w:val="22"/>
                <w:lang w:val="en-GB"/>
              </w:rPr>
            </w:pPr>
            <w:r>
              <w:rPr>
                <w:rFonts w:ascii="Calibri" w:hAnsi="Calibri"/>
                <w:sz w:val="22"/>
                <w:szCs w:val="22"/>
                <w:lang w:val="en-GB"/>
              </w:rPr>
              <w:t>2</w:t>
            </w:r>
          </w:p>
        </w:tc>
        <w:tc>
          <w:tcPr>
            <w:tcW w:w="2516" w:type="dxa"/>
          </w:tcPr>
          <w:p w14:paraId="7E29E656" w14:textId="77777777" w:rsidR="00EE160E" w:rsidRPr="00EE2405" w:rsidRDefault="00EE160E" w:rsidP="00C9676C">
            <w:pPr>
              <w:jc w:val="both"/>
              <w:rPr>
                <w:rFonts w:ascii="Calibri" w:hAnsi="Calibri"/>
                <w:sz w:val="22"/>
                <w:szCs w:val="22"/>
                <w:lang w:val="en-GB"/>
              </w:rPr>
            </w:pPr>
            <w:r w:rsidRPr="00EE2405">
              <w:rPr>
                <w:rFonts w:ascii="Calibri" w:hAnsi="Calibri"/>
                <w:sz w:val="22"/>
                <w:szCs w:val="22"/>
                <w:lang w:val="en-GB"/>
              </w:rPr>
              <w:t>Mozambique</w:t>
            </w:r>
          </w:p>
        </w:tc>
        <w:tc>
          <w:tcPr>
            <w:tcW w:w="2180" w:type="dxa"/>
          </w:tcPr>
          <w:p w14:paraId="287675F1" w14:textId="77777777" w:rsidR="00EE160E" w:rsidRPr="00EE2405" w:rsidRDefault="00EE160E" w:rsidP="00C9676C">
            <w:pPr>
              <w:jc w:val="center"/>
              <w:rPr>
                <w:rFonts w:ascii="Calibri" w:hAnsi="Calibri"/>
                <w:sz w:val="22"/>
                <w:szCs w:val="22"/>
                <w:lang w:val="en-GB"/>
              </w:rPr>
            </w:pPr>
          </w:p>
        </w:tc>
        <w:tc>
          <w:tcPr>
            <w:tcW w:w="2903" w:type="dxa"/>
          </w:tcPr>
          <w:p w14:paraId="63976C66" w14:textId="77777777" w:rsidR="00EE160E" w:rsidRPr="00EE2405" w:rsidRDefault="00EE160E" w:rsidP="00C9676C">
            <w:pPr>
              <w:jc w:val="both"/>
              <w:rPr>
                <w:rFonts w:ascii="Calibri" w:hAnsi="Calibri"/>
                <w:sz w:val="22"/>
                <w:szCs w:val="22"/>
                <w:lang w:val="en-GB"/>
              </w:rPr>
            </w:pPr>
          </w:p>
        </w:tc>
      </w:tr>
      <w:tr w:rsidR="00EE160E" w:rsidRPr="00EE2405" w14:paraId="466DD12B" w14:textId="77777777" w:rsidTr="00C9676C">
        <w:tc>
          <w:tcPr>
            <w:tcW w:w="883" w:type="dxa"/>
          </w:tcPr>
          <w:p w14:paraId="363DB8E2" w14:textId="77777777" w:rsidR="00EE160E" w:rsidRPr="00EE2405" w:rsidRDefault="00EE160E" w:rsidP="00C9676C">
            <w:pPr>
              <w:jc w:val="center"/>
              <w:rPr>
                <w:rFonts w:ascii="Calibri" w:hAnsi="Calibri"/>
                <w:sz w:val="22"/>
                <w:szCs w:val="22"/>
                <w:lang w:val="en-GB"/>
              </w:rPr>
            </w:pPr>
            <w:r>
              <w:rPr>
                <w:rFonts w:ascii="Calibri" w:hAnsi="Calibri"/>
                <w:sz w:val="22"/>
                <w:szCs w:val="22"/>
                <w:lang w:val="en-GB"/>
              </w:rPr>
              <w:t>3</w:t>
            </w:r>
          </w:p>
        </w:tc>
        <w:tc>
          <w:tcPr>
            <w:tcW w:w="2516" w:type="dxa"/>
          </w:tcPr>
          <w:p w14:paraId="78EA951C" w14:textId="77777777" w:rsidR="00EE160E" w:rsidRPr="00EE2405" w:rsidRDefault="00EE160E" w:rsidP="00C9676C">
            <w:pPr>
              <w:jc w:val="both"/>
              <w:rPr>
                <w:rFonts w:ascii="Calibri" w:hAnsi="Calibri"/>
                <w:sz w:val="22"/>
                <w:szCs w:val="22"/>
                <w:lang w:val="en-GB"/>
              </w:rPr>
            </w:pPr>
            <w:r w:rsidRPr="00EE2405">
              <w:rPr>
                <w:rFonts w:ascii="Calibri" w:hAnsi="Calibri"/>
                <w:sz w:val="22"/>
                <w:szCs w:val="22"/>
                <w:lang w:val="en-GB"/>
              </w:rPr>
              <w:t>Tanzania</w:t>
            </w:r>
          </w:p>
        </w:tc>
        <w:tc>
          <w:tcPr>
            <w:tcW w:w="2180" w:type="dxa"/>
          </w:tcPr>
          <w:p w14:paraId="5A67394C" w14:textId="77777777" w:rsidR="00EE160E" w:rsidRPr="00EE2405" w:rsidRDefault="00EE160E" w:rsidP="00C9676C">
            <w:pPr>
              <w:jc w:val="center"/>
              <w:rPr>
                <w:rFonts w:ascii="Calibri" w:hAnsi="Calibri"/>
                <w:sz w:val="22"/>
                <w:szCs w:val="22"/>
                <w:lang w:val="en-GB"/>
              </w:rPr>
            </w:pPr>
          </w:p>
        </w:tc>
        <w:tc>
          <w:tcPr>
            <w:tcW w:w="2903" w:type="dxa"/>
          </w:tcPr>
          <w:p w14:paraId="450E08A1" w14:textId="77777777" w:rsidR="00EE160E" w:rsidRPr="00EE2405" w:rsidRDefault="00EE160E" w:rsidP="00C9676C">
            <w:pPr>
              <w:jc w:val="both"/>
              <w:rPr>
                <w:rFonts w:ascii="Calibri" w:hAnsi="Calibri"/>
                <w:sz w:val="22"/>
                <w:szCs w:val="22"/>
                <w:lang w:val="en-GB"/>
              </w:rPr>
            </w:pPr>
          </w:p>
        </w:tc>
      </w:tr>
    </w:tbl>
    <w:p w14:paraId="7DFE3FCD" w14:textId="77777777" w:rsidR="00EE160E" w:rsidRDefault="00EE160E" w:rsidP="00EE160E">
      <w:pPr>
        <w:jc w:val="both"/>
        <w:rPr>
          <w:rFonts w:ascii="Calibri" w:hAnsi="Calibri"/>
          <w:sz w:val="22"/>
          <w:szCs w:val="22"/>
          <w:lang w:val="en-GB"/>
        </w:rPr>
      </w:pPr>
    </w:p>
    <w:p w14:paraId="1DE28BDE" w14:textId="77777777" w:rsidR="00EE160E" w:rsidRPr="00F3614A" w:rsidRDefault="00EE160E" w:rsidP="00EE160E">
      <w:pPr>
        <w:jc w:val="both"/>
        <w:rPr>
          <w:rFonts w:ascii="Calibri" w:hAnsi="Calibri"/>
          <w:sz w:val="22"/>
          <w:szCs w:val="22"/>
          <w:lang w:val="en-GB"/>
        </w:rPr>
      </w:pPr>
    </w:p>
    <w:p w14:paraId="171C88CF" w14:textId="77777777" w:rsidR="00943F5B" w:rsidRDefault="00943F5B" w:rsidP="00A121AC">
      <w:pPr>
        <w:rPr>
          <w:lang w:val="en-GB"/>
        </w:rPr>
      </w:pPr>
    </w:p>
    <w:p w14:paraId="3CB939C7" w14:textId="77777777" w:rsidR="00943F5B" w:rsidRDefault="00943F5B" w:rsidP="00A121AC">
      <w:pPr>
        <w:rPr>
          <w:lang w:val="en-GB"/>
        </w:rPr>
      </w:pPr>
    </w:p>
    <w:p w14:paraId="28EA5332" w14:textId="77777777" w:rsidR="00943F5B" w:rsidRDefault="00943F5B" w:rsidP="00A121AC">
      <w:pPr>
        <w:rPr>
          <w:lang w:val="en-GB"/>
        </w:rPr>
      </w:pPr>
    </w:p>
    <w:p w14:paraId="40867F14" w14:textId="77777777" w:rsidR="00943F5B" w:rsidRDefault="00943F5B" w:rsidP="00A121AC">
      <w:pPr>
        <w:rPr>
          <w:lang w:val="en-GB"/>
        </w:rPr>
      </w:pPr>
    </w:p>
    <w:p w14:paraId="02C5FAE9" w14:textId="77777777" w:rsidR="00685B45" w:rsidRDefault="00685B45" w:rsidP="00A121AC">
      <w:pPr>
        <w:rPr>
          <w:lang w:val="en-GB"/>
        </w:rPr>
        <w:sectPr w:rsidR="00685B45" w:rsidSect="00685B45">
          <w:pgSz w:w="11906" w:h="16838"/>
          <w:pgMar w:top="1418" w:right="1418" w:bottom="1418" w:left="1418" w:header="709" w:footer="709" w:gutter="0"/>
          <w:cols w:space="708"/>
          <w:docGrid w:linePitch="360"/>
        </w:sectPr>
      </w:pPr>
    </w:p>
    <w:p w14:paraId="5D04100F" w14:textId="77777777" w:rsidR="000E3129" w:rsidRDefault="000E3129" w:rsidP="00FC630B">
      <w:pPr>
        <w:pStyle w:val="Titre1"/>
      </w:pPr>
      <w:bookmarkStart w:id="113" w:name="_Toc42488099"/>
      <w:r w:rsidRPr="00EE160E">
        <w:lastRenderedPageBreak/>
        <w:t>ANNEX IV : Budget breakdown (Model financial offer)</w:t>
      </w:r>
      <w:bookmarkEnd w:id="113"/>
    </w:p>
    <w:p w14:paraId="2DCEB86B" w14:textId="77777777" w:rsidR="00EE160E" w:rsidRPr="00EE160E" w:rsidRDefault="00EE160E" w:rsidP="00EE160E">
      <w:pPr>
        <w:rPr>
          <w:lang w:val="en-GB" w:eastAsia="fr-FR" w:bidi="fr-FR"/>
        </w:rPr>
      </w:pPr>
    </w:p>
    <w:p w14:paraId="6E859CBC" w14:textId="77777777" w:rsidR="000E3129" w:rsidRPr="00B37456" w:rsidRDefault="000E3129" w:rsidP="004502D2">
      <w:pPr>
        <w:pStyle w:val="Notedebasdepage"/>
        <w:rPr>
          <w:lang w:val="en-IE"/>
        </w:rPr>
      </w:pPr>
      <w:r w:rsidRPr="00B37456">
        <w:rPr>
          <w:b/>
          <w:bCs/>
          <w:lang w:val="en-IE"/>
        </w:rPr>
        <w:t>Nota Bene</w:t>
      </w:r>
      <w:r w:rsidRPr="00B37456">
        <w:rPr>
          <w:lang w:val="en-IE"/>
        </w:rPr>
        <w:t xml:space="preserve">: All amounts are to be quoted excluding taxes. VAT, if applicable, is to be mentioned separately. Please refer to tender documents, notably the Instructions to tenderers, section 11 Content of tenders. </w:t>
      </w:r>
    </w:p>
    <w:p w14:paraId="16DADD86" w14:textId="77777777" w:rsidR="000E3129" w:rsidRPr="00471CC6" w:rsidRDefault="000E3129" w:rsidP="000E3129">
      <w:pPr>
        <w:ind w:right="680"/>
        <w:jc w:val="right"/>
        <w:outlineLvl w:val="0"/>
        <w:rPr>
          <w:sz w:val="22"/>
          <w:lang w:val="en-GB"/>
        </w:rPr>
      </w:pPr>
      <w:r w:rsidRPr="00471CC6">
        <w:rPr>
          <w:sz w:val="22"/>
          <w:lang w:val="en-GB"/>
        </w:rPr>
        <w:t>Page No</w:t>
      </w:r>
      <w:r>
        <w:rPr>
          <w:sz w:val="22"/>
          <w:lang w:val="en-GB"/>
        </w:rPr>
        <w:t xml:space="preserve"> 1 </w:t>
      </w:r>
      <w:r w:rsidRPr="00471CC6">
        <w:rPr>
          <w:b/>
          <w:sz w:val="22"/>
          <w:lang w:val="en-GB"/>
        </w:rPr>
        <w:t>[</w:t>
      </w:r>
      <w:r>
        <w:rPr>
          <w:b/>
          <w:sz w:val="22"/>
          <w:lang w:val="en-GB"/>
        </w:rPr>
        <w:t>o</w:t>
      </w:r>
      <w:r w:rsidRPr="00471CC6">
        <w:rPr>
          <w:sz w:val="22"/>
          <w:lang w:val="en-GB"/>
        </w:rPr>
        <w:t>f…</w:t>
      </w:r>
      <w:r w:rsidRPr="00471CC6">
        <w:rPr>
          <w:b/>
          <w:sz w:val="22"/>
          <w:lang w:val="en-GB"/>
        </w:rPr>
        <w:t>]</w:t>
      </w:r>
    </w:p>
    <w:p w14:paraId="65710FA8" w14:textId="77777777" w:rsidR="000E3129" w:rsidRDefault="000E3129" w:rsidP="000E3129">
      <w:pPr>
        <w:outlineLvl w:val="0"/>
        <w:rPr>
          <w:b/>
          <w:sz w:val="28"/>
          <w:szCs w:val="28"/>
          <w:lang w:val="en-GB"/>
        </w:rPr>
      </w:pPr>
      <w:r w:rsidRPr="00A273CA">
        <w:rPr>
          <w:b/>
          <w:sz w:val="28"/>
          <w:szCs w:val="28"/>
          <w:lang w:val="en-GB"/>
        </w:rPr>
        <w:t xml:space="preserve">PUBLICATION REFERENCE: </w:t>
      </w:r>
      <w:r w:rsidR="00223EE3">
        <w:rPr>
          <w:b/>
          <w:sz w:val="28"/>
          <w:szCs w:val="28"/>
          <w:lang w:val="en-GB"/>
        </w:rPr>
        <w:t>COI/PSSN/AO/2026/005</w:t>
      </w:r>
      <w:r w:rsidRPr="00A273CA">
        <w:rPr>
          <w:sz w:val="28"/>
          <w:szCs w:val="28"/>
          <w:lang w:val="en-GB"/>
        </w:rPr>
        <w:tab/>
      </w:r>
      <w:r w:rsidRPr="00A273CA">
        <w:rPr>
          <w:b/>
          <w:sz w:val="28"/>
          <w:szCs w:val="28"/>
          <w:lang w:val="en-GB"/>
        </w:rPr>
        <w:t>NAME OF TENDERER:</w:t>
      </w:r>
      <w:r w:rsidRPr="00A273CA">
        <w:rPr>
          <w:sz w:val="28"/>
          <w:szCs w:val="28"/>
          <w:lang w:val="en-GB"/>
        </w:rPr>
        <w:t xml:space="preserve"> </w:t>
      </w:r>
      <w:r>
        <w:rPr>
          <w:b/>
          <w:sz w:val="28"/>
          <w:szCs w:val="28"/>
          <w:lang w:val="en-GB"/>
        </w:rPr>
        <w:t>&lt;</w:t>
      </w:r>
      <w:r w:rsidRPr="00094A6A">
        <w:rPr>
          <w:sz w:val="28"/>
          <w:szCs w:val="28"/>
          <w:highlight w:val="yellow"/>
          <w:lang w:val="en-GB"/>
        </w:rPr>
        <w:t>name</w:t>
      </w:r>
      <w:r>
        <w:rPr>
          <w:b/>
          <w:sz w:val="28"/>
          <w:szCs w:val="28"/>
          <w:lang w:val="en-GB"/>
        </w:rPr>
        <w:t>&gt;</w:t>
      </w:r>
    </w:p>
    <w:p w14:paraId="3D727FCA" w14:textId="77777777" w:rsidR="00566378" w:rsidRPr="00447691" w:rsidRDefault="00566378" w:rsidP="00A121AC">
      <w:pPr>
        <w:rPr>
          <w:lang w:val="en-US"/>
        </w:rPr>
      </w:pPr>
    </w:p>
    <w:tbl>
      <w:tblPr>
        <w:tblW w:w="14080" w:type="dxa"/>
        <w:jc w:val="center"/>
        <w:tblBorders>
          <w:top w:val="threeDEmboss" w:sz="24" w:space="0" w:color="auto"/>
          <w:left w:val="threeDEmboss" w:sz="24" w:space="0" w:color="auto"/>
          <w:bottom w:val="threeDEmboss" w:sz="24" w:space="0" w:color="auto"/>
          <w:right w:val="threeDEmboss" w:sz="24" w:space="0" w:color="auto"/>
          <w:insideH w:val="single" w:sz="6" w:space="0" w:color="auto"/>
          <w:insideV w:val="single" w:sz="6" w:space="0" w:color="auto"/>
        </w:tblBorders>
        <w:tblLayout w:type="fixed"/>
        <w:tblLook w:val="0000" w:firstRow="0" w:lastRow="0" w:firstColumn="0" w:lastColumn="0" w:noHBand="0" w:noVBand="0"/>
      </w:tblPr>
      <w:tblGrid>
        <w:gridCol w:w="1925"/>
        <w:gridCol w:w="3118"/>
        <w:gridCol w:w="2955"/>
        <w:gridCol w:w="3119"/>
        <w:gridCol w:w="2963"/>
      </w:tblGrid>
      <w:tr w:rsidR="00014F7B" w:rsidRPr="00A273CA" w14:paraId="08493A80" w14:textId="77777777" w:rsidTr="004F66F6">
        <w:trPr>
          <w:trHeight w:val="495"/>
          <w:jc w:val="center"/>
        </w:trPr>
        <w:tc>
          <w:tcPr>
            <w:tcW w:w="1925" w:type="dxa"/>
          </w:tcPr>
          <w:p w14:paraId="68CB8D53" w14:textId="77777777" w:rsidR="00014F7B" w:rsidRPr="00A273CA" w:rsidRDefault="00014F7B">
            <w:pPr>
              <w:jc w:val="center"/>
              <w:rPr>
                <w:b/>
                <w:smallCaps/>
                <w:sz w:val="28"/>
                <w:szCs w:val="28"/>
                <w:lang w:val="en-GB"/>
              </w:rPr>
            </w:pPr>
            <w:r>
              <w:rPr>
                <w:b/>
                <w:smallCaps/>
                <w:sz w:val="28"/>
                <w:szCs w:val="28"/>
                <w:lang w:val="en-GB"/>
              </w:rPr>
              <w:t>A</w:t>
            </w:r>
          </w:p>
        </w:tc>
        <w:tc>
          <w:tcPr>
            <w:tcW w:w="3118" w:type="dxa"/>
          </w:tcPr>
          <w:p w14:paraId="63F994F9" w14:textId="77777777" w:rsidR="00014F7B" w:rsidRPr="00A273CA" w:rsidRDefault="00014F7B">
            <w:pPr>
              <w:jc w:val="center"/>
              <w:rPr>
                <w:b/>
                <w:smallCaps/>
                <w:sz w:val="28"/>
                <w:szCs w:val="28"/>
                <w:lang w:val="en-GB"/>
              </w:rPr>
            </w:pPr>
          </w:p>
        </w:tc>
        <w:tc>
          <w:tcPr>
            <w:tcW w:w="2955" w:type="dxa"/>
          </w:tcPr>
          <w:p w14:paraId="78D4FCE7" w14:textId="77777777" w:rsidR="00014F7B" w:rsidRPr="00A273CA" w:rsidRDefault="00014F7B">
            <w:pPr>
              <w:jc w:val="center"/>
              <w:rPr>
                <w:b/>
                <w:smallCaps/>
                <w:sz w:val="28"/>
                <w:szCs w:val="28"/>
                <w:lang w:val="en-GB"/>
              </w:rPr>
            </w:pPr>
            <w:r w:rsidRPr="00A273CA">
              <w:rPr>
                <w:b/>
                <w:smallCaps/>
                <w:sz w:val="28"/>
                <w:szCs w:val="28"/>
                <w:lang w:val="en-GB"/>
              </w:rPr>
              <w:t>C</w:t>
            </w:r>
          </w:p>
        </w:tc>
        <w:tc>
          <w:tcPr>
            <w:tcW w:w="3119" w:type="dxa"/>
          </w:tcPr>
          <w:p w14:paraId="1DF73211" w14:textId="77777777" w:rsidR="00014F7B" w:rsidRPr="00A273CA" w:rsidRDefault="00014F7B">
            <w:pPr>
              <w:jc w:val="center"/>
              <w:rPr>
                <w:b/>
                <w:smallCaps/>
                <w:sz w:val="28"/>
                <w:szCs w:val="28"/>
                <w:lang w:val="en-GB"/>
              </w:rPr>
            </w:pPr>
            <w:r>
              <w:rPr>
                <w:b/>
                <w:smallCaps/>
                <w:sz w:val="28"/>
                <w:szCs w:val="28"/>
                <w:lang w:val="en-GB"/>
              </w:rPr>
              <w:t>D</w:t>
            </w:r>
          </w:p>
        </w:tc>
        <w:tc>
          <w:tcPr>
            <w:tcW w:w="2963" w:type="dxa"/>
          </w:tcPr>
          <w:p w14:paraId="2F486B4D" w14:textId="77777777" w:rsidR="00014F7B" w:rsidRPr="00A273CA" w:rsidRDefault="00014F7B">
            <w:pPr>
              <w:jc w:val="center"/>
              <w:rPr>
                <w:b/>
                <w:smallCaps/>
                <w:sz w:val="28"/>
                <w:szCs w:val="28"/>
                <w:lang w:val="en-GB"/>
              </w:rPr>
            </w:pPr>
            <w:r>
              <w:rPr>
                <w:b/>
                <w:smallCaps/>
                <w:sz w:val="28"/>
                <w:szCs w:val="28"/>
                <w:lang w:val="en-GB"/>
              </w:rPr>
              <w:t>E</w:t>
            </w:r>
          </w:p>
        </w:tc>
      </w:tr>
      <w:tr w:rsidR="00014F7B" w:rsidRPr="00014F7B" w14:paraId="5B21A084" w14:textId="77777777" w:rsidTr="004F66F6">
        <w:trPr>
          <w:jc w:val="center"/>
        </w:trPr>
        <w:tc>
          <w:tcPr>
            <w:tcW w:w="1925" w:type="dxa"/>
          </w:tcPr>
          <w:p w14:paraId="7C55E596" w14:textId="77777777" w:rsidR="00014F7B" w:rsidRPr="00345D88" w:rsidRDefault="00014F7B">
            <w:pPr>
              <w:jc w:val="center"/>
              <w:rPr>
                <w:b/>
                <w:smallCaps/>
                <w:lang w:val="en-GB"/>
              </w:rPr>
            </w:pPr>
            <w:r w:rsidRPr="00345D88">
              <w:rPr>
                <w:b/>
                <w:smallCaps/>
                <w:lang w:val="en-GB"/>
              </w:rPr>
              <w:t>Item number</w:t>
            </w:r>
          </w:p>
        </w:tc>
        <w:tc>
          <w:tcPr>
            <w:tcW w:w="3118" w:type="dxa"/>
          </w:tcPr>
          <w:p w14:paraId="0655A854" w14:textId="77777777" w:rsidR="00014F7B" w:rsidRPr="00345D88" w:rsidRDefault="00014F7B">
            <w:pPr>
              <w:jc w:val="center"/>
              <w:rPr>
                <w:b/>
                <w:smallCaps/>
                <w:lang w:val="en-GB"/>
              </w:rPr>
            </w:pPr>
            <w:r w:rsidRPr="00345D88">
              <w:rPr>
                <w:b/>
                <w:smallCaps/>
                <w:lang w:val="en-GB"/>
              </w:rPr>
              <w:t>Quantity</w:t>
            </w:r>
          </w:p>
        </w:tc>
        <w:tc>
          <w:tcPr>
            <w:tcW w:w="2955" w:type="dxa"/>
          </w:tcPr>
          <w:p w14:paraId="1F27434F" w14:textId="77777777" w:rsidR="00014F7B" w:rsidRPr="00345D88" w:rsidRDefault="00014F7B">
            <w:pPr>
              <w:jc w:val="center"/>
              <w:rPr>
                <w:b/>
                <w:smallCaps/>
                <w:lang w:val="en-GB"/>
              </w:rPr>
            </w:pPr>
            <w:r w:rsidRPr="00345D88">
              <w:rPr>
                <w:b/>
                <w:smallCaps/>
                <w:lang w:val="en-GB"/>
              </w:rPr>
              <w:t>specifications offered (</w:t>
            </w:r>
            <w:proofErr w:type="spellStart"/>
            <w:r w:rsidRPr="00345D88">
              <w:rPr>
                <w:b/>
                <w:smallCaps/>
                <w:lang w:val="en-GB"/>
              </w:rPr>
              <w:t>incl</w:t>
            </w:r>
            <w:proofErr w:type="spellEnd"/>
            <w:r w:rsidRPr="00345D88">
              <w:rPr>
                <w:b/>
                <w:smallCaps/>
                <w:lang w:val="en-GB"/>
              </w:rPr>
              <w:t xml:space="preserve"> brand/model)</w:t>
            </w:r>
          </w:p>
        </w:tc>
        <w:tc>
          <w:tcPr>
            <w:tcW w:w="3119" w:type="dxa"/>
          </w:tcPr>
          <w:p w14:paraId="404DE84B" w14:textId="77777777" w:rsidR="00847D91" w:rsidRDefault="00746B2D">
            <w:pPr>
              <w:jc w:val="center"/>
              <w:rPr>
                <w:b/>
                <w:smallCaps/>
                <w:lang w:val="en-GB"/>
              </w:rPr>
            </w:pPr>
            <w:r w:rsidRPr="00746B2D">
              <w:rPr>
                <w:b/>
                <w:smallCaps/>
                <w:lang w:val="en-GB"/>
              </w:rPr>
              <w:t>UNIT COSTS WITH DELIVERY [DDP]</w:t>
            </w:r>
            <w:r w:rsidR="00970794" w:rsidRPr="00DB7080">
              <w:rPr>
                <w:b/>
                <w:smallCaps/>
                <w:vertAlign w:val="superscript"/>
                <w:lang w:val="en-GB"/>
              </w:rPr>
              <w:t>1</w:t>
            </w:r>
            <w:r w:rsidRPr="00746B2D">
              <w:rPr>
                <w:b/>
                <w:smallCaps/>
                <w:lang w:val="en-GB"/>
              </w:rPr>
              <w:t xml:space="preserve"> </w:t>
            </w:r>
            <w:r w:rsidR="005432F9">
              <w:rPr>
                <w:b/>
                <w:smallCaps/>
                <w:lang w:val="en-GB"/>
              </w:rPr>
              <w:t xml:space="preserve"> [EUR]</w:t>
            </w:r>
            <w:r w:rsidR="00E96A67" w:rsidRPr="00E96A67">
              <w:rPr>
                <w:b/>
                <w:smallCaps/>
                <w:lang w:val="en-GB"/>
              </w:rPr>
              <w:t xml:space="preserve">, </w:t>
            </w:r>
          </w:p>
          <w:p w14:paraId="07D560BD" w14:textId="77777777" w:rsidR="00847D91" w:rsidRPr="00102E87" w:rsidRDefault="00847D91">
            <w:pPr>
              <w:jc w:val="center"/>
              <w:rPr>
                <w:b/>
                <w:smallCaps/>
                <w:lang w:val="en-US"/>
              </w:rPr>
            </w:pPr>
          </w:p>
          <w:p w14:paraId="1FECDDD2" w14:textId="77777777" w:rsidR="00847D91" w:rsidRDefault="00847D91" w:rsidP="00D546F8">
            <w:pPr>
              <w:jc w:val="both"/>
              <w:rPr>
                <w:b/>
                <w:smallCaps/>
              </w:rPr>
            </w:pPr>
            <w:r w:rsidRPr="00847D91">
              <w:rPr>
                <w:b/>
                <w:smallCaps/>
              </w:rPr>
              <w:t>-</w:t>
            </w:r>
            <w:r>
              <w:rPr>
                <w:b/>
                <w:smallCaps/>
              </w:rPr>
              <w:t xml:space="preserve">Madagascar, </w:t>
            </w:r>
            <w:r w:rsidR="00E96A67" w:rsidRPr="00847D91">
              <w:rPr>
                <w:b/>
                <w:smallCaps/>
              </w:rPr>
              <w:t xml:space="preserve">Capitainerie du Port-SPAT, Port of Tamatave, </w:t>
            </w:r>
          </w:p>
          <w:p w14:paraId="5D068CBE" w14:textId="77777777" w:rsidR="00847D91" w:rsidRPr="00847D91" w:rsidRDefault="00847D91" w:rsidP="00D546F8">
            <w:pPr>
              <w:jc w:val="both"/>
              <w:rPr>
                <w:b/>
                <w:smallCaps/>
              </w:rPr>
            </w:pPr>
            <w:r>
              <w:rPr>
                <w:b/>
                <w:smallCaps/>
              </w:rPr>
              <w:t xml:space="preserve">- </w:t>
            </w:r>
            <w:r w:rsidR="00730B43">
              <w:rPr>
                <w:b/>
                <w:smallCaps/>
              </w:rPr>
              <w:t xml:space="preserve"> </w:t>
            </w:r>
            <w:r>
              <w:rPr>
                <w:b/>
                <w:smallCaps/>
              </w:rPr>
              <w:t>Mozambique,</w:t>
            </w:r>
          </w:p>
          <w:p w14:paraId="5F522B7D" w14:textId="77777777" w:rsidR="00847D91" w:rsidRPr="00730B43" w:rsidRDefault="00E96A67" w:rsidP="00D546F8">
            <w:pPr>
              <w:pStyle w:val="Paragraphedeliste"/>
              <w:ind w:left="475"/>
              <w:jc w:val="both"/>
              <w:rPr>
                <w:b/>
                <w:smallCaps/>
              </w:rPr>
            </w:pPr>
            <w:r w:rsidRPr="00730B43">
              <w:rPr>
                <w:b/>
                <w:smallCaps/>
              </w:rPr>
              <w:t>Maritime Rescue Coordination Centre, Port of Maputo</w:t>
            </w:r>
            <w:r w:rsidR="00847D91" w:rsidRPr="00730B43">
              <w:rPr>
                <w:b/>
                <w:smallCaps/>
              </w:rPr>
              <w:t>.</w:t>
            </w:r>
          </w:p>
          <w:p w14:paraId="6E5B4BC6" w14:textId="77777777" w:rsidR="00014F7B" w:rsidRPr="00847D91" w:rsidRDefault="00D546F8">
            <w:pPr>
              <w:pStyle w:val="Paragraphedeliste"/>
              <w:numPr>
                <w:ilvl w:val="0"/>
                <w:numId w:val="39"/>
              </w:numPr>
              <w:ind w:left="199"/>
              <w:jc w:val="both"/>
              <w:rPr>
                <w:b/>
                <w:smallCaps/>
                <w:lang w:val="en-GB"/>
              </w:rPr>
            </w:pPr>
            <w:r>
              <w:rPr>
                <w:b/>
                <w:smallCaps/>
                <w:lang w:val="en-GB"/>
              </w:rPr>
              <w:t xml:space="preserve">- </w:t>
            </w:r>
            <w:r w:rsidR="00E96A67" w:rsidRPr="00847D91">
              <w:rPr>
                <w:b/>
                <w:smallCaps/>
                <w:lang w:val="en-GB"/>
              </w:rPr>
              <w:t xml:space="preserve">Tanzania Port Authority, Information Sharing Centre, Port of Dar-Es-Salaam  </w:t>
            </w:r>
          </w:p>
        </w:tc>
        <w:tc>
          <w:tcPr>
            <w:tcW w:w="2963" w:type="dxa"/>
          </w:tcPr>
          <w:p w14:paraId="3F76E450" w14:textId="77777777" w:rsidR="00014F7B" w:rsidRPr="00345D88" w:rsidRDefault="00014F7B">
            <w:pPr>
              <w:jc w:val="center"/>
              <w:rPr>
                <w:b/>
                <w:smallCaps/>
                <w:lang w:val="en-GB"/>
              </w:rPr>
            </w:pPr>
            <w:r w:rsidRPr="00345D88">
              <w:rPr>
                <w:b/>
                <w:smallCaps/>
                <w:lang w:val="en-GB"/>
              </w:rPr>
              <w:t>total</w:t>
            </w:r>
          </w:p>
          <w:p w14:paraId="4F21B4CB" w14:textId="77777777" w:rsidR="00014F7B" w:rsidRPr="00345D88" w:rsidRDefault="00014F7B">
            <w:pPr>
              <w:jc w:val="center"/>
              <w:rPr>
                <w:b/>
                <w:smallCaps/>
                <w:lang w:val="en-GB"/>
              </w:rPr>
            </w:pPr>
            <w:r>
              <w:rPr>
                <w:b/>
                <w:smallCaps/>
                <w:lang w:val="en-GB"/>
              </w:rPr>
              <w:t>[</w:t>
            </w:r>
            <w:r w:rsidRPr="00094A6A">
              <w:rPr>
                <w:b/>
                <w:smallCaps/>
                <w:highlight w:val="lightGray"/>
                <w:lang w:val="en-GB"/>
              </w:rPr>
              <w:t>EUR</w:t>
            </w:r>
            <w:r>
              <w:rPr>
                <w:b/>
                <w:smallCaps/>
                <w:lang w:val="en-GB"/>
              </w:rPr>
              <w:t>]</w:t>
            </w:r>
            <w:r w:rsidRPr="00345D88">
              <w:rPr>
                <w:b/>
                <w:smallCaps/>
                <w:lang w:val="en-GB"/>
              </w:rPr>
              <w:t xml:space="preserve"> </w:t>
            </w:r>
            <w:r w:rsidRPr="00345D88">
              <w:rPr>
                <w:b/>
                <w:smallCaps/>
                <w:lang w:val="en-GB"/>
              </w:rPr>
              <w:br/>
            </w:r>
          </w:p>
        </w:tc>
      </w:tr>
      <w:tr w:rsidR="00014F7B" w:rsidRPr="00471CC6" w14:paraId="6205A547" w14:textId="77777777" w:rsidTr="004F66F6">
        <w:trPr>
          <w:trHeight w:val="484"/>
          <w:jc w:val="center"/>
        </w:trPr>
        <w:tc>
          <w:tcPr>
            <w:tcW w:w="1925" w:type="dxa"/>
          </w:tcPr>
          <w:p w14:paraId="3417E0D0" w14:textId="77777777" w:rsidR="00014F7B" w:rsidRPr="00471CC6" w:rsidRDefault="00014F7B">
            <w:pPr>
              <w:jc w:val="both"/>
              <w:rPr>
                <w:b/>
                <w:sz w:val="22"/>
                <w:lang w:val="en-GB"/>
              </w:rPr>
            </w:pPr>
            <w:r w:rsidRPr="00471CC6">
              <w:rPr>
                <w:b/>
                <w:sz w:val="22"/>
                <w:lang w:val="en-GB"/>
              </w:rPr>
              <w:t>1</w:t>
            </w:r>
          </w:p>
        </w:tc>
        <w:tc>
          <w:tcPr>
            <w:tcW w:w="3118" w:type="dxa"/>
          </w:tcPr>
          <w:p w14:paraId="131864E1" w14:textId="77777777" w:rsidR="00014F7B" w:rsidRPr="00471CC6" w:rsidRDefault="00B558EE">
            <w:pPr>
              <w:jc w:val="both"/>
              <w:rPr>
                <w:sz w:val="22"/>
                <w:lang w:val="en-GB"/>
              </w:rPr>
            </w:pPr>
            <w:r>
              <w:rPr>
                <w:sz w:val="22"/>
                <w:lang w:val="en-GB"/>
              </w:rPr>
              <w:t>1</w:t>
            </w:r>
          </w:p>
        </w:tc>
        <w:tc>
          <w:tcPr>
            <w:tcW w:w="2955" w:type="dxa"/>
          </w:tcPr>
          <w:p w14:paraId="29E2D2FF" w14:textId="77777777" w:rsidR="00014F7B" w:rsidRPr="00471CC6" w:rsidRDefault="00014F7B">
            <w:pPr>
              <w:jc w:val="both"/>
              <w:rPr>
                <w:sz w:val="22"/>
                <w:lang w:val="en-GB"/>
              </w:rPr>
            </w:pPr>
          </w:p>
        </w:tc>
        <w:tc>
          <w:tcPr>
            <w:tcW w:w="3119" w:type="dxa"/>
          </w:tcPr>
          <w:p w14:paraId="7DC55082" w14:textId="77777777" w:rsidR="00014F7B" w:rsidRPr="00471CC6" w:rsidRDefault="00014F7B">
            <w:pPr>
              <w:jc w:val="both"/>
              <w:rPr>
                <w:sz w:val="22"/>
                <w:lang w:val="en-GB"/>
              </w:rPr>
            </w:pPr>
          </w:p>
        </w:tc>
        <w:tc>
          <w:tcPr>
            <w:tcW w:w="2963" w:type="dxa"/>
          </w:tcPr>
          <w:p w14:paraId="15AE7D32" w14:textId="77777777" w:rsidR="00014F7B" w:rsidRPr="00471CC6" w:rsidRDefault="00014F7B">
            <w:pPr>
              <w:jc w:val="both"/>
              <w:rPr>
                <w:sz w:val="22"/>
                <w:lang w:val="en-GB"/>
              </w:rPr>
            </w:pPr>
          </w:p>
        </w:tc>
      </w:tr>
      <w:tr w:rsidR="00643288" w:rsidRPr="00471CC6" w14:paraId="18BAF832" w14:textId="77777777" w:rsidTr="004F66F6">
        <w:trPr>
          <w:trHeight w:val="484"/>
          <w:jc w:val="center"/>
        </w:trPr>
        <w:tc>
          <w:tcPr>
            <w:tcW w:w="1925" w:type="dxa"/>
          </w:tcPr>
          <w:p w14:paraId="0DA284E4" w14:textId="477F3A38" w:rsidR="00643288" w:rsidRPr="00471CC6" w:rsidRDefault="00643288" w:rsidP="00643288">
            <w:pPr>
              <w:jc w:val="both"/>
              <w:rPr>
                <w:b/>
                <w:sz w:val="22"/>
                <w:lang w:val="en-GB"/>
              </w:rPr>
            </w:pPr>
            <w:r w:rsidRPr="001D3181">
              <w:rPr>
                <w:rFonts w:ascii="Calibri" w:hAnsi="Calibri"/>
                <w:b/>
                <w:sz w:val="22"/>
                <w:lang w:val="en-GB"/>
              </w:rPr>
              <w:t>2</w:t>
            </w:r>
            <w:r>
              <w:rPr>
                <w:rFonts w:ascii="Calibri" w:hAnsi="Calibri"/>
                <w:b/>
                <w:sz w:val="22"/>
                <w:lang w:val="en-GB"/>
              </w:rPr>
              <w:t xml:space="preserve"> Financial proposal for installation, configuration, testing and </w:t>
            </w:r>
            <w:r>
              <w:rPr>
                <w:rFonts w:ascii="Calibri" w:hAnsi="Calibri"/>
                <w:b/>
                <w:sz w:val="22"/>
                <w:lang w:val="en-GB"/>
              </w:rPr>
              <w:lastRenderedPageBreak/>
              <w:t>commissioning services</w:t>
            </w:r>
          </w:p>
        </w:tc>
        <w:tc>
          <w:tcPr>
            <w:tcW w:w="3118" w:type="dxa"/>
          </w:tcPr>
          <w:p w14:paraId="2ED0C81D" w14:textId="76E95247" w:rsidR="00643288" w:rsidRDefault="00E77C1A" w:rsidP="00643288">
            <w:pPr>
              <w:jc w:val="both"/>
              <w:rPr>
                <w:sz w:val="22"/>
                <w:lang w:val="en-GB"/>
              </w:rPr>
            </w:pPr>
            <w:proofErr w:type="spellStart"/>
            <w:r>
              <w:rPr>
                <w:sz w:val="22"/>
                <w:lang w:val="en-GB"/>
              </w:rPr>
              <w:lastRenderedPageBreak/>
              <w:t>fft</w:t>
            </w:r>
            <w:proofErr w:type="spellEnd"/>
          </w:p>
        </w:tc>
        <w:tc>
          <w:tcPr>
            <w:tcW w:w="2955" w:type="dxa"/>
          </w:tcPr>
          <w:p w14:paraId="1A99DD99" w14:textId="77777777" w:rsidR="00643288" w:rsidRPr="00471CC6" w:rsidRDefault="00643288" w:rsidP="00643288">
            <w:pPr>
              <w:jc w:val="both"/>
              <w:rPr>
                <w:sz w:val="22"/>
                <w:lang w:val="en-GB"/>
              </w:rPr>
            </w:pPr>
          </w:p>
        </w:tc>
        <w:tc>
          <w:tcPr>
            <w:tcW w:w="3119" w:type="dxa"/>
          </w:tcPr>
          <w:p w14:paraId="1BD700FD" w14:textId="77777777" w:rsidR="00643288" w:rsidRPr="00471CC6" w:rsidRDefault="00643288" w:rsidP="00643288">
            <w:pPr>
              <w:jc w:val="both"/>
              <w:rPr>
                <w:sz w:val="22"/>
                <w:lang w:val="en-GB"/>
              </w:rPr>
            </w:pPr>
          </w:p>
        </w:tc>
        <w:tc>
          <w:tcPr>
            <w:tcW w:w="2963" w:type="dxa"/>
          </w:tcPr>
          <w:p w14:paraId="224DAB8D" w14:textId="77777777" w:rsidR="00643288" w:rsidRPr="00471CC6" w:rsidRDefault="00643288" w:rsidP="00643288">
            <w:pPr>
              <w:jc w:val="both"/>
              <w:rPr>
                <w:sz w:val="22"/>
                <w:lang w:val="en-GB"/>
              </w:rPr>
            </w:pPr>
          </w:p>
        </w:tc>
      </w:tr>
      <w:tr w:rsidR="00643288" w:rsidRPr="00471CC6" w14:paraId="14F24DFF" w14:textId="77777777" w:rsidTr="004F66F6">
        <w:trPr>
          <w:trHeight w:val="484"/>
          <w:jc w:val="center"/>
        </w:trPr>
        <w:tc>
          <w:tcPr>
            <w:tcW w:w="1925" w:type="dxa"/>
          </w:tcPr>
          <w:p w14:paraId="57D063F0" w14:textId="7006691F" w:rsidR="00643288" w:rsidRPr="00471CC6" w:rsidRDefault="00643288" w:rsidP="00643288">
            <w:pPr>
              <w:jc w:val="both"/>
              <w:rPr>
                <w:b/>
                <w:sz w:val="22"/>
                <w:lang w:val="en-GB"/>
              </w:rPr>
            </w:pPr>
            <w:r>
              <w:rPr>
                <w:rFonts w:ascii="Calibri" w:hAnsi="Calibri"/>
                <w:b/>
                <w:sz w:val="22"/>
                <w:lang w:val="en-GB"/>
              </w:rPr>
              <w:t xml:space="preserve">3 Financial proposal for training </w:t>
            </w:r>
          </w:p>
        </w:tc>
        <w:tc>
          <w:tcPr>
            <w:tcW w:w="3118" w:type="dxa"/>
          </w:tcPr>
          <w:p w14:paraId="7096DCDB" w14:textId="40FBC9DD" w:rsidR="00643288" w:rsidRDefault="00E77C1A" w:rsidP="00643288">
            <w:pPr>
              <w:jc w:val="both"/>
              <w:rPr>
                <w:sz w:val="22"/>
                <w:lang w:val="en-GB"/>
              </w:rPr>
            </w:pPr>
            <w:proofErr w:type="spellStart"/>
            <w:r>
              <w:rPr>
                <w:sz w:val="22"/>
                <w:lang w:val="en-GB"/>
              </w:rPr>
              <w:t>fft</w:t>
            </w:r>
            <w:proofErr w:type="spellEnd"/>
          </w:p>
        </w:tc>
        <w:tc>
          <w:tcPr>
            <w:tcW w:w="2955" w:type="dxa"/>
          </w:tcPr>
          <w:p w14:paraId="66A3A243" w14:textId="77777777" w:rsidR="00643288" w:rsidRPr="00471CC6" w:rsidRDefault="00643288" w:rsidP="00643288">
            <w:pPr>
              <w:jc w:val="both"/>
              <w:rPr>
                <w:sz w:val="22"/>
                <w:lang w:val="en-GB"/>
              </w:rPr>
            </w:pPr>
          </w:p>
        </w:tc>
        <w:tc>
          <w:tcPr>
            <w:tcW w:w="3119" w:type="dxa"/>
          </w:tcPr>
          <w:p w14:paraId="2E94C2FA" w14:textId="77777777" w:rsidR="00643288" w:rsidRPr="00471CC6" w:rsidRDefault="00643288" w:rsidP="00643288">
            <w:pPr>
              <w:jc w:val="both"/>
              <w:rPr>
                <w:sz w:val="22"/>
                <w:lang w:val="en-GB"/>
              </w:rPr>
            </w:pPr>
          </w:p>
        </w:tc>
        <w:tc>
          <w:tcPr>
            <w:tcW w:w="2963" w:type="dxa"/>
          </w:tcPr>
          <w:p w14:paraId="1C08B41C" w14:textId="77777777" w:rsidR="00643288" w:rsidRPr="00471CC6" w:rsidRDefault="00643288" w:rsidP="00643288">
            <w:pPr>
              <w:jc w:val="both"/>
              <w:rPr>
                <w:sz w:val="22"/>
                <w:lang w:val="en-GB"/>
              </w:rPr>
            </w:pPr>
          </w:p>
        </w:tc>
      </w:tr>
      <w:tr w:rsidR="00643288" w:rsidRPr="00471CC6" w14:paraId="0144A26B" w14:textId="77777777" w:rsidTr="004F66F6">
        <w:trPr>
          <w:trHeight w:val="484"/>
          <w:jc w:val="center"/>
        </w:trPr>
        <w:tc>
          <w:tcPr>
            <w:tcW w:w="1925" w:type="dxa"/>
          </w:tcPr>
          <w:p w14:paraId="2EA6EF7A" w14:textId="167C0A04" w:rsidR="00643288" w:rsidRPr="00471CC6" w:rsidRDefault="00643288" w:rsidP="00643288">
            <w:pPr>
              <w:jc w:val="both"/>
              <w:rPr>
                <w:b/>
                <w:sz w:val="22"/>
                <w:lang w:val="en-GB"/>
              </w:rPr>
            </w:pPr>
            <w:r>
              <w:rPr>
                <w:rFonts w:ascii="Calibri" w:hAnsi="Calibri"/>
                <w:b/>
                <w:sz w:val="22"/>
                <w:lang w:val="en-GB"/>
              </w:rPr>
              <w:t>4 Financial proposal for after sales services for 1 year</w:t>
            </w:r>
          </w:p>
        </w:tc>
        <w:tc>
          <w:tcPr>
            <w:tcW w:w="3118" w:type="dxa"/>
          </w:tcPr>
          <w:p w14:paraId="553DEBDE" w14:textId="2F98F00E" w:rsidR="00643288" w:rsidRDefault="00E77C1A" w:rsidP="00643288">
            <w:pPr>
              <w:jc w:val="both"/>
              <w:rPr>
                <w:sz w:val="22"/>
                <w:lang w:val="en-GB"/>
              </w:rPr>
            </w:pPr>
            <w:proofErr w:type="spellStart"/>
            <w:r>
              <w:rPr>
                <w:sz w:val="22"/>
                <w:lang w:val="en-GB"/>
              </w:rPr>
              <w:t>fft</w:t>
            </w:r>
            <w:proofErr w:type="spellEnd"/>
          </w:p>
        </w:tc>
        <w:tc>
          <w:tcPr>
            <w:tcW w:w="2955" w:type="dxa"/>
          </w:tcPr>
          <w:p w14:paraId="438E879A" w14:textId="77777777" w:rsidR="00643288" w:rsidRPr="00471CC6" w:rsidRDefault="00643288" w:rsidP="00643288">
            <w:pPr>
              <w:jc w:val="both"/>
              <w:rPr>
                <w:sz w:val="22"/>
                <w:lang w:val="en-GB"/>
              </w:rPr>
            </w:pPr>
          </w:p>
        </w:tc>
        <w:tc>
          <w:tcPr>
            <w:tcW w:w="3119" w:type="dxa"/>
          </w:tcPr>
          <w:p w14:paraId="4DF5049F" w14:textId="77777777" w:rsidR="00643288" w:rsidRPr="00471CC6" w:rsidRDefault="00643288" w:rsidP="00643288">
            <w:pPr>
              <w:jc w:val="both"/>
              <w:rPr>
                <w:sz w:val="22"/>
                <w:lang w:val="en-GB"/>
              </w:rPr>
            </w:pPr>
          </w:p>
        </w:tc>
        <w:tc>
          <w:tcPr>
            <w:tcW w:w="2963" w:type="dxa"/>
          </w:tcPr>
          <w:p w14:paraId="4BBF3442" w14:textId="77777777" w:rsidR="00643288" w:rsidRPr="00471CC6" w:rsidRDefault="00643288" w:rsidP="00643288">
            <w:pPr>
              <w:jc w:val="both"/>
              <w:rPr>
                <w:sz w:val="22"/>
                <w:lang w:val="en-GB"/>
              </w:rPr>
            </w:pPr>
          </w:p>
        </w:tc>
      </w:tr>
      <w:tr w:rsidR="00014F7B" w:rsidRPr="00471CC6" w14:paraId="7DD795E9" w14:textId="77777777" w:rsidTr="004F66F6">
        <w:trPr>
          <w:trHeight w:val="402"/>
          <w:jc w:val="center"/>
        </w:trPr>
        <w:tc>
          <w:tcPr>
            <w:tcW w:w="1925" w:type="dxa"/>
          </w:tcPr>
          <w:p w14:paraId="41179F90" w14:textId="77777777" w:rsidR="00014F7B" w:rsidRPr="00471CC6" w:rsidRDefault="00014F7B">
            <w:pPr>
              <w:jc w:val="both"/>
              <w:rPr>
                <w:b/>
                <w:sz w:val="22"/>
                <w:lang w:val="en-GB"/>
              </w:rPr>
            </w:pPr>
          </w:p>
        </w:tc>
        <w:tc>
          <w:tcPr>
            <w:tcW w:w="3118" w:type="dxa"/>
          </w:tcPr>
          <w:p w14:paraId="42513619" w14:textId="77777777" w:rsidR="00014F7B" w:rsidRPr="00471CC6" w:rsidRDefault="00014F7B" w:rsidP="00014F7B">
            <w:pPr>
              <w:rPr>
                <w:sz w:val="22"/>
                <w:lang w:val="en-GB"/>
              </w:rPr>
            </w:pPr>
          </w:p>
        </w:tc>
        <w:tc>
          <w:tcPr>
            <w:tcW w:w="2955" w:type="dxa"/>
          </w:tcPr>
          <w:p w14:paraId="409539C5" w14:textId="77777777" w:rsidR="00014F7B" w:rsidRPr="00471CC6" w:rsidRDefault="00014F7B">
            <w:pPr>
              <w:jc w:val="both"/>
              <w:rPr>
                <w:sz w:val="22"/>
                <w:lang w:val="en-GB"/>
              </w:rPr>
            </w:pPr>
            <w:r w:rsidRPr="00471CC6">
              <w:rPr>
                <w:sz w:val="22"/>
                <w:lang w:val="en-GB"/>
              </w:rPr>
              <w:t xml:space="preserve"> </w:t>
            </w:r>
          </w:p>
        </w:tc>
        <w:tc>
          <w:tcPr>
            <w:tcW w:w="3119" w:type="dxa"/>
          </w:tcPr>
          <w:p w14:paraId="37D6087E" w14:textId="77777777" w:rsidR="00014F7B" w:rsidRPr="00A273CA" w:rsidRDefault="00014F7B">
            <w:pPr>
              <w:jc w:val="center"/>
              <w:rPr>
                <w:sz w:val="28"/>
                <w:szCs w:val="28"/>
                <w:lang w:val="en-GB"/>
              </w:rPr>
            </w:pPr>
            <w:r w:rsidRPr="00A273CA">
              <w:rPr>
                <w:sz w:val="28"/>
                <w:szCs w:val="28"/>
                <w:lang w:val="en-GB"/>
              </w:rPr>
              <w:t>Total</w:t>
            </w:r>
          </w:p>
        </w:tc>
        <w:tc>
          <w:tcPr>
            <w:tcW w:w="2963" w:type="dxa"/>
          </w:tcPr>
          <w:p w14:paraId="2910A005" w14:textId="77777777" w:rsidR="00014F7B" w:rsidRPr="00471CC6" w:rsidRDefault="00014F7B">
            <w:pPr>
              <w:jc w:val="both"/>
              <w:rPr>
                <w:sz w:val="22"/>
                <w:lang w:val="en-GB"/>
              </w:rPr>
            </w:pPr>
          </w:p>
        </w:tc>
      </w:tr>
    </w:tbl>
    <w:p w14:paraId="529F1164" w14:textId="77777777" w:rsidR="00014F7B" w:rsidRDefault="00014F7B" w:rsidP="00A121AC">
      <w:pPr>
        <w:rPr>
          <w:lang w:val="en-US"/>
        </w:rPr>
      </w:pPr>
    </w:p>
    <w:p w14:paraId="3B6B0C02" w14:textId="77777777" w:rsidR="00C82361" w:rsidRPr="00C82361" w:rsidRDefault="00C82361" w:rsidP="00C82361">
      <w:pPr>
        <w:rPr>
          <w:lang w:val="en-US"/>
        </w:rPr>
      </w:pPr>
    </w:p>
    <w:p w14:paraId="14B88B09" w14:textId="77777777" w:rsidR="00C82361" w:rsidRPr="00C82361" w:rsidRDefault="00C82361" w:rsidP="00C82361">
      <w:pPr>
        <w:rPr>
          <w:lang w:val="en-US"/>
        </w:rPr>
      </w:pPr>
    </w:p>
    <w:p w14:paraId="06BA97BD" w14:textId="77777777" w:rsidR="00C82361" w:rsidRPr="00C82361" w:rsidRDefault="00C82361" w:rsidP="00C82361">
      <w:pPr>
        <w:rPr>
          <w:lang w:val="en-US"/>
        </w:rPr>
      </w:pPr>
    </w:p>
    <w:p w14:paraId="3F5BDB5E" w14:textId="77777777" w:rsidR="00BD7694" w:rsidRPr="00BD7694" w:rsidRDefault="00BD7694" w:rsidP="00BD7694"/>
    <w:p w14:paraId="41FB7758" w14:textId="77777777" w:rsidR="00C82361" w:rsidRPr="00C82361" w:rsidRDefault="00C82361" w:rsidP="00C82361">
      <w:pPr>
        <w:rPr>
          <w:lang w:val="en-US"/>
        </w:rPr>
      </w:pPr>
    </w:p>
    <w:p w14:paraId="671E4EC5" w14:textId="77777777" w:rsidR="00C82361" w:rsidRPr="00C82361" w:rsidRDefault="00C82361" w:rsidP="00C82361">
      <w:pPr>
        <w:rPr>
          <w:lang w:val="en-US"/>
        </w:rPr>
      </w:pPr>
    </w:p>
    <w:p w14:paraId="10C0D9AD" w14:textId="77777777" w:rsidR="00C82361" w:rsidRPr="00C82361" w:rsidRDefault="00C82361" w:rsidP="00C82361">
      <w:pPr>
        <w:rPr>
          <w:lang w:val="en-US"/>
        </w:rPr>
      </w:pPr>
    </w:p>
    <w:p w14:paraId="41BB6CA3" w14:textId="77777777" w:rsidR="00C82361" w:rsidRPr="00C82361" w:rsidRDefault="00C82361" w:rsidP="00C82361">
      <w:pPr>
        <w:rPr>
          <w:lang w:val="en-US"/>
        </w:rPr>
      </w:pPr>
    </w:p>
    <w:p w14:paraId="4E43938A" w14:textId="77777777" w:rsidR="00C82361" w:rsidRDefault="00C82361" w:rsidP="00C82361">
      <w:pPr>
        <w:rPr>
          <w:lang w:val="en-US"/>
        </w:rPr>
      </w:pPr>
    </w:p>
    <w:p w14:paraId="117FE54F" w14:textId="77777777" w:rsidR="00C82361" w:rsidRDefault="00C82361" w:rsidP="00C82361">
      <w:pPr>
        <w:rPr>
          <w:lang w:val="en-US"/>
        </w:rPr>
      </w:pPr>
    </w:p>
    <w:p w14:paraId="728CC8CF" w14:textId="77777777" w:rsidR="00C82361" w:rsidRPr="00C82361" w:rsidRDefault="00C82361" w:rsidP="00C82361">
      <w:pPr>
        <w:rPr>
          <w:lang w:val="en-US"/>
        </w:rPr>
      </w:pPr>
    </w:p>
    <w:p w14:paraId="1E00A77C" w14:textId="77777777" w:rsidR="00C82361" w:rsidRDefault="00C82361" w:rsidP="00C82361">
      <w:pPr>
        <w:rPr>
          <w:lang w:val="en-US"/>
        </w:rPr>
      </w:pPr>
    </w:p>
    <w:p w14:paraId="1A26044F" w14:textId="7D001019" w:rsidR="00C82361" w:rsidRPr="00C82361" w:rsidRDefault="00C82361">
      <w:pPr>
        <w:pStyle w:val="Notedebasdepage"/>
        <w:rPr>
          <w:lang w:val="en-GB"/>
        </w:rPr>
      </w:pPr>
      <w:r>
        <w:rPr>
          <w:lang w:val="en-US"/>
        </w:rPr>
        <w:tab/>
      </w:r>
      <w:r w:rsidRPr="00C82361">
        <w:rPr>
          <w:vertAlign w:val="superscript"/>
        </w:rPr>
        <w:footnoteRef/>
      </w:r>
      <w:r w:rsidRPr="00C82361">
        <w:rPr>
          <w:lang w:val="en-GB"/>
        </w:rPr>
        <w:tab/>
        <w:t>[</w:t>
      </w:r>
      <w:r w:rsidRPr="00C82361">
        <w:rPr>
          <w:highlight w:val="lightGray"/>
          <w:lang w:val="en-GB"/>
        </w:rPr>
        <w:t>DDP (Delivered Duty Paid)][</w:t>
      </w:r>
      <w:r w:rsidRPr="00C82361">
        <w:rPr>
          <w:lang w:val="en-GB"/>
        </w:rPr>
        <w:t xml:space="preserve">— Incoterms 2020 International Chamber of Commerce </w:t>
      </w:r>
      <w:hyperlink r:id="rId62" w:history="1">
        <w:r w:rsidRPr="00C82361">
          <w:rPr>
            <w:color w:val="0000FF"/>
            <w:u w:val="single"/>
            <w:lang w:val="en-GB"/>
          </w:rPr>
          <w:t>http://www.iccwbo.org/incoterms/</w:t>
        </w:r>
      </w:hyperlink>
      <w:r w:rsidRPr="00C82361">
        <w:rPr>
          <w:lang w:val="en-GB"/>
        </w:rPr>
        <w:t xml:space="preserve"> </w:t>
      </w:r>
    </w:p>
    <w:p w14:paraId="3F801062" w14:textId="77777777" w:rsidR="00A676AF" w:rsidRPr="00DB7080" w:rsidRDefault="00A676AF" w:rsidP="00DB7080">
      <w:pPr>
        <w:tabs>
          <w:tab w:val="left" w:pos="795"/>
        </w:tabs>
        <w:rPr>
          <w:lang w:val="en-GB"/>
        </w:rPr>
        <w:sectPr w:rsidR="00A676AF" w:rsidRPr="00DB7080" w:rsidSect="00B06228">
          <w:pgSz w:w="16838" w:h="11906" w:orient="landscape"/>
          <w:pgMar w:top="1417" w:right="1417" w:bottom="1417" w:left="1417" w:header="708" w:footer="708" w:gutter="0"/>
          <w:cols w:space="708"/>
          <w:docGrid w:linePitch="360"/>
        </w:sectPr>
      </w:pPr>
    </w:p>
    <w:p w14:paraId="2F015698" w14:textId="77777777" w:rsidR="00EE160E" w:rsidRDefault="00EE160E" w:rsidP="00EE160E">
      <w:pPr>
        <w:spacing w:after="200" w:line="276" w:lineRule="auto"/>
        <w:rPr>
          <w:b/>
          <w:iCs/>
          <w:snapToGrid w:val="0"/>
          <w:sz w:val="40"/>
          <w:lang w:val="en-GB" w:bidi="fr-FR"/>
        </w:rPr>
      </w:pPr>
    </w:p>
    <w:p w14:paraId="6163DAA3" w14:textId="77777777" w:rsidR="00EE160E" w:rsidRDefault="00EE160E" w:rsidP="00EE160E">
      <w:pPr>
        <w:spacing w:after="200" w:line="276" w:lineRule="auto"/>
        <w:rPr>
          <w:b/>
          <w:iCs/>
          <w:snapToGrid w:val="0"/>
          <w:sz w:val="40"/>
          <w:lang w:val="en-GB" w:bidi="fr-FR"/>
        </w:rPr>
      </w:pPr>
    </w:p>
    <w:p w14:paraId="4EC77BC0" w14:textId="77777777" w:rsidR="00EE160E" w:rsidRDefault="00EE160E" w:rsidP="00EE160E">
      <w:pPr>
        <w:spacing w:after="200" w:line="276" w:lineRule="auto"/>
        <w:rPr>
          <w:b/>
          <w:iCs/>
          <w:snapToGrid w:val="0"/>
          <w:sz w:val="40"/>
          <w:lang w:val="en-GB" w:bidi="fr-FR"/>
        </w:rPr>
      </w:pPr>
    </w:p>
    <w:p w14:paraId="55E35B1A" w14:textId="77777777" w:rsidR="00EE160E" w:rsidRDefault="00EE160E" w:rsidP="00EE160E">
      <w:pPr>
        <w:spacing w:after="200" w:line="276" w:lineRule="auto"/>
        <w:rPr>
          <w:b/>
          <w:iCs/>
          <w:snapToGrid w:val="0"/>
          <w:sz w:val="40"/>
          <w:lang w:val="en-GB" w:bidi="fr-FR"/>
        </w:rPr>
      </w:pPr>
    </w:p>
    <w:p w14:paraId="0E2AD2EF" w14:textId="77777777" w:rsidR="00EE160E" w:rsidRDefault="00EE160E" w:rsidP="00EE160E">
      <w:pPr>
        <w:spacing w:after="200" w:line="276" w:lineRule="auto"/>
        <w:rPr>
          <w:b/>
          <w:iCs/>
          <w:snapToGrid w:val="0"/>
          <w:sz w:val="40"/>
          <w:lang w:val="en-GB" w:bidi="fr-FR"/>
        </w:rPr>
      </w:pPr>
    </w:p>
    <w:p w14:paraId="1BEAD02D" w14:textId="77777777" w:rsidR="00EE160E" w:rsidRDefault="00EE160E" w:rsidP="00EE160E">
      <w:pPr>
        <w:spacing w:after="200" w:line="276" w:lineRule="auto"/>
        <w:rPr>
          <w:b/>
          <w:iCs/>
          <w:snapToGrid w:val="0"/>
          <w:sz w:val="40"/>
          <w:lang w:val="en-GB" w:bidi="fr-FR"/>
        </w:rPr>
      </w:pPr>
    </w:p>
    <w:p w14:paraId="1A410E6A" w14:textId="77777777" w:rsidR="00EE160E" w:rsidRDefault="00EE160E" w:rsidP="00EE160E">
      <w:pPr>
        <w:spacing w:after="200" w:line="276" w:lineRule="auto"/>
        <w:rPr>
          <w:b/>
          <w:iCs/>
          <w:snapToGrid w:val="0"/>
          <w:sz w:val="40"/>
          <w:lang w:val="en-GB" w:bidi="fr-FR"/>
        </w:rPr>
      </w:pPr>
    </w:p>
    <w:p w14:paraId="4CD2B799" w14:textId="77777777" w:rsidR="00EE160E" w:rsidRDefault="00EE160E" w:rsidP="00EE160E">
      <w:pPr>
        <w:spacing w:after="200" w:line="276" w:lineRule="auto"/>
        <w:rPr>
          <w:b/>
          <w:iCs/>
          <w:snapToGrid w:val="0"/>
          <w:sz w:val="40"/>
          <w:lang w:val="en-GB" w:bidi="fr-FR"/>
        </w:rPr>
      </w:pPr>
    </w:p>
    <w:p w14:paraId="4ADA402C" w14:textId="77777777" w:rsidR="00EE160E" w:rsidRDefault="00EE160E" w:rsidP="00EE160E">
      <w:pPr>
        <w:spacing w:after="200" w:line="276" w:lineRule="auto"/>
        <w:rPr>
          <w:b/>
          <w:iCs/>
          <w:snapToGrid w:val="0"/>
          <w:sz w:val="40"/>
          <w:lang w:val="en-GB" w:bidi="fr-FR"/>
        </w:rPr>
      </w:pPr>
    </w:p>
    <w:p w14:paraId="31DCBECA" w14:textId="77777777" w:rsidR="00EE160E" w:rsidRDefault="00EE160E" w:rsidP="00EE160E">
      <w:pPr>
        <w:spacing w:after="200" w:line="276" w:lineRule="auto"/>
        <w:rPr>
          <w:b/>
          <w:iCs/>
          <w:snapToGrid w:val="0"/>
          <w:sz w:val="40"/>
          <w:lang w:val="en-GB" w:bidi="fr-FR"/>
        </w:rPr>
      </w:pPr>
      <w:r>
        <w:rPr>
          <w:b/>
          <w:iCs/>
          <w:snapToGrid w:val="0"/>
          <w:sz w:val="40"/>
          <w:lang w:val="en-GB" w:bidi="fr-FR"/>
        </w:rPr>
        <w:t>A</w:t>
      </w:r>
      <w:r w:rsidRPr="001D3181">
        <w:rPr>
          <w:sz w:val="28"/>
          <w:szCs w:val="28"/>
          <w:lang w:val="en-US"/>
        </w:rPr>
        <w:t>NNEX V: MODEL PERFORMANCE GUARANTEE</w:t>
      </w:r>
    </w:p>
    <w:p w14:paraId="2EA8EA07" w14:textId="2126CDB6" w:rsidR="00FC630B" w:rsidRPr="001C06A4" w:rsidRDefault="003F3190" w:rsidP="00FC630B">
      <w:pPr>
        <w:spacing w:after="200" w:line="276" w:lineRule="auto"/>
        <w:rPr>
          <w:lang w:val="en-US"/>
        </w:rPr>
      </w:pPr>
      <w:r>
        <w:rPr>
          <w:b/>
          <w:color w:val="FF0000"/>
          <w:lang w:val="en-GB"/>
        </w:rPr>
        <w:br w:type="page"/>
      </w:r>
    </w:p>
    <w:p w14:paraId="07A4AB8A" w14:textId="5B0D775C" w:rsidR="00EE160E" w:rsidRPr="00721165" w:rsidRDefault="00EE160E" w:rsidP="00FC630B">
      <w:pPr>
        <w:pStyle w:val="Titre1"/>
      </w:pPr>
      <w:r w:rsidRPr="003155A5">
        <w:lastRenderedPageBreak/>
        <w:t>ANNEX V: MODEL</w:t>
      </w:r>
      <w:r w:rsidRPr="00721165">
        <w:t xml:space="preserve"> PERFORMANCE GUARANTEE</w:t>
      </w:r>
      <w:r w:rsidRPr="00056123">
        <w:rPr>
          <w:rStyle w:val="Appelnotedebasdep"/>
          <w:highlight w:val="yellow"/>
        </w:rPr>
        <w:footnoteReference w:id="10"/>
      </w:r>
    </w:p>
    <w:p w14:paraId="535593F0" w14:textId="77777777" w:rsidR="00EE160E" w:rsidRPr="009A1881" w:rsidRDefault="00EE160E" w:rsidP="00012595">
      <w:pPr>
        <w:ind w:left="567" w:hanging="567"/>
        <w:jc w:val="center"/>
        <w:rPr>
          <w:b/>
          <w:sz w:val="22"/>
          <w:szCs w:val="22"/>
          <w:lang w:val="en-GB"/>
        </w:rPr>
      </w:pPr>
      <w:r w:rsidRPr="00F15777">
        <w:rPr>
          <w:sz w:val="22"/>
          <w:szCs w:val="22"/>
          <w:highlight w:val="yellow"/>
          <w:lang w:val="en-GB"/>
        </w:rPr>
        <w:t>To be completed on paper bearing the letterhead of the financial institution</w:t>
      </w:r>
    </w:p>
    <w:p w14:paraId="151950FB" w14:textId="77777777" w:rsidR="00EE160E" w:rsidRPr="00721165" w:rsidRDefault="00EE160E" w:rsidP="00012595">
      <w:pPr>
        <w:ind w:left="567" w:hanging="567"/>
        <w:jc w:val="center"/>
        <w:rPr>
          <w:sz w:val="22"/>
          <w:szCs w:val="22"/>
          <w:lang w:val="en-GB"/>
        </w:rPr>
      </w:pPr>
      <w:r w:rsidRPr="00721165">
        <w:rPr>
          <w:sz w:val="22"/>
          <w:szCs w:val="22"/>
          <w:lang w:val="en-GB"/>
        </w:rPr>
        <w:t>For the attention of</w:t>
      </w:r>
    </w:p>
    <w:p w14:paraId="07446B27" w14:textId="77777777" w:rsidR="00EE160E" w:rsidRPr="00721165" w:rsidRDefault="00EE160E" w:rsidP="00EE160E">
      <w:pPr>
        <w:ind w:left="567" w:hanging="567"/>
        <w:jc w:val="center"/>
        <w:rPr>
          <w:sz w:val="22"/>
          <w:szCs w:val="22"/>
          <w:lang w:val="en-GB"/>
        </w:rPr>
      </w:pPr>
      <w:r>
        <w:rPr>
          <w:sz w:val="22"/>
          <w:szCs w:val="22"/>
          <w:lang w:val="en-GB"/>
        </w:rPr>
        <w:t>Indian Ocean Commission</w:t>
      </w:r>
    </w:p>
    <w:p w14:paraId="66CF72F5" w14:textId="77777777" w:rsidR="00EE160E" w:rsidRPr="009A1881" w:rsidRDefault="00EE160E" w:rsidP="00EE160E">
      <w:pPr>
        <w:spacing w:after="360"/>
        <w:ind w:left="567" w:hanging="567"/>
        <w:jc w:val="center"/>
        <w:rPr>
          <w:b/>
          <w:sz w:val="22"/>
          <w:szCs w:val="22"/>
          <w:lang w:val="en-GB"/>
        </w:rPr>
      </w:pPr>
      <w:r w:rsidRPr="00721165">
        <w:rPr>
          <w:sz w:val="22"/>
          <w:szCs w:val="22"/>
          <w:lang w:val="en-GB"/>
        </w:rPr>
        <w:t>refer</w:t>
      </w:r>
      <w:r w:rsidR="00012595">
        <w:rPr>
          <w:sz w:val="22"/>
          <w:szCs w:val="22"/>
          <w:lang w:val="en-GB"/>
        </w:rPr>
        <w:t>r</w:t>
      </w:r>
      <w:r w:rsidRPr="00721165">
        <w:rPr>
          <w:sz w:val="22"/>
          <w:szCs w:val="22"/>
          <w:lang w:val="en-GB"/>
        </w:rPr>
        <w:t xml:space="preserve">ed to below as the </w:t>
      </w:r>
      <w:r>
        <w:rPr>
          <w:sz w:val="22"/>
          <w:szCs w:val="22"/>
          <w:lang w:val="en-GB"/>
        </w:rPr>
        <w:t>‘c</w:t>
      </w:r>
      <w:r w:rsidRPr="00721165">
        <w:rPr>
          <w:sz w:val="22"/>
          <w:szCs w:val="22"/>
          <w:lang w:val="en-GB"/>
        </w:rPr>
        <w:t xml:space="preserve">ontracting </w:t>
      </w:r>
      <w:r>
        <w:rPr>
          <w:sz w:val="22"/>
          <w:szCs w:val="22"/>
          <w:lang w:val="en-GB"/>
        </w:rPr>
        <w:t>a</w:t>
      </w:r>
      <w:r w:rsidRPr="00721165">
        <w:rPr>
          <w:sz w:val="22"/>
          <w:szCs w:val="22"/>
          <w:lang w:val="en-GB"/>
        </w:rPr>
        <w:t>uthority</w:t>
      </w:r>
      <w:r>
        <w:rPr>
          <w:sz w:val="22"/>
          <w:szCs w:val="22"/>
          <w:lang w:val="en-GB"/>
        </w:rPr>
        <w:t>’</w:t>
      </w:r>
    </w:p>
    <w:p w14:paraId="3F7A1F42" w14:textId="77777777" w:rsidR="00EE160E" w:rsidRPr="007C4ABE" w:rsidRDefault="00EE160E" w:rsidP="00EE160E">
      <w:pPr>
        <w:spacing w:before="240"/>
        <w:ind w:left="567" w:hanging="567"/>
        <w:rPr>
          <w:sz w:val="22"/>
          <w:lang w:val="en-GB"/>
        </w:rPr>
      </w:pPr>
      <w:r w:rsidRPr="007C4ABE">
        <w:rPr>
          <w:sz w:val="22"/>
          <w:lang w:val="en-GB"/>
        </w:rPr>
        <w:t>Subject: Guarantee No</w:t>
      </w:r>
      <w:r>
        <w:rPr>
          <w:sz w:val="22"/>
          <w:lang w:val="en-GB"/>
        </w:rPr>
        <w:t xml:space="preserve"> &lt;</w:t>
      </w:r>
      <w:r w:rsidRPr="00F15777">
        <w:rPr>
          <w:sz w:val="22"/>
          <w:highlight w:val="yellow"/>
          <w:lang w:val="en-GB"/>
        </w:rPr>
        <w:t>insert number</w:t>
      </w:r>
      <w:r>
        <w:rPr>
          <w:sz w:val="22"/>
          <w:lang w:val="en-GB"/>
        </w:rPr>
        <w:t>&gt;</w:t>
      </w:r>
    </w:p>
    <w:p w14:paraId="4B0E034A" w14:textId="77777777" w:rsidR="00EE160E" w:rsidRDefault="00EE160E" w:rsidP="00EE160E">
      <w:pPr>
        <w:rPr>
          <w:sz w:val="22"/>
          <w:lang w:val="en-GB"/>
        </w:rPr>
      </w:pPr>
      <w:r w:rsidRPr="007C4ABE">
        <w:rPr>
          <w:sz w:val="22"/>
          <w:lang w:val="en-GB"/>
        </w:rPr>
        <w:t xml:space="preserve">Performance </w:t>
      </w:r>
      <w:r>
        <w:rPr>
          <w:sz w:val="22"/>
          <w:lang w:val="en-GB"/>
        </w:rPr>
        <w:t>g</w:t>
      </w:r>
      <w:r w:rsidRPr="007C4ABE">
        <w:rPr>
          <w:sz w:val="22"/>
          <w:lang w:val="en-GB"/>
        </w:rPr>
        <w:t xml:space="preserve">uarantee for the full and proper execution of </w:t>
      </w:r>
      <w:r w:rsidRPr="00FA4EF5">
        <w:rPr>
          <w:sz w:val="22"/>
          <w:lang w:val="en-GB"/>
        </w:rPr>
        <w:t>contract  COI/PSSN/AO/2026/00</w:t>
      </w:r>
      <w:r>
        <w:rPr>
          <w:sz w:val="22"/>
          <w:lang w:val="en-GB"/>
        </w:rPr>
        <w:t xml:space="preserve">5 </w:t>
      </w:r>
      <w:r w:rsidR="004D4A55" w:rsidRPr="004D4A55">
        <w:rPr>
          <w:sz w:val="22"/>
          <w:lang w:val="en-GB"/>
        </w:rPr>
        <w:t>SUPPLY, DELIVERY, INSTALLATION, TRAINING, MAINTENANCE SERVICES AND AFTER-SALES SERVICE OF AN APPLICATION SOFTWARE FOR VESSEL TRAFFIC MANAGEMENT INFORMATION SYSTEM (VTMIS )</w:t>
      </w:r>
    </w:p>
    <w:p w14:paraId="73A0FF54" w14:textId="77777777" w:rsidR="00EE160E" w:rsidRPr="007C4ABE" w:rsidRDefault="00EE160E" w:rsidP="00EE160E">
      <w:pPr>
        <w:rPr>
          <w:sz w:val="22"/>
          <w:lang w:val="en-GB"/>
        </w:rPr>
      </w:pPr>
    </w:p>
    <w:p w14:paraId="0270245E" w14:textId="77777777" w:rsidR="00EE160E" w:rsidRPr="007C4ABE" w:rsidRDefault="00EE160E" w:rsidP="00EE160E">
      <w:pPr>
        <w:rPr>
          <w:sz w:val="22"/>
          <w:lang w:val="en-GB"/>
        </w:rPr>
      </w:pPr>
      <w:r w:rsidRPr="007C4ABE">
        <w:rPr>
          <w:sz w:val="22"/>
          <w:lang w:val="en-GB"/>
        </w:rPr>
        <w:t>We the undersigned, &lt;</w:t>
      </w:r>
      <w:r w:rsidRPr="00F15777">
        <w:rPr>
          <w:sz w:val="22"/>
          <w:highlight w:val="yellow"/>
          <w:lang w:val="en-GB"/>
        </w:rPr>
        <w:t>name and address of financial institution</w:t>
      </w:r>
      <w:r w:rsidRPr="007C4ABE">
        <w:rPr>
          <w:sz w:val="22"/>
          <w:lang w:val="en-GB"/>
        </w:rPr>
        <w:t>&gt;, hereby irrevocably declare that we</w:t>
      </w:r>
      <w:r>
        <w:rPr>
          <w:sz w:val="22"/>
          <w:lang w:val="en-GB"/>
        </w:rPr>
        <w:t xml:space="preserve"> </w:t>
      </w:r>
      <w:r w:rsidRPr="007C4ABE">
        <w:rPr>
          <w:sz w:val="22"/>
          <w:lang w:val="en-GB"/>
        </w:rPr>
        <w:t>guarantee as primary obligor, and not merely as a surety</w:t>
      </w:r>
      <w:r>
        <w:rPr>
          <w:sz w:val="22"/>
          <w:lang w:val="en-GB"/>
        </w:rPr>
        <w:t xml:space="preserve"> </w:t>
      </w:r>
      <w:r w:rsidRPr="007C4ABE">
        <w:rPr>
          <w:sz w:val="22"/>
          <w:lang w:val="en-GB"/>
        </w:rPr>
        <w:t>on behalf of &lt;</w:t>
      </w:r>
      <w:r>
        <w:rPr>
          <w:sz w:val="22"/>
          <w:highlight w:val="yellow"/>
          <w:lang w:val="en-GB"/>
        </w:rPr>
        <w:t>c</w:t>
      </w:r>
      <w:r w:rsidRPr="00F15777">
        <w:rPr>
          <w:sz w:val="22"/>
          <w:highlight w:val="yellow"/>
          <w:lang w:val="en-GB"/>
        </w:rPr>
        <w:t>ontractor's name and address</w:t>
      </w:r>
      <w:r w:rsidRPr="007C4ABE">
        <w:rPr>
          <w:sz w:val="22"/>
          <w:lang w:val="en-GB"/>
        </w:rPr>
        <w:t xml:space="preserve">&gt;, hereinafter referred to as </w:t>
      </w:r>
      <w:r>
        <w:rPr>
          <w:sz w:val="22"/>
          <w:lang w:val="en-GB"/>
        </w:rPr>
        <w:t>‘</w:t>
      </w:r>
      <w:r w:rsidRPr="007C4ABE">
        <w:rPr>
          <w:sz w:val="22"/>
          <w:lang w:val="en-GB"/>
        </w:rPr>
        <w:t xml:space="preserve">the </w:t>
      </w:r>
      <w:r>
        <w:rPr>
          <w:sz w:val="22"/>
          <w:lang w:val="en-GB"/>
        </w:rPr>
        <w:t>c</w:t>
      </w:r>
      <w:r w:rsidRPr="007C4ABE">
        <w:rPr>
          <w:sz w:val="22"/>
          <w:lang w:val="en-GB"/>
        </w:rPr>
        <w:t>ontractor</w:t>
      </w:r>
      <w:r>
        <w:rPr>
          <w:sz w:val="22"/>
          <w:lang w:val="en-GB"/>
        </w:rPr>
        <w:t>’</w:t>
      </w:r>
      <w:r w:rsidRPr="007C4ABE">
        <w:rPr>
          <w:sz w:val="22"/>
          <w:lang w:val="en-GB"/>
        </w:rPr>
        <w:t>,</w:t>
      </w:r>
      <w:r>
        <w:rPr>
          <w:sz w:val="22"/>
          <w:lang w:val="en-GB"/>
        </w:rPr>
        <w:t xml:space="preserve"> </w:t>
      </w:r>
      <w:r w:rsidRPr="007C4ABE">
        <w:rPr>
          <w:sz w:val="22"/>
          <w:lang w:val="en-GB"/>
        </w:rPr>
        <w:t xml:space="preserve">payment to the </w:t>
      </w:r>
      <w:r>
        <w:rPr>
          <w:sz w:val="22"/>
          <w:lang w:val="en-GB"/>
        </w:rPr>
        <w:t>c</w:t>
      </w:r>
      <w:r w:rsidRPr="007C4ABE">
        <w:rPr>
          <w:sz w:val="22"/>
          <w:lang w:val="en-GB"/>
        </w:rPr>
        <w:t xml:space="preserve">ontracting </w:t>
      </w:r>
      <w:r>
        <w:rPr>
          <w:sz w:val="22"/>
          <w:lang w:val="en-GB"/>
        </w:rPr>
        <w:t>a</w:t>
      </w:r>
      <w:r w:rsidRPr="007C4ABE">
        <w:rPr>
          <w:sz w:val="22"/>
          <w:lang w:val="en-GB"/>
        </w:rPr>
        <w:t>uthority of &lt;</w:t>
      </w:r>
      <w:r w:rsidRPr="00F15777">
        <w:rPr>
          <w:sz w:val="22"/>
          <w:highlight w:val="yellow"/>
          <w:lang w:val="en-GB"/>
        </w:rPr>
        <w:t>amount of the performance guarantee</w:t>
      </w:r>
      <w:r w:rsidRPr="007C4ABE">
        <w:rPr>
          <w:sz w:val="22"/>
          <w:lang w:val="en-GB"/>
        </w:rPr>
        <w:t xml:space="preserve">&gt;, </w:t>
      </w:r>
      <w:r w:rsidRPr="00FA4EF5">
        <w:rPr>
          <w:sz w:val="22"/>
          <w:lang w:val="en-GB"/>
        </w:rPr>
        <w:t>representing the performance guarantee mentioned in Article 11 of the special conditions of the contract COI/PSSN/AO/2026/00</w:t>
      </w:r>
      <w:r>
        <w:rPr>
          <w:sz w:val="22"/>
          <w:lang w:val="en-GB"/>
        </w:rPr>
        <w:t xml:space="preserve">5 </w:t>
      </w:r>
      <w:r w:rsidR="004D4A55" w:rsidRPr="004D4A55">
        <w:rPr>
          <w:sz w:val="22"/>
          <w:lang w:val="en-GB"/>
        </w:rPr>
        <w:t>SUPPLY, DELIVERY, INSTALLATION, TRAINING, MAINTENANCE SERVICES AND AFTER-SALES SERVICE OF AN APPLICATION SOFTWARE FOR VESSEL TRAFFIC MANAGEMENT INFORMATION SYSTEM (VTMIS )</w:t>
      </w:r>
      <w:r w:rsidRPr="007C4ABE">
        <w:rPr>
          <w:sz w:val="22"/>
          <w:lang w:val="en-GB"/>
        </w:rPr>
        <w:t xml:space="preserve">concluded between the </w:t>
      </w:r>
      <w:r>
        <w:rPr>
          <w:sz w:val="22"/>
          <w:lang w:val="en-GB"/>
        </w:rPr>
        <w:t>c</w:t>
      </w:r>
      <w:r w:rsidRPr="007C4ABE">
        <w:rPr>
          <w:sz w:val="22"/>
          <w:lang w:val="en-GB"/>
        </w:rPr>
        <w:t xml:space="preserve">ontractor and the </w:t>
      </w:r>
      <w:r>
        <w:rPr>
          <w:sz w:val="22"/>
          <w:lang w:val="en-GB"/>
        </w:rPr>
        <w:t>c</w:t>
      </w:r>
      <w:r w:rsidRPr="007C4ABE">
        <w:rPr>
          <w:sz w:val="22"/>
          <w:lang w:val="en-GB"/>
        </w:rPr>
        <w:t xml:space="preserve">ontracting </w:t>
      </w:r>
      <w:r>
        <w:rPr>
          <w:sz w:val="22"/>
          <w:lang w:val="en-GB"/>
        </w:rPr>
        <w:t>a</w:t>
      </w:r>
      <w:r w:rsidRPr="007C4ABE">
        <w:rPr>
          <w:sz w:val="22"/>
          <w:lang w:val="en-GB"/>
        </w:rPr>
        <w:t xml:space="preserve">uthority, hereinafter referred to as </w:t>
      </w:r>
      <w:r>
        <w:rPr>
          <w:sz w:val="22"/>
          <w:lang w:val="en-GB"/>
        </w:rPr>
        <w:t>‘</w:t>
      </w:r>
      <w:r w:rsidRPr="007C4ABE">
        <w:rPr>
          <w:sz w:val="22"/>
          <w:lang w:val="en-GB"/>
        </w:rPr>
        <w:t xml:space="preserve">the </w:t>
      </w:r>
      <w:r>
        <w:rPr>
          <w:sz w:val="22"/>
          <w:lang w:val="en-GB"/>
        </w:rPr>
        <w:t>c</w:t>
      </w:r>
      <w:r w:rsidRPr="007C4ABE">
        <w:rPr>
          <w:sz w:val="22"/>
          <w:lang w:val="en-GB"/>
        </w:rPr>
        <w:t>ontract</w:t>
      </w:r>
      <w:r>
        <w:rPr>
          <w:sz w:val="22"/>
          <w:lang w:val="en-GB"/>
        </w:rPr>
        <w:t>’</w:t>
      </w:r>
      <w:r w:rsidRPr="007C4ABE">
        <w:rPr>
          <w:sz w:val="22"/>
          <w:lang w:val="en-GB"/>
        </w:rPr>
        <w:t>.</w:t>
      </w:r>
    </w:p>
    <w:p w14:paraId="232FDE87" w14:textId="77777777" w:rsidR="00EE160E" w:rsidRPr="007C4ABE" w:rsidRDefault="00EE160E" w:rsidP="00EE160E">
      <w:pPr>
        <w:jc w:val="both"/>
        <w:rPr>
          <w:sz w:val="22"/>
          <w:lang w:val="en-GB"/>
        </w:rPr>
      </w:pPr>
      <w:r w:rsidRPr="007C4ABE">
        <w:rPr>
          <w:sz w:val="22"/>
          <w:lang w:val="en-GB"/>
        </w:rPr>
        <w:t xml:space="preserve">Payment shall be made without objection or legal proceedings of any kind, upon receipt of your first written claim (sent by registered letter with confirmation of receipt) stating that the </w:t>
      </w:r>
      <w:r>
        <w:rPr>
          <w:sz w:val="22"/>
          <w:lang w:val="en-GB"/>
        </w:rPr>
        <w:t>c</w:t>
      </w:r>
      <w:r w:rsidRPr="007C4ABE">
        <w:rPr>
          <w:sz w:val="22"/>
          <w:lang w:val="en-GB"/>
        </w:rPr>
        <w:t>ontractor has failed to perform its</w:t>
      </w:r>
      <w:r>
        <w:rPr>
          <w:sz w:val="22"/>
          <w:lang w:val="en-GB"/>
        </w:rPr>
        <w:t xml:space="preserve"> </w:t>
      </w:r>
      <w:r w:rsidRPr="007C4ABE">
        <w:rPr>
          <w:sz w:val="22"/>
          <w:lang w:val="en-GB"/>
        </w:rPr>
        <w:t>contractual obligations fully and properly</w:t>
      </w:r>
      <w:r>
        <w:rPr>
          <w:sz w:val="22"/>
          <w:lang w:val="en-GB"/>
        </w:rPr>
        <w:t>.</w:t>
      </w:r>
      <w:r w:rsidRPr="007C4ABE">
        <w:rPr>
          <w:sz w:val="22"/>
          <w:lang w:val="en-GB"/>
        </w:rPr>
        <w:t xml:space="preserve"> We shall not delay the payment, nor shall we oppose it for any reason whatsoever. </w:t>
      </w:r>
      <w:r w:rsidRPr="00AD1BB4">
        <w:rPr>
          <w:sz w:val="22"/>
          <w:lang w:val="en-GB"/>
        </w:rPr>
        <w:t>We shall not under any circumstances benefit from the defences of the security.</w:t>
      </w:r>
      <w:r w:rsidRPr="007C4ABE">
        <w:rPr>
          <w:sz w:val="22"/>
          <w:lang w:val="en-GB"/>
        </w:rPr>
        <w:t xml:space="preserve"> We shall inform you in writing as soon as payment has been made.</w:t>
      </w:r>
    </w:p>
    <w:p w14:paraId="7E78933E" w14:textId="77777777" w:rsidR="00EE160E" w:rsidRPr="007C4ABE" w:rsidRDefault="00EE160E" w:rsidP="00EE160E">
      <w:pPr>
        <w:jc w:val="both"/>
        <w:rPr>
          <w:sz w:val="22"/>
          <w:lang w:val="en-GB"/>
        </w:rPr>
      </w:pPr>
      <w:r w:rsidRPr="007C4ABE">
        <w:rPr>
          <w:sz w:val="22"/>
          <w:lang w:val="en-GB"/>
        </w:rPr>
        <w:t xml:space="preserve">We accept notably that no amendment to the terms of the </w:t>
      </w:r>
      <w:r>
        <w:rPr>
          <w:sz w:val="22"/>
          <w:lang w:val="en-GB"/>
        </w:rPr>
        <w:t>c</w:t>
      </w:r>
      <w:r w:rsidRPr="007C4ABE">
        <w:rPr>
          <w:sz w:val="22"/>
          <w:lang w:val="en-GB"/>
        </w:rPr>
        <w:t xml:space="preserve">ontract can release us from our obligation under this guarantee. We waive the right to be informed of any change, addition or amendment to the </w:t>
      </w:r>
      <w:r>
        <w:rPr>
          <w:sz w:val="22"/>
          <w:lang w:val="en-GB"/>
        </w:rPr>
        <w:t>c</w:t>
      </w:r>
      <w:r w:rsidRPr="007C4ABE">
        <w:rPr>
          <w:sz w:val="22"/>
          <w:lang w:val="en-GB"/>
        </w:rPr>
        <w:t>ontract.</w:t>
      </w:r>
    </w:p>
    <w:p w14:paraId="72B5BD30" w14:textId="77777777" w:rsidR="00EE160E" w:rsidRPr="007C4ABE" w:rsidRDefault="00EE160E" w:rsidP="00EE160E">
      <w:pPr>
        <w:jc w:val="both"/>
        <w:rPr>
          <w:sz w:val="22"/>
          <w:lang w:val="en-GB"/>
        </w:rPr>
      </w:pPr>
      <w:r w:rsidRPr="007C4ABE">
        <w:rPr>
          <w:sz w:val="22"/>
          <w:lang w:val="en-GB"/>
        </w:rPr>
        <w:t xml:space="preserve">We note that the guarantee will be released within </w:t>
      </w:r>
      <w:r>
        <w:rPr>
          <w:sz w:val="22"/>
          <w:lang w:val="en-GB"/>
        </w:rPr>
        <w:t xml:space="preserve">60 </w:t>
      </w:r>
      <w:r w:rsidRPr="007C4ABE">
        <w:rPr>
          <w:sz w:val="22"/>
          <w:lang w:val="en-GB"/>
        </w:rPr>
        <w:t xml:space="preserve">days of the issue of the final acceptance certificate (except for such part as may be specified in the </w:t>
      </w:r>
      <w:r>
        <w:rPr>
          <w:sz w:val="22"/>
          <w:lang w:val="en-GB"/>
        </w:rPr>
        <w:t>s</w:t>
      </w:r>
      <w:r w:rsidRPr="007C4ABE">
        <w:rPr>
          <w:sz w:val="22"/>
          <w:lang w:val="en-GB"/>
        </w:rPr>
        <w:t xml:space="preserve">pecial </w:t>
      </w:r>
      <w:r>
        <w:rPr>
          <w:sz w:val="22"/>
          <w:lang w:val="en-GB"/>
        </w:rPr>
        <w:t>c</w:t>
      </w:r>
      <w:r w:rsidRPr="007C4ABE">
        <w:rPr>
          <w:sz w:val="22"/>
          <w:lang w:val="en-GB"/>
        </w:rPr>
        <w:t>onditions in respect of after sales service)</w:t>
      </w:r>
      <w:r>
        <w:rPr>
          <w:sz w:val="22"/>
          <w:lang w:val="en-GB"/>
        </w:rPr>
        <w:t>.</w:t>
      </w:r>
      <w:r w:rsidRPr="007C4ABE">
        <w:rPr>
          <w:sz w:val="22"/>
          <w:lang w:val="en-GB"/>
        </w:rPr>
        <w:t xml:space="preserve"> </w:t>
      </w:r>
      <w:r w:rsidRPr="00FC630B">
        <w:rPr>
          <w:sz w:val="22"/>
          <w:highlight w:val="darkGray"/>
          <w:lang w:val="en-GB"/>
        </w:rPr>
        <w:t>[and in any case at the latest on (at the expiry of 18 months after the period of implementation of the tasks)]</w:t>
      </w:r>
      <w:r w:rsidRPr="00FC630B">
        <w:rPr>
          <w:highlight w:val="darkGray"/>
          <w:lang w:val="en-GB"/>
        </w:rPr>
        <w:footnoteReference w:id="11"/>
      </w:r>
      <w:r w:rsidRPr="00FC630B">
        <w:rPr>
          <w:sz w:val="22"/>
          <w:highlight w:val="darkGray"/>
          <w:lang w:val="en-GB"/>
        </w:rPr>
        <w:t>.</w:t>
      </w:r>
    </w:p>
    <w:p w14:paraId="4127CA75" w14:textId="77777777" w:rsidR="00EE160E" w:rsidRPr="0050197B" w:rsidRDefault="00EE160E" w:rsidP="00EE160E">
      <w:pPr>
        <w:autoSpaceDE w:val="0"/>
        <w:autoSpaceDN w:val="0"/>
        <w:adjustRightInd w:val="0"/>
        <w:jc w:val="both"/>
        <w:rPr>
          <w:sz w:val="22"/>
          <w:lang w:val="en-GB"/>
        </w:rPr>
      </w:pPr>
    </w:p>
    <w:p w14:paraId="2E8EB343" w14:textId="77777777" w:rsidR="00EE160E" w:rsidRDefault="00EE160E" w:rsidP="00EE160E">
      <w:pPr>
        <w:autoSpaceDE w:val="0"/>
        <w:autoSpaceDN w:val="0"/>
        <w:adjustRightInd w:val="0"/>
        <w:jc w:val="both"/>
        <w:rPr>
          <w:sz w:val="22"/>
          <w:lang w:val="en-GB"/>
        </w:rPr>
      </w:pPr>
      <w:r w:rsidRPr="0050197B">
        <w:rPr>
          <w:sz w:val="22"/>
          <w:lang w:val="en-GB"/>
        </w:rPr>
        <w:t>Any request to pay under the terms of the guarantee must be countersigned by the head of delegation of the European Union or his designated empowered deputy as per the applicable Commission rules. In case of a temporary substitution of the contracting authority by the Commission, any request to pay will only be signed by the representative of the Commission, namely whether the head of delegation, his designated empowered deputy or the authorised person at headquarters' level.</w:t>
      </w:r>
    </w:p>
    <w:p w14:paraId="337FD321" w14:textId="77777777" w:rsidR="00EE160E" w:rsidRDefault="00EE160E" w:rsidP="00EE160E">
      <w:pPr>
        <w:autoSpaceDE w:val="0"/>
        <w:autoSpaceDN w:val="0"/>
        <w:adjustRightInd w:val="0"/>
        <w:jc w:val="both"/>
        <w:rPr>
          <w:sz w:val="22"/>
          <w:lang w:val="en-GB"/>
        </w:rPr>
      </w:pPr>
    </w:p>
    <w:p w14:paraId="49D35EE5" w14:textId="14EEB41C" w:rsidR="00EE160E" w:rsidRDefault="00EE160E" w:rsidP="00EE160E">
      <w:pPr>
        <w:autoSpaceDE w:val="0"/>
        <w:autoSpaceDN w:val="0"/>
        <w:adjustRightInd w:val="0"/>
        <w:jc w:val="both"/>
        <w:rPr>
          <w:sz w:val="22"/>
          <w:lang w:val="en-GB"/>
        </w:rPr>
      </w:pPr>
      <w:r w:rsidRPr="007C4ABE">
        <w:rPr>
          <w:sz w:val="22"/>
          <w:lang w:val="en-GB"/>
        </w:rPr>
        <w:t>The law applicable to this guarantee shall be that o</w:t>
      </w:r>
      <w:r w:rsidRPr="00FC630B">
        <w:rPr>
          <w:color w:val="000000" w:themeColor="text1"/>
          <w:sz w:val="22"/>
          <w:lang w:val="en-GB"/>
        </w:rPr>
        <w:t>f</w:t>
      </w:r>
      <w:r w:rsidR="003F3190" w:rsidRPr="00FC630B">
        <w:rPr>
          <w:color w:val="000000" w:themeColor="text1"/>
          <w:sz w:val="22"/>
          <w:lang w:val="en-GB"/>
        </w:rPr>
        <w:t xml:space="preserve"> </w:t>
      </w:r>
      <w:r w:rsidR="00D12DC1" w:rsidRPr="00FC630B">
        <w:rPr>
          <w:color w:val="000000" w:themeColor="text1"/>
          <w:sz w:val="22"/>
          <w:lang w:val="en-GB"/>
        </w:rPr>
        <w:t>the country in which the financial institution issuing the guarantee is established</w:t>
      </w:r>
      <w:r w:rsidRPr="00FC630B">
        <w:rPr>
          <w:color w:val="000000" w:themeColor="text1"/>
          <w:sz w:val="22"/>
          <w:lang w:val="en-GB"/>
        </w:rPr>
        <w:t xml:space="preserve">. </w:t>
      </w:r>
      <w:r w:rsidRPr="007C4ABE">
        <w:rPr>
          <w:sz w:val="22"/>
          <w:lang w:val="en-GB"/>
        </w:rPr>
        <w:t>Any dispute arising out of or in connection with this guarantee shall be referred to the courts of</w:t>
      </w:r>
      <w:r>
        <w:rPr>
          <w:sz w:val="22"/>
          <w:lang w:val="en-GB"/>
        </w:rPr>
        <w:t xml:space="preserve"> </w:t>
      </w:r>
      <w:r w:rsidRPr="0050197B">
        <w:rPr>
          <w:sz w:val="22"/>
          <w:lang w:val="en-GB"/>
        </w:rPr>
        <w:t>the country in which the financial institution issuing the guarantee is established</w:t>
      </w:r>
      <w:r>
        <w:rPr>
          <w:sz w:val="22"/>
          <w:lang w:val="en-GB"/>
        </w:rPr>
        <w:t>.</w:t>
      </w:r>
    </w:p>
    <w:p w14:paraId="4CEC6316" w14:textId="77777777" w:rsidR="00EE160E" w:rsidRPr="007C4ABE" w:rsidRDefault="00EE160E" w:rsidP="00EE160E">
      <w:pPr>
        <w:jc w:val="both"/>
        <w:rPr>
          <w:sz w:val="22"/>
          <w:lang w:val="en-GB"/>
        </w:rPr>
      </w:pPr>
    </w:p>
    <w:p w14:paraId="23A2326A" w14:textId="77777777" w:rsidR="00EE160E" w:rsidRPr="007C4ABE" w:rsidRDefault="00EE160E" w:rsidP="00EE160E">
      <w:pPr>
        <w:jc w:val="both"/>
        <w:rPr>
          <w:sz w:val="22"/>
          <w:lang w:val="en-GB"/>
        </w:rPr>
      </w:pPr>
      <w:r w:rsidRPr="007C4ABE">
        <w:rPr>
          <w:sz w:val="22"/>
          <w:lang w:val="en-GB"/>
        </w:rPr>
        <w:t xml:space="preserve">This guarantee shall enter into force and take effect upon its signature. </w:t>
      </w:r>
    </w:p>
    <w:p w14:paraId="2074C3CF" w14:textId="77777777" w:rsidR="00EE160E" w:rsidRDefault="00EE160E" w:rsidP="00EE160E">
      <w:pPr>
        <w:rPr>
          <w:sz w:val="22"/>
          <w:lang w:val="en-GB"/>
        </w:rPr>
      </w:pPr>
    </w:p>
    <w:p w14:paraId="3A8891A0" w14:textId="77777777" w:rsidR="00EE160E" w:rsidRDefault="00EE160E" w:rsidP="00EE160E">
      <w:pPr>
        <w:rPr>
          <w:sz w:val="22"/>
          <w:lang w:val="en-GB"/>
        </w:rPr>
      </w:pPr>
    </w:p>
    <w:p w14:paraId="24476E29" w14:textId="77777777" w:rsidR="00EE160E" w:rsidRDefault="00EE160E" w:rsidP="00EE160E">
      <w:pPr>
        <w:rPr>
          <w:sz w:val="22"/>
          <w:lang w:val="en-GB"/>
        </w:rPr>
      </w:pPr>
    </w:p>
    <w:p w14:paraId="6359D5DC" w14:textId="77777777" w:rsidR="00EE160E" w:rsidRPr="00F02CD0" w:rsidRDefault="00EE160E" w:rsidP="00EE160E">
      <w:pPr>
        <w:spacing w:before="100" w:beforeAutospacing="1" w:after="100" w:afterAutospacing="1"/>
        <w:rPr>
          <w:sz w:val="22"/>
          <w:szCs w:val="22"/>
          <w:lang w:val="en-GB" w:eastAsia="en-GB"/>
        </w:rPr>
      </w:pPr>
      <w:r w:rsidRPr="00F02CD0">
        <w:rPr>
          <w:sz w:val="22"/>
          <w:szCs w:val="22"/>
          <w:lang w:val="en-GB" w:eastAsia="en-GB"/>
        </w:rPr>
        <w:lastRenderedPageBreak/>
        <w:t>Done at [</w:t>
      </w:r>
      <w:r w:rsidRPr="00F02CD0">
        <w:rPr>
          <w:i/>
          <w:sz w:val="22"/>
          <w:szCs w:val="22"/>
          <w:highlight w:val="yellow"/>
          <w:lang w:val="en-GB" w:eastAsia="en-GB"/>
        </w:rPr>
        <w:t>insert place</w:t>
      </w:r>
      <w:r w:rsidRPr="00F02CD0">
        <w:rPr>
          <w:sz w:val="22"/>
          <w:szCs w:val="22"/>
          <w:lang w:val="en-GB" w:eastAsia="en-GB"/>
        </w:rPr>
        <w:t>], on [</w:t>
      </w:r>
      <w:r w:rsidRPr="00F02CD0">
        <w:rPr>
          <w:i/>
          <w:sz w:val="22"/>
          <w:szCs w:val="22"/>
          <w:highlight w:val="yellow"/>
          <w:lang w:val="en-GB" w:eastAsia="en-GB"/>
        </w:rPr>
        <w:t>insert date</w:t>
      </w:r>
      <w:r w:rsidRPr="00F02CD0">
        <w:rPr>
          <w:sz w:val="22"/>
          <w:szCs w:val="22"/>
          <w:lang w:val="en-GB" w:eastAsia="en-GB"/>
        </w:rPr>
        <w:t>]</w:t>
      </w:r>
    </w:p>
    <w:tbl>
      <w:tblPr>
        <w:tblW w:w="0" w:type="auto"/>
        <w:tblLook w:val="04A0" w:firstRow="1" w:lastRow="0" w:firstColumn="1" w:lastColumn="0" w:noHBand="0" w:noVBand="1"/>
      </w:tblPr>
      <w:tblGrid>
        <w:gridCol w:w="4536"/>
        <w:gridCol w:w="4536"/>
      </w:tblGrid>
      <w:tr w:rsidR="00EE160E" w:rsidRPr="001C06A4" w14:paraId="6F9CF895" w14:textId="77777777" w:rsidTr="00C9676C">
        <w:tc>
          <w:tcPr>
            <w:tcW w:w="4714" w:type="dxa"/>
          </w:tcPr>
          <w:p w14:paraId="086E5741" w14:textId="77777777" w:rsidR="00EE160E" w:rsidRPr="00F02CD0" w:rsidRDefault="00EE160E" w:rsidP="00C9676C">
            <w:pPr>
              <w:spacing w:after="720"/>
              <w:rPr>
                <w:sz w:val="22"/>
                <w:szCs w:val="22"/>
                <w:lang w:val="en-GB" w:eastAsia="en-GB"/>
              </w:rPr>
            </w:pPr>
            <w:r w:rsidRPr="00F02CD0">
              <w:rPr>
                <w:sz w:val="22"/>
                <w:lang w:val="en-GB"/>
              </w:rPr>
              <w:t>Signature</w:t>
            </w:r>
            <w:r w:rsidRPr="00F02CD0">
              <w:rPr>
                <w:rStyle w:val="Appelnotedebasdep"/>
                <w:sz w:val="22"/>
                <w:lang w:val="en-GB"/>
              </w:rPr>
              <w:footnoteReference w:id="12"/>
            </w:r>
            <w:r w:rsidRPr="00F02CD0">
              <w:rPr>
                <w:sz w:val="22"/>
                <w:lang w:val="en-GB"/>
              </w:rPr>
              <w:t xml:space="preserve">: </w:t>
            </w:r>
            <w:r w:rsidRPr="00F02CD0">
              <w:rPr>
                <w:sz w:val="22"/>
                <w:szCs w:val="22"/>
                <w:lang w:val="en-GB" w:eastAsia="en-GB"/>
              </w:rPr>
              <w:t>[</w:t>
            </w:r>
            <w:r>
              <w:rPr>
                <w:i/>
                <w:sz w:val="22"/>
                <w:szCs w:val="22"/>
                <w:lang w:val="en-GB" w:eastAsia="en-GB"/>
              </w:rPr>
              <w:t>s</w:t>
            </w:r>
            <w:r w:rsidRPr="00F02CD0">
              <w:rPr>
                <w:i/>
                <w:sz w:val="22"/>
                <w:szCs w:val="22"/>
                <w:lang w:val="en-GB" w:eastAsia="en-GB"/>
              </w:rPr>
              <w:t>ignature</w:t>
            </w:r>
            <w:r w:rsidRPr="00F02CD0">
              <w:rPr>
                <w:sz w:val="22"/>
                <w:szCs w:val="22"/>
                <w:lang w:val="en-GB" w:eastAsia="en-GB"/>
              </w:rPr>
              <w:t>]</w:t>
            </w:r>
          </w:p>
          <w:p w14:paraId="0C161589" w14:textId="77777777" w:rsidR="00EE160E" w:rsidRPr="00F02CD0" w:rsidRDefault="00EE160E" w:rsidP="00C9676C">
            <w:pPr>
              <w:spacing w:after="720"/>
              <w:rPr>
                <w:sz w:val="22"/>
                <w:szCs w:val="22"/>
                <w:lang w:val="en-GB" w:eastAsia="en-GB"/>
              </w:rPr>
            </w:pPr>
            <w:r w:rsidRPr="00AA099C">
              <w:rPr>
                <w:sz w:val="22"/>
                <w:lang w:val="en-GB"/>
              </w:rPr>
              <w:t>Name:</w:t>
            </w:r>
          </w:p>
          <w:p w14:paraId="4644CFBB" w14:textId="77777777" w:rsidR="00EE160E" w:rsidRPr="00F02CD0" w:rsidRDefault="00EE160E" w:rsidP="00C9676C">
            <w:pPr>
              <w:spacing w:after="720"/>
              <w:rPr>
                <w:sz w:val="22"/>
                <w:szCs w:val="22"/>
                <w:lang w:val="en-GB" w:eastAsia="en-GB"/>
              </w:rPr>
            </w:pPr>
            <w:r w:rsidRPr="00F02CD0">
              <w:rPr>
                <w:sz w:val="22"/>
                <w:szCs w:val="22"/>
                <w:lang w:val="en-GB" w:eastAsia="en-GB"/>
              </w:rPr>
              <w:t>[</w:t>
            </w:r>
            <w:r>
              <w:rPr>
                <w:i/>
                <w:sz w:val="22"/>
                <w:szCs w:val="22"/>
                <w:lang w:val="en-GB" w:eastAsia="en-GB"/>
              </w:rPr>
              <w:t>f</w:t>
            </w:r>
            <w:r w:rsidRPr="00F02CD0">
              <w:rPr>
                <w:i/>
                <w:sz w:val="22"/>
                <w:szCs w:val="22"/>
                <w:lang w:val="en-GB" w:eastAsia="en-GB"/>
              </w:rPr>
              <w:t xml:space="preserve">unction at the </w:t>
            </w:r>
            <w:r>
              <w:rPr>
                <w:i/>
                <w:sz w:val="22"/>
                <w:szCs w:val="22"/>
                <w:lang w:val="en-GB" w:eastAsia="en-GB"/>
              </w:rPr>
              <w:t>f</w:t>
            </w:r>
            <w:r w:rsidRPr="00F02CD0">
              <w:rPr>
                <w:i/>
                <w:sz w:val="22"/>
                <w:szCs w:val="22"/>
                <w:lang w:val="en-GB" w:eastAsia="en-GB"/>
              </w:rPr>
              <w:t xml:space="preserve">inancial </w:t>
            </w:r>
            <w:r>
              <w:rPr>
                <w:i/>
                <w:sz w:val="22"/>
                <w:szCs w:val="22"/>
                <w:lang w:val="en-GB" w:eastAsia="en-GB"/>
              </w:rPr>
              <w:t>i</w:t>
            </w:r>
            <w:r w:rsidRPr="00F02CD0">
              <w:rPr>
                <w:i/>
                <w:sz w:val="22"/>
                <w:szCs w:val="22"/>
                <w:lang w:val="en-GB" w:eastAsia="en-GB"/>
              </w:rPr>
              <w:t>nstitution/</w:t>
            </w:r>
            <w:r>
              <w:rPr>
                <w:i/>
                <w:sz w:val="22"/>
                <w:szCs w:val="22"/>
                <w:lang w:val="en-GB" w:eastAsia="en-GB"/>
              </w:rPr>
              <w:t>b</w:t>
            </w:r>
            <w:r w:rsidRPr="00F02CD0">
              <w:rPr>
                <w:i/>
                <w:sz w:val="22"/>
                <w:szCs w:val="22"/>
                <w:lang w:val="en-GB" w:eastAsia="en-GB"/>
              </w:rPr>
              <w:t>ank</w:t>
            </w:r>
            <w:r w:rsidRPr="00F02CD0">
              <w:rPr>
                <w:sz w:val="22"/>
                <w:szCs w:val="22"/>
                <w:lang w:val="en-GB" w:eastAsia="en-GB"/>
              </w:rPr>
              <w:t>]</w:t>
            </w:r>
          </w:p>
        </w:tc>
        <w:tc>
          <w:tcPr>
            <w:tcW w:w="4714" w:type="dxa"/>
          </w:tcPr>
          <w:p w14:paraId="58E22428" w14:textId="77777777" w:rsidR="00EE160E" w:rsidRPr="00F02CD0" w:rsidRDefault="00EE160E" w:rsidP="00C9676C">
            <w:pPr>
              <w:spacing w:after="720"/>
              <w:rPr>
                <w:sz w:val="22"/>
                <w:szCs w:val="22"/>
                <w:u w:val="single"/>
                <w:lang w:val="en-GB" w:eastAsia="en-GB"/>
              </w:rPr>
            </w:pPr>
            <w:r w:rsidRPr="00F02CD0">
              <w:rPr>
                <w:sz w:val="22"/>
                <w:lang w:val="en-GB"/>
              </w:rPr>
              <w:t>Signature</w:t>
            </w:r>
            <w:r w:rsidRPr="00F02CD0">
              <w:rPr>
                <w:rStyle w:val="Appelnotedebasdep"/>
                <w:sz w:val="22"/>
                <w:lang w:val="en-GB"/>
              </w:rPr>
              <w:footnoteReference w:id="13"/>
            </w:r>
            <w:r w:rsidRPr="00F02CD0">
              <w:rPr>
                <w:sz w:val="22"/>
                <w:lang w:val="en-GB"/>
              </w:rPr>
              <w:t xml:space="preserve">: </w:t>
            </w:r>
            <w:r w:rsidRPr="00F02CD0">
              <w:rPr>
                <w:sz w:val="22"/>
                <w:szCs w:val="22"/>
                <w:lang w:val="en-GB" w:eastAsia="en-GB"/>
              </w:rPr>
              <w:t>[</w:t>
            </w:r>
            <w:r>
              <w:rPr>
                <w:i/>
                <w:sz w:val="22"/>
                <w:szCs w:val="22"/>
                <w:lang w:val="en-GB" w:eastAsia="en-GB"/>
              </w:rPr>
              <w:t>s</w:t>
            </w:r>
            <w:r w:rsidRPr="00F02CD0">
              <w:rPr>
                <w:i/>
                <w:sz w:val="22"/>
                <w:szCs w:val="22"/>
                <w:lang w:val="en-GB" w:eastAsia="en-GB"/>
              </w:rPr>
              <w:t>ignature</w:t>
            </w:r>
            <w:r w:rsidRPr="00F02CD0">
              <w:rPr>
                <w:sz w:val="22"/>
                <w:szCs w:val="22"/>
                <w:u w:val="single"/>
                <w:lang w:val="en-GB" w:eastAsia="en-GB"/>
              </w:rPr>
              <w:t>]</w:t>
            </w:r>
          </w:p>
          <w:p w14:paraId="7691E998" w14:textId="77777777" w:rsidR="00EE160E" w:rsidRPr="00F02CD0" w:rsidRDefault="00EE160E" w:rsidP="00C9676C">
            <w:pPr>
              <w:spacing w:after="720"/>
              <w:rPr>
                <w:sz w:val="22"/>
                <w:szCs w:val="22"/>
                <w:u w:val="single"/>
                <w:lang w:val="en-GB" w:eastAsia="en-GB"/>
              </w:rPr>
            </w:pPr>
            <w:r w:rsidRPr="00AA099C">
              <w:rPr>
                <w:sz w:val="22"/>
                <w:lang w:val="en-GB"/>
              </w:rPr>
              <w:t>Name:</w:t>
            </w:r>
          </w:p>
          <w:p w14:paraId="56BB6EF8" w14:textId="77777777" w:rsidR="00EE160E" w:rsidRPr="00F02CD0" w:rsidRDefault="00EE160E" w:rsidP="00C9676C">
            <w:pPr>
              <w:spacing w:after="720"/>
              <w:rPr>
                <w:sz w:val="22"/>
                <w:szCs w:val="22"/>
                <w:lang w:val="en-GB" w:eastAsia="en-GB"/>
              </w:rPr>
            </w:pPr>
            <w:r w:rsidRPr="00F02CD0">
              <w:rPr>
                <w:sz w:val="22"/>
                <w:szCs w:val="22"/>
                <w:lang w:val="en-GB" w:eastAsia="en-GB"/>
              </w:rPr>
              <w:t>[</w:t>
            </w:r>
            <w:r>
              <w:rPr>
                <w:i/>
                <w:sz w:val="22"/>
                <w:szCs w:val="22"/>
                <w:lang w:val="en-GB" w:eastAsia="en-GB"/>
              </w:rPr>
              <w:t>f</w:t>
            </w:r>
            <w:r w:rsidRPr="00F02CD0">
              <w:rPr>
                <w:i/>
                <w:sz w:val="22"/>
                <w:szCs w:val="22"/>
                <w:lang w:val="en-GB" w:eastAsia="en-GB"/>
              </w:rPr>
              <w:t xml:space="preserve">unction at the </w:t>
            </w:r>
            <w:r>
              <w:rPr>
                <w:i/>
                <w:sz w:val="22"/>
                <w:szCs w:val="22"/>
                <w:lang w:val="en-GB" w:eastAsia="en-GB"/>
              </w:rPr>
              <w:t>f</w:t>
            </w:r>
            <w:r w:rsidRPr="00F02CD0">
              <w:rPr>
                <w:i/>
                <w:sz w:val="22"/>
                <w:szCs w:val="22"/>
                <w:lang w:val="en-GB" w:eastAsia="en-GB"/>
              </w:rPr>
              <w:t xml:space="preserve">inancial </w:t>
            </w:r>
            <w:r>
              <w:rPr>
                <w:i/>
                <w:sz w:val="22"/>
                <w:szCs w:val="22"/>
                <w:lang w:val="en-GB" w:eastAsia="en-GB"/>
              </w:rPr>
              <w:t>i</w:t>
            </w:r>
            <w:r w:rsidRPr="00F02CD0">
              <w:rPr>
                <w:i/>
                <w:sz w:val="22"/>
                <w:szCs w:val="22"/>
                <w:lang w:val="en-GB" w:eastAsia="en-GB"/>
              </w:rPr>
              <w:t>nstitution/</w:t>
            </w:r>
            <w:r>
              <w:rPr>
                <w:i/>
                <w:sz w:val="22"/>
                <w:szCs w:val="22"/>
                <w:lang w:val="en-GB" w:eastAsia="en-GB"/>
              </w:rPr>
              <w:t>b</w:t>
            </w:r>
            <w:r w:rsidRPr="00F02CD0">
              <w:rPr>
                <w:i/>
                <w:sz w:val="22"/>
                <w:szCs w:val="22"/>
                <w:lang w:val="en-GB" w:eastAsia="en-GB"/>
              </w:rPr>
              <w:t>ank</w:t>
            </w:r>
            <w:r w:rsidRPr="00F02CD0">
              <w:rPr>
                <w:sz w:val="22"/>
                <w:szCs w:val="22"/>
                <w:lang w:val="en-GB" w:eastAsia="en-GB"/>
              </w:rPr>
              <w:t>]</w:t>
            </w:r>
          </w:p>
        </w:tc>
      </w:tr>
    </w:tbl>
    <w:p w14:paraId="73F959D2" w14:textId="77777777" w:rsidR="009579DE" w:rsidRDefault="009579DE" w:rsidP="00B91A70">
      <w:pPr>
        <w:spacing w:before="240"/>
        <w:jc w:val="center"/>
        <w:rPr>
          <w:b/>
          <w:iCs/>
          <w:snapToGrid w:val="0"/>
          <w:sz w:val="40"/>
          <w:lang w:val="en-GB" w:bidi="fr-FR"/>
        </w:rPr>
      </w:pPr>
    </w:p>
    <w:p w14:paraId="3FF7CA7F" w14:textId="77777777" w:rsidR="00EE160E" w:rsidRDefault="00EE160E">
      <w:pPr>
        <w:spacing w:after="200" w:line="276" w:lineRule="auto"/>
        <w:rPr>
          <w:b/>
          <w:iCs/>
          <w:snapToGrid w:val="0"/>
          <w:sz w:val="40"/>
          <w:lang w:val="en-GB" w:bidi="fr-FR"/>
        </w:rPr>
      </w:pPr>
      <w:r>
        <w:rPr>
          <w:b/>
          <w:iCs/>
          <w:snapToGrid w:val="0"/>
          <w:sz w:val="40"/>
          <w:lang w:val="en-GB" w:bidi="fr-FR"/>
        </w:rPr>
        <w:br w:type="page"/>
      </w:r>
    </w:p>
    <w:p w14:paraId="202031B2" w14:textId="77777777" w:rsidR="009579DE" w:rsidRDefault="009579DE" w:rsidP="00EE160E">
      <w:pPr>
        <w:spacing w:before="240"/>
        <w:jc w:val="center"/>
        <w:rPr>
          <w:b/>
          <w:iCs/>
          <w:snapToGrid w:val="0"/>
          <w:sz w:val="40"/>
          <w:lang w:val="en-GB" w:bidi="fr-FR"/>
        </w:rPr>
      </w:pPr>
    </w:p>
    <w:p w14:paraId="0E1F3F0D" w14:textId="77777777" w:rsidR="00EE160E" w:rsidRDefault="00EE160E" w:rsidP="00EE160E">
      <w:pPr>
        <w:spacing w:before="240"/>
        <w:jc w:val="center"/>
        <w:rPr>
          <w:b/>
          <w:iCs/>
          <w:snapToGrid w:val="0"/>
          <w:sz w:val="40"/>
          <w:lang w:val="en-GB" w:bidi="fr-FR"/>
        </w:rPr>
      </w:pPr>
    </w:p>
    <w:p w14:paraId="5FC290D7" w14:textId="77777777" w:rsidR="00EE160E" w:rsidRDefault="00EE160E" w:rsidP="00EE160E">
      <w:pPr>
        <w:spacing w:before="240"/>
        <w:jc w:val="center"/>
        <w:rPr>
          <w:b/>
          <w:iCs/>
          <w:snapToGrid w:val="0"/>
          <w:sz w:val="40"/>
          <w:lang w:val="en-GB" w:bidi="fr-FR"/>
        </w:rPr>
      </w:pPr>
    </w:p>
    <w:p w14:paraId="463B6E02" w14:textId="77777777" w:rsidR="00EE160E" w:rsidRDefault="00EE160E" w:rsidP="00EE160E">
      <w:pPr>
        <w:spacing w:before="240"/>
        <w:jc w:val="center"/>
        <w:rPr>
          <w:b/>
          <w:iCs/>
          <w:snapToGrid w:val="0"/>
          <w:sz w:val="40"/>
          <w:lang w:val="en-GB" w:bidi="fr-FR"/>
        </w:rPr>
      </w:pPr>
    </w:p>
    <w:p w14:paraId="70F81DC3" w14:textId="77777777" w:rsidR="00EE160E" w:rsidRDefault="00EE160E" w:rsidP="00EE160E">
      <w:pPr>
        <w:spacing w:before="240"/>
        <w:jc w:val="center"/>
        <w:rPr>
          <w:b/>
          <w:iCs/>
          <w:snapToGrid w:val="0"/>
          <w:sz w:val="40"/>
          <w:lang w:val="en-GB" w:bidi="fr-FR"/>
        </w:rPr>
      </w:pPr>
    </w:p>
    <w:p w14:paraId="679F21A1" w14:textId="77777777" w:rsidR="009579DE" w:rsidRPr="006F7214" w:rsidRDefault="009579DE" w:rsidP="00B91A70">
      <w:pPr>
        <w:spacing w:before="240"/>
        <w:jc w:val="center"/>
        <w:rPr>
          <w:b/>
          <w:i/>
          <w:sz w:val="28"/>
          <w:szCs w:val="28"/>
          <w:lang w:val="en-US"/>
        </w:rPr>
      </w:pPr>
    </w:p>
    <w:p w14:paraId="5EDA1C31" w14:textId="77777777" w:rsidR="009579DE" w:rsidRPr="006F7214" w:rsidRDefault="009579DE" w:rsidP="00B91A70">
      <w:pPr>
        <w:spacing w:before="240"/>
        <w:jc w:val="center"/>
        <w:rPr>
          <w:b/>
          <w:i/>
          <w:sz w:val="28"/>
          <w:szCs w:val="28"/>
          <w:lang w:val="en-US"/>
        </w:rPr>
      </w:pPr>
    </w:p>
    <w:p w14:paraId="7078638E" w14:textId="77777777" w:rsidR="009579DE" w:rsidRPr="006F7214" w:rsidRDefault="009579DE" w:rsidP="00B91A70">
      <w:pPr>
        <w:spacing w:before="240"/>
        <w:jc w:val="center"/>
        <w:rPr>
          <w:b/>
          <w:i/>
          <w:sz w:val="28"/>
          <w:szCs w:val="28"/>
          <w:lang w:val="en-US"/>
        </w:rPr>
      </w:pPr>
    </w:p>
    <w:p w14:paraId="55904408" w14:textId="77777777" w:rsidR="009579DE" w:rsidRPr="006F7214" w:rsidRDefault="009579DE" w:rsidP="00B91A70">
      <w:pPr>
        <w:spacing w:before="240"/>
        <w:jc w:val="center"/>
        <w:rPr>
          <w:b/>
          <w:i/>
          <w:sz w:val="28"/>
          <w:szCs w:val="28"/>
          <w:lang w:val="en-US"/>
        </w:rPr>
      </w:pPr>
    </w:p>
    <w:p w14:paraId="1A8ED414" w14:textId="77777777" w:rsidR="00EE160E" w:rsidRPr="00FB7E57" w:rsidRDefault="00EE160E" w:rsidP="00EE160E">
      <w:pPr>
        <w:spacing w:before="240"/>
        <w:jc w:val="center"/>
        <w:rPr>
          <w:b/>
          <w:iCs/>
          <w:snapToGrid w:val="0"/>
          <w:sz w:val="40"/>
          <w:lang w:val="fr-MU" w:bidi="fr-FR"/>
        </w:rPr>
      </w:pPr>
      <w:r w:rsidRPr="00FB7E57">
        <w:rPr>
          <w:b/>
          <w:iCs/>
          <w:snapToGrid w:val="0"/>
          <w:sz w:val="40"/>
          <w:lang w:val="fr-MU" w:bidi="fr-FR"/>
        </w:rPr>
        <w:t xml:space="preserve">VI: Tax and customs arrangements </w:t>
      </w:r>
    </w:p>
    <w:p w14:paraId="746ACFB1" w14:textId="77777777" w:rsidR="009579DE" w:rsidRPr="006F7214" w:rsidRDefault="009579DE" w:rsidP="00B91A70">
      <w:pPr>
        <w:spacing w:before="240"/>
        <w:jc w:val="center"/>
        <w:rPr>
          <w:b/>
          <w:i/>
          <w:sz w:val="28"/>
          <w:szCs w:val="28"/>
          <w:lang w:val="en-US"/>
        </w:rPr>
      </w:pPr>
    </w:p>
    <w:p w14:paraId="40AE9DA1" w14:textId="77777777" w:rsidR="009579DE" w:rsidRPr="006F7214" w:rsidRDefault="009579DE" w:rsidP="00B91A70">
      <w:pPr>
        <w:spacing w:before="240"/>
        <w:jc w:val="center"/>
        <w:rPr>
          <w:b/>
          <w:i/>
          <w:sz w:val="28"/>
          <w:szCs w:val="28"/>
          <w:lang w:val="en-US"/>
        </w:rPr>
      </w:pPr>
    </w:p>
    <w:p w14:paraId="05E20BB9" w14:textId="77777777" w:rsidR="009579DE" w:rsidRPr="006F7214" w:rsidRDefault="009579DE" w:rsidP="00B91A70">
      <w:pPr>
        <w:spacing w:before="240"/>
        <w:jc w:val="center"/>
        <w:rPr>
          <w:b/>
          <w:i/>
          <w:sz w:val="28"/>
          <w:szCs w:val="28"/>
          <w:lang w:val="en-US"/>
        </w:rPr>
      </w:pPr>
    </w:p>
    <w:p w14:paraId="4BE870B4" w14:textId="77777777" w:rsidR="00EE160E" w:rsidRDefault="00EE160E">
      <w:pPr>
        <w:spacing w:after="200" w:line="276" w:lineRule="auto"/>
        <w:rPr>
          <w:b/>
          <w:i/>
          <w:sz w:val="28"/>
          <w:szCs w:val="28"/>
          <w:lang w:val="en-US"/>
        </w:rPr>
      </w:pPr>
      <w:r>
        <w:rPr>
          <w:b/>
          <w:i/>
          <w:sz w:val="28"/>
          <w:szCs w:val="28"/>
          <w:lang w:val="en-US"/>
        </w:rPr>
        <w:br w:type="page"/>
      </w:r>
    </w:p>
    <w:p w14:paraId="2F388195" w14:textId="77777777" w:rsidR="00B91A70" w:rsidRPr="00A33074" w:rsidRDefault="00B91A70" w:rsidP="00B91A70">
      <w:pPr>
        <w:spacing w:before="240"/>
        <w:jc w:val="center"/>
        <w:rPr>
          <w:b/>
          <w:i/>
          <w:sz w:val="28"/>
          <w:szCs w:val="28"/>
          <w:lang w:val="en-US"/>
        </w:rPr>
      </w:pPr>
      <w:r w:rsidRPr="00A33074">
        <w:rPr>
          <w:b/>
          <w:i/>
          <w:sz w:val="28"/>
          <w:szCs w:val="28"/>
          <w:lang w:val="en-US"/>
        </w:rPr>
        <w:lastRenderedPageBreak/>
        <w:t>Tax and customs arrangements</w:t>
      </w:r>
    </w:p>
    <w:p w14:paraId="25D002F4" w14:textId="77777777" w:rsidR="00B91A70" w:rsidRPr="00A33074" w:rsidRDefault="00B91A70" w:rsidP="00B91A70">
      <w:pPr>
        <w:spacing w:before="120" w:after="240"/>
        <w:jc w:val="center"/>
        <w:rPr>
          <w:i/>
          <w:sz w:val="28"/>
          <w:szCs w:val="28"/>
          <w:lang w:val="en-US"/>
        </w:rPr>
      </w:pPr>
      <w:r w:rsidRPr="00A33074">
        <w:rPr>
          <w:b/>
          <w:i/>
          <w:sz w:val="28"/>
          <w:szCs w:val="28"/>
          <w:lang w:val="en-US"/>
        </w:rPr>
        <w:t>Article 31 from Annex IV to the Cotonou Agreement</w:t>
      </w:r>
    </w:p>
    <w:p w14:paraId="380E0B9B" w14:textId="77777777" w:rsidR="00B91A70" w:rsidRPr="00A33074" w:rsidRDefault="00B91A70" w:rsidP="00181766">
      <w:pPr>
        <w:numPr>
          <w:ilvl w:val="0"/>
          <w:numId w:val="12"/>
        </w:numPr>
        <w:spacing w:after="120"/>
        <w:ind w:left="720"/>
        <w:jc w:val="both"/>
        <w:rPr>
          <w:sz w:val="22"/>
          <w:szCs w:val="22"/>
          <w:lang w:val="en-US"/>
        </w:rPr>
      </w:pPr>
      <w:r w:rsidRPr="00A33074">
        <w:rPr>
          <w:sz w:val="22"/>
          <w:szCs w:val="22"/>
          <w:lang w:val="en-US"/>
        </w:rPr>
        <w:t xml:space="preserve">The ACP States shall apply to contracts financed by the Community tax and customs arrangements no less </w:t>
      </w:r>
      <w:proofErr w:type="spellStart"/>
      <w:r w:rsidRPr="00A33074">
        <w:rPr>
          <w:sz w:val="22"/>
          <w:szCs w:val="22"/>
          <w:lang w:val="en-US"/>
        </w:rPr>
        <w:t>favourable</w:t>
      </w:r>
      <w:proofErr w:type="spellEnd"/>
      <w:r w:rsidRPr="00A33074">
        <w:rPr>
          <w:sz w:val="22"/>
          <w:szCs w:val="22"/>
          <w:lang w:val="en-US"/>
        </w:rPr>
        <w:t xml:space="preserve"> than those applied by them to the most </w:t>
      </w:r>
      <w:proofErr w:type="spellStart"/>
      <w:r w:rsidRPr="00A33074">
        <w:rPr>
          <w:sz w:val="22"/>
          <w:szCs w:val="22"/>
          <w:lang w:val="en-US"/>
        </w:rPr>
        <w:t>favoured</w:t>
      </w:r>
      <w:proofErr w:type="spellEnd"/>
      <w:r w:rsidRPr="00A33074">
        <w:rPr>
          <w:sz w:val="22"/>
          <w:szCs w:val="22"/>
          <w:lang w:val="en-US"/>
        </w:rPr>
        <w:t xml:space="preserve"> States or international development </w:t>
      </w:r>
      <w:proofErr w:type="spellStart"/>
      <w:r w:rsidRPr="00A33074">
        <w:rPr>
          <w:sz w:val="22"/>
          <w:szCs w:val="22"/>
          <w:lang w:val="en-US"/>
        </w:rPr>
        <w:t>organisations</w:t>
      </w:r>
      <w:proofErr w:type="spellEnd"/>
      <w:r w:rsidRPr="00A33074">
        <w:rPr>
          <w:sz w:val="22"/>
          <w:szCs w:val="22"/>
          <w:lang w:val="en-US"/>
        </w:rPr>
        <w:t xml:space="preserve"> with which they have relations. For the purpose of determining the most-</w:t>
      </w:r>
      <w:proofErr w:type="spellStart"/>
      <w:r w:rsidRPr="00A33074">
        <w:rPr>
          <w:sz w:val="22"/>
          <w:szCs w:val="22"/>
          <w:lang w:val="en-US"/>
        </w:rPr>
        <w:t>favoured</w:t>
      </w:r>
      <w:proofErr w:type="spellEnd"/>
      <w:r w:rsidRPr="00A33074">
        <w:rPr>
          <w:sz w:val="22"/>
          <w:szCs w:val="22"/>
          <w:lang w:val="en-US"/>
        </w:rPr>
        <w:t>-nation (MFN) treatment, account shall not be taken of arrangements applied by the ACP State concerned to other ACP States, or to other developing countries.</w:t>
      </w:r>
    </w:p>
    <w:p w14:paraId="0DDFFF4C" w14:textId="77777777" w:rsidR="00B91A70" w:rsidRPr="006F7214" w:rsidRDefault="00B91A70" w:rsidP="00181766">
      <w:pPr>
        <w:numPr>
          <w:ilvl w:val="0"/>
          <w:numId w:val="12"/>
        </w:numPr>
        <w:spacing w:after="120"/>
        <w:ind w:left="720" w:hanging="540"/>
        <w:jc w:val="both"/>
        <w:rPr>
          <w:sz w:val="22"/>
          <w:szCs w:val="22"/>
          <w:lang w:val="en-US"/>
        </w:rPr>
      </w:pPr>
      <w:r w:rsidRPr="006F7214">
        <w:rPr>
          <w:color w:val="000000"/>
          <w:sz w:val="22"/>
          <w:szCs w:val="22"/>
          <w:lang w:val="en-US"/>
        </w:rPr>
        <w:t xml:space="preserve">Subject to the above provisions the following shall apply to contracts financed by the </w:t>
      </w:r>
      <w:r w:rsidRPr="006F7214">
        <w:rPr>
          <w:sz w:val="22"/>
          <w:szCs w:val="22"/>
          <w:lang w:val="en-US"/>
        </w:rPr>
        <w:t>Community</w:t>
      </w:r>
      <w:r w:rsidRPr="006F7214">
        <w:rPr>
          <w:color w:val="000000"/>
          <w:sz w:val="22"/>
          <w:szCs w:val="22"/>
          <w:lang w:val="en-US"/>
        </w:rPr>
        <w:t>:</w:t>
      </w:r>
    </w:p>
    <w:p w14:paraId="6551ACBF" w14:textId="77777777" w:rsidR="00B91A70" w:rsidRPr="006F7214" w:rsidRDefault="00B91A70" w:rsidP="00181766">
      <w:pPr>
        <w:numPr>
          <w:ilvl w:val="0"/>
          <w:numId w:val="13"/>
        </w:numPr>
        <w:spacing w:after="120"/>
        <w:ind w:left="1260" w:hanging="540"/>
        <w:jc w:val="both"/>
        <w:rPr>
          <w:sz w:val="22"/>
          <w:szCs w:val="22"/>
          <w:lang w:val="en-US"/>
        </w:rPr>
      </w:pPr>
      <w:r w:rsidRPr="006F7214">
        <w:rPr>
          <w:sz w:val="22"/>
          <w:szCs w:val="22"/>
          <w:lang w:val="en-US"/>
        </w:rPr>
        <w:t>the contract shall not be subject in the beneficiary ACP State to stamp or registration duties or to fiscal charges having equivalent effect, whether such charges already exist or are to be instituted in the future; however, such contracts shall be registered in accordance with the laws in force in the ACP State and a fee corresponding to the service rendered may be charged for it;</w:t>
      </w:r>
    </w:p>
    <w:p w14:paraId="095D06B0" w14:textId="77777777" w:rsidR="00B91A70" w:rsidRPr="006F7214" w:rsidRDefault="00B91A70" w:rsidP="00181766">
      <w:pPr>
        <w:numPr>
          <w:ilvl w:val="0"/>
          <w:numId w:val="13"/>
        </w:numPr>
        <w:spacing w:after="120"/>
        <w:ind w:left="1260" w:hanging="540"/>
        <w:jc w:val="both"/>
        <w:rPr>
          <w:sz w:val="22"/>
          <w:szCs w:val="22"/>
          <w:lang w:val="en-US"/>
        </w:rPr>
      </w:pPr>
      <w:r w:rsidRPr="006F7214">
        <w:rPr>
          <w:sz w:val="22"/>
          <w:szCs w:val="22"/>
          <w:lang w:val="en-US"/>
        </w:rPr>
        <w:t xml:space="preserve">profits and/or income arising from the performance of contracts shall be taxable according to the internal fiscal arrangements of the ACP State concerned, provided that the natural or legal persons who </w:t>
      </w:r>
      <w:proofErr w:type="spellStart"/>
      <w:r w:rsidRPr="006F7214">
        <w:rPr>
          <w:sz w:val="22"/>
          <w:szCs w:val="22"/>
          <w:lang w:val="en-US"/>
        </w:rPr>
        <w:t>realise</w:t>
      </w:r>
      <w:proofErr w:type="spellEnd"/>
      <w:r w:rsidRPr="006F7214">
        <w:rPr>
          <w:sz w:val="22"/>
          <w:szCs w:val="22"/>
          <w:lang w:val="en-US"/>
        </w:rPr>
        <w:t xml:space="preserve"> such profit and/or income have a permanent place of business in that State, or that the performance of the contract takes longer than six months;</w:t>
      </w:r>
    </w:p>
    <w:p w14:paraId="50D6459C" w14:textId="77777777" w:rsidR="00B91A70" w:rsidRPr="006F7214" w:rsidRDefault="00B91A70" w:rsidP="00181766">
      <w:pPr>
        <w:numPr>
          <w:ilvl w:val="0"/>
          <w:numId w:val="13"/>
        </w:numPr>
        <w:spacing w:after="120"/>
        <w:ind w:left="1260" w:hanging="540"/>
        <w:jc w:val="both"/>
        <w:rPr>
          <w:sz w:val="22"/>
          <w:szCs w:val="22"/>
          <w:lang w:val="en-US"/>
        </w:rPr>
      </w:pPr>
      <w:r w:rsidRPr="006F7214">
        <w:rPr>
          <w:sz w:val="22"/>
          <w:szCs w:val="22"/>
          <w:lang w:val="en-US"/>
        </w:rPr>
        <w:t>enterprises which must import professional equipment in order to carry out works contracts shall, if they so request, benefit from the system of temporary admission as laid down by the national legislation of the beneficiary ACP State in respect of the said equipment;</w:t>
      </w:r>
    </w:p>
    <w:p w14:paraId="473949F0" w14:textId="77777777" w:rsidR="00B91A70" w:rsidRPr="006F7214" w:rsidRDefault="00B91A70" w:rsidP="00181766">
      <w:pPr>
        <w:numPr>
          <w:ilvl w:val="0"/>
          <w:numId w:val="13"/>
        </w:numPr>
        <w:spacing w:after="120"/>
        <w:ind w:left="1260" w:hanging="540"/>
        <w:jc w:val="both"/>
        <w:rPr>
          <w:sz w:val="22"/>
          <w:szCs w:val="22"/>
          <w:lang w:val="en-US"/>
        </w:rPr>
      </w:pPr>
      <w:r w:rsidRPr="006F7214">
        <w:rPr>
          <w:sz w:val="22"/>
          <w:szCs w:val="22"/>
          <w:lang w:val="en-US"/>
        </w:rPr>
        <w:t>professional equipment necessary for carrying out tasks defined in a service contract shall be temporarily admitted into the beneficiary ACP State or States in accordance with its national legislation free of fiscal, import and customs duties and of other charges having equivalent effect where these duties and charges do not constitute remuneration for services rendered;</w:t>
      </w:r>
    </w:p>
    <w:p w14:paraId="7BD654F9" w14:textId="77777777" w:rsidR="00B91A70" w:rsidRPr="006F7214" w:rsidRDefault="00B91A70" w:rsidP="00181766">
      <w:pPr>
        <w:numPr>
          <w:ilvl w:val="0"/>
          <w:numId w:val="13"/>
        </w:numPr>
        <w:spacing w:after="120"/>
        <w:ind w:left="1260" w:hanging="540"/>
        <w:jc w:val="both"/>
        <w:rPr>
          <w:sz w:val="22"/>
          <w:szCs w:val="22"/>
          <w:lang w:val="en-US"/>
        </w:rPr>
      </w:pPr>
      <w:r w:rsidRPr="006F7214">
        <w:rPr>
          <w:sz w:val="22"/>
          <w:szCs w:val="22"/>
          <w:lang w:val="en-US"/>
        </w:rPr>
        <w:t>imports under supply contracts shall be admitted into the beneficiary ACP State without customs duties, import duties, taxes or fiscal charges having equivalent effect. The contract for supplies originating in the ACP State concerned shall be concluded on the basis of the ex-works price of the supplies to which may be added such internal fiscal charges as may be applicable to those supplies in the ACP State;</w:t>
      </w:r>
    </w:p>
    <w:p w14:paraId="6886DE06" w14:textId="77777777" w:rsidR="00B91A70" w:rsidRPr="006F7214" w:rsidRDefault="00B91A70" w:rsidP="00181766">
      <w:pPr>
        <w:numPr>
          <w:ilvl w:val="0"/>
          <w:numId w:val="13"/>
        </w:numPr>
        <w:spacing w:after="120"/>
        <w:ind w:left="1260" w:hanging="540"/>
        <w:jc w:val="both"/>
        <w:rPr>
          <w:sz w:val="22"/>
          <w:szCs w:val="22"/>
          <w:lang w:val="en-US"/>
        </w:rPr>
      </w:pPr>
      <w:r w:rsidRPr="006F7214">
        <w:rPr>
          <w:sz w:val="22"/>
          <w:szCs w:val="22"/>
          <w:lang w:val="en-US"/>
        </w:rPr>
        <w:t>fuels, lubricants and hydrocarbon binders and, in general, all materials used in the performance of works contracts shall be deemed to have been purchased on the local market and shall be subject to fiscal rules applicable under the national legislation in force in the beneficiary ACP State; and</w:t>
      </w:r>
    </w:p>
    <w:p w14:paraId="190078E7" w14:textId="77777777" w:rsidR="00B91A70" w:rsidRPr="006F7214" w:rsidRDefault="00B91A70" w:rsidP="00181766">
      <w:pPr>
        <w:numPr>
          <w:ilvl w:val="0"/>
          <w:numId w:val="13"/>
        </w:numPr>
        <w:spacing w:after="120"/>
        <w:ind w:left="1260" w:hanging="540"/>
        <w:jc w:val="both"/>
        <w:rPr>
          <w:sz w:val="22"/>
          <w:szCs w:val="22"/>
          <w:lang w:val="en-US"/>
        </w:rPr>
      </w:pPr>
      <w:r w:rsidRPr="006F7214">
        <w:rPr>
          <w:sz w:val="22"/>
          <w:szCs w:val="22"/>
          <w:lang w:val="en-US"/>
        </w:rPr>
        <w:t>personal and household effects imported for use by natural persons, other than those recruited locally, engaged in carrying out tasks defined in a service contract and members of their families, shall be exempt from customs or import duties, taxes and other fiscal charges having equivalent effect, within the limit of the national legislation in force in the beneficiary ACP State.</w:t>
      </w:r>
    </w:p>
    <w:p w14:paraId="422AFEE6" w14:textId="77777777" w:rsidR="00B91A70" w:rsidRPr="00A33074" w:rsidRDefault="00B91A70" w:rsidP="00181766">
      <w:pPr>
        <w:numPr>
          <w:ilvl w:val="0"/>
          <w:numId w:val="12"/>
        </w:numPr>
        <w:spacing w:after="120"/>
        <w:ind w:left="720"/>
        <w:jc w:val="both"/>
        <w:rPr>
          <w:sz w:val="22"/>
          <w:szCs w:val="22"/>
          <w:lang w:val="en-US"/>
        </w:rPr>
      </w:pPr>
      <w:r w:rsidRPr="00A33074">
        <w:rPr>
          <w:color w:val="000000"/>
          <w:sz w:val="22"/>
          <w:szCs w:val="22"/>
          <w:lang w:val="en-US"/>
        </w:rPr>
        <w:t>Any matter not covered by the above provisions on tax and customs arrangements shall remain subject to the national legislation of the ACP State concerned.</w:t>
      </w:r>
    </w:p>
    <w:p w14:paraId="06819440" w14:textId="77777777" w:rsidR="00EE160E" w:rsidRDefault="00EE160E">
      <w:pPr>
        <w:spacing w:after="200" w:line="276" w:lineRule="auto"/>
        <w:rPr>
          <w:lang w:val="en-US"/>
        </w:rPr>
      </w:pPr>
      <w:r>
        <w:rPr>
          <w:lang w:val="en-US"/>
        </w:rPr>
        <w:br w:type="page"/>
      </w:r>
    </w:p>
    <w:p w14:paraId="342114CC" w14:textId="77777777" w:rsidR="00EE160E" w:rsidRDefault="00EE160E" w:rsidP="00EE160E">
      <w:pPr>
        <w:spacing w:after="200" w:line="276" w:lineRule="auto"/>
        <w:rPr>
          <w:lang w:val="en-US"/>
        </w:rPr>
      </w:pPr>
    </w:p>
    <w:p w14:paraId="74279CC4" w14:textId="77777777" w:rsidR="00EE160E" w:rsidRDefault="00EE160E" w:rsidP="00EE160E">
      <w:pPr>
        <w:spacing w:after="200" w:line="276" w:lineRule="auto"/>
        <w:rPr>
          <w:lang w:val="en-US"/>
        </w:rPr>
      </w:pPr>
    </w:p>
    <w:p w14:paraId="2EB5F00F" w14:textId="77777777" w:rsidR="00EE160E" w:rsidRDefault="00EE160E" w:rsidP="00EE160E">
      <w:pPr>
        <w:spacing w:after="200" w:line="276" w:lineRule="auto"/>
        <w:rPr>
          <w:lang w:val="en-US"/>
        </w:rPr>
      </w:pPr>
    </w:p>
    <w:p w14:paraId="14C735CF" w14:textId="77777777" w:rsidR="00EE160E" w:rsidRDefault="00EE160E" w:rsidP="00EE160E">
      <w:pPr>
        <w:spacing w:after="200" w:line="276" w:lineRule="auto"/>
        <w:rPr>
          <w:lang w:val="en-US"/>
        </w:rPr>
      </w:pPr>
    </w:p>
    <w:p w14:paraId="39680F2E" w14:textId="77777777" w:rsidR="00EE160E" w:rsidRDefault="00EE160E" w:rsidP="00EE160E">
      <w:pPr>
        <w:spacing w:after="200" w:line="276" w:lineRule="auto"/>
        <w:rPr>
          <w:lang w:val="en-US"/>
        </w:rPr>
      </w:pPr>
    </w:p>
    <w:p w14:paraId="681B2E67" w14:textId="77777777" w:rsidR="00EE160E" w:rsidRDefault="00EE160E" w:rsidP="00EE160E">
      <w:pPr>
        <w:spacing w:after="200" w:line="276" w:lineRule="auto"/>
        <w:rPr>
          <w:lang w:val="en-US"/>
        </w:rPr>
      </w:pPr>
    </w:p>
    <w:p w14:paraId="75D00553" w14:textId="77777777" w:rsidR="00EE160E" w:rsidRDefault="00EE160E" w:rsidP="00EE160E">
      <w:pPr>
        <w:spacing w:after="200" w:line="276" w:lineRule="auto"/>
        <w:rPr>
          <w:lang w:val="en-US"/>
        </w:rPr>
      </w:pPr>
    </w:p>
    <w:p w14:paraId="48692E2C" w14:textId="77777777" w:rsidR="00EE160E" w:rsidRDefault="00EE160E" w:rsidP="00EE160E">
      <w:pPr>
        <w:spacing w:after="200" w:line="276" w:lineRule="auto"/>
        <w:rPr>
          <w:lang w:val="en-US"/>
        </w:rPr>
      </w:pPr>
    </w:p>
    <w:p w14:paraId="061D32EB" w14:textId="77777777" w:rsidR="00EE160E" w:rsidRPr="002C620C" w:rsidRDefault="00EE160E" w:rsidP="00EE160E">
      <w:pPr>
        <w:spacing w:after="200" w:line="276" w:lineRule="auto"/>
        <w:rPr>
          <w:b/>
          <w:iCs/>
          <w:snapToGrid w:val="0"/>
          <w:sz w:val="40"/>
          <w:lang w:val="en-GB" w:bidi="fr-FR"/>
        </w:rPr>
      </w:pPr>
      <w:r w:rsidRPr="002C620C">
        <w:rPr>
          <w:b/>
          <w:iCs/>
          <w:snapToGrid w:val="0"/>
          <w:sz w:val="40"/>
          <w:lang w:val="en-GB" w:bidi="fr-FR"/>
        </w:rPr>
        <w:t>Annex V</w:t>
      </w:r>
      <w:r>
        <w:rPr>
          <w:b/>
          <w:iCs/>
          <w:snapToGrid w:val="0"/>
          <w:sz w:val="40"/>
          <w:lang w:val="en-GB" w:bidi="fr-FR"/>
        </w:rPr>
        <w:t>II</w:t>
      </w:r>
      <w:r w:rsidRPr="002C620C">
        <w:rPr>
          <w:b/>
          <w:iCs/>
          <w:snapToGrid w:val="0"/>
          <w:sz w:val="40"/>
          <w:lang w:val="en-GB" w:bidi="fr-FR"/>
        </w:rPr>
        <w:t>:</w:t>
      </w:r>
      <w:r>
        <w:rPr>
          <w:b/>
          <w:iCs/>
          <w:snapToGrid w:val="0"/>
          <w:sz w:val="40"/>
          <w:lang w:val="en-GB" w:bidi="fr-FR"/>
        </w:rPr>
        <w:t xml:space="preserve"> S</w:t>
      </w:r>
      <w:r w:rsidRPr="002C620C">
        <w:rPr>
          <w:b/>
          <w:iCs/>
          <w:snapToGrid w:val="0"/>
          <w:sz w:val="40"/>
          <w:lang w:val="en-GB" w:bidi="fr-FR"/>
        </w:rPr>
        <w:t xml:space="preserve">pecified forms and other relevant documents </w:t>
      </w:r>
    </w:p>
    <w:p w14:paraId="29370830" w14:textId="77777777" w:rsidR="00566378" w:rsidRPr="00EE160E" w:rsidRDefault="00566378" w:rsidP="00A121AC">
      <w:pPr>
        <w:rPr>
          <w:lang w:val="en-GB"/>
        </w:rPr>
        <w:sectPr w:rsidR="00566378" w:rsidRPr="00EE160E" w:rsidSect="00B06228">
          <w:pgSz w:w="11906" w:h="16838"/>
          <w:pgMar w:top="1417" w:right="1417" w:bottom="1417" w:left="1417" w:header="708" w:footer="708" w:gutter="0"/>
          <w:cols w:space="708"/>
          <w:docGrid w:linePitch="360"/>
        </w:sectPr>
      </w:pPr>
    </w:p>
    <w:p w14:paraId="3F41D05C" w14:textId="77777777" w:rsidR="00566378" w:rsidRDefault="00014F7B" w:rsidP="00DA67DB">
      <w:pPr>
        <w:jc w:val="center"/>
      </w:pPr>
      <w:r w:rsidRPr="00FB7482">
        <w:rPr>
          <w:noProof/>
          <w:lang w:val="en-GB" w:eastAsia="en-GB"/>
        </w:rPr>
        <w:lastRenderedPageBreak/>
        <w:drawing>
          <wp:inline distT="0" distB="0" distL="0" distR="0" wp14:anchorId="759BFA4B" wp14:editId="36EDE66A">
            <wp:extent cx="5760720" cy="8065008"/>
            <wp:effectExtent l="0" t="0" r="0" b="0"/>
            <wp:docPr id="1323236063" name="Image 54"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236063" name="Image 54" descr="Une image contenant texte, capture d’écran, Police, nombre&#10;&#10;Le contenu généré par l’IA peut être incorrec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8065008"/>
                    </a:xfrm>
                    <a:prstGeom prst="rect">
                      <a:avLst/>
                    </a:prstGeom>
                    <a:noFill/>
                    <a:ln>
                      <a:noFill/>
                    </a:ln>
                  </pic:spPr>
                </pic:pic>
              </a:graphicData>
            </a:graphic>
          </wp:inline>
        </w:drawing>
      </w:r>
    </w:p>
    <w:p w14:paraId="5AE338BB" w14:textId="77777777" w:rsidR="00566378" w:rsidRDefault="00566378" w:rsidP="00A121AC"/>
    <w:p w14:paraId="5A043992" w14:textId="77777777" w:rsidR="00566378" w:rsidRDefault="00566378" w:rsidP="00A121AC"/>
    <w:p w14:paraId="6F21757F" w14:textId="77777777" w:rsidR="00566378" w:rsidRDefault="00566378" w:rsidP="00BB5707">
      <w:pPr>
        <w:jc w:val="center"/>
        <w:rPr>
          <w:noProof/>
        </w:rPr>
      </w:pPr>
    </w:p>
    <w:p w14:paraId="71A572B5" w14:textId="77777777" w:rsidR="00014F7B" w:rsidRDefault="00014F7B" w:rsidP="00BB5707">
      <w:pPr>
        <w:jc w:val="center"/>
        <w:rPr>
          <w:noProof/>
        </w:rPr>
      </w:pPr>
    </w:p>
    <w:p w14:paraId="732E8768" w14:textId="77777777" w:rsidR="00014F7B" w:rsidRDefault="00014F7B" w:rsidP="00BB5707">
      <w:pPr>
        <w:jc w:val="center"/>
      </w:pPr>
      <w:r w:rsidRPr="00A21C7B">
        <w:rPr>
          <w:noProof/>
          <w:lang w:val="en-GB" w:eastAsia="en-GB"/>
        </w:rPr>
        <w:lastRenderedPageBreak/>
        <w:drawing>
          <wp:inline distT="0" distB="0" distL="0" distR="0" wp14:anchorId="3D4B7E5D" wp14:editId="256345FF">
            <wp:extent cx="5760720" cy="8147685"/>
            <wp:effectExtent l="0" t="0" r="0" b="5715"/>
            <wp:docPr id="1861059258"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5B0D9225" w14:textId="77777777" w:rsidR="00BB5707" w:rsidRDefault="00BB5707" w:rsidP="00BB5707">
      <w:pPr>
        <w:jc w:val="center"/>
      </w:pPr>
    </w:p>
    <w:p w14:paraId="32AC8EE7" w14:textId="77777777" w:rsidR="00BB5707" w:rsidRDefault="00BB5707" w:rsidP="00BB5707">
      <w:pPr>
        <w:jc w:val="center"/>
      </w:pPr>
    </w:p>
    <w:p w14:paraId="20F2F841" w14:textId="77777777" w:rsidR="00BB5707" w:rsidRDefault="00BB5707" w:rsidP="00BB5707">
      <w:pPr>
        <w:jc w:val="center"/>
      </w:pPr>
    </w:p>
    <w:p w14:paraId="242AA244" w14:textId="77777777" w:rsidR="00566378" w:rsidRDefault="00566378" w:rsidP="00A121AC"/>
    <w:p w14:paraId="129FDD94" w14:textId="77777777" w:rsidR="00452338" w:rsidRDefault="00452338" w:rsidP="00A121AC">
      <w:pPr>
        <w:sectPr w:rsidR="00452338" w:rsidSect="00B06228">
          <w:pgSz w:w="11906" w:h="16838"/>
          <w:pgMar w:top="1417" w:right="1417" w:bottom="1417" w:left="1417" w:header="708" w:footer="708" w:gutter="0"/>
          <w:cols w:space="708"/>
          <w:docGrid w:linePitch="360"/>
        </w:sectPr>
      </w:pPr>
    </w:p>
    <w:p w14:paraId="1A042633" w14:textId="77777777" w:rsidR="0065006D" w:rsidRPr="004A5035" w:rsidRDefault="0065006D" w:rsidP="00FC630B">
      <w:pPr>
        <w:pStyle w:val="Titre1"/>
      </w:pPr>
      <w:bookmarkStart w:id="114" w:name="_Toc42488101"/>
      <w:r w:rsidRPr="00E6189F">
        <w:rPr>
          <w:iCs/>
        </w:rPr>
        <w:lastRenderedPageBreak/>
        <w:t>ANNEX V:</w:t>
      </w:r>
      <w:r>
        <w:rPr>
          <w:i/>
        </w:rPr>
        <w:t xml:space="preserve"> </w:t>
      </w:r>
      <w:r w:rsidRPr="004A5035">
        <w:t>PRE-FINANCING GUARANTEE FORM</w:t>
      </w:r>
      <w:bookmarkEnd w:id="114"/>
      <w:r w:rsidRPr="00DC6853">
        <w:rPr>
          <w:rStyle w:val="Appelnotedebasdep"/>
          <w:highlight w:val="yellow"/>
        </w:rPr>
        <w:footnoteReference w:id="14"/>
      </w:r>
    </w:p>
    <w:p w14:paraId="2C3A252E" w14:textId="77777777" w:rsidR="0065006D" w:rsidRPr="00D13D96" w:rsidRDefault="0065006D" w:rsidP="0065006D">
      <w:pPr>
        <w:ind w:left="567" w:hanging="567"/>
        <w:jc w:val="center"/>
        <w:rPr>
          <w:sz w:val="22"/>
          <w:szCs w:val="22"/>
          <w:lang w:val="en-GB"/>
        </w:rPr>
      </w:pPr>
      <w:r w:rsidRPr="00000A23">
        <w:rPr>
          <w:sz w:val="22"/>
          <w:szCs w:val="22"/>
          <w:highlight w:val="yellow"/>
          <w:lang w:val="en-GB"/>
        </w:rPr>
        <w:t>To be completed on paper bearing the letterhead of the financial institution</w:t>
      </w:r>
      <w:r w:rsidRPr="00D13D96">
        <w:rPr>
          <w:sz w:val="22"/>
          <w:szCs w:val="22"/>
          <w:lang w:val="en-GB"/>
        </w:rPr>
        <w:t xml:space="preserve"> </w:t>
      </w:r>
    </w:p>
    <w:p w14:paraId="4DB12775" w14:textId="77777777" w:rsidR="0065006D" w:rsidRPr="004A5035" w:rsidRDefault="0065006D" w:rsidP="0065006D">
      <w:pPr>
        <w:spacing w:after="240"/>
        <w:ind w:left="567" w:hanging="567"/>
        <w:jc w:val="center"/>
        <w:rPr>
          <w:sz w:val="22"/>
          <w:szCs w:val="22"/>
          <w:lang w:val="en-GB"/>
        </w:rPr>
      </w:pPr>
      <w:r w:rsidRPr="004A5035">
        <w:rPr>
          <w:sz w:val="22"/>
          <w:szCs w:val="22"/>
          <w:lang w:val="en-GB"/>
        </w:rPr>
        <w:t>For the attention of</w:t>
      </w:r>
    </w:p>
    <w:p w14:paraId="204393DD" w14:textId="77777777" w:rsidR="0065006D" w:rsidRPr="003F2668" w:rsidRDefault="0065006D" w:rsidP="0065006D">
      <w:pPr>
        <w:ind w:left="567" w:hanging="567"/>
        <w:jc w:val="center"/>
        <w:rPr>
          <w:b/>
          <w:bCs/>
          <w:sz w:val="22"/>
          <w:szCs w:val="22"/>
          <w:lang w:val="en-GB"/>
        </w:rPr>
      </w:pPr>
      <w:r w:rsidRPr="003F2668">
        <w:rPr>
          <w:b/>
          <w:bCs/>
          <w:sz w:val="22"/>
          <w:szCs w:val="22"/>
          <w:lang w:val="en-GB"/>
        </w:rPr>
        <w:t>Indian Ocean Commission</w:t>
      </w:r>
    </w:p>
    <w:p w14:paraId="5B8C4F63" w14:textId="77777777" w:rsidR="0065006D" w:rsidRPr="003F2668" w:rsidRDefault="0065006D" w:rsidP="0065006D">
      <w:pPr>
        <w:ind w:left="567" w:hanging="567"/>
        <w:jc w:val="center"/>
        <w:rPr>
          <w:b/>
          <w:bCs/>
          <w:sz w:val="22"/>
          <w:szCs w:val="22"/>
          <w:lang w:val="en-GB"/>
        </w:rPr>
      </w:pPr>
      <w:r w:rsidRPr="003F2668">
        <w:rPr>
          <w:b/>
          <w:bCs/>
          <w:sz w:val="22"/>
          <w:szCs w:val="22"/>
          <w:lang w:val="en-GB"/>
        </w:rPr>
        <w:t xml:space="preserve">Blue Tower, 3rd Floor, Rue de </w:t>
      </w:r>
      <w:proofErr w:type="spellStart"/>
      <w:r w:rsidRPr="003F2668">
        <w:rPr>
          <w:b/>
          <w:bCs/>
          <w:sz w:val="22"/>
          <w:szCs w:val="22"/>
          <w:lang w:val="en-GB"/>
        </w:rPr>
        <w:t>l’Institut</w:t>
      </w:r>
      <w:proofErr w:type="spellEnd"/>
      <w:r w:rsidRPr="003F2668">
        <w:rPr>
          <w:b/>
          <w:bCs/>
          <w:sz w:val="22"/>
          <w:szCs w:val="22"/>
          <w:lang w:val="en-GB"/>
        </w:rPr>
        <w:t xml:space="preserve">, </w:t>
      </w:r>
      <w:proofErr w:type="spellStart"/>
      <w:r w:rsidRPr="003F2668">
        <w:rPr>
          <w:b/>
          <w:bCs/>
          <w:sz w:val="22"/>
          <w:szCs w:val="22"/>
          <w:lang w:val="en-GB"/>
        </w:rPr>
        <w:t>Ebène</w:t>
      </w:r>
      <w:proofErr w:type="spellEnd"/>
      <w:r w:rsidRPr="003F2668">
        <w:rPr>
          <w:b/>
          <w:bCs/>
          <w:sz w:val="22"/>
          <w:szCs w:val="22"/>
          <w:lang w:val="en-GB"/>
        </w:rPr>
        <w:t>, Mauritius</w:t>
      </w:r>
    </w:p>
    <w:p w14:paraId="30CE7B75" w14:textId="77777777" w:rsidR="0065006D" w:rsidRPr="004A5035" w:rsidRDefault="0065006D" w:rsidP="0065006D">
      <w:pPr>
        <w:spacing w:after="600"/>
        <w:ind w:left="567" w:hanging="567"/>
        <w:jc w:val="center"/>
        <w:rPr>
          <w:lang w:val="en-GB"/>
        </w:rPr>
      </w:pPr>
      <w:r w:rsidRPr="004A5035">
        <w:rPr>
          <w:sz w:val="22"/>
          <w:szCs w:val="22"/>
          <w:lang w:val="en-GB"/>
        </w:rPr>
        <w:t>refe</w:t>
      </w:r>
      <w:r>
        <w:rPr>
          <w:sz w:val="22"/>
          <w:szCs w:val="22"/>
          <w:lang w:val="en-GB"/>
        </w:rPr>
        <w:t>r</w:t>
      </w:r>
      <w:r w:rsidRPr="004A5035">
        <w:rPr>
          <w:sz w:val="22"/>
          <w:szCs w:val="22"/>
          <w:lang w:val="en-GB"/>
        </w:rPr>
        <w:t xml:space="preserve">red to below as the </w:t>
      </w:r>
      <w:r>
        <w:rPr>
          <w:sz w:val="22"/>
          <w:szCs w:val="22"/>
          <w:lang w:val="en-GB"/>
        </w:rPr>
        <w:t>‘c</w:t>
      </w:r>
      <w:r w:rsidRPr="004A5035">
        <w:rPr>
          <w:sz w:val="22"/>
          <w:szCs w:val="22"/>
          <w:lang w:val="en-GB"/>
        </w:rPr>
        <w:t xml:space="preserve">ontracting </w:t>
      </w:r>
      <w:r>
        <w:rPr>
          <w:sz w:val="22"/>
          <w:szCs w:val="22"/>
          <w:lang w:val="en-GB"/>
        </w:rPr>
        <w:t>a</w:t>
      </w:r>
      <w:r w:rsidRPr="004A5035">
        <w:rPr>
          <w:sz w:val="22"/>
          <w:szCs w:val="22"/>
          <w:lang w:val="en-GB"/>
        </w:rPr>
        <w:t>uthority</w:t>
      </w:r>
      <w:r>
        <w:rPr>
          <w:sz w:val="22"/>
          <w:szCs w:val="22"/>
          <w:lang w:val="en-GB"/>
        </w:rPr>
        <w:t>’</w:t>
      </w:r>
    </w:p>
    <w:p w14:paraId="7C62FFF5" w14:textId="77777777" w:rsidR="0065006D" w:rsidRPr="00A70EA4" w:rsidRDefault="0065006D" w:rsidP="0065006D">
      <w:pPr>
        <w:spacing w:before="480" w:after="240"/>
        <w:ind w:left="567" w:hanging="567"/>
        <w:rPr>
          <w:sz w:val="22"/>
          <w:lang w:val="en-GB"/>
        </w:rPr>
      </w:pPr>
      <w:r w:rsidRPr="00A70EA4">
        <w:rPr>
          <w:sz w:val="22"/>
          <w:lang w:val="en-GB"/>
        </w:rPr>
        <w:t>Subject: Guarantee No</w:t>
      </w:r>
      <w:r>
        <w:rPr>
          <w:sz w:val="22"/>
          <w:lang w:val="en-GB"/>
        </w:rPr>
        <w:t xml:space="preserve"> &lt;</w:t>
      </w:r>
      <w:r w:rsidRPr="00000A23">
        <w:rPr>
          <w:sz w:val="22"/>
          <w:highlight w:val="yellow"/>
          <w:lang w:val="en-GB"/>
        </w:rPr>
        <w:t>insert number</w:t>
      </w:r>
      <w:r>
        <w:rPr>
          <w:sz w:val="22"/>
          <w:lang w:val="en-GB"/>
        </w:rPr>
        <w:t>&gt;</w:t>
      </w:r>
    </w:p>
    <w:p w14:paraId="7D024CA4" w14:textId="77777777" w:rsidR="0065006D" w:rsidRPr="003F2668" w:rsidRDefault="0065006D" w:rsidP="00740D89">
      <w:pPr>
        <w:pStyle w:val="Titre"/>
        <w:jc w:val="both"/>
        <w:rPr>
          <w:rFonts w:ascii="Times New Roman" w:hAnsi="Times New Roman"/>
          <w:bCs/>
          <w:sz w:val="24"/>
          <w:lang w:val="en-US"/>
        </w:rPr>
      </w:pPr>
      <w:r w:rsidRPr="00A70EA4">
        <w:rPr>
          <w:rFonts w:ascii="Times New Roman" w:hAnsi="Times New Roman"/>
          <w:sz w:val="22"/>
          <w:lang w:val="en-GB"/>
        </w:rPr>
        <w:t xml:space="preserve">Financing </w:t>
      </w:r>
      <w:r>
        <w:rPr>
          <w:rFonts w:ascii="Times New Roman" w:hAnsi="Times New Roman"/>
          <w:sz w:val="22"/>
          <w:lang w:val="en-GB"/>
        </w:rPr>
        <w:t>g</w:t>
      </w:r>
      <w:r w:rsidRPr="00A70EA4">
        <w:rPr>
          <w:rFonts w:ascii="Times New Roman" w:hAnsi="Times New Roman"/>
          <w:sz w:val="22"/>
          <w:lang w:val="en-GB"/>
        </w:rPr>
        <w:t xml:space="preserve">uarantee for the repayment of pre-financing payable under contract </w:t>
      </w:r>
      <w:r w:rsidRPr="0065006D">
        <w:rPr>
          <w:rFonts w:ascii="Times New Roman" w:hAnsi="Times New Roman"/>
          <w:sz w:val="22"/>
          <w:lang w:val="en-GB"/>
        </w:rPr>
        <w:t>COI/PSSN/</w:t>
      </w:r>
      <w:r>
        <w:rPr>
          <w:rFonts w:ascii="Times New Roman" w:hAnsi="Times New Roman"/>
          <w:sz w:val="22"/>
          <w:lang w:val="en-GB"/>
        </w:rPr>
        <w:t>CT</w:t>
      </w:r>
      <w:r w:rsidRPr="0065006D">
        <w:rPr>
          <w:rFonts w:ascii="Times New Roman" w:hAnsi="Times New Roman"/>
          <w:sz w:val="22"/>
          <w:lang w:val="en-GB"/>
        </w:rPr>
        <w:t>/2026/005</w:t>
      </w:r>
      <w:r w:rsidR="00740D89">
        <w:rPr>
          <w:rFonts w:ascii="Times New Roman" w:hAnsi="Times New Roman"/>
          <w:sz w:val="22"/>
          <w:lang w:val="en-GB"/>
        </w:rPr>
        <w:t xml:space="preserve"> </w:t>
      </w:r>
      <w:r w:rsidRPr="0065006D">
        <w:rPr>
          <w:rFonts w:ascii="Times New Roman" w:hAnsi="Times New Roman"/>
          <w:sz w:val="22"/>
          <w:lang w:val="en-GB"/>
        </w:rPr>
        <w:t>SUPPLY, DELIVERY, INSTALLATION, TRAINING, MAINTENANCE SERVICES AND AFTER-SALES SERVICE OF AN APPLICATION SOFTWARE FOR VESSEL TRAFFIC MANAGEMENT INFORMATION SYSTEM (VTMIS)</w:t>
      </w:r>
      <w:r w:rsidRPr="0065006D">
        <w:rPr>
          <w:rFonts w:ascii="Times New Roman" w:hAnsi="Times New Roman"/>
          <w:b w:val="0"/>
          <w:bCs/>
          <w:sz w:val="22"/>
          <w:lang w:val="en-GB"/>
        </w:rPr>
        <w:t xml:space="preserve"> </w:t>
      </w:r>
      <w:r w:rsidRPr="003F2668">
        <w:rPr>
          <w:rFonts w:ascii="Times New Roman" w:hAnsi="Times New Roman"/>
          <w:b w:val="0"/>
          <w:bCs/>
          <w:sz w:val="22"/>
          <w:lang w:val="en-GB"/>
        </w:rPr>
        <w:t>(</w:t>
      </w:r>
      <w:r w:rsidRPr="00A70EA4">
        <w:rPr>
          <w:rFonts w:ascii="Times New Roman" w:hAnsi="Times New Roman"/>
          <w:sz w:val="22"/>
          <w:lang w:val="en-GB"/>
        </w:rPr>
        <w:t>please quote number and title in all correspondence)</w:t>
      </w:r>
    </w:p>
    <w:p w14:paraId="5C432C7B" w14:textId="77777777" w:rsidR="0065006D" w:rsidRPr="00A70EA4" w:rsidRDefault="0065006D" w:rsidP="0065006D">
      <w:pPr>
        <w:jc w:val="both"/>
        <w:rPr>
          <w:sz w:val="22"/>
          <w:lang w:val="en-GB"/>
        </w:rPr>
      </w:pPr>
      <w:r w:rsidRPr="00A70EA4">
        <w:rPr>
          <w:sz w:val="22"/>
          <w:lang w:val="en-GB"/>
        </w:rPr>
        <w:t>We, the undersigned, &lt;</w:t>
      </w:r>
      <w:r w:rsidRPr="00000A23">
        <w:rPr>
          <w:sz w:val="22"/>
          <w:highlight w:val="yellow"/>
          <w:lang w:val="en-GB"/>
        </w:rPr>
        <w:t>name, and address of financial institution</w:t>
      </w:r>
      <w:r w:rsidRPr="00A70EA4">
        <w:rPr>
          <w:sz w:val="22"/>
          <w:lang w:val="en-GB"/>
        </w:rPr>
        <w:t xml:space="preserve">&gt;, hereby irrevocably declare that we guarantee as primary obligor, and not merely as surety on behalf of </w:t>
      </w:r>
      <w:r w:rsidRPr="00BD3995">
        <w:rPr>
          <w:sz w:val="22"/>
          <w:lang w:val="en-GB"/>
        </w:rPr>
        <w:t>&lt;</w:t>
      </w:r>
      <w:r>
        <w:rPr>
          <w:sz w:val="22"/>
          <w:highlight w:val="yellow"/>
          <w:lang w:val="en-GB"/>
        </w:rPr>
        <w:t>c</w:t>
      </w:r>
      <w:r w:rsidRPr="00000A23">
        <w:rPr>
          <w:sz w:val="22"/>
          <w:highlight w:val="yellow"/>
          <w:lang w:val="en-GB"/>
        </w:rPr>
        <w:t>ontractor's name and address</w:t>
      </w:r>
      <w:r w:rsidRPr="00BD3995">
        <w:rPr>
          <w:sz w:val="22"/>
          <w:lang w:val="en-GB"/>
        </w:rPr>
        <w:t>&gt;,</w:t>
      </w:r>
      <w:r w:rsidRPr="00A70EA4">
        <w:rPr>
          <w:sz w:val="22"/>
          <w:lang w:val="en-GB"/>
        </w:rPr>
        <w:t xml:space="preserve"> hereinafter referred to as </w:t>
      </w:r>
      <w:r>
        <w:rPr>
          <w:sz w:val="22"/>
          <w:lang w:val="en-GB"/>
        </w:rPr>
        <w:t>‘</w:t>
      </w:r>
      <w:r w:rsidRPr="00A70EA4">
        <w:rPr>
          <w:sz w:val="22"/>
          <w:lang w:val="en-GB"/>
        </w:rPr>
        <w:t xml:space="preserve">the </w:t>
      </w:r>
      <w:r>
        <w:rPr>
          <w:sz w:val="22"/>
          <w:lang w:val="en-GB"/>
        </w:rPr>
        <w:t>c</w:t>
      </w:r>
      <w:r w:rsidRPr="00A70EA4">
        <w:rPr>
          <w:sz w:val="22"/>
          <w:lang w:val="en-GB"/>
        </w:rPr>
        <w:t>ontractor</w:t>
      </w:r>
      <w:r>
        <w:rPr>
          <w:sz w:val="22"/>
          <w:lang w:val="en-GB"/>
        </w:rPr>
        <w:t>’</w:t>
      </w:r>
      <w:r w:rsidRPr="00A70EA4">
        <w:rPr>
          <w:sz w:val="22"/>
          <w:lang w:val="en-GB"/>
        </w:rPr>
        <w:t xml:space="preserve">, the payment to the </w:t>
      </w:r>
      <w:r>
        <w:rPr>
          <w:sz w:val="22"/>
          <w:lang w:val="en-GB"/>
        </w:rPr>
        <w:t>c</w:t>
      </w:r>
      <w:r w:rsidRPr="00A70EA4">
        <w:rPr>
          <w:sz w:val="22"/>
          <w:lang w:val="en-GB"/>
        </w:rPr>
        <w:t xml:space="preserve">ontracting </w:t>
      </w:r>
      <w:r>
        <w:rPr>
          <w:sz w:val="22"/>
          <w:lang w:val="en-GB"/>
        </w:rPr>
        <w:t>a</w:t>
      </w:r>
      <w:r w:rsidRPr="00A70EA4">
        <w:rPr>
          <w:sz w:val="22"/>
          <w:lang w:val="en-GB"/>
        </w:rPr>
        <w:t xml:space="preserve">uthority of </w:t>
      </w:r>
      <w:r w:rsidRPr="00BD3995">
        <w:rPr>
          <w:sz w:val="22"/>
          <w:lang w:val="en-GB"/>
        </w:rPr>
        <w:t>&lt;</w:t>
      </w:r>
      <w:r w:rsidRPr="00000A23">
        <w:rPr>
          <w:sz w:val="22"/>
          <w:highlight w:val="yellow"/>
          <w:lang w:val="en-GB"/>
        </w:rPr>
        <w:t>indicate the amount of the pre-financing</w:t>
      </w:r>
      <w:r w:rsidRPr="00A70EA4">
        <w:rPr>
          <w:sz w:val="22"/>
          <w:lang w:val="en-GB"/>
        </w:rPr>
        <w:t xml:space="preserve">&gt;, corresponding to the pre-financing as mentioned in Article 26.1 of the </w:t>
      </w:r>
      <w:r>
        <w:rPr>
          <w:sz w:val="22"/>
          <w:lang w:val="en-GB"/>
        </w:rPr>
        <w:t>s</w:t>
      </w:r>
      <w:r w:rsidRPr="00A70EA4">
        <w:rPr>
          <w:sz w:val="22"/>
          <w:lang w:val="en-GB"/>
        </w:rPr>
        <w:t xml:space="preserve">pecial </w:t>
      </w:r>
      <w:r>
        <w:rPr>
          <w:sz w:val="22"/>
          <w:lang w:val="en-GB"/>
        </w:rPr>
        <w:t>c</w:t>
      </w:r>
      <w:r w:rsidRPr="00A70EA4">
        <w:rPr>
          <w:sz w:val="22"/>
          <w:lang w:val="en-GB"/>
        </w:rPr>
        <w:t xml:space="preserve">onditions of the contract </w:t>
      </w:r>
      <w:r w:rsidRPr="0065006D">
        <w:rPr>
          <w:sz w:val="22"/>
          <w:lang w:val="en-GB"/>
        </w:rPr>
        <w:t>COI/PSSN/</w:t>
      </w:r>
      <w:r>
        <w:rPr>
          <w:sz w:val="22"/>
          <w:lang w:val="en-GB"/>
        </w:rPr>
        <w:t>CT</w:t>
      </w:r>
      <w:r w:rsidRPr="0065006D">
        <w:rPr>
          <w:sz w:val="22"/>
          <w:lang w:val="en-GB"/>
        </w:rPr>
        <w:t>/2026/005</w:t>
      </w:r>
      <w:r>
        <w:rPr>
          <w:sz w:val="22"/>
          <w:lang w:val="en-GB"/>
        </w:rPr>
        <w:t xml:space="preserve"> S</w:t>
      </w:r>
      <w:r w:rsidRPr="0065006D">
        <w:rPr>
          <w:sz w:val="22"/>
          <w:lang w:val="en-GB"/>
        </w:rPr>
        <w:t>upply, delivery, installation, training, maintenance services and after-sales service of an application software for vessel traffic management information system (VTMIS)</w:t>
      </w:r>
      <w:r>
        <w:rPr>
          <w:sz w:val="22"/>
          <w:lang w:val="en-GB"/>
        </w:rPr>
        <w:t xml:space="preserve"> </w:t>
      </w:r>
      <w:r w:rsidRPr="00A70EA4">
        <w:rPr>
          <w:sz w:val="22"/>
          <w:lang w:val="en-GB"/>
        </w:rPr>
        <w:t xml:space="preserve">concluded between the </w:t>
      </w:r>
      <w:r>
        <w:rPr>
          <w:sz w:val="22"/>
          <w:lang w:val="en-GB"/>
        </w:rPr>
        <w:t>c</w:t>
      </w:r>
      <w:r w:rsidRPr="00A70EA4">
        <w:rPr>
          <w:sz w:val="22"/>
          <w:lang w:val="en-GB"/>
        </w:rPr>
        <w:t xml:space="preserve">ontractor and the </w:t>
      </w:r>
      <w:r>
        <w:rPr>
          <w:sz w:val="22"/>
          <w:lang w:val="en-GB"/>
        </w:rPr>
        <w:t>c</w:t>
      </w:r>
      <w:r w:rsidRPr="00A70EA4">
        <w:rPr>
          <w:sz w:val="22"/>
          <w:lang w:val="en-GB"/>
        </w:rPr>
        <w:t xml:space="preserve">ontracting </w:t>
      </w:r>
      <w:r>
        <w:rPr>
          <w:sz w:val="22"/>
          <w:lang w:val="en-GB"/>
        </w:rPr>
        <w:t>a</w:t>
      </w:r>
      <w:r w:rsidRPr="00A70EA4">
        <w:rPr>
          <w:sz w:val="22"/>
          <w:lang w:val="en-GB"/>
        </w:rPr>
        <w:t xml:space="preserve">uthority, hereinafter referred to as </w:t>
      </w:r>
      <w:r>
        <w:rPr>
          <w:sz w:val="22"/>
          <w:lang w:val="en-GB"/>
        </w:rPr>
        <w:t>‘</w:t>
      </w:r>
      <w:r w:rsidRPr="00A70EA4">
        <w:rPr>
          <w:sz w:val="22"/>
          <w:lang w:val="en-GB"/>
        </w:rPr>
        <w:t xml:space="preserve">the </w:t>
      </w:r>
      <w:r>
        <w:rPr>
          <w:sz w:val="22"/>
          <w:lang w:val="en-GB"/>
        </w:rPr>
        <w:t>c</w:t>
      </w:r>
      <w:r w:rsidRPr="00A70EA4">
        <w:rPr>
          <w:sz w:val="22"/>
          <w:lang w:val="en-GB"/>
        </w:rPr>
        <w:t>ontract</w:t>
      </w:r>
      <w:r>
        <w:rPr>
          <w:sz w:val="22"/>
          <w:lang w:val="en-GB"/>
        </w:rPr>
        <w:t>’</w:t>
      </w:r>
      <w:r w:rsidRPr="00A70EA4">
        <w:rPr>
          <w:sz w:val="22"/>
          <w:lang w:val="en-GB"/>
        </w:rPr>
        <w:t xml:space="preserve">. </w:t>
      </w:r>
    </w:p>
    <w:p w14:paraId="180E6319" w14:textId="77777777" w:rsidR="0065006D" w:rsidRPr="00A70EA4" w:rsidRDefault="0065006D" w:rsidP="0065006D">
      <w:pPr>
        <w:jc w:val="both"/>
        <w:rPr>
          <w:sz w:val="22"/>
          <w:lang w:val="en-GB"/>
        </w:rPr>
      </w:pPr>
      <w:r w:rsidRPr="00A70EA4">
        <w:rPr>
          <w:sz w:val="22"/>
          <w:lang w:val="en-GB"/>
        </w:rPr>
        <w:t xml:space="preserve">Payment shall be made without objection or legal proceedings of any kind, upon receipt of your first written claim (sent by registered letter with confirmation or receipt) stating that the </w:t>
      </w:r>
      <w:r>
        <w:rPr>
          <w:sz w:val="22"/>
          <w:lang w:val="en-GB"/>
        </w:rPr>
        <w:t>c</w:t>
      </w:r>
      <w:r w:rsidRPr="00A70EA4">
        <w:rPr>
          <w:sz w:val="22"/>
          <w:lang w:val="en-GB"/>
        </w:rPr>
        <w:t xml:space="preserve">ontractor has not repaid the pre-financing on request or that the </w:t>
      </w:r>
      <w:r>
        <w:rPr>
          <w:sz w:val="22"/>
          <w:lang w:val="en-GB"/>
        </w:rPr>
        <w:t>c</w:t>
      </w:r>
      <w:r w:rsidRPr="00A70EA4">
        <w:rPr>
          <w:sz w:val="22"/>
          <w:lang w:val="en-GB"/>
        </w:rPr>
        <w:t>ontract has been terminated</w:t>
      </w:r>
      <w:r>
        <w:rPr>
          <w:sz w:val="22"/>
          <w:lang w:val="en-GB"/>
        </w:rPr>
        <w:t>.</w:t>
      </w:r>
      <w:r w:rsidRPr="00A70EA4">
        <w:rPr>
          <w:sz w:val="22"/>
          <w:lang w:val="en-GB"/>
        </w:rPr>
        <w:t xml:space="preserve"> We shall not delay the payment, nor shall we oppose it for any reason whatsoever. </w:t>
      </w:r>
      <w:r w:rsidRPr="00292627">
        <w:rPr>
          <w:sz w:val="22"/>
          <w:lang w:val="en-GB"/>
        </w:rPr>
        <w:t>We shall not under any circumstances benefit from the defences of the security.</w:t>
      </w:r>
      <w:r>
        <w:rPr>
          <w:sz w:val="22"/>
          <w:lang w:val="en-GB"/>
        </w:rPr>
        <w:t xml:space="preserve"> </w:t>
      </w:r>
      <w:r w:rsidRPr="00A70EA4">
        <w:rPr>
          <w:sz w:val="22"/>
          <w:lang w:val="en-GB"/>
        </w:rPr>
        <w:t xml:space="preserve">We shall inform you in writing as soon as payment has been made. </w:t>
      </w:r>
    </w:p>
    <w:p w14:paraId="7AFC6595" w14:textId="77777777" w:rsidR="0065006D" w:rsidRPr="00A70EA4" w:rsidRDefault="0065006D" w:rsidP="0065006D">
      <w:pPr>
        <w:jc w:val="both"/>
        <w:rPr>
          <w:sz w:val="22"/>
          <w:lang w:val="en-GB"/>
        </w:rPr>
      </w:pPr>
      <w:r w:rsidRPr="00A70EA4">
        <w:rPr>
          <w:sz w:val="22"/>
          <w:lang w:val="en-GB"/>
        </w:rPr>
        <w:t xml:space="preserve">We accept notably that no amendment to the terms of the </w:t>
      </w:r>
      <w:r>
        <w:rPr>
          <w:sz w:val="22"/>
          <w:lang w:val="en-GB"/>
        </w:rPr>
        <w:t>c</w:t>
      </w:r>
      <w:r w:rsidRPr="00A70EA4">
        <w:rPr>
          <w:sz w:val="22"/>
          <w:lang w:val="en-GB"/>
        </w:rPr>
        <w:t xml:space="preserve">ontract can release us from our obligation under this guarantee. We waive the right to be informed of any change, addition or amendment of the </w:t>
      </w:r>
      <w:r>
        <w:rPr>
          <w:sz w:val="22"/>
          <w:lang w:val="en-GB"/>
        </w:rPr>
        <w:t>c</w:t>
      </w:r>
      <w:r w:rsidRPr="00A70EA4">
        <w:rPr>
          <w:sz w:val="22"/>
          <w:lang w:val="en-GB"/>
        </w:rPr>
        <w:t xml:space="preserve">ontract. </w:t>
      </w:r>
    </w:p>
    <w:p w14:paraId="3FD20B7A" w14:textId="459C7B34" w:rsidR="0065006D" w:rsidRPr="008E13D0" w:rsidRDefault="0065006D" w:rsidP="0065006D">
      <w:pPr>
        <w:jc w:val="both"/>
        <w:rPr>
          <w:sz w:val="22"/>
          <w:lang w:val="en-GB"/>
        </w:rPr>
      </w:pPr>
      <w:r w:rsidRPr="00A70EA4">
        <w:rPr>
          <w:sz w:val="22"/>
          <w:lang w:val="en-GB"/>
        </w:rPr>
        <w:t xml:space="preserve">We note that the guarantee will be released </w:t>
      </w:r>
      <w:r>
        <w:rPr>
          <w:sz w:val="22"/>
          <w:lang w:val="en-GB"/>
        </w:rPr>
        <w:t xml:space="preserve">30 </w:t>
      </w:r>
      <w:r w:rsidRPr="00A70EA4">
        <w:rPr>
          <w:sz w:val="22"/>
          <w:lang w:val="en-GB"/>
        </w:rPr>
        <w:t xml:space="preserve">days at the latest after the provisional acceptance of the </w:t>
      </w:r>
      <w:r w:rsidRPr="008E13D0">
        <w:rPr>
          <w:sz w:val="22"/>
          <w:lang w:val="en-GB"/>
        </w:rPr>
        <w:t>goods.</w:t>
      </w:r>
      <w:r w:rsidR="00E77C1A" w:rsidRPr="00E77C1A">
        <w:rPr>
          <w:sz w:val="22"/>
          <w:lang w:val="en-GB"/>
        </w:rPr>
        <w:t xml:space="preserve"> </w:t>
      </w:r>
      <w:r w:rsidR="00E77C1A" w:rsidRPr="008E13D0">
        <w:rPr>
          <w:sz w:val="22"/>
          <w:lang w:val="en-GB"/>
        </w:rPr>
        <w:t>.</w:t>
      </w:r>
      <w:r w:rsidR="00E77C1A">
        <w:rPr>
          <w:sz w:val="22"/>
          <w:lang w:val="en-GB"/>
        </w:rPr>
        <w:t xml:space="preserve"> </w:t>
      </w:r>
      <w:r w:rsidR="00E77C1A" w:rsidRPr="00A9648A">
        <w:rPr>
          <w:sz w:val="22"/>
          <w:highlight w:val="darkGray"/>
          <w:lang w:val="en-GB"/>
        </w:rPr>
        <w:t>[and in any case at the latest on (at the expiry of 18 months after the period of implementation of the tasks)]</w:t>
      </w:r>
      <w:r w:rsidR="00E77C1A" w:rsidRPr="00A9648A">
        <w:rPr>
          <w:sz w:val="22"/>
          <w:highlight w:val="darkGray"/>
          <w:vertAlign w:val="superscript"/>
          <w:lang w:val="en-GB"/>
        </w:rPr>
        <w:footnoteReference w:id="15"/>
      </w:r>
      <w:r w:rsidR="00E77C1A" w:rsidRPr="00A9648A">
        <w:rPr>
          <w:sz w:val="22"/>
          <w:highlight w:val="darkGray"/>
          <w:lang w:val="en-GB"/>
        </w:rPr>
        <w:t>.</w:t>
      </w:r>
    </w:p>
    <w:p w14:paraId="75A64884" w14:textId="77777777" w:rsidR="0065006D" w:rsidRPr="008E13D0" w:rsidRDefault="0065006D" w:rsidP="0065006D">
      <w:pPr>
        <w:jc w:val="both"/>
        <w:rPr>
          <w:sz w:val="22"/>
          <w:lang w:val="en-GB"/>
        </w:rPr>
      </w:pPr>
    </w:p>
    <w:p w14:paraId="0738D8C8" w14:textId="77777777" w:rsidR="0065006D" w:rsidRDefault="0065006D" w:rsidP="0065006D">
      <w:pPr>
        <w:jc w:val="both"/>
        <w:rPr>
          <w:sz w:val="22"/>
          <w:lang w:val="en-GB"/>
        </w:rPr>
      </w:pPr>
      <w:r w:rsidRPr="008E13D0">
        <w:rPr>
          <w:sz w:val="22"/>
          <w:szCs w:val="22"/>
          <w:lang w:val="en-GB"/>
        </w:rPr>
        <w:t>Any request to pay under the terms of the guarantee must be countersigned by the head of delegation of the European Union or his designated empowered deputy as per the applicable Commission rules. In case of a temporary substitution of the contracting authority by the Commission, any request to pay will only be signed by the representative of the Commission, namely whether the head of delegation, his designated empowered deputy or the authorised person at headquarters' level.</w:t>
      </w:r>
    </w:p>
    <w:p w14:paraId="2AE128A1" w14:textId="77777777" w:rsidR="0065006D" w:rsidRDefault="0065006D" w:rsidP="0065006D">
      <w:pPr>
        <w:jc w:val="both"/>
        <w:rPr>
          <w:sz w:val="22"/>
          <w:lang w:val="en-GB"/>
        </w:rPr>
      </w:pPr>
    </w:p>
    <w:p w14:paraId="1AE07644" w14:textId="77777777" w:rsidR="0065006D" w:rsidRDefault="0065006D" w:rsidP="0065006D">
      <w:pPr>
        <w:jc w:val="both"/>
        <w:rPr>
          <w:sz w:val="22"/>
          <w:szCs w:val="22"/>
          <w:lang w:val="en-GB" w:eastAsia="en-GB"/>
        </w:rPr>
      </w:pPr>
      <w:r w:rsidRPr="005A206B">
        <w:rPr>
          <w:sz w:val="22"/>
          <w:szCs w:val="22"/>
          <w:lang w:val="en-GB" w:eastAsia="en-GB"/>
        </w:rPr>
        <w:t xml:space="preserve">The law applicable to this guarantee shall be that </w:t>
      </w:r>
      <w:r w:rsidRPr="008E13D0">
        <w:rPr>
          <w:sz w:val="22"/>
          <w:szCs w:val="22"/>
          <w:lang w:val="en-GB" w:eastAsia="en-GB"/>
        </w:rPr>
        <w:t>of the country in which the financial institution issuing the guarantee is established.</w:t>
      </w:r>
      <w:r w:rsidRPr="005A206B">
        <w:rPr>
          <w:sz w:val="22"/>
          <w:szCs w:val="22"/>
          <w:lang w:val="en-GB" w:eastAsia="en-GB"/>
        </w:rPr>
        <w:t xml:space="preserve"> Any dispute arising out of or in connection with this guarantee shall be referred to the courts of </w:t>
      </w:r>
      <w:r w:rsidRPr="008E13D0">
        <w:rPr>
          <w:sz w:val="22"/>
          <w:szCs w:val="22"/>
          <w:lang w:val="en-GB" w:eastAsia="en-GB"/>
        </w:rPr>
        <w:t>the country in which the financial institution issuing the guarantee is established.</w:t>
      </w:r>
    </w:p>
    <w:p w14:paraId="3025D703" w14:textId="77777777" w:rsidR="0065006D" w:rsidRPr="005A206B" w:rsidRDefault="0065006D" w:rsidP="0065006D">
      <w:pPr>
        <w:jc w:val="both"/>
        <w:rPr>
          <w:sz w:val="22"/>
          <w:szCs w:val="22"/>
          <w:lang w:val="en-GB" w:eastAsia="en-GB"/>
        </w:rPr>
      </w:pPr>
    </w:p>
    <w:p w14:paraId="36B64C6E" w14:textId="77777777" w:rsidR="0065006D" w:rsidRPr="00A70EA4" w:rsidRDefault="0065006D" w:rsidP="0065006D">
      <w:pPr>
        <w:spacing w:after="720"/>
        <w:jc w:val="both"/>
        <w:rPr>
          <w:sz w:val="22"/>
          <w:lang w:val="en-GB"/>
        </w:rPr>
      </w:pPr>
      <w:r w:rsidRPr="00A70EA4">
        <w:rPr>
          <w:sz w:val="22"/>
          <w:lang w:val="en-GB"/>
        </w:rPr>
        <w:t xml:space="preserve">The guarantee will enter into force and take effect </w:t>
      </w:r>
      <w:r w:rsidRPr="00A7428D">
        <w:rPr>
          <w:sz w:val="22"/>
          <w:lang w:val="en-GB"/>
        </w:rPr>
        <w:t xml:space="preserve">on payment of the pre-financing to </w:t>
      </w:r>
      <w:r w:rsidRPr="00A70EA4">
        <w:rPr>
          <w:sz w:val="22"/>
          <w:lang w:val="en-GB"/>
        </w:rPr>
        <w:t xml:space="preserve">the </w:t>
      </w:r>
      <w:r>
        <w:rPr>
          <w:sz w:val="22"/>
          <w:lang w:val="en-GB"/>
        </w:rPr>
        <w:t>c</w:t>
      </w:r>
      <w:r w:rsidRPr="00A70EA4">
        <w:rPr>
          <w:sz w:val="22"/>
          <w:lang w:val="en-GB"/>
        </w:rPr>
        <w:t>ontractor.</w:t>
      </w:r>
    </w:p>
    <w:p w14:paraId="0A9EF699" w14:textId="77777777" w:rsidR="0065006D" w:rsidRPr="00F02CD0" w:rsidRDefault="0065006D" w:rsidP="0065006D">
      <w:pPr>
        <w:spacing w:before="100" w:beforeAutospacing="1" w:after="100" w:afterAutospacing="1"/>
        <w:rPr>
          <w:sz w:val="22"/>
          <w:szCs w:val="22"/>
          <w:lang w:val="en-GB" w:eastAsia="en-GB"/>
        </w:rPr>
      </w:pPr>
      <w:r w:rsidRPr="00F02CD0">
        <w:rPr>
          <w:sz w:val="22"/>
          <w:szCs w:val="22"/>
          <w:lang w:val="en-GB" w:eastAsia="en-GB"/>
        </w:rPr>
        <w:t>Done at [</w:t>
      </w:r>
      <w:r w:rsidRPr="009A5C73">
        <w:rPr>
          <w:i/>
          <w:sz w:val="22"/>
          <w:szCs w:val="22"/>
          <w:highlight w:val="yellow"/>
          <w:lang w:val="en-GB" w:eastAsia="en-GB"/>
        </w:rPr>
        <w:t>insert place</w:t>
      </w:r>
      <w:r w:rsidRPr="00F02CD0">
        <w:rPr>
          <w:sz w:val="22"/>
          <w:szCs w:val="22"/>
          <w:lang w:val="en-GB" w:eastAsia="en-GB"/>
        </w:rPr>
        <w:t>], on [</w:t>
      </w:r>
      <w:r w:rsidRPr="009A5C73">
        <w:rPr>
          <w:i/>
          <w:sz w:val="22"/>
          <w:szCs w:val="22"/>
          <w:highlight w:val="yellow"/>
          <w:lang w:val="en-GB" w:eastAsia="en-GB"/>
        </w:rPr>
        <w:t>insert date</w:t>
      </w:r>
      <w:r w:rsidRPr="00F02CD0">
        <w:rPr>
          <w:sz w:val="22"/>
          <w:szCs w:val="22"/>
          <w:lang w:val="en-GB" w:eastAsia="en-GB"/>
        </w:rPr>
        <w:t>]</w:t>
      </w:r>
    </w:p>
    <w:tbl>
      <w:tblPr>
        <w:tblW w:w="0" w:type="auto"/>
        <w:tblLook w:val="04A0" w:firstRow="1" w:lastRow="0" w:firstColumn="1" w:lastColumn="0" w:noHBand="0" w:noVBand="1"/>
      </w:tblPr>
      <w:tblGrid>
        <w:gridCol w:w="4714"/>
        <w:gridCol w:w="4714"/>
      </w:tblGrid>
      <w:tr w:rsidR="0065006D" w:rsidRPr="001C06A4" w14:paraId="3349EB58" w14:textId="77777777" w:rsidTr="00BC6649">
        <w:tc>
          <w:tcPr>
            <w:tcW w:w="4714" w:type="dxa"/>
          </w:tcPr>
          <w:p w14:paraId="0F670EDF" w14:textId="77777777" w:rsidR="0065006D" w:rsidRPr="00F02CD0" w:rsidRDefault="0065006D" w:rsidP="00BC6649">
            <w:pPr>
              <w:spacing w:before="100" w:beforeAutospacing="1" w:after="960"/>
              <w:rPr>
                <w:sz w:val="22"/>
                <w:szCs w:val="22"/>
                <w:lang w:val="en-GB" w:eastAsia="en-GB"/>
              </w:rPr>
            </w:pPr>
            <w:r w:rsidRPr="00F02CD0">
              <w:rPr>
                <w:sz w:val="22"/>
                <w:lang w:val="en-GB"/>
              </w:rPr>
              <w:lastRenderedPageBreak/>
              <w:t>Signature</w:t>
            </w:r>
            <w:r w:rsidRPr="00F02CD0">
              <w:rPr>
                <w:rStyle w:val="Appelnotedebasdep"/>
                <w:sz w:val="22"/>
                <w:lang w:val="en-GB"/>
              </w:rPr>
              <w:footnoteReference w:id="16"/>
            </w:r>
            <w:r w:rsidRPr="00F02CD0">
              <w:rPr>
                <w:sz w:val="22"/>
                <w:lang w:val="en-GB"/>
              </w:rPr>
              <w:t xml:space="preserve">: </w:t>
            </w:r>
            <w:r w:rsidRPr="00F02CD0">
              <w:rPr>
                <w:sz w:val="22"/>
                <w:szCs w:val="22"/>
                <w:lang w:val="en-GB" w:eastAsia="en-GB"/>
              </w:rPr>
              <w:t>[</w:t>
            </w:r>
            <w:r>
              <w:rPr>
                <w:i/>
                <w:sz w:val="22"/>
                <w:szCs w:val="22"/>
                <w:lang w:val="en-GB" w:eastAsia="en-GB"/>
              </w:rPr>
              <w:t>s</w:t>
            </w:r>
            <w:r w:rsidRPr="00F02CD0">
              <w:rPr>
                <w:i/>
                <w:sz w:val="22"/>
                <w:szCs w:val="22"/>
                <w:lang w:val="en-GB" w:eastAsia="en-GB"/>
              </w:rPr>
              <w:t>ignature</w:t>
            </w:r>
            <w:r w:rsidRPr="00F02CD0">
              <w:rPr>
                <w:sz w:val="22"/>
                <w:szCs w:val="22"/>
                <w:lang w:val="en-GB" w:eastAsia="en-GB"/>
              </w:rPr>
              <w:t>]</w:t>
            </w:r>
          </w:p>
          <w:p w14:paraId="7FB238D4" w14:textId="77777777" w:rsidR="0065006D" w:rsidRPr="00F02CD0" w:rsidRDefault="0065006D" w:rsidP="00BC6649">
            <w:pPr>
              <w:spacing w:before="100" w:beforeAutospacing="1" w:after="960"/>
              <w:rPr>
                <w:sz w:val="22"/>
                <w:szCs w:val="22"/>
                <w:lang w:val="en-GB" w:eastAsia="en-GB"/>
              </w:rPr>
            </w:pPr>
            <w:r w:rsidRPr="00AA099C">
              <w:rPr>
                <w:sz w:val="22"/>
                <w:lang w:val="en-GB"/>
              </w:rPr>
              <w:t>Name:</w:t>
            </w:r>
          </w:p>
          <w:p w14:paraId="733B2994" w14:textId="77777777" w:rsidR="0065006D" w:rsidRPr="00F02CD0" w:rsidRDefault="0065006D" w:rsidP="00BC6649">
            <w:pPr>
              <w:spacing w:before="100" w:beforeAutospacing="1" w:after="960"/>
              <w:rPr>
                <w:sz w:val="22"/>
                <w:szCs w:val="22"/>
                <w:lang w:val="en-GB" w:eastAsia="en-GB"/>
              </w:rPr>
            </w:pPr>
            <w:r w:rsidRPr="00F02CD0">
              <w:rPr>
                <w:sz w:val="22"/>
                <w:szCs w:val="22"/>
                <w:lang w:val="en-GB" w:eastAsia="en-GB"/>
              </w:rPr>
              <w:t>[</w:t>
            </w:r>
            <w:r>
              <w:rPr>
                <w:i/>
                <w:sz w:val="22"/>
                <w:szCs w:val="22"/>
                <w:lang w:val="en-GB" w:eastAsia="en-GB"/>
              </w:rPr>
              <w:t>f</w:t>
            </w:r>
            <w:r w:rsidRPr="00F02CD0">
              <w:rPr>
                <w:i/>
                <w:sz w:val="22"/>
                <w:szCs w:val="22"/>
                <w:lang w:val="en-GB" w:eastAsia="en-GB"/>
              </w:rPr>
              <w:t xml:space="preserve">unction at the </w:t>
            </w:r>
            <w:r>
              <w:rPr>
                <w:i/>
                <w:sz w:val="22"/>
                <w:szCs w:val="22"/>
                <w:lang w:val="en-GB" w:eastAsia="en-GB"/>
              </w:rPr>
              <w:t>f</w:t>
            </w:r>
            <w:r w:rsidRPr="00F02CD0">
              <w:rPr>
                <w:i/>
                <w:sz w:val="22"/>
                <w:szCs w:val="22"/>
                <w:lang w:val="en-GB" w:eastAsia="en-GB"/>
              </w:rPr>
              <w:t xml:space="preserve">inancial </w:t>
            </w:r>
            <w:r>
              <w:rPr>
                <w:i/>
                <w:sz w:val="22"/>
                <w:szCs w:val="22"/>
                <w:lang w:val="en-GB" w:eastAsia="en-GB"/>
              </w:rPr>
              <w:t>i</w:t>
            </w:r>
            <w:r w:rsidRPr="00F02CD0">
              <w:rPr>
                <w:i/>
                <w:sz w:val="22"/>
                <w:szCs w:val="22"/>
                <w:lang w:val="en-GB" w:eastAsia="en-GB"/>
              </w:rPr>
              <w:t>nstitution/</w:t>
            </w:r>
            <w:r>
              <w:rPr>
                <w:i/>
                <w:sz w:val="22"/>
                <w:szCs w:val="22"/>
                <w:lang w:val="en-GB" w:eastAsia="en-GB"/>
              </w:rPr>
              <w:t>b</w:t>
            </w:r>
            <w:r w:rsidRPr="00F02CD0">
              <w:rPr>
                <w:i/>
                <w:sz w:val="22"/>
                <w:szCs w:val="22"/>
                <w:lang w:val="en-GB" w:eastAsia="en-GB"/>
              </w:rPr>
              <w:t>ank</w:t>
            </w:r>
            <w:r w:rsidRPr="00F02CD0">
              <w:rPr>
                <w:sz w:val="22"/>
                <w:szCs w:val="22"/>
                <w:lang w:val="en-GB" w:eastAsia="en-GB"/>
              </w:rPr>
              <w:t>]</w:t>
            </w:r>
          </w:p>
        </w:tc>
        <w:tc>
          <w:tcPr>
            <w:tcW w:w="4714" w:type="dxa"/>
          </w:tcPr>
          <w:p w14:paraId="3FB709AD" w14:textId="77777777" w:rsidR="0065006D" w:rsidRPr="00F02CD0" w:rsidRDefault="0065006D" w:rsidP="00BC6649">
            <w:pPr>
              <w:spacing w:before="100" w:beforeAutospacing="1" w:after="960"/>
              <w:rPr>
                <w:sz w:val="22"/>
                <w:szCs w:val="22"/>
                <w:u w:val="single"/>
                <w:lang w:val="en-GB" w:eastAsia="en-GB"/>
              </w:rPr>
            </w:pPr>
            <w:r w:rsidRPr="00F02CD0">
              <w:rPr>
                <w:sz w:val="22"/>
                <w:lang w:val="en-GB"/>
              </w:rPr>
              <w:t>Signature</w:t>
            </w:r>
            <w:r w:rsidRPr="00F02CD0">
              <w:rPr>
                <w:rStyle w:val="Appelnotedebasdep"/>
                <w:sz w:val="22"/>
                <w:lang w:val="en-GB"/>
              </w:rPr>
              <w:footnoteReference w:id="17"/>
            </w:r>
            <w:r w:rsidRPr="00F02CD0">
              <w:rPr>
                <w:sz w:val="22"/>
                <w:lang w:val="en-GB"/>
              </w:rPr>
              <w:t xml:space="preserve">: </w:t>
            </w:r>
            <w:r w:rsidRPr="00F02CD0">
              <w:rPr>
                <w:sz w:val="22"/>
                <w:szCs w:val="22"/>
                <w:lang w:val="en-GB" w:eastAsia="en-GB"/>
              </w:rPr>
              <w:t>[</w:t>
            </w:r>
            <w:r>
              <w:rPr>
                <w:i/>
                <w:sz w:val="22"/>
                <w:szCs w:val="22"/>
                <w:lang w:val="en-GB" w:eastAsia="en-GB"/>
              </w:rPr>
              <w:t>s</w:t>
            </w:r>
            <w:r w:rsidRPr="00F02CD0">
              <w:rPr>
                <w:i/>
                <w:sz w:val="22"/>
                <w:szCs w:val="22"/>
                <w:lang w:val="en-GB" w:eastAsia="en-GB"/>
              </w:rPr>
              <w:t>ignature</w:t>
            </w:r>
            <w:r w:rsidRPr="00F02CD0">
              <w:rPr>
                <w:sz w:val="22"/>
                <w:szCs w:val="22"/>
                <w:u w:val="single"/>
                <w:lang w:val="en-GB" w:eastAsia="en-GB"/>
              </w:rPr>
              <w:t>]</w:t>
            </w:r>
          </w:p>
          <w:p w14:paraId="6BFB15E0" w14:textId="77777777" w:rsidR="0065006D" w:rsidRPr="00F02CD0" w:rsidRDefault="0065006D" w:rsidP="00BC6649">
            <w:pPr>
              <w:spacing w:before="100" w:beforeAutospacing="1" w:after="960"/>
              <w:rPr>
                <w:sz w:val="22"/>
                <w:szCs w:val="22"/>
                <w:u w:val="single"/>
                <w:lang w:val="en-GB" w:eastAsia="en-GB"/>
              </w:rPr>
            </w:pPr>
            <w:r w:rsidRPr="00AA099C">
              <w:rPr>
                <w:sz w:val="22"/>
                <w:lang w:val="en-GB"/>
              </w:rPr>
              <w:t>Name:</w:t>
            </w:r>
          </w:p>
          <w:p w14:paraId="1A831F06" w14:textId="77777777" w:rsidR="0065006D" w:rsidRPr="00F02CD0" w:rsidRDefault="0065006D" w:rsidP="00BC6649">
            <w:pPr>
              <w:spacing w:before="100" w:beforeAutospacing="1" w:after="960"/>
              <w:rPr>
                <w:sz w:val="22"/>
                <w:szCs w:val="22"/>
                <w:lang w:val="en-GB" w:eastAsia="en-GB"/>
              </w:rPr>
            </w:pPr>
            <w:r w:rsidRPr="00F02CD0">
              <w:rPr>
                <w:sz w:val="22"/>
                <w:szCs w:val="22"/>
                <w:lang w:val="en-GB" w:eastAsia="en-GB"/>
              </w:rPr>
              <w:t>[</w:t>
            </w:r>
            <w:r>
              <w:rPr>
                <w:i/>
                <w:sz w:val="22"/>
                <w:szCs w:val="22"/>
                <w:lang w:val="en-GB" w:eastAsia="en-GB"/>
              </w:rPr>
              <w:t>f</w:t>
            </w:r>
            <w:r w:rsidRPr="00F02CD0">
              <w:rPr>
                <w:i/>
                <w:sz w:val="22"/>
                <w:szCs w:val="22"/>
                <w:lang w:val="en-GB" w:eastAsia="en-GB"/>
              </w:rPr>
              <w:t xml:space="preserve">unction at the </w:t>
            </w:r>
            <w:r>
              <w:rPr>
                <w:i/>
                <w:sz w:val="22"/>
                <w:szCs w:val="22"/>
                <w:lang w:val="en-GB" w:eastAsia="en-GB"/>
              </w:rPr>
              <w:t>f</w:t>
            </w:r>
            <w:r w:rsidRPr="00F02CD0">
              <w:rPr>
                <w:i/>
                <w:sz w:val="22"/>
                <w:szCs w:val="22"/>
                <w:lang w:val="en-GB" w:eastAsia="en-GB"/>
              </w:rPr>
              <w:t xml:space="preserve">inancial </w:t>
            </w:r>
            <w:r>
              <w:rPr>
                <w:i/>
                <w:sz w:val="22"/>
                <w:szCs w:val="22"/>
                <w:lang w:val="en-GB" w:eastAsia="en-GB"/>
              </w:rPr>
              <w:t>i</w:t>
            </w:r>
            <w:r w:rsidRPr="00F02CD0">
              <w:rPr>
                <w:i/>
                <w:sz w:val="22"/>
                <w:szCs w:val="22"/>
                <w:lang w:val="en-GB" w:eastAsia="en-GB"/>
              </w:rPr>
              <w:t>nstitution/</w:t>
            </w:r>
            <w:r>
              <w:rPr>
                <w:i/>
                <w:sz w:val="22"/>
                <w:szCs w:val="22"/>
                <w:lang w:val="en-GB" w:eastAsia="en-GB"/>
              </w:rPr>
              <w:t>b</w:t>
            </w:r>
            <w:r w:rsidRPr="00F02CD0">
              <w:rPr>
                <w:i/>
                <w:sz w:val="22"/>
                <w:szCs w:val="22"/>
                <w:lang w:val="en-GB" w:eastAsia="en-GB"/>
              </w:rPr>
              <w:t>ank</w:t>
            </w:r>
            <w:r w:rsidRPr="00F02CD0">
              <w:rPr>
                <w:sz w:val="22"/>
                <w:szCs w:val="22"/>
                <w:lang w:val="en-GB" w:eastAsia="en-GB"/>
              </w:rPr>
              <w:t>]</w:t>
            </w:r>
          </w:p>
        </w:tc>
      </w:tr>
    </w:tbl>
    <w:p w14:paraId="35D6515B" w14:textId="77777777" w:rsidR="00012595" w:rsidRPr="001D3181" w:rsidRDefault="00012595" w:rsidP="00510E65">
      <w:pPr>
        <w:ind w:left="3600" w:firstLine="720"/>
        <w:rPr>
          <w:b/>
          <w:bCs/>
          <w:lang w:val="en-GB"/>
        </w:rPr>
      </w:pPr>
    </w:p>
    <w:p w14:paraId="79FBE759" w14:textId="77777777" w:rsidR="00012595" w:rsidRPr="001D3181" w:rsidRDefault="00012595" w:rsidP="00510E65">
      <w:pPr>
        <w:ind w:left="3600" w:firstLine="720"/>
        <w:rPr>
          <w:b/>
          <w:bCs/>
          <w:lang w:val="en-GB"/>
        </w:rPr>
      </w:pPr>
    </w:p>
    <w:p w14:paraId="4FE7329F" w14:textId="77777777" w:rsidR="00012595" w:rsidRPr="001D3181" w:rsidRDefault="00012595" w:rsidP="00510E65">
      <w:pPr>
        <w:ind w:left="3600" w:firstLine="720"/>
        <w:rPr>
          <w:b/>
          <w:bCs/>
          <w:lang w:val="en-GB"/>
        </w:rPr>
      </w:pPr>
    </w:p>
    <w:p w14:paraId="738DF02D" w14:textId="77777777" w:rsidR="00012595" w:rsidRPr="001D3181" w:rsidRDefault="00012595" w:rsidP="00510E65">
      <w:pPr>
        <w:ind w:left="3600" w:firstLine="720"/>
        <w:rPr>
          <w:b/>
          <w:bCs/>
          <w:lang w:val="en-GB"/>
        </w:rPr>
      </w:pPr>
    </w:p>
    <w:p w14:paraId="2743D633" w14:textId="77777777" w:rsidR="00012595" w:rsidRPr="001D3181" w:rsidRDefault="00012595" w:rsidP="00510E65">
      <w:pPr>
        <w:ind w:left="3600" w:firstLine="720"/>
        <w:rPr>
          <w:b/>
          <w:bCs/>
          <w:lang w:val="en-GB"/>
        </w:rPr>
      </w:pPr>
    </w:p>
    <w:p w14:paraId="707D3313" w14:textId="77777777" w:rsidR="00012595" w:rsidRPr="001D3181" w:rsidRDefault="00012595" w:rsidP="00510E65">
      <w:pPr>
        <w:ind w:left="3600" w:firstLine="720"/>
        <w:rPr>
          <w:b/>
          <w:bCs/>
          <w:lang w:val="en-GB"/>
        </w:rPr>
      </w:pPr>
    </w:p>
    <w:p w14:paraId="0E1D43DC" w14:textId="77777777" w:rsidR="00012595" w:rsidRPr="001D3181" w:rsidRDefault="00012595" w:rsidP="00510E65">
      <w:pPr>
        <w:ind w:left="3600" w:firstLine="720"/>
        <w:rPr>
          <w:b/>
          <w:bCs/>
          <w:lang w:val="en-GB"/>
        </w:rPr>
      </w:pPr>
    </w:p>
    <w:p w14:paraId="13C10E64" w14:textId="77777777" w:rsidR="00012595" w:rsidRPr="001D3181" w:rsidRDefault="00012595" w:rsidP="00510E65">
      <w:pPr>
        <w:ind w:left="3600" w:firstLine="720"/>
        <w:rPr>
          <w:b/>
          <w:bCs/>
          <w:lang w:val="en-GB"/>
        </w:rPr>
      </w:pPr>
    </w:p>
    <w:p w14:paraId="7051C008" w14:textId="77777777" w:rsidR="00012595" w:rsidRPr="001D3181" w:rsidRDefault="00012595" w:rsidP="00510E65">
      <w:pPr>
        <w:ind w:left="3600" w:firstLine="720"/>
        <w:rPr>
          <w:b/>
          <w:bCs/>
          <w:lang w:val="en-GB"/>
        </w:rPr>
      </w:pPr>
    </w:p>
    <w:p w14:paraId="0B40EB78" w14:textId="77777777" w:rsidR="00012595" w:rsidRPr="001D3181" w:rsidRDefault="00012595" w:rsidP="00510E65">
      <w:pPr>
        <w:ind w:left="3600" w:firstLine="720"/>
        <w:rPr>
          <w:b/>
          <w:bCs/>
          <w:lang w:val="en-GB"/>
        </w:rPr>
      </w:pPr>
    </w:p>
    <w:p w14:paraId="5496181C" w14:textId="77777777" w:rsidR="00012595" w:rsidRPr="001D3181" w:rsidRDefault="00012595" w:rsidP="00510E65">
      <w:pPr>
        <w:ind w:left="3600" w:firstLine="720"/>
        <w:rPr>
          <w:b/>
          <w:bCs/>
          <w:lang w:val="en-GB"/>
        </w:rPr>
      </w:pPr>
    </w:p>
    <w:p w14:paraId="1D27C8E2" w14:textId="77777777" w:rsidR="00012595" w:rsidRPr="001D3181" w:rsidRDefault="00012595" w:rsidP="00510E65">
      <w:pPr>
        <w:ind w:left="3600" w:firstLine="720"/>
        <w:rPr>
          <w:b/>
          <w:bCs/>
          <w:lang w:val="en-GB"/>
        </w:rPr>
      </w:pPr>
    </w:p>
    <w:p w14:paraId="1A52505C" w14:textId="77777777" w:rsidR="00012595" w:rsidRPr="001D3181" w:rsidRDefault="00012595" w:rsidP="00510E65">
      <w:pPr>
        <w:ind w:left="3600" w:firstLine="720"/>
        <w:rPr>
          <w:b/>
          <w:bCs/>
          <w:lang w:val="en-GB"/>
        </w:rPr>
      </w:pPr>
    </w:p>
    <w:p w14:paraId="62E18D1F" w14:textId="77777777" w:rsidR="00012595" w:rsidRPr="001D3181" w:rsidRDefault="00012595" w:rsidP="00510E65">
      <w:pPr>
        <w:ind w:left="3600" w:firstLine="720"/>
        <w:rPr>
          <w:b/>
          <w:bCs/>
          <w:lang w:val="en-GB"/>
        </w:rPr>
      </w:pPr>
    </w:p>
    <w:p w14:paraId="01EFC4D8" w14:textId="77777777" w:rsidR="00012595" w:rsidRPr="001D3181" w:rsidRDefault="00012595" w:rsidP="00510E65">
      <w:pPr>
        <w:ind w:left="3600" w:firstLine="720"/>
        <w:rPr>
          <w:b/>
          <w:bCs/>
          <w:lang w:val="en-GB"/>
        </w:rPr>
      </w:pPr>
    </w:p>
    <w:p w14:paraId="665F3921" w14:textId="77777777" w:rsidR="00012595" w:rsidRPr="001D3181" w:rsidRDefault="00012595" w:rsidP="00510E65">
      <w:pPr>
        <w:ind w:left="3600" w:firstLine="720"/>
        <w:rPr>
          <w:b/>
          <w:bCs/>
          <w:lang w:val="en-GB"/>
        </w:rPr>
      </w:pPr>
    </w:p>
    <w:p w14:paraId="6E1F9CB3" w14:textId="77777777" w:rsidR="00012595" w:rsidRPr="001D3181" w:rsidRDefault="00012595" w:rsidP="00510E65">
      <w:pPr>
        <w:ind w:left="3600" w:firstLine="720"/>
        <w:rPr>
          <w:b/>
          <w:bCs/>
          <w:lang w:val="en-GB"/>
        </w:rPr>
      </w:pPr>
    </w:p>
    <w:p w14:paraId="4DCB7D95" w14:textId="77777777" w:rsidR="00884D5E" w:rsidRPr="001D3181" w:rsidRDefault="00884D5E">
      <w:pPr>
        <w:spacing w:after="200" w:line="276" w:lineRule="auto"/>
        <w:rPr>
          <w:b/>
          <w:bCs/>
          <w:lang w:val="en-GB"/>
        </w:rPr>
      </w:pPr>
      <w:r w:rsidRPr="001D3181">
        <w:rPr>
          <w:b/>
          <w:bCs/>
          <w:lang w:val="en-GB"/>
        </w:rPr>
        <w:br w:type="page"/>
      </w:r>
    </w:p>
    <w:p w14:paraId="129D8F07" w14:textId="77777777" w:rsidR="00884D5E" w:rsidRPr="001D3181" w:rsidRDefault="00884D5E" w:rsidP="00510E65">
      <w:pPr>
        <w:ind w:left="3600" w:firstLine="720"/>
        <w:rPr>
          <w:b/>
          <w:bCs/>
          <w:lang w:val="en-GB"/>
        </w:rPr>
      </w:pPr>
    </w:p>
    <w:p w14:paraId="4184C779" w14:textId="77777777" w:rsidR="00884D5E" w:rsidRPr="001D3181" w:rsidRDefault="00884D5E" w:rsidP="00510E65">
      <w:pPr>
        <w:ind w:left="3600" w:firstLine="720"/>
        <w:rPr>
          <w:b/>
          <w:bCs/>
          <w:lang w:val="en-GB"/>
        </w:rPr>
      </w:pPr>
    </w:p>
    <w:p w14:paraId="1DE5552F" w14:textId="77777777" w:rsidR="00884D5E" w:rsidRPr="001D3181" w:rsidRDefault="00884D5E" w:rsidP="00510E65">
      <w:pPr>
        <w:ind w:left="3600" w:firstLine="720"/>
        <w:rPr>
          <w:b/>
          <w:bCs/>
          <w:lang w:val="en-GB"/>
        </w:rPr>
      </w:pPr>
    </w:p>
    <w:p w14:paraId="0201B8F4" w14:textId="77777777" w:rsidR="00884D5E" w:rsidRPr="001D3181" w:rsidRDefault="00884D5E" w:rsidP="00510E65">
      <w:pPr>
        <w:ind w:left="3600" w:firstLine="720"/>
        <w:rPr>
          <w:b/>
          <w:bCs/>
          <w:lang w:val="en-GB"/>
        </w:rPr>
      </w:pPr>
    </w:p>
    <w:p w14:paraId="17212A0E" w14:textId="77777777" w:rsidR="00884D5E" w:rsidRPr="001D3181" w:rsidRDefault="00884D5E" w:rsidP="00510E65">
      <w:pPr>
        <w:ind w:left="3600" w:firstLine="720"/>
        <w:rPr>
          <w:b/>
          <w:bCs/>
          <w:lang w:val="en-GB"/>
        </w:rPr>
      </w:pPr>
    </w:p>
    <w:p w14:paraId="6E572484" w14:textId="77777777" w:rsidR="00884D5E" w:rsidRPr="001D3181" w:rsidRDefault="00884D5E" w:rsidP="00510E65">
      <w:pPr>
        <w:ind w:left="3600" w:firstLine="720"/>
        <w:rPr>
          <w:b/>
          <w:bCs/>
          <w:lang w:val="en-GB"/>
        </w:rPr>
      </w:pPr>
    </w:p>
    <w:p w14:paraId="2020CD19" w14:textId="77777777" w:rsidR="00884D5E" w:rsidRPr="001D3181" w:rsidRDefault="00884D5E" w:rsidP="00510E65">
      <w:pPr>
        <w:ind w:left="3600" w:firstLine="720"/>
        <w:rPr>
          <w:b/>
          <w:bCs/>
          <w:lang w:val="en-GB"/>
        </w:rPr>
      </w:pPr>
    </w:p>
    <w:p w14:paraId="2568F659" w14:textId="77777777" w:rsidR="00884D5E" w:rsidRPr="001D3181" w:rsidRDefault="00884D5E" w:rsidP="00510E65">
      <w:pPr>
        <w:ind w:left="3600" w:firstLine="720"/>
        <w:rPr>
          <w:b/>
          <w:bCs/>
          <w:lang w:val="en-GB"/>
        </w:rPr>
      </w:pPr>
    </w:p>
    <w:p w14:paraId="46BF8C00" w14:textId="77777777" w:rsidR="00884D5E" w:rsidRPr="001D3181" w:rsidRDefault="00884D5E" w:rsidP="00510E65">
      <w:pPr>
        <w:ind w:left="3600" w:firstLine="720"/>
        <w:rPr>
          <w:b/>
          <w:bCs/>
          <w:lang w:val="en-GB"/>
        </w:rPr>
      </w:pPr>
    </w:p>
    <w:p w14:paraId="3D6AA368" w14:textId="77777777" w:rsidR="00884D5E" w:rsidRPr="001D3181" w:rsidRDefault="00884D5E" w:rsidP="00510E65">
      <w:pPr>
        <w:ind w:left="3600" w:firstLine="720"/>
        <w:rPr>
          <w:b/>
          <w:bCs/>
          <w:lang w:val="en-GB"/>
        </w:rPr>
      </w:pPr>
    </w:p>
    <w:p w14:paraId="3F0BAA98" w14:textId="77777777" w:rsidR="00884D5E" w:rsidRPr="001D3181" w:rsidRDefault="00884D5E" w:rsidP="00510E65">
      <w:pPr>
        <w:ind w:left="3600" w:firstLine="720"/>
        <w:rPr>
          <w:b/>
          <w:bCs/>
          <w:lang w:val="en-GB"/>
        </w:rPr>
      </w:pPr>
    </w:p>
    <w:p w14:paraId="3D9C4C94" w14:textId="77777777" w:rsidR="00884D5E" w:rsidRPr="001D3181" w:rsidRDefault="00884D5E" w:rsidP="00510E65">
      <w:pPr>
        <w:ind w:left="3600" w:firstLine="720"/>
        <w:rPr>
          <w:b/>
          <w:bCs/>
          <w:lang w:val="en-GB"/>
        </w:rPr>
      </w:pPr>
    </w:p>
    <w:p w14:paraId="3032AEEC" w14:textId="77777777" w:rsidR="00884D5E" w:rsidRPr="001D3181" w:rsidRDefault="00884D5E" w:rsidP="00510E65">
      <w:pPr>
        <w:ind w:left="3600" w:firstLine="720"/>
        <w:rPr>
          <w:b/>
          <w:bCs/>
          <w:lang w:val="en-GB"/>
        </w:rPr>
      </w:pPr>
    </w:p>
    <w:p w14:paraId="236D4F74" w14:textId="77777777" w:rsidR="00884D5E" w:rsidRPr="001D3181" w:rsidRDefault="00884D5E" w:rsidP="00510E65">
      <w:pPr>
        <w:ind w:left="3600" w:firstLine="720"/>
        <w:rPr>
          <w:b/>
          <w:bCs/>
          <w:lang w:val="en-GB"/>
        </w:rPr>
      </w:pPr>
    </w:p>
    <w:p w14:paraId="338DE610" w14:textId="77777777" w:rsidR="00884D5E" w:rsidRPr="001D3181" w:rsidRDefault="00884D5E" w:rsidP="00510E65">
      <w:pPr>
        <w:ind w:left="3600" w:firstLine="720"/>
        <w:rPr>
          <w:b/>
          <w:bCs/>
          <w:lang w:val="en-GB"/>
        </w:rPr>
      </w:pPr>
    </w:p>
    <w:p w14:paraId="65BFD43E" w14:textId="77777777" w:rsidR="00884D5E" w:rsidRPr="001D3181" w:rsidRDefault="00884D5E" w:rsidP="00510E65">
      <w:pPr>
        <w:ind w:left="3600" w:firstLine="720"/>
        <w:rPr>
          <w:b/>
          <w:bCs/>
          <w:lang w:val="en-GB"/>
        </w:rPr>
      </w:pPr>
    </w:p>
    <w:p w14:paraId="0B3E45F6" w14:textId="77777777" w:rsidR="00510E65" w:rsidRPr="00A33874" w:rsidRDefault="00510E65" w:rsidP="00510E65">
      <w:pPr>
        <w:ind w:left="3600" w:firstLine="720"/>
        <w:rPr>
          <w:b/>
          <w:bCs/>
        </w:rPr>
      </w:pPr>
      <w:r w:rsidRPr="00A33874">
        <w:rPr>
          <w:b/>
          <w:bCs/>
        </w:rPr>
        <w:t>ANNEX A12</w:t>
      </w:r>
    </w:p>
    <w:p w14:paraId="6F0EB65F" w14:textId="77777777" w:rsidR="00510E65" w:rsidRPr="00A33874" w:rsidRDefault="00510E65" w:rsidP="00510E65">
      <w:pPr>
        <w:rPr>
          <w:b/>
          <w:bCs/>
          <w:lang w:val="en-US"/>
        </w:rPr>
      </w:pPr>
    </w:p>
    <w:p w14:paraId="227749B5" w14:textId="77777777" w:rsidR="00510E65" w:rsidRDefault="00510E65" w:rsidP="00510E65">
      <w:pPr>
        <w:ind w:left="43"/>
        <w:rPr>
          <w:sz w:val="20"/>
        </w:rPr>
      </w:pPr>
      <w:r>
        <w:rPr>
          <w:noProof/>
          <w:sz w:val="20"/>
          <w:lang w:val="en-GB" w:eastAsia="en-GB"/>
        </w:rPr>
        <w:lastRenderedPageBreak/>
        <w:drawing>
          <wp:inline distT="0" distB="0" distL="0" distR="0" wp14:anchorId="738F2102" wp14:editId="54F23B04">
            <wp:extent cx="7334216" cy="10274617"/>
            <wp:effectExtent l="0" t="0" r="0" b="0"/>
            <wp:docPr id="1819027033" name="Image 1819027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5" cstate="print"/>
                    <a:stretch>
                      <a:fillRect/>
                    </a:stretch>
                  </pic:blipFill>
                  <pic:spPr>
                    <a:xfrm>
                      <a:off x="0" y="0"/>
                      <a:ext cx="7334216" cy="10274617"/>
                    </a:xfrm>
                    <a:prstGeom prst="rect">
                      <a:avLst/>
                    </a:prstGeom>
                  </pic:spPr>
                </pic:pic>
              </a:graphicData>
            </a:graphic>
          </wp:inline>
        </w:drawing>
      </w:r>
    </w:p>
    <w:p w14:paraId="55536D82" w14:textId="77777777" w:rsidR="00510E65" w:rsidRDefault="00510E65" w:rsidP="00510E65">
      <w:pPr>
        <w:rPr>
          <w:sz w:val="20"/>
        </w:rPr>
        <w:sectPr w:rsidR="00510E65" w:rsidSect="00510E65">
          <w:headerReference w:type="default" r:id="rId66"/>
          <w:footerReference w:type="default" r:id="rId67"/>
          <w:headerReference w:type="first" r:id="rId68"/>
          <w:footerReference w:type="first" r:id="rId69"/>
          <w:pgSz w:w="11900" w:h="16840"/>
          <w:pgMar w:top="160" w:right="985" w:bottom="0" w:left="851" w:header="720" w:footer="720" w:gutter="0"/>
          <w:cols w:space="720"/>
        </w:sectPr>
      </w:pPr>
    </w:p>
    <w:p w14:paraId="7C9CFC60" w14:textId="77777777" w:rsidR="00510E65" w:rsidRDefault="00510E65" w:rsidP="00510E65">
      <w:pPr>
        <w:ind w:left="138"/>
        <w:rPr>
          <w:sz w:val="20"/>
        </w:rPr>
      </w:pPr>
      <w:r>
        <w:rPr>
          <w:noProof/>
          <w:sz w:val="20"/>
          <w:lang w:val="en-GB" w:eastAsia="en-GB"/>
        </w:rPr>
        <w:lastRenderedPageBreak/>
        <w:drawing>
          <wp:inline distT="0" distB="0" distL="0" distR="0" wp14:anchorId="6BCEFADE" wp14:editId="7E7AFE7F">
            <wp:extent cx="7274756" cy="10276808"/>
            <wp:effectExtent l="0" t="0" r="0" b="0"/>
            <wp:docPr id="1024030324" name="Image 1024030324" descr="Une image contenant noir, obscurité&#10;&#10;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030324" name="Image 1024030324" descr="Une image contenant noir, obscurité&#10;&#10;Le contenu généré par l’IA peut être incorrect."/>
                    <pic:cNvPicPr/>
                  </pic:nvPicPr>
                  <pic:blipFill>
                    <a:blip r:embed="rId70" cstate="print"/>
                    <a:stretch>
                      <a:fillRect/>
                    </a:stretch>
                  </pic:blipFill>
                  <pic:spPr>
                    <a:xfrm>
                      <a:off x="0" y="0"/>
                      <a:ext cx="7274756" cy="10276808"/>
                    </a:xfrm>
                    <a:prstGeom prst="rect">
                      <a:avLst/>
                    </a:prstGeom>
                  </pic:spPr>
                </pic:pic>
              </a:graphicData>
            </a:graphic>
          </wp:inline>
        </w:drawing>
      </w:r>
    </w:p>
    <w:p w14:paraId="2D8ADB26" w14:textId="77777777" w:rsidR="00510E65" w:rsidRDefault="00510E65" w:rsidP="00510E65">
      <w:pPr>
        <w:rPr>
          <w:sz w:val="20"/>
        </w:rPr>
        <w:sectPr w:rsidR="00510E65" w:rsidSect="00510E65">
          <w:pgSz w:w="11900" w:h="16840"/>
          <w:pgMar w:top="160" w:right="0" w:bottom="0" w:left="0" w:header="720" w:footer="720" w:gutter="0"/>
          <w:cols w:space="720"/>
        </w:sectPr>
      </w:pPr>
    </w:p>
    <w:p w14:paraId="4306066A" w14:textId="77777777" w:rsidR="00510E65" w:rsidRDefault="00510E65" w:rsidP="00510E65">
      <w:pPr>
        <w:ind w:left="50"/>
        <w:rPr>
          <w:sz w:val="20"/>
        </w:rPr>
      </w:pPr>
      <w:r>
        <w:rPr>
          <w:noProof/>
          <w:sz w:val="20"/>
          <w:lang w:val="en-GB" w:eastAsia="en-GB"/>
        </w:rPr>
        <w:lastRenderedPageBreak/>
        <w:drawing>
          <wp:inline distT="0" distB="0" distL="0" distR="0" wp14:anchorId="4F82450C" wp14:editId="539FC163">
            <wp:extent cx="7331148" cy="10213276"/>
            <wp:effectExtent l="0" t="0" r="0" b="0"/>
            <wp:docPr id="357151598" name="Image 357151598" descr="Une image contenant noir, obscurité&#10;&#10;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151598" name="Image 357151598" descr="Une image contenant noir, obscurité&#10;&#10;Le contenu généré par l’IA peut être incorrect."/>
                    <pic:cNvPicPr/>
                  </pic:nvPicPr>
                  <pic:blipFill>
                    <a:blip r:embed="rId71" cstate="print"/>
                    <a:stretch>
                      <a:fillRect/>
                    </a:stretch>
                  </pic:blipFill>
                  <pic:spPr>
                    <a:xfrm>
                      <a:off x="0" y="0"/>
                      <a:ext cx="7331148" cy="10213276"/>
                    </a:xfrm>
                    <a:prstGeom prst="rect">
                      <a:avLst/>
                    </a:prstGeom>
                  </pic:spPr>
                </pic:pic>
              </a:graphicData>
            </a:graphic>
          </wp:inline>
        </w:drawing>
      </w:r>
    </w:p>
    <w:p w14:paraId="5930E088" w14:textId="77777777" w:rsidR="00510E65" w:rsidRDefault="00510E65" w:rsidP="00510E65">
      <w:pPr>
        <w:rPr>
          <w:sz w:val="20"/>
        </w:rPr>
        <w:sectPr w:rsidR="00510E65" w:rsidSect="00510E65">
          <w:pgSz w:w="11900" w:h="16840"/>
          <w:pgMar w:top="300" w:right="0" w:bottom="0" w:left="0" w:header="720" w:footer="720" w:gutter="0"/>
          <w:cols w:space="720"/>
        </w:sectPr>
      </w:pPr>
    </w:p>
    <w:p w14:paraId="43229AF2" w14:textId="77777777" w:rsidR="00510E65" w:rsidRDefault="00510E65" w:rsidP="00510E65">
      <w:pPr>
        <w:ind w:left="71"/>
        <w:rPr>
          <w:sz w:val="20"/>
        </w:rPr>
      </w:pPr>
      <w:r>
        <w:rPr>
          <w:noProof/>
          <w:sz w:val="20"/>
          <w:lang w:val="en-GB" w:eastAsia="en-GB"/>
        </w:rPr>
        <w:lastRenderedPageBreak/>
        <w:drawing>
          <wp:inline distT="0" distB="0" distL="0" distR="0" wp14:anchorId="32CADF9D" wp14:editId="2BF14C0C">
            <wp:extent cx="7316773" cy="10270236"/>
            <wp:effectExtent l="0" t="0" r="0" b="0"/>
            <wp:docPr id="1934968368" name="Image 1934968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2" cstate="print"/>
                    <a:stretch>
                      <a:fillRect/>
                    </a:stretch>
                  </pic:blipFill>
                  <pic:spPr>
                    <a:xfrm>
                      <a:off x="0" y="0"/>
                      <a:ext cx="7316773" cy="10270236"/>
                    </a:xfrm>
                    <a:prstGeom prst="rect">
                      <a:avLst/>
                    </a:prstGeom>
                  </pic:spPr>
                </pic:pic>
              </a:graphicData>
            </a:graphic>
          </wp:inline>
        </w:drawing>
      </w:r>
    </w:p>
    <w:p w14:paraId="219F1214" w14:textId="77777777" w:rsidR="00510E65" w:rsidRDefault="00510E65" w:rsidP="00510E65">
      <w:pPr>
        <w:rPr>
          <w:sz w:val="20"/>
        </w:rPr>
        <w:sectPr w:rsidR="00510E65" w:rsidSect="00510E65">
          <w:pgSz w:w="11900" w:h="16840"/>
          <w:pgMar w:top="180" w:right="0" w:bottom="0" w:left="0" w:header="720" w:footer="720" w:gutter="0"/>
          <w:cols w:space="720"/>
        </w:sectPr>
      </w:pPr>
    </w:p>
    <w:p w14:paraId="6E854CC6" w14:textId="77777777" w:rsidR="00510E65" w:rsidRDefault="00510E65" w:rsidP="00510E65">
      <w:pPr>
        <w:ind w:left="128"/>
        <w:rPr>
          <w:sz w:val="20"/>
        </w:rPr>
      </w:pPr>
      <w:r>
        <w:rPr>
          <w:noProof/>
          <w:sz w:val="20"/>
          <w:lang w:val="en-GB" w:eastAsia="en-GB"/>
        </w:rPr>
        <w:lastRenderedPageBreak/>
        <w:drawing>
          <wp:inline distT="0" distB="0" distL="0" distR="0" wp14:anchorId="62FF432C" wp14:editId="75C0CE84">
            <wp:extent cx="7282946" cy="10211085"/>
            <wp:effectExtent l="0" t="0" r="0" b="0"/>
            <wp:docPr id="1951246301" name="Image 1951246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73" cstate="print"/>
                    <a:stretch>
                      <a:fillRect/>
                    </a:stretch>
                  </pic:blipFill>
                  <pic:spPr>
                    <a:xfrm>
                      <a:off x="0" y="0"/>
                      <a:ext cx="7282946" cy="10211085"/>
                    </a:xfrm>
                    <a:prstGeom prst="rect">
                      <a:avLst/>
                    </a:prstGeom>
                  </pic:spPr>
                </pic:pic>
              </a:graphicData>
            </a:graphic>
          </wp:inline>
        </w:drawing>
      </w:r>
    </w:p>
    <w:p w14:paraId="0ADF3B06" w14:textId="77777777" w:rsidR="00510E65" w:rsidRDefault="00510E65" w:rsidP="00510E65">
      <w:pPr>
        <w:rPr>
          <w:sz w:val="20"/>
        </w:rPr>
        <w:sectPr w:rsidR="00510E65" w:rsidSect="00510E65">
          <w:pgSz w:w="11900" w:h="16840"/>
          <w:pgMar w:top="300" w:right="0" w:bottom="0" w:left="0" w:header="720" w:footer="720" w:gutter="0"/>
          <w:cols w:space="720"/>
        </w:sectPr>
      </w:pPr>
    </w:p>
    <w:p w14:paraId="30E808A8" w14:textId="77777777" w:rsidR="00510E65" w:rsidRDefault="00510E65" w:rsidP="00510E65">
      <w:pPr>
        <w:ind w:left="60"/>
        <w:rPr>
          <w:sz w:val="20"/>
        </w:rPr>
      </w:pPr>
      <w:r>
        <w:rPr>
          <w:noProof/>
          <w:sz w:val="20"/>
          <w:lang w:val="en-GB" w:eastAsia="en-GB"/>
        </w:rPr>
        <w:lastRenderedPageBreak/>
        <w:drawing>
          <wp:inline distT="0" distB="0" distL="0" distR="0" wp14:anchorId="00BF8E80" wp14:editId="4FCA7162">
            <wp:extent cx="7322845" cy="10265854"/>
            <wp:effectExtent l="0" t="0" r="0" b="0"/>
            <wp:docPr id="1713776539" name="Image 1713776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74" cstate="print"/>
                    <a:stretch>
                      <a:fillRect/>
                    </a:stretch>
                  </pic:blipFill>
                  <pic:spPr>
                    <a:xfrm>
                      <a:off x="0" y="0"/>
                      <a:ext cx="7322845" cy="10265854"/>
                    </a:xfrm>
                    <a:prstGeom prst="rect">
                      <a:avLst/>
                    </a:prstGeom>
                  </pic:spPr>
                </pic:pic>
              </a:graphicData>
            </a:graphic>
          </wp:inline>
        </w:drawing>
      </w:r>
    </w:p>
    <w:p w14:paraId="50A0E6B4" w14:textId="77777777" w:rsidR="00510E65" w:rsidRDefault="00510E65" w:rsidP="00510E65">
      <w:pPr>
        <w:rPr>
          <w:sz w:val="20"/>
        </w:rPr>
        <w:sectPr w:rsidR="00510E65" w:rsidSect="00510E65">
          <w:pgSz w:w="11900" w:h="16840"/>
          <w:pgMar w:top="140" w:right="0" w:bottom="0" w:left="0" w:header="720" w:footer="720" w:gutter="0"/>
          <w:cols w:space="720"/>
        </w:sectPr>
      </w:pPr>
    </w:p>
    <w:p w14:paraId="47BF60C8" w14:textId="77777777" w:rsidR="00510E65" w:rsidRDefault="00510E65" w:rsidP="00510E65">
      <w:pPr>
        <w:ind w:left="92"/>
        <w:rPr>
          <w:sz w:val="20"/>
        </w:rPr>
      </w:pPr>
      <w:r>
        <w:rPr>
          <w:noProof/>
          <w:sz w:val="20"/>
          <w:lang w:val="en-GB" w:eastAsia="en-GB"/>
        </w:rPr>
        <w:lastRenderedPageBreak/>
        <w:drawing>
          <wp:inline distT="0" distB="0" distL="0" distR="0" wp14:anchorId="246C8EE0" wp14:editId="73B1F73F">
            <wp:extent cx="7303375" cy="10248328"/>
            <wp:effectExtent l="0" t="0" r="0" b="0"/>
            <wp:docPr id="1935071517" name="Image 1935071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75" cstate="print"/>
                    <a:stretch>
                      <a:fillRect/>
                    </a:stretch>
                  </pic:blipFill>
                  <pic:spPr>
                    <a:xfrm>
                      <a:off x="0" y="0"/>
                      <a:ext cx="7303375" cy="10248328"/>
                    </a:xfrm>
                    <a:prstGeom prst="rect">
                      <a:avLst/>
                    </a:prstGeom>
                  </pic:spPr>
                </pic:pic>
              </a:graphicData>
            </a:graphic>
          </wp:inline>
        </w:drawing>
      </w:r>
    </w:p>
    <w:p w14:paraId="13F0A6E2" w14:textId="77777777" w:rsidR="00510E65" w:rsidRDefault="00510E65" w:rsidP="00510E65">
      <w:pPr>
        <w:rPr>
          <w:sz w:val="20"/>
        </w:rPr>
        <w:sectPr w:rsidR="00510E65" w:rsidSect="00510E65">
          <w:pgSz w:w="11900" w:h="16840"/>
          <w:pgMar w:top="240" w:right="0" w:bottom="0" w:left="0" w:header="720" w:footer="720" w:gutter="0"/>
          <w:cols w:space="720"/>
        </w:sectPr>
      </w:pPr>
    </w:p>
    <w:p w14:paraId="123EF7DB" w14:textId="77777777" w:rsidR="00510E65" w:rsidRDefault="00510E65" w:rsidP="00510E65">
      <w:pPr>
        <w:ind w:left="85"/>
        <w:rPr>
          <w:sz w:val="20"/>
        </w:rPr>
      </w:pPr>
      <w:r>
        <w:rPr>
          <w:noProof/>
          <w:sz w:val="20"/>
          <w:lang w:val="en-GB" w:eastAsia="en-GB"/>
        </w:rPr>
        <w:lastRenderedPageBreak/>
        <w:drawing>
          <wp:inline distT="0" distB="0" distL="0" distR="0" wp14:anchorId="0D671DDB" wp14:editId="47F118AD">
            <wp:extent cx="7311619" cy="10294334"/>
            <wp:effectExtent l="0" t="0" r="0" b="0"/>
            <wp:docPr id="1376305627" name="Image 1376305627" descr="Une image contenant noir, obscurité&#10;&#10;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6305627" name="Image 1376305627" descr="Une image contenant noir, obscurité&#10;&#10;Le contenu généré par l’IA peut être incorrect."/>
                    <pic:cNvPicPr/>
                  </pic:nvPicPr>
                  <pic:blipFill>
                    <a:blip r:embed="rId76" cstate="print"/>
                    <a:stretch>
                      <a:fillRect/>
                    </a:stretch>
                  </pic:blipFill>
                  <pic:spPr>
                    <a:xfrm>
                      <a:off x="0" y="0"/>
                      <a:ext cx="7311619" cy="10294334"/>
                    </a:xfrm>
                    <a:prstGeom prst="rect">
                      <a:avLst/>
                    </a:prstGeom>
                  </pic:spPr>
                </pic:pic>
              </a:graphicData>
            </a:graphic>
          </wp:inline>
        </w:drawing>
      </w:r>
    </w:p>
    <w:p w14:paraId="14B7588A" w14:textId="77777777" w:rsidR="00510E65" w:rsidRDefault="00510E65" w:rsidP="00510E65">
      <w:pPr>
        <w:rPr>
          <w:sz w:val="20"/>
        </w:rPr>
        <w:sectPr w:rsidR="00510E65" w:rsidSect="00510E65">
          <w:pgSz w:w="11900" w:h="16840"/>
          <w:pgMar w:top="160" w:right="0" w:bottom="0" w:left="0" w:header="720" w:footer="720" w:gutter="0"/>
          <w:cols w:space="720"/>
        </w:sectPr>
      </w:pPr>
    </w:p>
    <w:p w14:paraId="58CC60A7" w14:textId="77777777" w:rsidR="00510E65" w:rsidRDefault="00510E65" w:rsidP="00510E65">
      <w:pPr>
        <w:ind w:left="67"/>
        <w:rPr>
          <w:sz w:val="20"/>
        </w:rPr>
      </w:pPr>
      <w:r>
        <w:rPr>
          <w:noProof/>
          <w:sz w:val="20"/>
          <w:lang w:val="en-GB" w:eastAsia="en-GB"/>
        </w:rPr>
        <w:lastRenderedPageBreak/>
        <w:drawing>
          <wp:inline distT="0" distB="0" distL="0" distR="0" wp14:anchorId="074C6E95" wp14:editId="1A3AF36B">
            <wp:extent cx="7319930" cy="10296525"/>
            <wp:effectExtent l="0" t="0" r="0" b="0"/>
            <wp:docPr id="1236346345" name="Image 1236346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77" cstate="print"/>
                    <a:stretch>
                      <a:fillRect/>
                    </a:stretch>
                  </pic:blipFill>
                  <pic:spPr>
                    <a:xfrm>
                      <a:off x="0" y="0"/>
                      <a:ext cx="7319930" cy="10296525"/>
                    </a:xfrm>
                    <a:prstGeom prst="rect">
                      <a:avLst/>
                    </a:prstGeom>
                  </pic:spPr>
                </pic:pic>
              </a:graphicData>
            </a:graphic>
          </wp:inline>
        </w:drawing>
      </w:r>
    </w:p>
    <w:p w14:paraId="33A4BB30" w14:textId="77777777" w:rsidR="00510E65" w:rsidRDefault="00510E65" w:rsidP="00510E65">
      <w:pPr>
        <w:rPr>
          <w:sz w:val="20"/>
        </w:rPr>
        <w:sectPr w:rsidR="00510E65" w:rsidSect="00510E65">
          <w:pgSz w:w="11900" w:h="16840"/>
          <w:pgMar w:top="120" w:right="0" w:bottom="0" w:left="0" w:header="720" w:footer="720" w:gutter="0"/>
          <w:cols w:space="720"/>
        </w:sectPr>
      </w:pPr>
    </w:p>
    <w:p w14:paraId="51ADF614" w14:textId="77777777" w:rsidR="00510E65" w:rsidRDefault="00510E65" w:rsidP="00510E65">
      <w:pPr>
        <w:ind w:left="149"/>
        <w:rPr>
          <w:sz w:val="20"/>
        </w:rPr>
      </w:pPr>
      <w:r>
        <w:rPr>
          <w:noProof/>
          <w:sz w:val="20"/>
          <w:lang w:val="en-GB" w:eastAsia="en-GB"/>
        </w:rPr>
        <w:lastRenderedPageBreak/>
        <w:drawing>
          <wp:inline distT="0" distB="0" distL="0" distR="0" wp14:anchorId="62990691" wp14:editId="239DD972">
            <wp:extent cx="7268886" cy="10329386"/>
            <wp:effectExtent l="0" t="0" r="0" b="0"/>
            <wp:docPr id="796577031" name="Image 796577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78" cstate="print"/>
                    <a:stretch>
                      <a:fillRect/>
                    </a:stretch>
                  </pic:blipFill>
                  <pic:spPr>
                    <a:xfrm>
                      <a:off x="0" y="0"/>
                      <a:ext cx="7268886" cy="10329386"/>
                    </a:xfrm>
                    <a:prstGeom prst="rect">
                      <a:avLst/>
                    </a:prstGeom>
                  </pic:spPr>
                </pic:pic>
              </a:graphicData>
            </a:graphic>
          </wp:inline>
        </w:drawing>
      </w:r>
    </w:p>
    <w:p w14:paraId="19C64EB6" w14:textId="77777777" w:rsidR="00510E65" w:rsidRDefault="00510E65" w:rsidP="00510E65">
      <w:pPr>
        <w:rPr>
          <w:sz w:val="20"/>
        </w:rPr>
        <w:sectPr w:rsidR="00510E65" w:rsidSect="00510E65">
          <w:pgSz w:w="11900" w:h="16840"/>
          <w:pgMar w:top="120" w:right="0" w:bottom="0" w:left="0" w:header="720" w:footer="720" w:gutter="0"/>
          <w:cols w:space="720"/>
        </w:sectPr>
      </w:pPr>
    </w:p>
    <w:p w14:paraId="67C64FBE" w14:textId="77777777" w:rsidR="00510E65" w:rsidRDefault="00510E65" w:rsidP="00510E65">
      <w:pPr>
        <w:ind w:left="60"/>
        <w:rPr>
          <w:sz w:val="20"/>
        </w:rPr>
      </w:pPr>
      <w:r>
        <w:rPr>
          <w:noProof/>
          <w:sz w:val="20"/>
          <w:lang w:val="en-GB" w:eastAsia="en-GB"/>
        </w:rPr>
        <w:lastRenderedPageBreak/>
        <w:drawing>
          <wp:inline distT="0" distB="0" distL="0" distR="0" wp14:anchorId="79ABAC0C" wp14:editId="49F44D0F">
            <wp:extent cx="7323588" cy="10116883"/>
            <wp:effectExtent l="0" t="0" r="0" b="0"/>
            <wp:docPr id="2147138332" name="Image 2147138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79" cstate="print"/>
                    <a:stretch>
                      <a:fillRect/>
                    </a:stretch>
                  </pic:blipFill>
                  <pic:spPr>
                    <a:xfrm>
                      <a:off x="0" y="0"/>
                      <a:ext cx="7323588" cy="10116883"/>
                    </a:xfrm>
                    <a:prstGeom prst="rect">
                      <a:avLst/>
                    </a:prstGeom>
                  </pic:spPr>
                </pic:pic>
              </a:graphicData>
            </a:graphic>
          </wp:inline>
        </w:drawing>
      </w:r>
    </w:p>
    <w:p w14:paraId="3DEE0BA2" w14:textId="77777777" w:rsidR="00510E65" w:rsidRDefault="00510E65" w:rsidP="00510E65">
      <w:pPr>
        <w:rPr>
          <w:sz w:val="20"/>
        </w:rPr>
        <w:sectPr w:rsidR="00510E65" w:rsidSect="00510E65">
          <w:pgSz w:w="11900" w:h="16840"/>
          <w:pgMar w:top="140" w:right="0" w:bottom="0" w:left="0" w:header="720" w:footer="720" w:gutter="0"/>
          <w:cols w:space="720"/>
        </w:sectPr>
      </w:pPr>
    </w:p>
    <w:p w14:paraId="704116FF" w14:textId="77777777" w:rsidR="00510E65" w:rsidRDefault="00510E65" w:rsidP="00510E65">
      <w:pPr>
        <w:ind w:left="46"/>
        <w:rPr>
          <w:sz w:val="20"/>
        </w:rPr>
      </w:pPr>
      <w:r>
        <w:rPr>
          <w:noProof/>
          <w:sz w:val="20"/>
          <w:lang w:val="en-GB" w:eastAsia="en-GB"/>
        </w:rPr>
        <w:lastRenderedPageBreak/>
        <w:drawing>
          <wp:inline distT="0" distB="0" distL="0" distR="0" wp14:anchorId="3C3D064D" wp14:editId="0C278740">
            <wp:extent cx="7335093" cy="10189178"/>
            <wp:effectExtent l="0" t="0" r="0" b="0"/>
            <wp:docPr id="1091709784" name="Image 1091709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80" cstate="print"/>
                    <a:stretch>
                      <a:fillRect/>
                    </a:stretch>
                  </pic:blipFill>
                  <pic:spPr>
                    <a:xfrm>
                      <a:off x="0" y="0"/>
                      <a:ext cx="7335093" cy="10189178"/>
                    </a:xfrm>
                    <a:prstGeom prst="rect">
                      <a:avLst/>
                    </a:prstGeom>
                  </pic:spPr>
                </pic:pic>
              </a:graphicData>
            </a:graphic>
          </wp:inline>
        </w:drawing>
      </w:r>
    </w:p>
    <w:p w14:paraId="0C1C29FA" w14:textId="77777777" w:rsidR="00510E65" w:rsidRDefault="00510E65" w:rsidP="00510E65">
      <w:pPr>
        <w:rPr>
          <w:sz w:val="20"/>
        </w:rPr>
        <w:sectPr w:rsidR="00510E65" w:rsidSect="00510E65">
          <w:pgSz w:w="11900" w:h="16840"/>
          <w:pgMar w:top="240" w:right="0" w:bottom="0" w:left="0" w:header="720" w:footer="720" w:gutter="0"/>
          <w:cols w:space="720"/>
        </w:sectPr>
      </w:pPr>
    </w:p>
    <w:p w14:paraId="2F8320AE" w14:textId="77777777" w:rsidR="00510E65" w:rsidRDefault="00510E65" w:rsidP="00510E65">
      <w:pPr>
        <w:ind w:left="74"/>
        <w:rPr>
          <w:sz w:val="20"/>
        </w:rPr>
      </w:pPr>
      <w:r>
        <w:rPr>
          <w:noProof/>
          <w:sz w:val="20"/>
          <w:lang w:val="en-GB" w:eastAsia="en-GB"/>
        </w:rPr>
        <w:lastRenderedPageBreak/>
        <w:drawing>
          <wp:inline distT="0" distB="0" distL="0" distR="0" wp14:anchorId="637C5C78" wp14:editId="34F4469B">
            <wp:extent cx="7313889" cy="8858992"/>
            <wp:effectExtent l="0" t="0" r="1905" b="0"/>
            <wp:docPr id="58458345" name="Image 58458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81" cstate="print"/>
                    <a:stretch>
                      <a:fillRect/>
                    </a:stretch>
                  </pic:blipFill>
                  <pic:spPr>
                    <a:xfrm>
                      <a:off x="0" y="0"/>
                      <a:ext cx="7321383" cy="8868069"/>
                    </a:xfrm>
                    <a:prstGeom prst="rect">
                      <a:avLst/>
                    </a:prstGeom>
                  </pic:spPr>
                </pic:pic>
              </a:graphicData>
            </a:graphic>
          </wp:inline>
        </w:drawing>
      </w:r>
    </w:p>
    <w:p w14:paraId="54898A47" w14:textId="77777777" w:rsidR="00510E65" w:rsidRDefault="00510E65" w:rsidP="00510E65">
      <w:pPr>
        <w:rPr>
          <w:lang w:val="en-US"/>
        </w:rPr>
      </w:pPr>
    </w:p>
    <w:p w14:paraId="3B8AA22E" w14:textId="77777777" w:rsidR="00510E65" w:rsidRPr="003A4C49" w:rsidRDefault="00510E65" w:rsidP="00510E65">
      <w:pPr>
        <w:rPr>
          <w:lang w:val="en-US"/>
        </w:rPr>
      </w:pPr>
    </w:p>
    <w:p w14:paraId="507C9720" w14:textId="77777777" w:rsidR="00536AF9" w:rsidRDefault="00536AF9" w:rsidP="00536AF9"/>
    <w:p w14:paraId="56BE8D5A" w14:textId="77777777" w:rsidR="00536AF9" w:rsidRDefault="00536AF9" w:rsidP="00536AF9">
      <w:pPr>
        <w:rPr>
          <w:rFonts w:ascii="Verdana" w:hAnsi="Verdana"/>
          <w:sz w:val="20"/>
          <w:szCs w:val="20"/>
          <w:lang w:val="en-GB"/>
        </w:rPr>
      </w:pPr>
    </w:p>
    <w:p w14:paraId="674190A8" w14:textId="77777777" w:rsidR="00536AF9" w:rsidRDefault="00536AF9" w:rsidP="00536AF9">
      <w:pPr>
        <w:rPr>
          <w:rFonts w:ascii="Verdana" w:hAnsi="Verdana"/>
          <w:sz w:val="20"/>
          <w:szCs w:val="20"/>
          <w:lang w:val="en-GB"/>
        </w:rPr>
      </w:pPr>
    </w:p>
    <w:p w14:paraId="59576A80" w14:textId="77777777" w:rsidR="00536AF9" w:rsidRDefault="00536AF9" w:rsidP="00536AF9">
      <w:pPr>
        <w:rPr>
          <w:rFonts w:ascii="Verdana" w:hAnsi="Verdana"/>
          <w:sz w:val="20"/>
          <w:szCs w:val="20"/>
          <w:lang w:val="en-GB"/>
        </w:rPr>
      </w:pPr>
    </w:p>
    <w:p w14:paraId="099D98CE" w14:textId="77777777" w:rsidR="00536AF9" w:rsidRDefault="00536AF9" w:rsidP="00536AF9">
      <w:pPr>
        <w:rPr>
          <w:rFonts w:ascii="Verdana" w:hAnsi="Verdana"/>
          <w:sz w:val="20"/>
          <w:szCs w:val="20"/>
          <w:lang w:val="en-GB"/>
        </w:rPr>
      </w:pPr>
    </w:p>
    <w:p w14:paraId="7DFBC450" w14:textId="77777777" w:rsidR="00536AF9" w:rsidRDefault="00536AF9" w:rsidP="00536AF9">
      <w:pPr>
        <w:rPr>
          <w:rFonts w:ascii="Verdana" w:hAnsi="Verdana"/>
          <w:sz w:val="20"/>
          <w:szCs w:val="20"/>
          <w:lang w:val="en-GB"/>
        </w:rPr>
      </w:pPr>
    </w:p>
    <w:p w14:paraId="3EA73B15" w14:textId="77777777" w:rsidR="00536AF9" w:rsidRDefault="00536AF9" w:rsidP="00536AF9">
      <w:pPr>
        <w:rPr>
          <w:rFonts w:ascii="Verdana" w:hAnsi="Verdana"/>
          <w:sz w:val="20"/>
          <w:szCs w:val="20"/>
          <w:lang w:val="en-GB"/>
        </w:rPr>
      </w:pPr>
    </w:p>
    <w:p w14:paraId="30925E96" w14:textId="77777777" w:rsidR="00536AF9" w:rsidRDefault="00536AF9" w:rsidP="00536AF9">
      <w:pPr>
        <w:rPr>
          <w:rFonts w:ascii="Verdana" w:hAnsi="Verdana"/>
          <w:sz w:val="20"/>
          <w:szCs w:val="20"/>
          <w:lang w:val="en-GB"/>
        </w:rPr>
      </w:pPr>
    </w:p>
    <w:p w14:paraId="7A435EAE" w14:textId="77777777" w:rsidR="00536AF9" w:rsidRDefault="00536AF9" w:rsidP="00536AF9">
      <w:pPr>
        <w:rPr>
          <w:rFonts w:ascii="Verdana" w:hAnsi="Verdana"/>
          <w:sz w:val="20"/>
          <w:szCs w:val="20"/>
          <w:lang w:val="en-GB"/>
        </w:rPr>
      </w:pPr>
    </w:p>
    <w:p w14:paraId="05943047" w14:textId="77777777" w:rsidR="00536AF9" w:rsidRPr="00780D63" w:rsidRDefault="00536AF9" w:rsidP="00536AF9"/>
    <w:p w14:paraId="210CB909" w14:textId="77777777" w:rsidR="00536AF9" w:rsidRDefault="00536AF9" w:rsidP="00536AF9"/>
    <w:p w14:paraId="00234C50" w14:textId="77777777" w:rsidR="000F6CB4" w:rsidRDefault="000F6CB4" w:rsidP="00536AF9"/>
    <w:p w14:paraId="65335BD2" w14:textId="77777777" w:rsidR="000F6CB4" w:rsidRDefault="000F6CB4" w:rsidP="00536AF9"/>
    <w:p w14:paraId="7E56816C" w14:textId="77777777" w:rsidR="000F6CB4" w:rsidRDefault="000F6CB4" w:rsidP="00536AF9"/>
    <w:p w14:paraId="57AFF74E" w14:textId="77777777" w:rsidR="000F6CB4" w:rsidRDefault="000F6CB4" w:rsidP="00536AF9"/>
    <w:p w14:paraId="14AF5AE8" w14:textId="77777777" w:rsidR="000F6CB4" w:rsidRDefault="000F6CB4" w:rsidP="00536AF9"/>
    <w:p w14:paraId="263F3B84" w14:textId="77777777" w:rsidR="000F6CB4" w:rsidRDefault="000F6CB4" w:rsidP="00536AF9"/>
    <w:p w14:paraId="62DB0A7F" w14:textId="77777777" w:rsidR="000F6CB4" w:rsidRPr="00780D63" w:rsidRDefault="000F6CB4" w:rsidP="00536AF9"/>
    <w:p w14:paraId="082E9849" w14:textId="77777777" w:rsidR="00536AF9" w:rsidRPr="00780D63" w:rsidRDefault="00536AF9" w:rsidP="00536AF9"/>
    <w:p w14:paraId="7E94DC71" w14:textId="77777777" w:rsidR="00536AF9" w:rsidRPr="00780D63" w:rsidRDefault="00536AF9" w:rsidP="00536AF9"/>
    <w:p w14:paraId="2FD9D689" w14:textId="77777777" w:rsidR="00536AF9" w:rsidRPr="00014F7B" w:rsidRDefault="00536AF9" w:rsidP="00536AF9">
      <w:pPr>
        <w:jc w:val="center"/>
        <w:rPr>
          <w:lang w:val="en-US"/>
        </w:rPr>
      </w:pPr>
      <w:r w:rsidRPr="00014F7B">
        <w:rPr>
          <w:b/>
          <w:sz w:val="44"/>
          <w:szCs w:val="44"/>
          <w:lang w:val="en-US"/>
        </w:rPr>
        <w:t>PART C</w:t>
      </w:r>
    </w:p>
    <w:p w14:paraId="5308066F" w14:textId="77777777" w:rsidR="00536AF9" w:rsidRPr="00014F7B" w:rsidRDefault="00536AF9" w:rsidP="00536AF9">
      <w:pPr>
        <w:jc w:val="center"/>
        <w:rPr>
          <w:b/>
          <w:sz w:val="44"/>
          <w:szCs w:val="44"/>
          <w:lang w:val="en-US"/>
        </w:rPr>
      </w:pPr>
    </w:p>
    <w:p w14:paraId="75EBA0CB" w14:textId="77777777" w:rsidR="00536AF9" w:rsidRPr="00014F7B" w:rsidRDefault="00536AF9" w:rsidP="00536AF9">
      <w:pPr>
        <w:jc w:val="center"/>
        <w:rPr>
          <w:b/>
          <w:sz w:val="44"/>
          <w:szCs w:val="44"/>
          <w:lang w:val="en-US"/>
        </w:rPr>
      </w:pPr>
    </w:p>
    <w:p w14:paraId="6B848F18" w14:textId="77777777" w:rsidR="00536AF9" w:rsidRPr="00014F7B" w:rsidRDefault="00BB5707" w:rsidP="00536AF9">
      <w:pPr>
        <w:jc w:val="center"/>
        <w:rPr>
          <w:lang w:val="en-US"/>
        </w:rPr>
      </w:pPr>
      <w:r w:rsidRPr="00014F7B">
        <w:rPr>
          <w:b/>
          <w:sz w:val="44"/>
          <w:szCs w:val="44"/>
          <w:lang w:val="en-US"/>
        </w:rPr>
        <w:t>Other</w:t>
      </w:r>
      <w:r w:rsidR="00536AF9" w:rsidRPr="00014F7B">
        <w:rPr>
          <w:b/>
          <w:sz w:val="44"/>
          <w:szCs w:val="44"/>
          <w:lang w:val="en-US"/>
        </w:rPr>
        <w:t xml:space="preserve">s </w:t>
      </w:r>
      <w:proofErr w:type="spellStart"/>
      <w:r w:rsidR="00536AF9" w:rsidRPr="00014F7B">
        <w:rPr>
          <w:b/>
          <w:sz w:val="44"/>
          <w:szCs w:val="44"/>
          <w:lang w:val="en-US"/>
        </w:rPr>
        <w:t>informations</w:t>
      </w:r>
      <w:proofErr w:type="spellEnd"/>
      <w:r w:rsidR="00536AF9" w:rsidRPr="00014F7B">
        <w:rPr>
          <w:b/>
          <w:sz w:val="44"/>
          <w:szCs w:val="44"/>
          <w:lang w:val="en-US"/>
        </w:rPr>
        <w:t xml:space="preserve"> </w:t>
      </w:r>
    </w:p>
    <w:p w14:paraId="57727597" w14:textId="77777777" w:rsidR="00536AF9" w:rsidRPr="00014F7B" w:rsidRDefault="00536AF9" w:rsidP="00A121AC">
      <w:pPr>
        <w:rPr>
          <w:lang w:val="en-US"/>
        </w:rPr>
        <w:sectPr w:rsidR="00536AF9" w:rsidRPr="00014F7B" w:rsidSect="00B06228">
          <w:pgSz w:w="11906" w:h="16838"/>
          <w:pgMar w:top="1417" w:right="1417" w:bottom="1417" w:left="1417" w:header="708" w:footer="708" w:gutter="0"/>
          <w:cols w:space="708"/>
          <w:docGrid w:linePitch="360"/>
        </w:sectPr>
      </w:pPr>
    </w:p>
    <w:p w14:paraId="5D161505" w14:textId="77777777" w:rsidR="00014F7B" w:rsidRPr="00001442" w:rsidRDefault="00014F7B" w:rsidP="00FC630B">
      <w:pPr>
        <w:pStyle w:val="Titre1"/>
      </w:pPr>
      <w:bookmarkStart w:id="115" w:name="_Toc42488104"/>
      <w:r w:rsidRPr="00001442">
        <w:lastRenderedPageBreak/>
        <w:t>ADMINISTRATIVE COMPLIANCE GRID</w:t>
      </w:r>
      <w:bookmarkEnd w:id="115"/>
    </w:p>
    <w:p w14:paraId="333141A0" w14:textId="77777777" w:rsidR="00014F7B" w:rsidRPr="00E62FD1" w:rsidRDefault="00014F7B" w:rsidP="00014F7B">
      <w:pPr>
        <w:pStyle w:val="Titre2"/>
        <w:spacing w:before="0" w:after="240"/>
        <w:rPr>
          <w:rFonts w:ascii="Times New Roman" w:hAnsi="Times New Roman"/>
          <w:b/>
          <w:sz w:val="22"/>
          <w:szCs w:val="22"/>
          <w:lang w:val="en-GB"/>
        </w:rPr>
      </w:pPr>
    </w:p>
    <w:tbl>
      <w:tblPr>
        <w:tblW w:w="14601"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552"/>
        <w:gridCol w:w="4961"/>
        <w:gridCol w:w="2977"/>
        <w:gridCol w:w="4111"/>
      </w:tblGrid>
      <w:tr w:rsidR="00014F7B" w:rsidRPr="00C857E2" w14:paraId="3C5BD0B5" w14:textId="77777777">
        <w:tc>
          <w:tcPr>
            <w:tcW w:w="2552" w:type="dxa"/>
            <w:shd w:val="pct5" w:color="auto" w:fill="FFFFFF"/>
            <w:vAlign w:val="center"/>
          </w:tcPr>
          <w:p w14:paraId="03AF64AE" w14:textId="77777777" w:rsidR="00014F7B" w:rsidRPr="00C857E2" w:rsidRDefault="00014F7B">
            <w:pPr>
              <w:rPr>
                <w:b/>
                <w:lang w:val="en-GB"/>
              </w:rPr>
            </w:pPr>
            <w:r w:rsidRPr="00C857E2">
              <w:rPr>
                <w:b/>
                <w:lang w:val="en-GB"/>
              </w:rPr>
              <w:t>Contract title :</w:t>
            </w:r>
          </w:p>
        </w:tc>
        <w:tc>
          <w:tcPr>
            <w:tcW w:w="4961" w:type="dxa"/>
            <w:vAlign w:val="center"/>
          </w:tcPr>
          <w:p w14:paraId="7AB61A9C" w14:textId="77777777" w:rsidR="00014F7B" w:rsidRPr="00C857E2" w:rsidRDefault="00E82D7E">
            <w:pPr>
              <w:ind w:left="34"/>
              <w:rPr>
                <w:lang w:val="en-GB"/>
              </w:rPr>
            </w:pPr>
            <w:r w:rsidRPr="00E82D7E">
              <w:rPr>
                <w:lang w:val="en-GB"/>
              </w:rPr>
              <w:t xml:space="preserve">SUPPLY, DELIVERY, INSTALLATION, TRAINING, MAINTENANCE SERVICES AND AFTER-SALES SERVICE OF VESSEL TRAFFIC MANAGEMENT INFORMATION SYSTEM (VTMIS) </w:t>
            </w:r>
          </w:p>
        </w:tc>
        <w:tc>
          <w:tcPr>
            <w:tcW w:w="2977" w:type="dxa"/>
            <w:shd w:val="pct5" w:color="auto" w:fill="FFFFFF"/>
          </w:tcPr>
          <w:p w14:paraId="3727C3BD" w14:textId="77777777" w:rsidR="00014F7B" w:rsidRPr="00C857E2" w:rsidRDefault="00014F7B">
            <w:pPr>
              <w:rPr>
                <w:b/>
                <w:lang w:val="en-GB"/>
              </w:rPr>
            </w:pPr>
            <w:r w:rsidRPr="00C857E2">
              <w:rPr>
                <w:b/>
                <w:lang w:val="en-GB"/>
              </w:rPr>
              <w:t>Publication reference :</w:t>
            </w:r>
          </w:p>
        </w:tc>
        <w:tc>
          <w:tcPr>
            <w:tcW w:w="4111" w:type="dxa"/>
          </w:tcPr>
          <w:p w14:paraId="0B8D0740" w14:textId="77777777" w:rsidR="00014F7B" w:rsidRPr="00C857E2" w:rsidRDefault="00223EE3">
            <w:pPr>
              <w:ind w:left="34"/>
              <w:rPr>
                <w:lang w:val="en-GB"/>
              </w:rPr>
            </w:pPr>
            <w:r>
              <w:rPr>
                <w:lang w:val="en-GB"/>
              </w:rPr>
              <w:t>COI/PSSN/AO/2026/005</w:t>
            </w:r>
          </w:p>
        </w:tc>
      </w:tr>
    </w:tbl>
    <w:p w14:paraId="29627AE9" w14:textId="77777777" w:rsidR="00014F7B" w:rsidRPr="004B6548" w:rsidRDefault="00014F7B" w:rsidP="00014F7B">
      <w:pPr>
        <w:rPr>
          <w:sz w:val="18"/>
          <w:lang w:val="en-GB"/>
        </w:rPr>
      </w:pPr>
    </w:p>
    <w:p w14:paraId="4211F73D" w14:textId="77777777" w:rsidR="00014F7B" w:rsidRDefault="00014F7B" w:rsidP="00014F7B">
      <w:pPr>
        <w:rPr>
          <w:sz w:val="10"/>
          <w:lang w:val="en-GB"/>
        </w:rPr>
      </w:pPr>
    </w:p>
    <w:p w14:paraId="4646BAA6" w14:textId="77777777" w:rsidR="00A763EF" w:rsidRDefault="00A763EF" w:rsidP="00014F7B">
      <w:pPr>
        <w:rPr>
          <w:sz w:val="10"/>
          <w:lang w:val="en-GB"/>
        </w:rPr>
      </w:pPr>
    </w:p>
    <w:p w14:paraId="227343D4" w14:textId="77777777" w:rsidR="00A763EF" w:rsidRDefault="00A763EF" w:rsidP="00014F7B">
      <w:pPr>
        <w:rPr>
          <w:sz w:val="10"/>
          <w:lang w:val="en-GB"/>
        </w:rPr>
      </w:pPr>
    </w:p>
    <w:p w14:paraId="3AFDE778" w14:textId="77777777" w:rsidR="00A763EF" w:rsidRDefault="00A763EF" w:rsidP="00014F7B">
      <w:pPr>
        <w:rPr>
          <w:sz w:val="10"/>
          <w:lang w:val="en-GB"/>
        </w:rPr>
      </w:pPr>
    </w:p>
    <w:p w14:paraId="39A5BD10" w14:textId="77777777" w:rsidR="00A763EF" w:rsidRDefault="00A763EF" w:rsidP="00014F7B">
      <w:pPr>
        <w:rPr>
          <w:sz w:val="10"/>
          <w:lang w:val="en-GB"/>
        </w:rPr>
      </w:pPr>
    </w:p>
    <w:tbl>
      <w:tblPr>
        <w:tblW w:w="1516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1418"/>
        <w:gridCol w:w="1559"/>
        <w:gridCol w:w="1417"/>
        <w:gridCol w:w="1276"/>
        <w:gridCol w:w="1418"/>
        <w:gridCol w:w="1275"/>
        <w:gridCol w:w="1418"/>
        <w:gridCol w:w="993"/>
        <w:gridCol w:w="1417"/>
        <w:gridCol w:w="1276"/>
        <w:gridCol w:w="992"/>
      </w:tblGrid>
      <w:tr w:rsidR="004C0FF4" w:rsidRPr="004B6548" w14:paraId="692DBD18" w14:textId="77777777" w:rsidTr="00E22B57">
        <w:trPr>
          <w:cantSplit/>
          <w:trHeight w:val="1794"/>
          <w:tblHeader/>
        </w:trPr>
        <w:tc>
          <w:tcPr>
            <w:tcW w:w="709" w:type="dxa"/>
            <w:shd w:val="pct12" w:color="auto" w:fill="FFFFFF"/>
          </w:tcPr>
          <w:p w14:paraId="2652D9D1" w14:textId="77777777" w:rsidR="00A763EF" w:rsidRPr="00C857E2" w:rsidRDefault="00A763EF" w:rsidP="00E22B57">
            <w:pPr>
              <w:jc w:val="center"/>
              <w:rPr>
                <w:lang w:val="en-GB"/>
              </w:rPr>
            </w:pPr>
            <w:r w:rsidRPr="00C857E2">
              <w:rPr>
                <w:lang w:val="en-GB"/>
              </w:rPr>
              <w:t xml:space="preserve">Tender number </w:t>
            </w:r>
          </w:p>
        </w:tc>
        <w:tc>
          <w:tcPr>
            <w:tcW w:w="1418" w:type="dxa"/>
            <w:tcBorders>
              <w:bottom w:val="nil"/>
            </w:tcBorders>
            <w:shd w:val="pct12" w:color="auto" w:fill="FFFFFF"/>
          </w:tcPr>
          <w:p w14:paraId="537AF9F2" w14:textId="77777777" w:rsidR="00A763EF" w:rsidRPr="00C857E2" w:rsidRDefault="00A763EF" w:rsidP="00E22B57">
            <w:pPr>
              <w:jc w:val="center"/>
              <w:rPr>
                <w:lang w:val="en-GB"/>
              </w:rPr>
            </w:pPr>
            <w:r w:rsidRPr="00C857E2">
              <w:rPr>
                <w:lang w:val="en-GB"/>
              </w:rPr>
              <w:t xml:space="preserve">Name of </w:t>
            </w:r>
            <w:r>
              <w:rPr>
                <w:lang w:val="en-GB"/>
              </w:rPr>
              <w:t>t</w:t>
            </w:r>
            <w:r w:rsidRPr="00C857E2">
              <w:rPr>
                <w:lang w:val="en-GB"/>
              </w:rPr>
              <w:t>enderer</w:t>
            </w:r>
          </w:p>
        </w:tc>
        <w:tc>
          <w:tcPr>
            <w:tcW w:w="1559" w:type="dxa"/>
            <w:tcBorders>
              <w:bottom w:val="nil"/>
            </w:tcBorders>
            <w:shd w:val="pct12" w:color="auto" w:fill="FFFFFF"/>
            <w:textDirection w:val="btLr"/>
          </w:tcPr>
          <w:p w14:paraId="2FD39CA5" w14:textId="020769B3" w:rsidR="00A763EF" w:rsidRPr="00C857E2" w:rsidRDefault="00A763EF" w:rsidP="00E22B57">
            <w:pPr>
              <w:jc w:val="center"/>
              <w:rPr>
                <w:lang w:val="en-GB"/>
              </w:rPr>
            </w:pPr>
            <w:r w:rsidRPr="0067089D">
              <w:rPr>
                <w:highlight w:val="yellow"/>
                <w:lang w:val="en-GB"/>
              </w:rPr>
              <w:t>Electronic submission only:</w:t>
            </w:r>
            <w:r w:rsidRPr="0067089D">
              <w:rPr>
                <w:lang w:val="en-GB"/>
              </w:rPr>
              <w:t xml:space="preserve"> </w:t>
            </w:r>
          </w:p>
        </w:tc>
        <w:tc>
          <w:tcPr>
            <w:tcW w:w="1417" w:type="dxa"/>
            <w:tcBorders>
              <w:bottom w:val="nil"/>
            </w:tcBorders>
            <w:shd w:val="pct12" w:color="auto" w:fill="FFFFFF"/>
          </w:tcPr>
          <w:p w14:paraId="642D36B6" w14:textId="77777777" w:rsidR="00A763EF" w:rsidRPr="00C857E2" w:rsidRDefault="00A763EF" w:rsidP="00E22B57">
            <w:pPr>
              <w:jc w:val="center"/>
              <w:rPr>
                <w:lang w:val="en-GB"/>
              </w:rPr>
            </w:pPr>
            <w:r w:rsidRPr="00C857E2">
              <w:rPr>
                <w:lang w:val="en-GB"/>
              </w:rPr>
              <w:t>Is tenderer (consortium) nationality</w:t>
            </w:r>
            <w:r w:rsidRPr="00C857E2">
              <w:rPr>
                <w:rStyle w:val="Appelnotedebasdep"/>
                <w:lang w:val="en-GB"/>
              </w:rPr>
              <w:footnoteReference w:id="18"/>
            </w:r>
            <w:r w:rsidRPr="00C857E2">
              <w:rPr>
                <w:lang w:val="en-GB"/>
              </w:rPr>
              <w:t xml:space="preserve"> eligible?</w:t>
            </w:r>
          </w:p>
          <w:p w14:paraId="3598DCFA" w14:textId="77777777" w:rsidR="00A763EF" w:rsidRPr="00C857E2" w:rsidRDefault="00A763EF" w:rsidP="00E22B57">
            <w:pPr>
              <w:jc w:val="center"/>
              <w:rPr>
                <w:lang w:val="en-GB"/>
              </w:rPr>
            </w:pPr>
            <w:r w:rsidRPr="00C857E2">
              <w:rPr>
                <w:lang w:val="en-GB"/>
              </w:rPr>
              <w:t>(Y/N)</w:t>
            </w:r>
          </w:p>
        </w:tc>
        <w:tc>
          <w:tcPr>
            <w:tcW w:w="1276" w:type="dxa"/>
            <w:tcBorders>
              <w:bottom w:val="nil"/>
            </w:tcBorders>
            <w:shd w:val="pct12" w:color="auto" w:fill="FFFFFF"/>
          </w:tcPr>
          <w:p w14:paraId="44623C23" w14:textId="77777777" w:rsidR="00A763EF" w:rsidRPr="00C857E2" w:rsidRDefault="00A763EF" w:rsidP="00E22B57">
            <w:pPr>
              <w:jc w:val="center"/>
            </w:pPr>
            <w:r w:rsidRPr="00C857E2">
              <w:t xml:space="preserve">Is documentation </w:t>
            </w:r>
            <w:proofErr w:type="spellStart"/>
            <w:r w:rsidRPr="00947403">
              <w:rPr>
                <w:lang w:val="fr-BE"/>
              </w:rPr>
              <w:t>complete</w:t>
            </w:r>
            <w:proofErr w:type="spellEnd"/>
            <w:r w:rsidRPr="00C857E2">
              <w:t>?</w:t>
            </w:r>
          </w:p>
          <w:p w14:paraId="07A9D1FA" w14:textId="77777777" w:rsidR="00A763EF" w:rsidRPr="00C857E2" w:rsidRDefault="00A763EF" w:rsidP="00E22B57">
            <w:pPr>
              <w:jc w:val="center"/>
            </w:pPr>
            <w:r w:rsidRPr="00C857E2">
              <w:t>(Y/N)</w:t>
            </w:r>
          </w:p>
        </w:tc>
        <w:tc>
          <w:tcPr>
            <w:tcW w:w="1418" w:type="dxa"/>
            <w:tcBorders>
              <w:bottom w:val="nil"/>
            </w:tcBorders>
            <w:shd w:val="pct12" w:color="auto" w:fill="FFFFFF"/>
          </w:tcPr>
          <w:p w14:paraId="18E90D55" w14:textId="77777777" w:rsidR="00A763EF" w:rsidRPr="00C857E2" w:rsidRDefault="00A763EF" w:rsidP="00E22B57">
            <w:pPr>
              <w:jc w:val="center"/>
              <w:rPr>
                <w:lang w:val="en-GB"/>
              </w:rPr>
            </w:pPr>
            <w:r w:rsidRPr="00C857E2">
              <w:rPr>
                <w:lang w:val="en-GB"/>
              </w:rPr>
              <w:t xml:space="preserve">Is language as required? </w:t>
            </w:r>
          </w:p>
          <w:p w14:paraId="3FB1417B" w14:textId="77777777" w:rsidR="00A763EF" w:rsidRPr="00C857E2" w:rsidRDefault="00A763EF" w:rsidP="00E22B57">
            <w:pPr>
              <w:jc w:val="center"/>
              <w:rPr>
                <w:lang w:val="en-GB"/>
              </w:rPr>
            </w:pPr>
            <w:r w:rsidRPr="00C857E2">
              <w:rPr>
                <w:lang w:val="en-GB"/>
              </w:rPr>
              <w:t>(Y/N)</w:t>
            </w:r>
          </w:p>
        </w:tc>
        <w:tc>
          <w:tcPr>
            <w:tcW w:w="1275" w:type="dxa"/>
            <w:tcBorders>
              <w:bottom w:val="nil"/>
            </w:tcBorders>
            <w:shd w:val="pct12" w:color="auto" w:fill="FFFFFF"/>
          </w:tcPr>
          <w:p w14:paraId="0E29F017" w14:textId="77777777" w:rsidR="00A763EF" w:rsidRPr="00C857E2" w:rsidRDefault="00A763EF" w:rsidP="00E22B57">
            <w:pPr>
              <w:jc w:val="center"/>
              <w:rPr>
                <w:lang w:val="en-GB"/>
              </w:rPr>
            </w:pPr>
            <w:r w:rsidRPr="00C857E2">
              <w:rPr>
                <w:lang w:val="en-GB"/>
              </w:rPr>
              <w:t>Is tender submission form complete?</w:t>
            </w:r>
          </w:p>
          <w:p w14:paraId="79EC651D" w14:textId="77777777" w:rsidR="00A763EF" w:rsidRPr="00C857E2" w:rsidRDefault="00A763EF" w:rsidP="00E22B57">
            <w:pPr>
              <w:jc w:val="center"/>
              <w:rPr>
                <w:lang w:val="en-GB"/>
              </w:rPr>
            </w:pPr>
            <w:r w:rsidRPr="00C857E2">
              <w:rPr>
                <w:lang w:val="en-GB"/>
              </w:rPr>
              <w:t>(Y/N)</w:t>
            </w:r>
          </w:p>
        </w:tc>
        <w:tc>
          <w:tcPr>
            <w:tcW w:w="1418" w:type="dxa"/>
            <w:shd w:val="pct12" w:color="auto" w:fill="FFFFFF"/>
          </w:tcPr>
          <w:p w14:paraId="7CF003AA" w14:textId="77777777" w:rsidR="00A763EF" w:rsidRPr="00C857E2" w:rsidRDefault="00A763EF" w:rsidP="00E22B57">
            <w:pPr>
              <w:framePr w:hSpace="181" w:wrap="auto" w:hAnchor="page" w:xAlign="center" w:yAlign="center"/>
              <w:jc w:val="center"/>
              <w:rPr>
                <w:lang w:val="en-GB"/>
              </w:rPr>
            </w:pPr>
            <w:r w:rsidRPr="00C857E2">
              <w:rPr>
                <w:lang w:val="en-GB"/>
              </w:rPr>
              <w:t>Is tenderer's declaration signed (by all consortium members if a consortium)? (Yes/No/ Not Applicable)</w:t>
            </w:r>
          </w:p>
        </w:tc>
        <w:tc>
          <w:tcPr>
            <w:tcW w:w="993" w:type="dxa"/>
            <w:shd w:val="pct12" w:color="auto" w:fill="FFFFFF"/>
            <w:textDirection w:val="btLr"/>
          </w:tcPr>
          <w:p w14:paraId="1EC993F6" w14:textId="77777777" w:rsidR="00A763EF" w:rsidRPr="00C857E2" w:rsidRDefault="00A763EF" w:rsidP="00E22B57">
            <w:pPr>
              <w:framePr w:hSpace="181" w:wrap="auto" w:hAnchor="page" w:xAlign="center" w:yAlign="center"/>
              <w:jc w:val="center"/>
              <w:rPr>
                <w:lang w:val="en-GB"/>
              </w:rPr>
            </w:pPr>
            <w:r w:rsidRPr="0067089D">
              <w:rPr>
                <w:lang w:val="en-GB"/>
              </w:rPr>
              <w:t xml:space="preserve">Declaration(s) on honour included? </w:t>
            </w:r>
            <w:r w:rsidRPr="00C17376">
              <w:t>(Yes/No)</w:t>
            </w:r>
          </w:p>
        </w:tc>
        <w:tc>
          <w:tcPr>
            <w:tcW w:w="1417" w:type="dxa"/>
            <w:tcBorders>
              <w:bottom w:val="nil"/>
            </w:tcBorders>
            <w:shd w:val="pct12" w:color="auto" w:fill="FFFFFF"/>
          </w:tcPr>
          <w:p w14:paraId="363DF9F1" w14:textId="77777777" w:rsidR="00A763EF" w:rsidRPr="00C857E2" w:rsidRDefault="00A763EF" w:rsidP="00E22B57">
            <w:pPr>
              <w:framePr w:hSpace="181" w:wrap="auto" w:hAnchor="page" w:xAlign="center" w:yAlign="center"/>
              <w:jc w:val="center"/>
              <w:rPr>
                <w:lang w:val="en-GB"/>
              </w:rPr>
            </w:pPr>
            <w:r w:rsidRPr="00C857E2">
              <w:rPr>
                <w:lang w:val="en-GB"/>
              </w:rPr>
              <w:t>Other administrative requirements of the tender dossier?</w:t>
            </w:r>
          </w:p>
          <w:p w14:paraId="02AA6786" w14:textId="77777777" w:rsidR="00A763EF" w:rsidRPr="00C857E2" w:rsidRDefault="00A763EF" w:rsidP="00E22B57">
            <w:pPr>
              <w:framePr w:hSpace="181" w:wrap="auto" w:hAnchor="page" w:xAlign="center" w:yAlign="center"/>
              <w:jc w:val="center"/>
              <w:rPr>
                <w:lang w:val="en-GB"/>
              </w:rPr>
            </w:pPr>
            <w:r w:rsidRPr="00C857E2">
              <w:rPr>
                <w:lang w:val="en-GB"/>
              </w:rPr>
              <w:t>(Yes/No/Not applicable)</w:t>
            </w:r>
          </w:p>
        </w:tc>
        <w:tc>
          <w:tcPr>
            <w:tcW w:w="1276" w:type="dxa"/>
            <w:tcBorders>
              <w:bottom w:val="nil"/>
            </w:tcBorders>
            <w:shd w:val="pct12" w:color="auto" w:fill="FFFFFF"/>
            <w:textDirection w:val="btLr"/>
          </w:tcPr>
          <w:p w14:paraId="5E523268" w14:textId="77777777" w:rsidR="00A763EF" w:rsidRPr="0067089D" w:rsidRDefault="00A763EF" w:rsidP="00E22B57">
            <w:pPr>
              <w:widowControl w:val="0"/>
              <w:spacing w:before="20" w:after="20"/>
              <w:ind w:left="57" w:right="57"/>
              <w:jc w:val="center"/>
              <w:rPr>
                <w:sz w:val="18"/>
                <w:szCs w:val="18"/>
                <w:lang w:val="en-GB"/>
              </w:rPr>
            </w:pPr>
            <w:r w:rsidRPr="0067089D">
              <w:rPr>
                <w:sz w:val="18"/>
                <w:szCs w:val="18"/>
                <w:lang w:val="en-GB"/>
              </w:rPr>
              <w:t xml:space="preserve">Form FS-PP on financial contributions from </w:t>
            </w:r>
            <w:proofErr w:type="spellStart"/>
            <w:r w:rsidRPr="0067089D">
              <w:rPr>
                <w:sz w:val="18"/>
                <w:szCs w:val="18"/>
                <w:lang w:val="en-GB"/>
              </w:rPr>
              <w:t>non EU</w:t>
            </w:r>
            <w:proofErr w:type="spellEnd"/>
            <w:r w:rsidRPr="0067089D">
              <w:rPr>
                <w:sz w:val="18"/>
                <w:szCs w:val="18"/>
                <w:lang w:val="en-GB"/>
              </w:rPr>
              <w:t xml:space="preserve"> Countries</w:t>
            </w:r>
          </w:p>
          <w:p w14:paraId="12649880" w14:textId="77777777" w:rsidR="00A763EF" w:rsidRPr="00C857E2" w:rsidRDefault="00A763EF" w:rsidP="00E22B57">
            <w:pPr>
              <w:framePr w:hSpace="181" w:wrap="auto" w:hAnchor="page" w:xAlign="center" w:yAlign="center"/>
              <w:ind w:left="113" w:right="113"/>
              <w:jc w:val="center"/>
              <w:rPr>
                <w:lang w:val="en-GB"/>
              </w:rPr>
            </w:pPr>
            <w:r w:rsidRPr="0067089D">
              <w:rPr>
                <w:sz w:val="18"/>
                <w:szCs w:val="18"/>
                <w:lang w:val="en-GB"/>
              </w:rPr>
              <w:t>(Yes/No/Not Applicable)</w:t>
            </w:r>
          </w:p>
        </w:tc>
        <w:tc>
          <w:tcPr>
            <w:tcW w:w="992" w:type="dxa"/>
            <w:tcBorders>
              <w:bottom w:val="nil"/>
            </w:tcBorders>
            <w:shd w:val="pct12" w:color="auto" w:fill="FFFFFF"/>
          </w:tcPr>
          <w:p w14:paraId="383B3361" w14:textId="77777777" w:rsidR="00A763EF" w:rsidRPr="00C857E2" w:rsidRDefault="00A763EF" w:rsidP="00E22B57">
            <w:pPr>
              <w:framePr w:hSpace="181" w:wrap="auto" w:hAnchor="page" w:xAlign="center" w:yAlign="center"/>
              <w:jc w:val="center"/>
              <w:rPr>
                <w:lang w:val="en-GB"/>
              </w:rPr>
            </w:pPr>
            <w:r w:rsidRPr="00C857E2">
              <w:rPr>
                <w:lang w:val="en-GB"/>
              </w:rPr>
              <w:t>Overall decision?</w:t>
            </w:r>
          </w:p>
          <w:p w14:paraId="522ED1A6" w14:textId="77777777" w:rsidR="00A763EF" w:rsidRPr="00C857E2" w:rsidRDefault="00A763EF" w:rsidP="00E22B57">
            <w:pPr>
              <w:framePr w:hSpace="181" w:wrap="auto" w:hAnchor="page" w:xAlign="center" w:yAlign="center"/>
              <w:jc w:val="center"/>
              <w:rPr>
                <w:lang w:val="en-GB"/>
              </w:rPr>
            </w:pPr>
            <w:r w:rsidRPr="00C857E2">
              <w:rPr>
                <w:lang w:val="en-GB"/>
              </w:rPr>
              <w:t>(Accept / Reject)</w:t>
            </w:r>
          </w:p>
        </w:tc>
      </w:tr>
      <w:tr w:rsidR="00A763EF" w:rsidRPr="00001442" w14:paraId="16FF9D85" w14:textId="77777777" w:rsidTr="00E22B57">
        <w:trPr>
          <w:cantSplit/>
        </w:trPr>
        <w:tc>
          <w:tcPr>
            <w:tcW w:w="709" w:type="dxa"/>
          </w:tcPr>
          <w:p w14:paraId="1ABC4239" w14:textId="77777777" w:rsidR="00A763EF" w:rsidRPr="00001442" w:rsidRDefault="00A763EF" w:rsidP="00E22B57">
            <w:pPr>
              <w:jc w:val="center"/>
              <w:rPr>
                <w:lang w:val="en-GB"/>
              </w:rPr>
            </w:pPr>
            <w:r w:rsidRPr="00001442">
              <w:rPr>
                <w:lang w:val="en-GB"/>
              </w:rPr>
              <w:t>1</w:t>
            </w:r>
          </w:p>
        </w:tc>
        <w:tc>
          <w:tcPr>
            <w:tcW w:w="1418" w:type="dxa"/>
          </w:tcPr>
          <w:p w14:paraId="43454BE4" w14:textId="77777777" w:rsidR="00A763EF" w:rsidRPr="00001442" w:rsidRDefault="00A763EF" w:rsidP="00E22B57">
            <w:pPr>
              <w:rPr>
                <w:lang w:val="en-GB"/>
              </w:rPr>
            </w:pPr>
          </w:p>
        </w:tc>
        <w:tc>
          <w:tcPr>
            <w:tcW w:w="1559" w:type="dxa"/>
          </w:tcPr>
          <w:p w14:paraId="547D32BC" w14:textId="77777777" w:rsidR="00A763EF" w:rsidRPr="00001442" w:rsidRDefault="00A763EF" w:rsidP="00E22B57">
            <w:pPr>
              <w:jc w:val="center"/>
              <w:rPr>
                <w:lang w:val="en-GB"/>
              </w:rPr>
            </w:pPr>
          </w:p>
        </w:tc>
        <w:tc>
          <w:tcPr>
            <w:tcW w:w="1417" w:type="dxa"/>
          </w:tcPr>
          <w:p w14:paraId="62102605" w14:textId="77777777" w:rsidR="00A763EF" w:rsidRPr="00001442" w:rsidRDefault="00A763EF" w:rsidP="00E22B57">
            <w:pPr>
              <w:jc w:val="center"/>
              <w:rPr>
                <w:lang w:val="en-GB"/>
              </w:rPr>
            </w:pPr>
          </w:p>
        </w:tc>
        <w:tc>
          <w:tcPr>
            <w:tcW w:w="1276" w:type="dxa"/>
          </w:tcPr>
          <w:p w14:paraId="208F71D9" w14:textId="77777777" w:rsidR="00A763EF" w:rsidRPr="00001442" w:rsidRDefault="00A763EF" w:rsidP="00E22B57">
            <w:pPr>
              <w:jc w:val="center"/>
              <w:rPr>
                <w:lang w:val="en-GB"/>
              </w:rPr>
            </w:pPr>
          </w:p>
        </w:tc>
        <w:tc>
          <w:tcPr>
            <w:tcW w:w="1418" w:type="dxa"/>
          </w:tcPr>
          <w:p w14:paraId="3A0F581E" w14:textId="77777777" w:rsidR="00A763EF" w:rsidRPr="00001442" w:rsidRDefault="00A763EF" w:rsidP="00E22B57">
            <w:pPr>
              <w:jc w:val="center"/>
              <w:rPr>
                <w:lang w:val="en-GB"/>
              </w:rPr>
            </w:pPr>
          </w:p>
        </w:tc>
        <w:tc>
          <w:tcPr>
            <w:tcW w:w="1275" w:type="dxa"/>
          </w:tcPr>
          <w:p w14:paraId="79B438E8" w14:textId="77777777" w:rsidR="00A763EF" w:rsidRPr="00001442" w:rsidRDefault="00A763EF" w:rsidP="00E22B57">
            <w:pPr>
              <w:jc w:val="center"/>
              <w:rPr>
                <w:lang w:val="en-GB"/>
              </w:rPr>
            </w:pPr>
          </w:p>
        </w:tc>
        <w:tc>
          <w:tcPr>
            <w:tcW w:w="1418" w:type="dxa"/>
          </w:tcPr>
          <w:p w14:paraId="11F81D76" w14:textId="77777777" w:rsidR="00A763EF" w:rsidRPr="00001442" w:rsidRDefault="00A763EF" w:rsidP="00E22B57">
            <w:pPr>
              <w:jc w:val="center"/>
              <w:rPr>
                <w:lang w:val="en-GB"/>
              </w:rPr>
            </w:pPr>
          </w:p>
        </w:tc>
        <w:tc>
          <w:tcPr>
            <w:tcW w:w="993" w:type="dxa"/>
          </w:tcPr>
          <w:p w14:paraId="768EF109" w14:textId="77777777" w:rsidR="00A763EF" w:rsidRPr="00001442" w:rsidRDefault="00A763EF" w:rsidP="00E22B57">
            <w:pPr>
              <w:jc w:val="center"/>
              <w:rPr>
                <w:lang w:val="en-GB"/>
              </w:rPr>
            </w:pPr>
          </w:p>
        </w:tc>
        <w:tc>
          <w:tcPr>
            <w:tcW w:w="1417" w:type="dxa"/>
          </w:tcPr>
          <w:p w14:paraId="64C1D6CF" w14:textId="77777777" w:rsidR="00A763EF" w:rsidRPr="00001442" w:rsidRDefault="00A763EF" w:rsidP="00E22B57">
            <w:pPr>
              <w:jc w:val="center"/>
              <w:rPr>
                <w:lang w:val="en-GB"/>
              </w:rPr>
            </w:pPr>
          </w:p>
        </w:tc>
        <w:tc>
          <w:tcPr>
            <w:tcW w:w="1276" w:type="dxa"/>
          </w:tcPr>
          <w:p w14:paraId="7B5ABCCE" w14:textId="77777777" w:rsidR="00A763EF" w:rsidRPr="00001442" w:rsidRDefault="00A763EF" w:rsidP="00E22B57">
            <w:pPr>
              <w:jc w:val="center"/>
              <w:rPr>
                <w:lang w:val="en-GB"/>
              </w:rPr>
            </w:pPr>
          </w:p>
        </w:tc>
        <w:tc>
          <w:tcPr>
            <w:tcW w:w="992" w:type="dxa"/>
          </w:tcPr>
          <w:p w14:paraId="630A2378" w14:textId="77777777" w:rsidR="00A763EF" w:rsidRPr="00001442" w:rsidRDefault="00A763EF" w:rsidP="00E22B57">
            <w:pPr>
              <w:jc w:val="center"/>
              <w:rPr>
                <w:lang w:val="en-GB"/>
              </w:rPr>
            </w:pPr>
          </w:p>
        </w:tc>
      </w:tr>
      <w:tr w:rsidR="00A763EF" w:rsidRPr="00001442" w14:paraId="5ACC22D3" w14:textId="77777777" w:rsidTr="00E22B57">
        <w:trPr>
          <w:cantSplit/>
        </w:trPr>
        <w:tc>
          <w:tcPr>
            <w:tcW w:w="709" w:type="dxa"/>
          </w:tcPr>
          <w:p w14:paraId="674AB282" w14:textId="77777777" w:rsidR="00A763EF" w:rsidRPr="00001442" w:rsidRDefault="00A763EF" w:rsidP="00E22B57">
            <w:pPr>
              <w:jc w:val="center"/>
              <w:rPr>
                <w:lang w:val="en-GB"/>
              </w:rPr>
            </w:pPr>
            <w:r w:rsidRPr="00001442">
              <w:rPr>
                <w:lang w:val="en-GB"/>
              </w:rPr>
              <w:t>2</w:t>
            </w:r>
          </w:p>
        </w:tc>
        <w:tc>
          <w:tcPr>
            <w:tcW w:w="1418" w:type="dxa"/>
          </w:tcPr>
          <w:p w14:paraId="37AF1219" w14:textId="77777777" w:rsidR="00A763EF" w:rsidRPr="00001442" w:rsidRDefault="00A763EF" w:rsidP="00E22B57">
            <w:pPr>
              <w:rPr>
                <w:lang w:val="en-GB"/>
              </w:rPr>
            </w:pPr>
          </w:p>
        </w:tc>
        <w:tc>
          <w:tcPr>
            <w:tcW w:w="1559" w:type="dxa"/>
          </w:tcPr>
          <w:p w14:paraId="52562000" w14:textId="77777777" w:rsidR="00A763EF" w:rsidRPr="00001442" w:rsidRDefault="00A763EF" w:rsidP="00E22B57">
            <w:pPr>
              <w:jc w:val="center"/>
              <w:rPr>
                <w:lang w:val="en-GB"/>
              </w:rPr>
            </w:pPr>
          </w:p>
        </w:tc>
        <w:tc>
          <w:tcPr>
            <w:tcW w:w="1417" w:type="dxa"/>
          </w:tcPr>
          <w:p w14:paraId="4D166E73" w14:textId="77777777" w:rsidR="00A763EF" w:rsidRPr="00001442" w:rsidRDefault="00A763EF" w:rsidP="00E22B57">
            <w:pPr>
              <w:jc w:val="center"/>
              <w:rPr>
                <w:lang w:val="en-GB"/>
              </w:rPr>
            </w:pPr>
          </w:p>
        </w:tc>
        <w:tc>
          <w:tcPr>
            <w:tcW w:w="1276" w:type="dxa"/>
          </w:tcPr>
          <w:p w14:paraId="7098126F" w14:textId="77777777" w:rsidR="00A763EF" w:rsidRPr="00001442" w:rsidRDefault="00A763EF" w:rsidP="00E22B57">
            <w:pPr>
              <w:jc w:val="center"/>
              <w:rPr>
                <w:lang w:val="en-GB"/>
              </w:rPr>
            </w:pPr>
          </w:p>
        </w:tc>
        <w:tc>
          <w:tcPr>
            <w:tcW w:w="1418" w:type="dxa"/>
          </w:tcPr>
          <w:p w14:paraId="1508124E" w14:textId="77777777" w:rsidR="00A763EF" w:rsidRPr="00001442" w:rsidRDefault="00A763EF" w:rsidP="00E22B57">
            <w:pPr>
              <w:jc w:val="center"/>
              <w:rPr>
                <w:lang w:val="en-GB"/>
              </w:rPr>
            </w:pPr>
          </w:p>
        </w:tc>
        <w:tc>
          <w:tcPr>
            <w:tcW w:w="1275" w:type="dxa"/>
          </w:tcPr>
          <w:p w14:paraId="71B2F60D" w14:textId="77777777" w:rsidR="00A763EF" w:rsidRPr="00001442" w:rsidRDefault="00A763EF" w:rsidP="00E22B57">
            <w:pPr>
              <w:jc w:val="center"/>
              <w:rPr>
                <w:lang w:val="en-GB"/>
              </w:rPr>
            </w:pPr>
          </w:p>
        </w:tc>
        <w:tc>
          <w:tcPr>
            <w:tcW w:w="1418" w:type="dxa"/>
          </w:tcPr>
          <w:p w14:paraId="79964801" w14:textId="77777777" w:rsidR="00A763EF" w:rsidRPr="00001442" w:rsidRDefault="00A763EF" w:rsidP="00E22B57">
            <w:pPr>
              <w:jc w:val="center"/>
              <w:rPr>
                <w:lang w:val="en-GB"/>
              </w:rPr>
            </w:pPr>
          </w:p>
        </w:tc>
        <w:tc>
          <w:tcPr>
            <w:tcW w:w="993" w:type="dxa"/>
          </w:tcPr>
          <w:p w14:paraId="1555552A" w14:textId="77777777" w:rsidR="00A763EF" w:rsidRPr="00001442" w:rsidRDefault="00A763EF" w:rsidP="00E22B57">
            <w:pPr>
              <w:jc w:val="center"/>
              <w:rPr>
                <w:lang w:val="en-GB"/>
              </w:rPr>
            </w:pPr>
          </w:p>
        </w:tc>
        <w:tc>
          <w:tcPr>
            <w:tcW w:w="1417" w:type="dxa"/>
          </w:tcPr>
          <w:p w14:paraId="05B0D70C" w14:textId="77777777" w:rsidR="00A763EF" w:rsidRPr="00001442" w:rsidRDefault="00A763EF" w:rsidP="00E22B57">
            <w:pPr>
              <w:jc w:val="center"/>
              <w:rPr>
                <w:lang w:val="en-GB"/>
              </w:rPr>
            </w:pPr>
          </w:p>
        </w:tc>
        <w:tc>
          <w:tcPr>
            <w:tcW w:w="1276" w:type="dxa"/>
          </w:tcPr>
          <w:p w14:paraId="6C368FF8" w14:textId="77777777" w:rsidR="00A763EF" w:rsidRPr="00001442" w:rsidRDefault="00A763EF" w:rsidP="00E22B57">
            <w:pPr>
              <w:jc w:val="center"/>
              <w:rPr>
                <w:lang w:val="en-GB"/>
              </w:rPr>
            </w:pPr>
          </w:p>
        </w:tc>
        <w:tc>
          <w:tcPr>
            <w:tcW w:w="992" w:type="dxa"/>
          </w:tcPr>
          <w:p w14:paraId="043E082C" w14:textId="77777777" w:rsidR="00A763EF" w:rsidRPr="00001442" w:rsidRDefault="00A763EF" w:rsidP="00E22B57">
            <w:pPr>
              <w:jc w:val="center"/>
              <w:rPr>
                <w:lang w:val="en-GB"/>
              </w:rPr>
            </w:pPr>
          </w:p>
        </w:tc>
      </w:tr>
      <w:tr w:rsidR="00A763EF" w:rsidRPr="00001442" w14:paraId="35B39F62" w14:textId="77777777" w:rsidTr="00E22B57">
        <w:trPr>
          <w:cantSplit/>
        </w:trPr>
        <w:tc>
          <w:tcPr>
            <w:tcW w:w="709" w:type="dxa"/>
          </w:tcPr>
          <w:p w14:paraId="6460E43F" w14:textId="77777777" w:rsidR="00A763EF" w:rsidRPr="00001442" w:rsidRDefault="00A763EF" w:rsidP="00E22B57">
            <w:pPr>
              <w:jc w:val="center"/>
              <w:rPr>
                <w:lang w:val="en-GB"/>
              </w:rPr>
            </w:pPr>
            <w:r w:rsidRPr="00001442">
              <w:rPr>
                <w:lang w:val="en-GB"/>
              </w:rPr>
              <w:t>3</w:t>
            </w:r>
          </w:p>
        </w:tc>
        <w:tc>
          <w:tcPr>
            <w:tcW w:w="1418" w:type="dxa"/>
          </w:tcPr>
          <w:p w14:paraId="74213ECB" w14:textId="77777777" w:rsidR="00A763EF" w:rsidRPr="00001442" w:rsidRDefault="00A763EF" w:rsidP="00E22B57">
            <w:pPr>
              <w:rPr>
                <w:lang w:val="en-GB"/>
              </w:rPr>
            </w:pPr>
          </w:p>
        </w:tc>
        <w:tc>
          <w:tcPr>
            <w:tcW w:w="1559" w:type="dxa"/>
          </w:tcPr>
          <w:p w14:paraId="3A72DFE4" w14:textId="77777777" w:rsidR="00A763EF" w:rsidRPr="00001442" w:rsidRDefault="00A763EF" w:rsidP="00E22B57">
            <w:pPr>
              <w:jc w:val="center"/>
              <w:rPr>
                <w:lang w:val="en-GB"/>
              </w:rPr>
            </w:pPr>
          </w:p>
        </w:tc>
        <w:tc>
          <w:tcPr>
            <w:tcW w:w="1417" w:type="dxa"/>
          </w:tcPr>
          <w:p w14:paraId="64040844" w14:textId="77777777" w:rsidR="00A763EF" w:rsidRPr="00001442" w:rsidRDefault="00A763EF" w:rsidP="00E22B57">
            <w:pPr>
              <w:jc w:val="center"/>
              <w:rPr>
                <w:lang w:val="en-GB"/>
              </w:rPr>
            </w:pPr>
          </w:p>
        </w:tc>
        <w:tc>
          <w:tcPr>
            <w:tcW w:w="1276" w:type="dxa"/>
          </w:tcPr>
          <w:p w14:paraId="09BDFBC3" w14:textId="77777777" w:rsidR="00A763EF" w:rsidRPr="00001442" w:rsidRDefault="00A763EF" w:rsidP="00E22B57">
            <w:pPr>
              <w:jc w:val="center"/>
              <w:rPr>
                <w:lang w:val="en-GB"/>
              </w:rPr>
            </w:pPr>
          </w:p>
        </w:tc>
        <w:tc>
          <w:tcPr>
            <w:tcW w:w="1418" w:type="dxa"/>
          </w:tcPr>
          <w:p w14:paraId="58702042" w14:textId="77777777" w:rsidR="00A763EF" w:rsidRPr="00001442" w:rsidRDefault="00A763EF" w:rsidP="00E22B57">
            <w:pPr>
              <w:jc w:val="center"/>
              <w:rPr>
                <w:lang w:val="en-GB"/>
              </w:rPr>
            </w:pPr>
          </w:p>
        </w:tc>
        <w:tc>
          <w:tcPr>
            <w:tcW w:w="1275" w:type="dxa"/>
          </w:tcPr>
          <w:p w14:paraId="60927B8F" w14:textId="77777777" w:rsidR="00A763EF" w:rsidRPr="00001442" w:rsidRDefault="00A763EF" w:rsidP="00E22B57">
            <w:pPr>
              <w:jc w:val="center"/>
              <w:rPr>
                <w:lang w:val="en-GB"/>
              </w:rPr>
            </w:pPr>
          </w:p>
        </w:tc>
        <w:tc>
          <w:tcPr>
            <w:tcW w:w="1418" w:type="dxa"/>
          </w:tcPr>
          <w:p w14:paraId="6E9B1941" w14:textId="77777777" w:rsidR="00A763EF" w:rsidRPr="00001442" w:rsidRDefault="00A763EF" w:rsidP="00E22B57">
            <w:pPr>
              <w:jc w:val="center"/>
              <w:rPr>
                <w:lang w:val="en-GB"/>
              </w:rPr>
            </w:pPr>
          </w:p>
        </w:tc>
        <w:tc>
          <w:tcPr>
            <w:tcW w:w="993" w:type="dxa"/>
          </w:tcPr>
          <w:p w14:paraId="4F24B990" w14:textId="77777777" w:rsidR="00A763EF" w:rsidRPr="00001442" w:rsidRDefault="00A763EF" w:rsidP="00E22B57">
            <w:pPr>
              <w:jc w:val="center"/>
              <w:rPr>
                <w:lang w:val="en-GB"/>
              </w:rPr>
            </w:pPr>
          </w:p>
        </w:tc>
        <w:tc>
          <w:tcPr>
            <w:tcW w:w="1417" w:type="dxa"/>
          </w:tcPr>
          <w:p w14:paraId="4EEFB954" w14:textId="77777777" w:rsidR="00A763EF" w:rsidRPr="00001442" w:rsidRDefault="00A763EF" w:rsidP="00E22B57">
            <w:pPr>
              <w:jc w:val="center"/>
              <w:rPr>
                <w:lang w:val="en-GB"/>
              </w:rPr>
            </w:pPr>
          </w:p>
        </w:tc>
        <w:tc>
          <w:tcPr>
            <w:tcW w:w="1276" w:type="dxa"/>
          </w:tcPr>
          <w:p w14:paraId="5DA5BA8F" w14:textId="77777777" w:rsidR="00A763EF" w:rsidRPr="00001442" w:rsidRDefault="00A763EF" w:rsidP="00E22B57">
            <w:pPr>
              <w:jc w:val="center"/>
              <w:rPr>
                <w:lang w:val="en-GB"/>
              </w:rPr>
            </w:pPr>
          </w:p>
        </w:tc>
        <w:tc>
          <w:tcPr>
            <w:tcW w:w="992" w:type="dxa"/>
          </w:tcPr>
          <w:p w14:paraId="39F2E122" w14:textId="77777777" w:rsidR="00A763EF" w:rsidRPr="00001442" w:rsidRDefault="00A763EF" w:rsidP="00E22B57">
            <w:pPr>
              <w:jc w:val="center"/>
              <w:rPr>
                <w:lang w:val="en-GB"/>
              </w:rPr>
            </w:pPr>
          </w:p>
        </w:tc>
      </w:tr>
      <w:tr w:rsidR="00A763EF" w:rsidRPr="00001442" w14:paraId="2AB6B0B5" w14:textId="77777777" w:rsidTr="00E22B57">
        <w:trPr>
          <w:cantSplit/>
        </w:trPr>
        <w:tc>
          <w:tcPr>
            <w:tcW w:w="709" w:type="dxa"/>
          </w:tcPr>
          <w:p w14:paraId="46F637C3" w14:textId="77777777" w:rsidR="00A763EF" w:rsidRPr="00001442" w:rsidRDefault="00A763EF" w:rsidP="00E22B57">
            <w:pPr>
              <w:jc w:val="center"/>
              <w:rPr>
                <w:lang w:val="en-GB"/>
              </w:rPr>
            </w:pPr>
            <w:r w:rsidRPr="00001442">
              <w:rPr>
                <w:lang w:val="en-GB"/>
              </w:rPr>
              <w:t>4</w:t>
            </w:r>
          </w:p>
        </w:tc>
        <w:tc>
          <w:tcPr>
            <w:tcW w:w="1418" w:type="dxa"/>
          </w:tcPr>
          <w:p w14:paraId="6EC6006A" w14:textId="77777777" w:rsidR="00A763EF" w:rsidRPr="00001442" w:rsidRDefault="00A763EF" w:rsidP="00E22B57">
            <w:pPr>
              <w:rPr>
                <w:lang w:val="en-GB"/>
              </w:rPr>
            </w:pPr>
          </w:p>
        </w:tc>
        <w:tc>
          <w:tcPr>
            <w:tcW w:w="1559" w:type="dxa"/>
          </w:tcPr>
          <w:p w14:paraId="3D0AD4C6" w14:textId="77777777" w:rsidR="00A763EF" w:rsidRPr="00001442" w:rsidRDefault="00A763EF" w:rsidP="00E22B57">
            <w:pPr>
              <w:jc w:val="center"/>
              <w:rPr>
                <w:lang w:val="en-GB"/>
              </w:rPr>
            </w:pPr>
          </w:p>
        </w:tc>
        <w:tc>
          <w:tcPr>
            <w:tcW w:w="1417" w:type="dxa"/>
          </w:tcPr>
          <w:p w14:paraId="639189EB" w14:textId="77777777" w:rsidR="00A763EF" w:rsidRPr="00001442" w:rsidRDefault="00A763EF" w:rsidP="00E22B57">
            <w:pPr>
              <w:jc w:val="center"/>
              <w:rPr>
                <w:lang w:val="en-GB"/>
              </w:rPr>
            </w:pPr>
          </w:p>
        </w:tc>
        <w:tc>
          <w:tcPr>
            <w:tcW w:w="1276" w:type="dxa"/>
          </w:tcPr>
          <w:p w14:paraId="6164DBFA" w14:textId="77777777" w:rsidR="00A763EF" w:rsidRPr="00001442" w:rsidRDefault="00A763EF" w:rsidP="00E22B57">
            <w:pPr>
              <w:jc w:val="center"/>
              <w:rPr>
                <w:lang w:val="en-GB"/>
              </w:rPr>
            </w:pPr>
          </w:p>
        </w:tc>
        <w:tc>
          <w:tcPr>
            <w:tcW w:w="1418" w:type="dxa"/>
          </w:tcPr>
          <w:p w14:paraId="7557FD54" w14:textId="77777777" w:rsidR="00A763EF" w:rsidRPr="00001442" w:rsidRDefault="00A763EF" w:rsidP="00E22B57">
            <w:pPr>
              <w:jc w:val="center"/>
              <w:rPr>
                <w:lang w:val="en-GB"/>
              </w:rPr>
            </w:pPr>
          </w:p>
        </w:tc>
        <w:tc>
          <w:tcPr>
            <w:tcW w:w="1275" w:type="dxa"/>
          </w:tcPr>
          <w:p w14:paraId="4B9E74DA" w14:textId="77777777" w:rsidR="00A763EF" w:rsidRPr="00001442" w:rsidRDefault="00A763EF" w:rsidP="00E22B57">
            <w:pPr>
              <w:jc w:val="center"/>
              <w:rPr>
                <w:lang w:val="en-GB"/>
              </w:rPr>
            </w:pPr>
          </w:p>
        </w:tc>
        <w:tc>
          <w:tcPr>
            <w:tcW w:w="1418" w:type="dxa"/>
          </w:tcPr>
          <w:p w14:paraId="18F5BA6C" w14:textId="77777777" w:rsidR="00A763EF" w:rsidRPr="00001442" w:rsidRDefault="00A763EF" w:rsidP="00E22B57">
            <w:pPr>
              <w:jc w:val="center"/>
              <w:rPr>
                <w:lang w:val="en-GB"/>
              </w:rPr>
            </w:pPr>
          </w:p>
        </w:tc>
        <w:tc>
          <w:tcPr>
            <w:tcW w:w="993" w:type="dxa"/>
          </w:tcPr>
          <w:p w14:paraId="25FD71F1" w14:textId="77777777" w:rsidR="00A763EF" w:rsidRPr="00001442" w:rsidRDefault="00A763EF" w:rsidP="00E22B57">
            <w:pPr>
              <w:jc w:val="center"/>
              <w:rPr>
                <w:lang w:val="en-GB"/>
              </w:rPr>
            </w:pPr>
          </w:p>
        </w:tc>
        <w:tc>
          <w:tcPr>
            <w:tcW w:w="1417" w:type="dxa"/>
          </w:tcPr>
          <w:p w14:paraId="0708E094" w14:textId="77777777" w:rsidR="00A763EF" w:rsidRPr="00001442" w:rsidRDefault="00A763EF" w:rsidP="00E22B57">
            <w:pPr>
              <w:jc w:val="center"/>
              <w:rPr>
                <w:lang w:val="en-GB"/>
              </w:rPr>
            </w:pPr>
          </w:p>
        </w:tc>
        <w:tc>
          <w:tcPr>
            <w:tcW w:w="1276" w:type="dxa"/>
          </w:tcPr>
          <w:p w14:paraId="7A9C3FD1" w14:textId="77777777" w:rsidR="00A763EF" w:rsidRPr="00001442" w:rsidRDefault="00A763EF" w:rsidP="00E22B57">
            <w:pPr>
              <w:jc w:val="center"/>
              <w:rPr>
                <w:lang w:val="en-GB"/>
              </w:rPr>
            </w:pPr>
          </w:p>
        </w:tc>
        <w:tc>
          <w:tcPr>
            <w:tcW w:w="992" w:type="dxa"/>
          </w:tcPr>
          <w:p w14:paraId="57491BA7" w14:textId="77777777" w:rsidR="00A763EF" w:rsidRPr="00001442" w:rsidRDefault="00A763EF" w:rsidP="00E22B57">
            <w:pPr>
              <w:jc w:val="center"/>
              <w:rPr>
                <w:lang w:val="en-GB"/>
              </w:rPr>
            </w:pPr>
          </w:p>
        </w:tc>
      </w:tr>
      <w:tr w:rsidR="00A763EF" w:rsidRPr="00001442" w14:paraId="45321428" w14:textId="77777777" w:rsidTr="00E22B57">
        <w:trPr>
          <w:cantSplit/>
        </w:trPr>
        <w:tc>
          <w:tcPr>
            <w:tcW w:w="709" w:type="dxa"/>
          </w:tcPr>
          <w:p w14:paraId="3DA5DDD4" w14:textId="77777777" w:rsidR="00A763EF" w:rsidRPr="00001442" w:rsidRDefault="00A763EF" w:rsidP="00E22B57">
            <w:pPr>
              <w:jc w:val="center"/>
              <w:rPr>
                <w:lang w:val="en-GB"/>
              </w:rPr>
            </w:pPr>
            <w:r w:rsidRPr="00001442">
              <w:rPr>
                <w:lang w:val="en-GB"/>
              </w:rPr>
              <w:t>5</w:t>
            </w:r>
          </w:p>
        </w:tc>
        <w:tc>
          <w:tcPr>
            <w:tcW w:w="1418" w:type="dxa"/>
          </w:tcPr>
          <w:p w14:paraId="1F3BF232" w14:textId="77777777" w:rsidR="00A763EF" w:rsidRPr="00001442" w:rsidRDefault="00A763EF" w:rsidP="00E22B57">
            <w:pPr>
              <w:rPr>
                <w:lang w:val="en-GB"/>
              </w:rPr>
            </w:pPr>
          </w:p>
        </w:tc>
        <w:tc>
          <w:tcPr>
            <w:tcW w:w="1559" w:type="dxa"/>
          </w:tcPr>
          <w:p w14:paraId="59C73C62" w14:textId="77777777" w:rsidR="00A763EF" w:rsidRPr="00001442" w:rsidRDefault="00A763EF" w:rsidP="00E22B57">
            <w:pPr>
              <w:jc w:val="center"/>
              <w:rPr>
                <w:lang w:val="en-GB"/>
              </w:rPr>
            </w:pPr>
          </w:p>
        </w:tc>
        <w:tc>
          <w:tcPr>
            <w:tcW w:w="1417" w:type="dxa"/>
          </w:tcPr>
          <w:p w14:paraId="4B645BBC" w14:textId="77777777" w:rsidR="00A763EF" w:rsidRPr="00001442" w:rsidRDefault="00A763EF" w:rsidP="00E22B57">
            <w:pPr>
              <w:jc w:val="center"/>
              <w:rPr>
                <w:lang w:val="en-GB"/>
              </w:rPr>
            </w:pPr>
          </w:p>
        </w:tc>
        <w:tc>
          <w:tcPr>
            <w:tcW w:w="1276" w:type="dxa"/>
          </w:tcPr>
          <w:p w14:paraId="642016DB" w14:textId="77777777" w:rsidR="00A763EF" w:rsidRPr="00001442" w:rsidRDefault="00A763EF" w:rsidP="00E22B57">
            <w:pPr>
              <w:jc w:val="center"/>
              <w:rPr>
                <w:lang w:val="en-GB"/>
              </w:rPr>
            </w:pPr>
          </w:p>
        </w:tc>
        <w:tc>
          <w:tcPr>
            <w:tcW w:w="1418" w:type="dxa"/>
          </w:tcPr>
          <w:p w14:paraId="3E19CE6A" w14:textId="77777777" w:rsidR="00A763EF" w:rsidRPr="00001442" w:rsidRDefault="00A763EF" w:rsidP="00E22B57">
            <w:pPr>
              <w:jc w:val="center"/>
              <w:rPr>
                <w:lang w:val="en-GB"/>
              </w:rPr>
            </w:pPr>
          </w:p>
        </w:tc>
        <w:tc>
          <w:tcPr>
            <w:tcW w:w="1275" w:type="dxa"/>
          </w:tcPr>
          <w:p w14:paraId="7F107FD6" w14:textId="77777777" w:rsidR="00A763EF" w:rsidRPr="00001442" w:rsidRDefault="00A763EF" w:rsidP="00E22B57">
            <w:pPr>
              <w:jc w:val="center"/>
              <w:rPr>
                <w:lang w:val="en-GB"/>
              </w:rPr>
            </w:pPr>
          </w:p>
        </w:tc>
        <w:tc>
          <w:tcPr>
            <w:tcW w:w="1418" w:type="dxa"/>
          </w:tcPr>
          <w:p w14:paraId="370531F3" w14:textId="77777777" w:rsidR="00A763EF" w:rsidRPr="00001442" w:rsidRDefault="00A763EF" w:rsidP="00E22B57">
            <w:pPr>
              <w:jc w:val="center"/>
              <w:rPr>
                <w:lang w:val="en-GB"/>
              </w:rPr>
            </w:pPr>
          </w:p>
        </w:tc>
        <w:tc>
          <w:tcPr>
            <w:tcW w:w="993" w:type="dxa"/>
          </w:tcPr>
          <w:p w14:paraId="5D59FED5" w14:textId="77777777" w:rsidR="00A763EF" w:rsidRPr="00001442" w:rsidRDefault="00A763EF" w:rsidP="00E22B57">
            <w:pPr>
              <w:jc w:val="center"/>
              <w:rPr>
                <w:lang w:val="en-GB"/>
              </w:rPr>
            </w:pPr>
          </w:p>
        </w:tc>
        <w:tc>
          <w:tcPr>
            <w:tcW w:w="1417" w:type="dxa"/>
          </w:tcPr>
          <w:p w14:paraId="60921D20" w14:textId="77777777" w:rsidR="00A763EF" w:rsidRPr="00001442" w:rsidRDefault="00A763EF" w:rsidP="00E22B57">
            <w:pPr>
              <w:jc w:val="center"/>
              <w:rPr>
                <w:lang w:val="en-GB"/>
              </w:rPr>
            </w:pPr>
          </w:p>
        </w:tc>
        <w:tc>
          <w:tcPr>
            <w:tcW w:w="1276" w:type="dxa"/>
          </w:tcPr>
          <w:p w14:paraId="6074361B" w14:textId="77777777" w:rsidR="00A763EF" w:rsidRPr="00001442" w:rsidRDefault="00A763EF" w:rsidP="00E22B57">
            <w:pPr>
              <w:jc w:val="center"/>
              <w:rPr>
                <w:lang w:val="en-GB"/>
              </w:rPr>
            </w:pPr>
          </w:p>
        </w:tc>
        <w:tc>
          <w:tcPr>
            <w:tcW w:w="992" w:type="dxa"/>
          </w:tcPr>
          <w:p w14:paraId="654C8FB6" w14:textId="77777777" w:rsidR="00A763EF" w:rsidRPr="00001442" w:rsidRDefault="00A763EF" w:rsidP="00E22B57">
            <w:pPr>
              <w:jc w:val="center"/>
              <w:rPr>
                <w:lang w:val="en-GB"/>
              </w:rPr>
            </w:pPr>
          </w:p>
        </w:tc>
      </w:tr>
      <w:tr w:rsidR="00A763EF" w:rsidRPr="00001442" w14:paraId="3D8CEE79" w14:textId="77777777" w:rsidTr="00E22B57">
        <w:trPr>
          <w:cantSplit/>
        </w:trPr>
        <w:tc>
          <w:tcPr>
            <w:tcW w:w="709" w:type="dxa"/>
          </w:tcPr>
          <w:p w14:paraId="2D3C109C" w14:textId="77777777" w:rsidR="00A763EF" w:rsidRPr="00001442" w:rsidRDefault="00A763EF" w:rsidP="00E22B57">
            <w:pPr>
              <w:jc w:val="center"/>
              <w:rPr>
                <w:lang w:val="en-GB"/>
              </w:rPr>
            </w:pPr>
            <w:r w:rsidRPr="00001442">
              <w:rPr>
                <w:lang w:val="en-GB"/>
              </w:rPr>
              <w:t>6</w:t>
            </w:r>
          </w:p>
        </w:tc>
        <w:tc>
          <w:tcPr>
            <w:tcW w:w="1418" w:type="dxa"/>
          </w:tcPr>
          <w:p w14:paraId="7455EE7C" w14:textId="77777777" w:rsidR="00A763EF" w:rsidRPr="00001442" w:rsidRDefault="00A763EF" w:rsidP="00E22B57">
            <w:pPr>
              <w:rPr>
                <w:lang w:val="en-GB"/>
              </w:rPr>
            </w:pPr>
          </w:p>
        </w:tc>
        <w:tc>
          <w:tcPr>
            <w:tcW w:w="1559" w:type="dxa"/>
          </w:tcPr>
          <w:p w14:paraId="1FAB05A2" w14:textId="77777777" w:rsidR="00A763EF" w:rsidRPr="00001442" w:rsidRDefault="00A763EF" w:rsidP="00E22B57">
            <w:pPr>
              <w:jc w:val="center"/>
              <w:rPr>
                <w:lang w:val="en-GB"/>
              </w:rPr>
            </w:pPr>
          </w:p>
        </w:tc>
        <w:tc>
          <w:tcPr>
            <w:tcW w:w="1417" w:type="dxa"/>
          </w:tcPr>
          <w:p w14:paraId="7F03D19E" w14:textId="77777777" w:rsidR="00A763EF" w:rsidRPr="00001442" w:rsidRDefault="00A763EF" w:rsidP="00E22B57">
            <w:pPr>
              <w:jc w:val="center"/>
              <w:rPr>
                <w:lang w:val="en-GB"/>
              </w:rPr>
            </w:pPr>
          </w:p>
        </w:tc>
        <w:tc>
          <w:tcPr>
            <w:tcW w:w="1276" w:type="dxa"/>
          </w:tcPr>
          <w:p w14:paraId="508D9C53" w14:textId="77777777" w:rsidR="00A763EF" w:rsidRPr="00001442" w:rsidRDefault="00A763EF" w:rsidP="00E22B57">
            <w:pPr>
              <w:jc w:val="center"/>
              <w:rPr>
                <w:lang w:val="en-GB"/>
              </w:rPr>
            </w:pPr>
          </w:p>
        </w:tc>
        <w:tc>
          <w:tcPr>
            <w:tcW w:w="1418" w:type="dxa"/>
          </w:tcPr>
          <w:p w14:paraId="63B2F4CA" w14:textId="77777777" w:rsidR="00A763EF" w:rsidRPr="00001442" w:rsidRDefault="00A763EF" w:rsidP="00E22B57">
            <w:pPr>
              <w:jc w:val="center"/>
              <w:rPr>
                <w:lang w:val="en-GB"/>
              </w:rPr>
            </w:pPr>
          </w:p>
        </w:tc>
        <w:tc>
          <w:tcPr>
            <w:tcW w:w="1275" w:type="dxa"/>
          </w:tcPr>
          <w:p w14:paraId="6365E503" w14:textId="77777777" w:rsidR="00A763EF" w:rsidRPr="00001442" w:rsidRDefault="00A763EF" w:rsidP="00E22B57">
            <w:pPr>
              <w:jc w:val="center"/>
              <w:rPr>
                <w:lang w:val="en-GB"/>
              </w:rPr>
            </w:pPr>
          </w:p>
        </w:tc>
        <w:tc>
          <w:tcPr>
            <w:tcW w:w="1418" w:type="dxa"/>
          </w:tcPr>
          <w:p w14:paraId="570F990D" w14:textId="77777777" w:rsidR="00A763EF" w:rsidRPr="00001442" w:rsidRDefault="00A763EF" w:rsidP="00E22B57">
            <w:pPr>
              <w:jc w:val="center"/>
              <w:rPr>
                <w:lang w:val="en-GB"/>
              </w:rPr>
            </w:pPr>
          </w:p>
        </w:tc>
        <w:tc>
          <w:tcPr>
            <w:tcW w:w="993" w:type="dxa"/>
          </w:tcPr>
          <w:p w14:paraId="0C6F7652" w14:textId="77777777" w:rsidR="00A763EF" w:rsidRPr="00001442" w:rsidRDefault="00A763EF" w:rsidP="00E22B57">
            <w:pPr>
              <w:jc w:val="center"/>
              <w:rPr>
                <w:lang w:val="en-GB"/>
              </w:rPr>
            </w:pPr>
          </w:p>
        </w:tc>
        <w:tc>
          <w:tcPr>
            <w:tcW w:w="1417" w:type="dxa"/>
          </w:tcPr>
          <w:p w14:paraId="2B1ADF2A" w14:textId="77777777" w:rsidR="00A763EF" w:rsidRPr="00001442" w:rsidRDefault="00A763EF" w:rsidP="00E22B57">
            <w:pPr>
              <w:jc w:val="center"/>
              <w:rPr>
                <w:lang w:val="en-GB"/>
              </w:rPr>
            </w:pPr>
          </w:p>
        </w:tc>
        <w:tc>
          <w:tcPr>
            <w:tcW w:w="1276" w:type="dxa"/>
          </w:tcPr>
          <w:p w14:paraId="40F00AA6" w14:textId="77777777" w:rsidR="00A763EF" w:rsidRPr="00001442" w:rsidRDefault="00A763EF" w:rsidP="00E22B57">
            <w:pPr>
              <w:jc w:val="center"/>
              <w:rPr>
                <w:lang w:val="en-GB"/>
              </w:rPr>
            </w:pPr>
          </w:p>
        </w:tc>
        <w:tc>
          <w:tcPr>
            <w:tcW w:w="992" w:type="dxa"/>
          </w:tcPr>
          <w:p w14:paraId="53D56B94" w14:textId="77777777" w:rsidR="00A763EF" w:rsidRPr="00001442" w:rsidRDefault="00A763EF" w:rsidP="00E22B57">
            <w:pPr>
              <w:jc w:val="center"/>
              <w:rPr>
                <w:lang w:val="en-GB"/>
              </w:rPr>
            </w:pPr>
          </w:p>
        </w:tc>
      </w:tr>
      <w:tr w:rsidR="00A763EF" w:rsidRPr="00001442" w14:paraId="23941418" w14:textId="77777777" w:rsidTr="00E22B57">
        <w:trPr>
          <w:cantSplit/>
        </w:trPr>
        <w:tc>
          <w:tcPr>
            <w:tcW w:w="709" w:type="dxa"/>
          </w:tcPr>
          <w:p w14:paraId="62A56C66" w14:textId="77777777" w:rsidR="00A763EF" w:rsidRPr="00001442" w:rsidRDefault="00A763EF" w:rsidP="00E22B57">
            <w:pPr>
              <w:jc w:val="center"/>
              <w:rPr>
                <w:lang w:val="en-GB"/>
              </w:rPr>
            </w:pPr>
            <w:r w:rsidRPr="00001442">
              <w:rPr>
                <w:lang w:val="en-GB"/>
              </w:rPr>
              <w:t>7</w:t>
            </w:r>
          </w:p>
        </w:tc>
        <w:tc>
          <w:tcPr>
            <w:tcW w:w="1418" w:type="dxa"/>
          </w:tcPr>
          <w:p w14:paraId="7F3C7A17" w14:textId="77777777" w:rsidR="00A763EF" w:rsidRPr="00001442" w:rsidRDefault="00A763EF" w:rsidP="00E22B57">
            <w:pPr>
              <w:rPr>
                <w:lang w:val="en-GB"/>
              </w:rPr>
            </w:pPr>
          </w:p>
        </w:tc>
        <w:tc>
          <w:tcPr>
            <w:tcW w:w="1559" w:type="dxa"/>
          </w:tcPr>
          <w:p w14:paraId="4E24B9EB" w14:textId="77777777" w:rsidR="00A763EF" w:rsidRPr="00001442" w:rsidRDefault="00A763EF" w:rsidP="00E22B57">
            <w:pPr>
              <w:jc w:val="center"/>
              <w:rPr>
                <w:lang w:val="en-GB"/>
              </w:rPr>
            </w:pPr>
          </w:p>
        </w:tc>
        <w:tc>
          <w:tcPr>
            <w:tcW w:w="1417" w:type="dxa"/>
          </w:tcPr>
          <w:p w14:paraId="71FD460F" w14:textId="77777777" w:rsidR="00A763EF" w:rsidRPr="00001442" w:rsidRDefault="00A763EF" w:rsidP="00E22B57">
            <w:pPr>
              <w:jc w:val="center"/>
              <w:rPr>
                <w:lang w:val="en-GB"/>
              </w:rPr>
            </w:pPr>
          </w:p>
        </w:tc>
        <w:tc>
          <w:tcPr>
            <w:tcW w:w="1276" w:type="dxa"/>
          </w:tcPr>
          <w:p w14:paraId="1C75978D" w14:textId="77777777" w:rsidR="00A763EF" w:rsidRPr="00001442" w:rsidRDefault="00A763EF" w:rsidP="00E22B57">
            <w:pPr>
              <w:jc w:val="center"/>
              <w:rPr>
                <w:lang w:val="en-GB"/>
              </w:rPr>
            </w:pPr>
          </w:p>
        </w:tc>
        <w:tc>
          <w:tcPr>
            <w:tcW w:w="1418" w:type="dxa"/>
          </w:tcPr>
          <w:p w14:paraId="6643B77D" w14:textId="77777777" w:rsidR="00A763EF" w:rsidRPr="00001442" w:rsidRDefault="00A763EF" w:rsidP="00E22B57">
            <w:pPr>
              <w:jc w:val="center"/>
              <w:rPr>
                <w:lang w:val="en-GB"/>
              </w:rPr>
            </w:pPr>
          </w:p>
        </w:tc>
        <w:tc>
          <w:tcPr>
            <w:tcW w:w="1275" w:type="dxa"/>
          </w:tcPr>
          <w:p w14:paraId="4EE32A40" w14:textId="77777777" w:rsidR="00A763EF" w:rsidRPr="00001442" w:rsidRDefault="00A763EF" w:rsidP="00E22B57">
            <w:pPr>
              <w:jc w:val="center"/>
              <w:rPr>
                <w:lang w:val="en-GB"/>
              </w:rPr>
            </w:pPr>
          </w:p>
        </w:tc>
        <w:tc>
          <w:tcPr>
            <w:tcW w:w="1418" w:type="dxa"/>
          </w:tcPr>
          <w:p w14:paraId="7BD8AC0B" w14:textId="77777777" w:rsidR="00A763EF" w:rsidRPr="00001442" w:rsidRDefault="00A763EF" w:rsidP="00E22B57">
            <w:pPr>
              <w:jc w:val="center"/>
              <w:rPr>
                <w:lang w:val="en-GB"/>
              </w:rPr>
            </w:pPr>
          </w:p>
        </w:tc>
        <w:tc>
          <w:tcPr>
            <w:tcW w:w="993" w:type="dxa"/>
          </w:tcPr>
          <w:p w14:paraId="424D172F" w14:textId="77777777" w:rsidR="00A763EF" w:rsidRPr="00001442" w:rsidRDefault="00A763EF" w:rsidP="00E22B57">
            <w:pPr>
              <w:jc w:val="center"/>
              <w:rPr>
                <w:lang w:val="en-GB"/>
              </w:rPr>
            </w:pPr>
          </w:p>
        </w:tc>
        <w:tc>
          <w:tcPr>
            <w:tcW w:w="1417" w:type="dxa"/>
          </w:tcPr>
          <w:p w14:paraId="227F4336" w14:textId="77777777" w:rsidR="00A763EF" w:rsidRPr="00001442" w:rsidRDefault="00A763EF" w:rsidP="00E22B57">
            <w:pPr>
              <w:jc w:val="center"/>
              <w:rPr>
                <w:lang w:val="en-GB"/>
              </w:rPr>
            </w:pPr>
          </w:p>
        </w:tc>
        <w:tc>
          <w:tcPr>
            <w:tcW w:w="1276" w:type="dxa"/>
          </w:tcPr>
          <w:p w14:paraId="07423FFE" w14:textId="77777777" w:rsidR="00A763EF" w:rsidRPr="00001442" w:rsidRDefault="00A763EF" w:rsidP="00E22B57">
            <w:pPr>
              <w:jc w:val="center"/>
              <w:rPr>
                <w:lang w:val="en-GB"/>
              </w:rPr>
            </w:pPr>
          </w:p>
        </w:tc>
        <w:tc>
          <w:tcPr>
            <w:tcW w:w="992" w:type="dxa"/>
          </w:tcPr>
          <w:p w14:paraId="139DB0CB" w14:textId="77777777" w:rsidR="00A763EF" w:rsidRPr="00001442" w:rsidRDefault="00A763EF" w:rsidP="00E22B57">
            <w:pPr>
              <w:jc w:val="center"/>
              <w:rPr>
                <w:lang w:val="en-GB"/>
              </w:rPr>
            </w:pPr>
          </w:p>
        </w:tc>
      </w:tr>
    </w:tbl>
    <w:p w14:paraId="02D3A6FA" w14:textId="77777777" w:rsidR="00A763EF" w:rsidRDefault="00A763EF" w:rsidP="00014F7B">
      <w:pPr>
        <w:rPr>
          <w:sz w:val="10"/>
          <w:lang w:val="en-GB"/>
        </w:rPr>
      </w:pPr>
    </w:p>
    <w:p w14:paraId="0CB97886" w14:textId="77777777" w:rsidR="00A763EF" w:rsidRDefault="00A763EF" w:rsidP="00014F7B">
      <w:pPr>
        <w:rPr>
          <w:sz w:val="10"/>
          <w:lang w:val="en-GB"/>
        </w:rPr>
      </w:pPr>
    </w:p>
    <w:p w14:paraId="42516CE5" w14:textId="77777777" w:rsidR="00A763EF" w:rsidRDefault="00A763EF" w:rsidP="00014F7B">
      <w:pPr>
        <w:rPr>
          <w:sz w:val="10"/>
          <w:lang w:val="en-GB"/>
        </w:rPr>
      </w:pPr>
    </w:p>
    <w:p w14:paraId="48CB7136" w14:textId="77777777" w:rsidR="00A763EF" w:rsidRPr="004B6548" w:rsidRDefault="00A763EF" w:rsidP="00014F7B">
      <w:pPr>
        <w:rPr>
          <w:sz w:val="10"/>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5103"/>
      </w:tblGrid>
      <w:tr w:rsidR="00014F7B" w:rsidRPr="004B6548" w14:paraId="3D032899" w14:textId="77777777">
        <w:trPr>
          <w:trHeight w:val="319"/>
        </w:trPr>
        <w:tc>
          <w:tcPr>
            <w:tcW w:w="3119" w:type="dxa"/>
            <w:shd w:val="pct10" w:color="auto" w:fill="FFFFFF"/>
          </w:tcPr>
          <w:p w14:paraId="3FC301FA" w14:textId="77777777" w:rsidR="00014F7B" w:rsidRPr="006B2F5D" w:rsidRDefault="00014F7B">
            <w:pPr>
              <w:tabs>
                <w:tab w:val="left" w:pos="1701"/>
              </w:tabs>
              <w:rPr>
                <w:b/>
                <w:sz w:val="22"/>
                <w:szCs w:val="22"/>
                <w:lang w:val="en-GB"/>
              </w:rPr>
            </w:pPr>
            <w:r w:rsidRPr="006B2F5D">
              <w:rPr>
                <w:b/>
                <w:sz w:val="22"/>
                <w:szCs w:val="22"/>
                <w:lang w:val="en-GB"/>
              </w:rPr>
              <w:lastRenderedPageBreak/>
              <w:t>Chairperson's name</w:t>
            </w:r>
          </w:p>
        </w:tc>
        <w:tc>
          <w:tcPr>
            <w:tcW w:w="5103" w:type="dxa"/>
          </w:tcPr>
          <w:p w14:paraId="372FBA19" w14:textId="77777777" w:rsidR="00014F7B" w:rsidRPr="004B6548" w:rsidRDefault="00014F7B">
            <w:pPr>
              <w:tabs>
                <w:tab w:val="left" w:pos="1701"/>
              </w:tabs>
              <w:rPr>
                <w:sz w:val="18"/>
                <w:lang w:val="en-GB"/>
              </w:rPr>
            </w:pPr>
          </w:p>
        </w:tc>
      </w:tr>
      <w:tr w:rsidR="00014F7B" w:rsidRPr="004B6548" w14:paraId="0B0BBBED" w14:textId="77777777">
        <w:tc>
          <w:tcPr>
            <w:tcW w:w="3119" w:type="dxa"/>
            <w:shd w:val="pct10" w:color="auto" w:fill="FFFFFF"/>
          </w:tcPr>
          <w:p w14:paraId="3D39556A" w14:textId="77777777" w:rsidR="00014F7B" w:rsidRPr="006B2F5D" w:rsidRDefault="00014F7B">
            <w:pPr>
              <w:tabs>
                <w:tab w:val="left" w:pos="1701"/>
              </w:tabs>
              <w:rPr>
                <w:b/>
                <w:sz w:val="22"/>
                <w:szCs w:val="22"/>
                <w:lang w:val="en-GB"/>
              </w:rPr>
            </w:pPr>
            <w:r w:rsidRPr="006B2F5D">
              <w:rPr>
                <w:b/>
                <w:sz w:val="22"/>
                <w:szCs w:val="22"/>
                <w:lang w:val="en-GB"/>
              </w:rPr>
              <w:t>Chairperson's signature</w:t>
            </w:r>
          </w:p>
        </w:tc>
        <w:tc>
          <w:tcPr>
            <w:tcW w:w="5103" w:type="dxa"/>
          </w:tcPr>
          <w:p w14:paraId="5B8EA98F" w14:textId="77777777" w:rsidR="00014F7B" w:rsidRPr="004B6548" w:rsidRDefault="00014F7B">
            <w:pPr>
              <w:tabs>
                <w:tab w:val="left" w:pos="1701"/>
              </w:tabs>
              <w:rPr>
                <w:sz w:val="18"/>
                <w:lang w:val="en-GB"/>
              </w:rPr>
            </w:pPr>
          </w:p>
        </w:tc>
      </w:tr>
      <w:tr w:rsidR="00014F7B" w:rsidRPr="004B6548" w14:paraId="291AB482" w14:textId="77777777">
        <w:trPr>
          <w:trHeight w:val="276"/>
        </w:trPr>
        <w:tc>
          <w:tcPr>
            <w:tcW w:w="3119" w:type="dxa"/>
            <w:shd w:val="pct10" w:color="auto" w:fill="FFFFFF"/>
          </w:tcPr>
          <w:p w14:paraId="5C3538EE" w14:textId="77777777" w:rsidR="00014F7B" w:rsidRPr="006B2F5D" w:rsidRDefault="00014F7B">
            <w:pPr>
              <w:tabs>
                <w:tab w:val="left" w:pos="1701"/>
              </w:tabs>
              <w:rPr>
                <w:b/>
                <w:sz w:val="22"/>
                <w:szCs w:val="22"/>
                <w:lang w:val="en-GB"/>
              </w:rPr>
            </w:pPr>
            <w:r w:rsidRPr="006B2F5D">
              <w:rPr>
                <w:b/>
                <w:sz w:val="22"/>
                <w:szCs w:val="22"/>
                <w:lang w:val="en-GB"/>
              </w:rPr>
              <w:t>Date</w:t>
            </w:r>
          </w:p>
        </w:tc>
        <w:tc>
          <w:tcPr>
            <w:tcW w:w="5103" w:type="dxa"/>
          </w:tcPr>
          <w:p w14:paraId="00D5E765" w14:textId="77777777" w:rsidR="00014F7B" w:rsidRPr="004B6548" w:rsidRDefault="00014F7B">
            <w:pPr>
              <w:tabs>
                <w:tab w:val="left" w:pos="1701"/>
              </w:tabs>
              <w:rPr>
                <w:sz w:val="18"/>
                <w:lang w:val="en-GB"/>
              </w:rPr>
            </w:pPr>
          </w:p>
        </w:tc>
      </w:tr>
    </w:tbl>
    <w:p w14:paraId="008B9628" w14:textId="77777777" w:rsidR="00014F7B" w:rsidRPr="00A039CA" w:rsidRDefault="00014F7B" w:rsidP="00FC630B">
      <w:pPr>
        <w:pStyle w:val="Titre1"/>
      </w:pPr>
    </w:p>
    <w:p w14:paraId="060C1A9E" w14:textId="77777777" w:rsidR="00536AF9" w:rsidRDefault="00536AF9" w:rsidP="00A121AC">
      <w:pPr>
        <w:sectPr w:rsidR="00536AF9" w:rsidSect="00B06228">
          <w:pgSz w:w="16838" w:h="11906" w:orient="landscape"/>
          <w:pgMar w:top="1417" w:right="1417" w:bottom="1417" w:left="1417" w:header="708" w:footer="708" w:gutter="0"/>
          <w:cols w:space="708"/>
          <w:docGrid w:linePitch="360"/>
        </w:sectPr>
      </w:pPr>
    </w:p>
    <w:p w14:paraId="1965E353" w14:textId="77777777" w:rsidR="00497ACD" w:rsidRPr="00836DBC" w:rsidRDefault="00497ACD" w:rsidP="00FC630B">
      <w:pPr>
        <w:pStyle w:val="Titre1"/>
      </w:pPr>
      <w:bookmarkStart w:id="116" w:name="_Toc42488105"/>
      <w:r w:rsidRPr="00836DBC">
        <w:lastRenderedPageBreak/>
        <w:t>EVALUATION GRID</w:t>
      </w:r>
      <w:bookmarkEnd w:id="116"/>
      <w:r w:rsidRPr="00836DBC">
        <w:t xml:space="preserve"> </w:t>
      </w:r>
    </w:p>
    <w:p w14:paraId="74CEAC27" w14:textId="77777777" w:rsidR="00497ACD" w:rsidRPr="00111EEA" w:rsidRDefault="00497ACD" w:rsidP="00497ACD">
      <w:pPr>
        <w:rPr>
          <w:sz w:val="22"/>
          <w:szCs w:val="22"/>
          <w:lang w:val="en-GB"/>
        </w:rPr>
      </w:pPr>
    </w:p>
    <w:tbl>
      <w:tblPr>
        <w:tblW w:w="14884"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410"/>
        <w:gridCol w:w="6095"/>
        <w:gridCol w:w="3119"/>
        <w:gridCol w:w="3260"/>
      </w:tblGrid>
      <w:tr w:rsidR="00497ACD" w:rsidRPr="00111EEA" w14:paraId="20736599" w14:textId="77777777">
        <w:tc>
          <w:tcPr>
            <w:tcW w:w="2410" w:type="dxa"/>
            <w:shd w:val="pct5" w:color="auto" w:fill="FFFFFF"/>
            <w:vAlign w:val="center"/>
          </w:tcPr>
          <w:p w14:paraId="37AF57E9" w14:textId="77777777" w:rsidR="00497ACD" w:rsidRPr="00836DBC" w:rsidRDefault="00497ACD">
            <w:pPr>
              <w:ind w:left="142" w:hanging="675"/>
              <w:jc w:val="center"/>
              <w:rPr>
                <w:b/>
                <w:sz w:val="28"/>
                <w:szCs w:val="28"/>
                <w:lang w:val="en-GB"/>
              </w:rPr>
            </w:pPr>
            <w:r w:rsidRPr="00836DBC">
              <w:rPr>
                <w:b/>
                <w:sz w:val="28"/>
                <w:szCs w:val="28"/>
                <w:lang w:val="en-GB"/>
              </w:rPr>
              <w:t>Contract title :</w:t>
            </w:r>
          </w:p>
        </w:tc>
        <w:tc>
          <w:tcPr>
            <w:tcW w:w="6095" w:type="dxa"/>
            <w:vAlign w:val="center"/>
          </w:tcPr>
          <w:p w14:paraId="5CCC6421" w14:textId="77777777" w:rsidR="00497ACD" w:rsidRPr="001851E2" w:rsidRDefault="0099279E" w:rsidP="001851E2">
            <w:pPr>
              <w:spacing w:after="120"/>
              <w:jc w:val="center"/>
              <w:rPr>
                <w:b/>
                <w:lang w:val="en-US"/>
              </w:rPr>
            </w:pPr>
            <w:r w:rsidRPr="0099279E">
              <w:rPr>
                <w:b/>
                <w:bCs/>
                <w:lang w:val="en-US"/>
              </w:rPr>
              <w:t>SUPPLY, DELIVERY, INSTALLATION, TRAINING, MAINTENANCE SERVICES AND AFTER-SALES SERVICE OF AN APPLICATION SOFTWARE FOR VESSEL TRAFFIC MANAGEMENT INFORMATION SYSTEM (</w:t>
            </w:r>
            <w:r w:rsidR="00012595" w:rsidRPr="0099279E">
              <w:rPr>
                <w:b/>
                <w:bCs/>
                <w:lang w:val="en-US"/>
              </w:rPr>
              <w:t>VTMIS)</w:t>
            </w:r>
          </w:p>
        </w:tc>
        <w:tc>
          <w:tcPr>
            <w:tcW w:w="3119" w:type="dxa"/>
            <w:shd w:val="pct5" w:color="auto" w:fill="FFFFFF"/>
          </w:tcPr>
          <w:p w14:paraId="282A21B4" w14:textId="77777777" w:rsidR="00497ACD" w:rsidRPr="00836DBC" w:rsidRDefault="00497ACD">
            <w:pPr>
              <w:ind w:left="142"/>
              <w:rPr>
                <w:b/>
                <w:sz w:val="28"/>
                <w:szCs w:val="28"/>
                <w:lang w:val="en-GB"/>
              </w:rPr>
            </w:pPr>
            <w:r w:rsidRPr="00836DBC">
              <w:rPr>
                <w:b/>
                <w:sz w:val="28"/>
                <w:szCs w:val="28"/>
                <w:lang w:val="en-GB"/>
              </w:rPr>
              <w:t>Publication reference :</w:t>
            </w:r>
          </w:p>
        </w:tc>
        <w:tc>
          <w:tcPr>
            <w:tcW w:w="3260" w:type="dxa"/>
          </w:tcPr>
          <w:p w14:paraId="735BB674" w14:textId="77777777" w:rsidR="00497ACD" w:rsidRPr="006E3E71" w:rsidRDefault="00223EE3">
            <w:pPr>
              <w:ind w:left="176"/>
              <w:rPr>
                <w:lang w:val="en-GB"/>
              </w:rPr>
            </w:pPr>
            <w:r>
              <w:rPr>
                <w:sz w:val="22"/>
                <w:szCs w:val="22"/>
                <w:lang w:val="en-GB"/>
              </w:rPr>
              <w:t>COI/PSSN/AO/2026/005</w:t>
            </w:r>
          </w:p>
        </w:tc>
      </w:tr>
    </w:tbl>
    <w:p w14:paraId="060D4FF7" w14:textId="77777777" w:rsidR="00497ACD" w:rsidRPr="00111EEA" w:rsidRDefault="00497ACD" w:rsidP="00497ACD">
      <w:pPr>
        <w:rPr>
          <w:sz w:val="18"/>
          <w:lang w:val="en-GB"/>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1808"/>
        <w:gridCol w:w="1404"/>
        <w:gridCol w:w="976"/>
        <w:gridCol w:w="945"/>
        <w:gridCol w:w="976"/>
        <w:gridCol w:w="1087"/>
        <w:gridCol w:w="1086"/>
        <w:gridCol w:w="1688"/>
        <w:gridCol w:w="1701"/>
        <w:gridCol w:w="708"/>
        <w:gridCol w:w="1843"/>
      </w:tblGrid>
      <w:tr w:rsidR="00497ACD" w:rsidRPr="00111EEA" w14:paraId="4E39C76D" w14:textId="77777777">
        <w:trPr>
          <w:cantSplit/>
          <w:trHeight w:val="2541"/>
          <w:tblHeader/>
        </w:trPr>
        <w:tc>
          <w:tcPr>
            <w:tcW w:w="662" w:type="dxa"/>
            <w:shd w:val="pct5" w:color="auto" w:fill="FFFFFF"/>
            <w:textDirection w:val="btLr"/>
          </w:tcPr>
          <w:p w14:paraId="47C15EBE" w14:textId="77777777" w:rsidR="00497ACD" w:rsidRPr="00836DBC" w:rsidRDefault="00497ACD">
            <w:pPr>
              <w:ind w:left="113" w:right="113"/>
              <w:jc w:val="center"/>
              <w:rPr>
                <w:lang w:val="en-GB"/>
              </w:rPr>
            </w:pPr>
            <w:r w:rsidRPr="00836DBC">
              <w:rPr>
                <w:sz w:val="22"/>
                <w:szCs w:val="22"/>
                <w:lang w:val="en-GB"/>
              </w:rPr>
              <w:t>Tender No</w:t>
            </w:r>
          </w:p>
        </w:tc>
        <w:tc>
          <w:tcPr>
            <w:tcW w:w="1808" w:type="dxa"/>
            <w:shd w:val="pct5" w:color="auto" w:fill="FFFFFF"/>
          </w:tcPr>
          <w:p w14:paraId="605C78B6" w14:textId="77777777" w:rsidR="00497ACD" w:rsidRPr="00836DBC" w:rsidRDefault="00497ACD">
            <w:pPr>
              <w:jc w:val="center"/>
              <w:rPr>
                <w:lang w:val="en-GB"/>
              </w:rPr>
            </w:pPr>
            <w:r w:rsidRPr="00836DBC">
              <w:rPr>
                <w:sz w:val="22"/>
                <w:szCs w:val="22"/>
                <w:lang w:val="en-GB"/>
              </w:rPr>
              <w:t xml:space="preserve">Name of </w:t>
            </w:r>
            <w:r>
              <w:rPr>
                <w:sz w:val="22"/>
                <w:szCs w:val="22"/>
                <w:lang w:val="en-GB"/>
              </w:rPr>
              <w:t>t</w:t>
            </w:r>
            <w:r w:rsidRPr="00836DBC">
              <w:rPr>
                <w:sz w:val="22"/>
                <w:szCs w:val="22"/>
                <w:lang w:val="en-GB"/>
              </w:rPr>
              <w:t>enderer</w:t>
            </w:r>
          </w:p>
        </w:tc>
        <w:tc>
          <w:tcPr>
            <w:tcW w:w="1404" w:type="dxa"/>
            <w:shd w:val="pct5" w:color="auto" w:fill="FFFFFF"/>
          </w:tcPr>
          <w:p w14:paraId="568FC837" w14:textId="77777777" w:rsidR="00497ACD" w:rsidRDefault="00497ACD">
            <w:pPr>
              <w:jc w:val="center"/>
              <w:rPr>
                <w:lang w:val="en-GB"/>
              </w:rPr>
            </w:pPr>
            <w:r w:rsidRPr="00836DBC">
              <w:rPr>
                <w:sz w:val="22"/>
                <w:szCs w:val="22"/>
                <w:lang w:val="en-GB"/>
              </w:rPr>
              <w:t>Rules of origin respected?</w:t>
            </w:r>
          </w:p>
          <w:p w14:paraId="6500C79C" w14:textId="77777777" w:rsidR="00497ACD" w:rsidRDefault="00497ACD">
            <w:pPr>
              <w:jc w:val="center"/>
              <w:rPr>
                <w:lang w:val="en-GB"/>
              </w:rPr>
            </w:pPr>
            <w:r>
              <w:rPr>
                <w:sz w:val="22"/>
                <w:szCs w:val="22"/>
                <w:lang w:val="en-GB"/>
              </w:rPr>
              <w:t>(additional guidance</w:t>
            </w:r>
            <w:r>
              <w:rPr>
                <w:rStyle w:val="Appelnotedebasdep"/>
                <w:sz w:val="22"/>
                <w:szCs w:val="22"/>
                <w:lang w:val="en-GB"/>
              </w:rPr>
              <w:footnoteReference w:id="19"/>
            </w:r>
            <w:r>
              <w:rPr>
                <w:sz w:val="22"/>
                <w:szCs w:val="22"/>
                <w:lang w:val="en-GB"/>
              </w:rPr>
              <w:t>)</w:t>
            </w:r>
          </w:p>
          <w:p w14:paraId="69F69F82" w14:textId="77777777" w:rsidR="00497ACD" w:rsidRPr="00836DBC" w:rsidRDefault="00497ACD">
            <w:pPr>
              <w:jc w:val="center"/>
              <w:rPr>
                <w:lang w:val="en-GB"/>
              </w:rPr>
            </w:pPr>
            <w:r w:rsidRPr="00836DBC">
              <w:rPr>
                <w:sz w:val="22"/>
                <w:szCs w:val="22"/>
                <w:lang w:val="en-GB"/>
              </w:rPr>
              <w:t>(Y/N)</w:t>
            </w:r>
          </w:p>
        </w:tc>
        <w:tc>
          <w:tcPr>
            <w:tcW w:w="976" w:type="dxa"/>
            <w:tcBorders>
              <w:left w:val="nil"/>
            </w:tcBorders>
            <w:shd w:val="pct5" w:color="auto" w:fill="FFFFFF"/>
            <w:textDirection w:val="btLr"/>
          </w:tcPr>
          <w:p w14:paraId="35523763" w14:textId="77777777" w:rsidR="00497ACD" w:rsidRPr="00836DBC" w:rsidRDefault="00497ACD">
            <w:pPr>
              <w:ind w:left="113" w:right="113"/>
              <w:jc w:val="center"/>
              <w:rPr>
                <w:lang w:val="en-GB"/>
              </w:rPr>
            </w:pPr>
            <w:r w:rsidRPr="00836DBC">
              <w:rPr>
                <w:sz w:val="22"/>
                <w:szCs w:val="22"/>
                <w:lang w:val="en-GB"/>
              </w:rPr>
              <w:t>Economic &amp; financial capacity? (OK/a/b/…)</w:t>
            </w:r>
          </w:p>
        </w:tc>
        <w:tc>
          <w:tcPr>
            <w:tcW w:w="945" w:type="dxa"/>
            <w:shd w:val="pct5" w:color="auto" w:fill="FFFFFF"/>
            <w:textDirection w:val="btLr"/>
          </w:tcPr>
          <w:p w14:paraId="2E239FCA" w14:textId="77777777" w:rsidR="00497ACD" w:rsidRPr="00836DBC" w:rsidRDefault="00497ACD">
            <w:pPr>
              <w:ind w:left="113" w:right="113"/>
              <w:jc w:val="center"/>
              <w:rPr>
                <w:lang w:val="en-GB"/>
              </w:rPr>
            </w:pPr>
            <w:r w:rsidRPr="00836DBC">
              <w:rPr>
                <w:sz w:val="22"/>
                <w:szCs w:val="22"/>
                <w:lang w:val="en-GB"/>
              </w:rPr>
              <w:t>Professional capacity? (OK/a/b/…)</w:t>
            </w:r>
          </w:p>
        </w:tc>
        <w:tc>
          <w:tcPr>
            <w:tcW w:w="976" w:type="dxa"/>
            <w:tcBorders>
              <w:right w:val="single" w:sz="36" w:space="0" w:color="auto"/>
            </w:tcBorders>
            <w:shd w:val="pct5" w:color="auto" w:fill="FFFFFF"/>
            <w:textDirection w:val="btLr"/>
          </w:tcPr>
          <w:p w14:paraId="27B5E585" w14:textId="77777777" w:rsidR="00497ACD" w:rsidRPr="00836DBC" w:rsidRDefault="00497ACD">
            <w:pPr>
              <w:ind w:left="113" w:right="113"/>
              <w:jc w:val="center"/>
              <w:rPr>
                <w:lang w:val="en-GB"/>
              </w:rPr>
            </w:pPr>
            <w:r w:rsidRPr="00836DBC">
              <w:rPr>
                <w:sz w:val="22"/>
                <w:szCs w:val="22"/>
                <w:lang w:val="en-GB"/>
              </w:rPr>
              <w:t>Technical capacity? (OK/a/b/…)</w:t>
            </w:r>
          </w:p>
        </w:tc>
        <w:tc>
          <w:tcPr>
            <w:tcW w:w="1087" w:type="dxa"/>
            <w:tcBorders>
              <w:left w:val="single" w:sz="36" w:space="0" w:color="auto"/>
            </w:tcBorders>
            <w:shd w:val="pct5" w:color="auto" w:fill="FFFFFF"/>
            <w:textDirection w:val="btLr"/>
          </w:tcPr>
          <w:p w14:paraId="0832F0B1" w14:textId="77777777" w:rsidR="00497ACD" w:rsidRPr="00836DBC" w:rsidRDefault="00497ACD">
            <w:pPr>
              <w:ind w:left="113" w:right="113"/>
              <w:jc w:val="center"/>
              <w:rPr>
                <w:lang w:val="en-GB"/>
              </w:rPr>
            </w:pPr>
            <w:r w:rsidRPr="00836DBC">
              <w:rPr>
                <w:sz w:val="22"/>
                <w:szCs w:val="22"/>
                <w:lang w:val="en-GB"/>
              </w:rPr>
              <w:t xml:space="preserve">Compliance with </w:t>
            </w:r>
            <w:r>
              <w:rPr>
                <w:rStyle w:val="Appelnotedebasdep"/>
                <w:sz w:val="22"/>
                <w:szCs w:val="22"/>
                <w:lang w:val="en-GB"/>
              </w:rPr>
              <w:footnoteReference w:id="20"/>
            </w:r>
            <w:r w:rsidRPr="00836DBC">
              <w:rPr>
                <w:sz w:val="22"/>
                <w:szCs w:val="22"/>
                <w:lang w:val="en-GB"/>
              </w:rPr>
              <w:t>technical specifications? (OK/a/b/…)</w:t>
            </w:r>
          </w:p>
        </w:tc>
        <w:tc>
          <w:tcPr>
            <w:tcW w:w="1086" w:type="dxa"/>
            <w:shd w:val="pct5" w:color="auto" w:fill="FFFFFF"/>
            <w:textDirection w:val="btLr"/>
          </w:tcPr>
          <w:p w14:paraId="254873D2" w14:textId="77777777" w:rsidR="00497ACD" w:rsidRPr="00836DBC" w:rsidRDefault="00497ACD">
            <w:pPr>
              <w:ind w:left="113" w:right="113"/>
              <w:jc w:val="center"/>
              <w:rPr>
                <w:lang w:val="en-GB"/>
              </w:rPr>
            </w:pPr>
            <w:r w:rsidRPr="00836DBC">
              <w:rPr>
                <w:sz w:val="22"/>
                <w:szCs w:val="22"/>
                <w:lang w:val="en-GB"/>
              </w:rPr>
              <w:t>Ancillary services as required? (OK/a/b/…/NA)</w:t>
            </w:r>
          </w:p>
        </w:tc>
        <w:tc>
          <w:tcPr>
            <w:tcW w:w="1688" w:type="dxa"/>
            <w:shd w:val="pct5" w:color="auto" w:fill="FFFFFF"/>
          </w:tcPr>
          <w:p w14:paraId="678FF7A2" w14:textId="77777777" w:rsidR="00497ACD" w:rsidRPr="00836DBC" w:rsidRDefault="00497ACD">
            <w:pPr>
              <w:tabs>
                <w:tab w:val="left" w:pos="729"/>
              </w:tabs>
              <w:jc w:val="center"/>
              <w:rPr>
                <w:lang w:val="en-GB"/>
              </w:rPr>
            </w:pPr>
            <w:r w:rsidRPr="00836DBC">
              <w:rPr>
                <w:sz w:val="22"/>
                <w:szCs w:val="22"/>
                <w:lang w:val="en-GB"/>
              </w:rPr>
              <w:t>Subcontracting statement in accordance with art</w:t>
            </w:r>
            <w:r>
              <w:rPr>
                <w:sz w:val="22"/>
                <w:szCs w:val="22"/>
                <w:lang w:val="en-GB"/>
              </w:rPr>
              <w:t>.</w:t>
            </w:r>
            <w:r w:rsidRPr="00836DBC">
              <w:rPr>
                <w:sz w:val="22"/>
                <w:szCs w:val="22"/>
                <w:lang w:val="en-GB"/>
              </w:rPr>
              <w:t xml:space="preserve"> 6 of the </w:t>
            </w:r>
            <w:r>
              <w:rPr>
                <w:sz w:val="22"/>
                <w:szCs w:val="22"/>
                <w:lang w:val="en-GB"/>
              </w:rPr>
              <w:t>g</w:t>
            </w:r>
            <w:r w:rsidRPr="00836DBC">
              <w:rPr>
                <w:sz w:val="22"/>
                <w:szCs w:val="22"/>
                <w:lang w:val="en-GB"/>
              </w:rPr>
              <w:t xml:space="preserve">eneral </w:t>
            </w:r>
            <w:r>
              <w:rPr>
                <w:sz w:val="22"/>
                <w:szCs w:val="22"/>
                <w:lang w:val="en-GB"/>
              </w:rPr>
              <w:t>c</w:t>
            </w:r>
            <w:r w:rsidRPr="00836DBC">
              <w:rPr>
                <w:sz w:val="22"/>
                <w:szCs w:val="22"/>
                <w:lang w:val="en-GB"/>
              </w:rPr>
              <w:t>onditions?</w:t>
            </w:r>
          </w:p>
          <w:p w14:paraId="191BF279" w14:textId="77777777" w:rsidR="00497ACD" w:rsidRPr="00111EEA" w:rsidRDefault="00497ACD">
            <w:pPr>
              <w:tabs>
                <w:tab w:val="left" w:pos="729"/>
              </w:tabs>
              <w:jc w:val="center"/>
              <w:rPr>
                <w:sz w:val="18"/>
                <w:lang w:val="en-GB"/>
              </w:rPr>
            </w:pPr>
            <w:r w:rsidRPr="00836DBC">
              <w:rPr>
                <w:sz w:val="22"/>
                <w:szCs w:val="22"/>
                <w:lang w:val="en-GB"/>
              </w:rPr>
              <w:t>(Y/N)</w:t>
            </w:r>
          </w:p>
        </w:tc>
        <w:tc>
          <w:tcPr>
            <w:tcW w:w="1701" w:type="dxa"/>
            <w:shd w:val="pct5" w:color="auto" w:fill="FFFFFF"/>
          </w:tcPr>
          <w:p w14:paraId="6031BFA8" w14:textId="77777777" w:rsidR="00497ACD" w:rsidRPr="00836DBC" w:rsidRDefault="00497ACD">
            <w:pPr>
              <w:ind w:left="113" w:right="113"/>
              <w:jc w:val="center"/>
              <w:rPr>
                <w:lang w:val="en-GB"/>
              </w:rPr>
            </w:pPr>
            <w:r w:rsidRPr="00836DBC">
              <w:rPr>
                <w:sz w:val="22"/>
                <w:szCs w:val="22"/>
                <w:lang w:val="en-GB"/>
              </w:rPr>
              <w:t>Other technical requirements in tender dossier?</w:t>
            </w:r>
          </w:p>
          <w:p w14:paraId="6F92769B" w14:textId="77777777" w:rsidR="00497ACD" w:rsidRPr="00111EEA" w:rsidRDefault="00497ACD">
            <w:pPr>
              <w:ind w:left="113" w:right="113"/>
              <w:jc w:val="center"/>
              <w:rPr>
                <w:sz w:val="18"/>
                <w:lang w:val="en-GB"/>
              </w:rPr>
            </w:pPr>
            <w:r w:rsidRPr="00836DBC">
              <w:rPr>
                <w:sz w:val="22"/>
                <w:szCs w:val="22"/>
                <w:lang w:val="en-GB"/>
              </w:rPr>
              <w:t>(Yes/No/Not applicable)</w:t>
            </w:r>
          </w:p>
        </w:tc>
        <w:tc>
          <w:tcPr>
            <w:tcW w:w="708" w:type="dxa"/>
            <w:shd w:val="pct5" w:color="auto" w:fill="FFFFFF"/>
            <w:textDirection w:val="btLr"/>
            <w:vAlign w:val="center"/>
          </w:tcPr>
          <w:p w14:paraId="60DD0BB2" w14:textId="77777777" w:rsidR="00497ACD" w:rsidRPr="00836DBC" w:rsidRDefault="00497ACD">
            <w:pPr>
              <w:ind w:left="113" w:right="113"/>
              <w:jc w:val="center"/>
              <w:rPr>
                <w:lang w:val="en-GB"/>
              </w:rPr>
            </w:pPr>
            <w:r w:rsidRPr="00836DBC">
              <w:rPr>
                <w:sz w:val="22"/>
                <w:szCs w:val="22"/>
                <w:lang w:val="en-GB"/>
              </w:rPr>
              <w:t>Technically compliant? Y/N)</w:t>
            </w:r>
          </w:p>
        </w:tc>
        <w:tc>
          <w:tcPr>
            <w:tcW w:w="1843" w:type="dxa"/>
            <w:shd w:val="pct5" w:color="auto" w:fill="FFFFFF"/>
          </w:tcPr>
          <w:p w14:paraId="1B16A161" w14:textId="77777777" w:rsidR="00497ACD" w:rsidRPr="00836DBC" w:rsidRDefault="00497ACD">
            <w:pPr>
              <w:jc w:val="center"/>
              <w:rPr>
                <w:lang w:val="en-GB"/>
              </w:rPr>
            </w:pPr>
            <w:r>
              <w:rPr>
                <w:sz w:val="22"/>
                <w:szCs w:val="22"/>
                <w:lang w:val="en-GB"/>
              </w:rPr>
              <w:t>Justification/</w:t>
            </w:r>
            <w:r>
              <w:rPr>
                <w:sz w:val="22"/>
                <w:szCs w:val="22"/>
                <w:lang w:val="en-GB"/>
              </w:rPr>
              <w:br/>
              <w:t>n</w:t>
            </w:r>
            <w:r w:rsidRPr="00836DBC">
              <w:rPr>
                <w:sz w:val="22"/>
                <w:szCs w:val="22"/>
                <w:lang w:val="en-GB"/>
              </w:rPr>
              <w:t>otes:</w:t>
            </w:r>
          </w:p>
        </w:tc>
      </w:tr>
      <w:tr w:rsidR="00497ACD" w:rsidRPr="00111EEA" w14:paraId="0B182ECE" w14:textId="77777777">
        <w:trPr>
          <w:cantSplit/>
        </w:trPr>
        <w:tc>
          <w:tcPr>
            <w:tcW w:w="662" w:type="dxa"/>
          </w:tcPr>
          <w:p w14:paraId="19A47B7D" w14:textId="77777777" w:rsidR="00497ACD" w:rsidRPr="00111EEA" w:rsidRDefault="00497ACD">
            <w:pPr>
              <w:jc w:val="center"/>
              <w:rPr>
                <w:sz w:val="18"/>
                <w:lang w:val="en-GB"/>
              </w:rPr>
            </w:pPr>
            <w:r>
              <w:rPr>
                <w:sz w:val="18"/>
                <w:lang w:val="en-GB"/>
              </w:rPr>
              <w:t>1</w:t>
            </w:r>
          </w:p>
        </w:tc>
        <w:tc>
          <w:tcPr>
            <w:tcW w:w="1808" w:type="dxa"/>
          </w:tcPr>
          <w:p w14:paraId="56222A8C" w14:textId="77777777" w:rsidR="00497ACD" w:rsidRPr="00111EEA" w:rsidRDefault="00497ACD">
            <w:pPr>
              <w:rPr>
                <w:sz w:val="18"/>
                <w:lang w:val="en-GB"/>
              </w:rPr>
            </w:pPr>
          </w:p>
        </w:tc>
        <w:tc>
          <w:tcPr>
            <w:tcW w:w="1404" w:type="dxa"/>
          </w:tcPr>
          <w:p w14:paraId="77C72947" w14:textId="77777777" w:rsidR="00497ACD" w:rsidRPr="00111EEA" w:rsidRDefault="00497ACD">
            <w:pPr>
              <w:rPr>
                <w:sz w:val="18"/>
                <w:lang w:val="en-GB"/>
              </w:rPr>
            </w:pPr>
          </w:p>
        </w:tc>
        <w:tc>
          <w:tcPr>
            <w:tcW w:w="976" w:type="dxa"/>
            <w:tcBorders>
              <w:left w:val="nil"/>
            </w:tcBorders>
          </w:tcPr>
          <w:p w14:paraId="2E8782A1" w14:textId="77777777" w:rsidR="00497ACD" w:rsidRPr="00111EEA" w:rsidRDefault="00497ACD">
            <w:pPr>
              <w:rPr>
                <w:sz w:val="18"/>
                <w:lang w:val="en-GB"/>
              </w:rPr>
            </w:pPr>
          </w:p>
        </w:tc>
        <w:tc>
          <w:tcPr>
            <w:tcW w:w="945" w:type="dxa"/>
          </w:tcPr>
          <w:p w14:paraId="1FAB1B74" w14:textId="77777777" w:rsidR="00497ACD" w:rsidRPr="00111EEA" w:rsidRDefault="00497ACD">
            <w:pPr>
              <w:rPr>
                <w:sz w:val="18"/>
                <w:lang w:val="en-GB"/>
              </w:rPr>
            </w:pPr>
          </w:p>
        </w:tc>
        <w:tc>
          <w:tcPr>
            <w:tcW w:w="976" w:type="dxa"/>
            <w:tcBorders>
              <w:right w:val="single" w:sz="36" w:space="0" w:color="auto"/>
            </w:tcBorders>
          </w:tcPr>
          <w:p w14:paraId="0248F721" w14:textId="77777777" w:rsidR="00497ACD" w:rsidRPr="00111EEA" w:rsidRDefault="00497ACD">
            <w:pPr>
              <w:rPr>
                <w:sz w:val="18"/>
                <w:lang w:val="en-GB"/>
              </w:rPr>
            </w:pPr>
          </w:p>
        </w:tc>
        <w:tc>
          <w:tcPr>
            <w:tcW w:w="1087" w:type="dxa"/>
            <w:tcBorders>
              <w:left w:val="single" w:sz="36" w:space="0" w:color="auto"/>
            </w:tcBorders>
          </w:tcPr>
          <w:p w14:paraId="443D5320" w14:textId="77777777" w:rsidR="00497ACD" w:rsidRPr="00111EEA" w:rsidRDefault="00497ACD">
            <w:pPr>
              <w:rPr>
                <w:sz w:val="18"/>
                <w:lang w:val="en-GB"/>
              </w:rPr>
            </w:pPr>
          </w:p>
        </w:tc>
        <w:tc>
          <w:tcPr>
            <w:tcW w:w="1086" w:type="dxa"/>
          </w:tcPr>
          <w:p w14:paraId="7FAADDEC" w14:textId="77777777" w:rsidR="00497ACD" w:rsidRPr="00111EEA" w:rsidRDefault="00497ACD">
            <w:pPr>
              <w:rPr>
                <w:sz w:val="18"/>
                <w:lang w:val="en-GB"/>
              </w:rPr>
            </w:pPr>
          </w:p>
        </w:tc>
        <w:tc>
          <w:tcPr>
            <w:tcW w:w="1688" w:type="dxa"/>
          </w:tcPr>
          <w:p w14:paraId="59109BC5" w14:textId="77777777" w:rsidR="00497ACD" w:rsidRPr="00111EEA" w:rsidRDefault="00497ACD">
            <w:pPr>
              <w:rPr>
                <w:sz w:val="18"/>
                <w:lang w:val="en-GB"/>
              </w:rPr>
            </w:pPr>
          </w:p>
        </w:tc>
        <w:tc>
          <w:tcPr>
            <w:tcW w:w="1701" w:type="dxa"/>
          </w:tcPr>
          <w:p w14:paraId="6D34CA47" w14:textId="77777777" w:rsidR="00497ACD" w:rsidRPr="00111EEA" w:rsidRDefault="00497ACD">
            <w:pPr>
              <w:rPr>
                <w:sz w:val="18"/>
                <w:lang w:val="en-GB"/>
              </w:rPr>
            </w:pPr>
          </w:p>
        </w:tc>
        <w:tc>
          <w:tcPr>
            <w:tcW w:w="708" w:type="dxa"/>
          </w:tcPr>
          <w:p w14:paraId="1D40ED59" w14:textId="77777777" w:rsidR="00497ACD" w:rsidRPr="00111EEA" w:rsidRDefault="00497ACD">
            <w:pPr>
              <w:rPr>
                <w:sz w:val="18"/>
                <w:lang w:val="en-GB"/>
              </w:rPr>
            </w:pPr>
          </w:p>
        </w:tc>
        <w:tc>
          <w:tcPr>
            <w:tcW w:w="1843" w:type="dxa"/>
          </w:tcPr>
          <w:p w14:paraId="5EDE2401" w14:textId="77777777" w:rsidR="00497ACD" w:rsidRPr="00111EEA" w:rsidRDefault="00497ACD">
            <w:pPr>
              <w:rPr>
                <w:sz w:val="18"/>
                <w:lang w:val="en-GB"/>
              </w:rPr>
            </w:pPr>
          </w:p>
        </w:tc>
      </w:tr>
      <w:tr w:rsidR="00497ACD" w:rsidRPr="00111EEA" w14:paraId="00C6AE55" w14:textId="77777777">
        <w:trPr>
          <w:cantSplit/>
        </w:trPr>
        <w:tc>
          <w:tcPr>
            <w:tcW w:w="662" w:type="dxa"/>
          </w:tcPr>
          <w:p w14:paraId="39C852A7" w14:textId="77777777" w:rsidR="00497ACD" w:rsidRPr="00111EEA" w:rsidRDefault="00497ACD">
            <w:pPr>
              <w:jc w:val="center"/>
              <w:rPr>
                <w:sz w:val="18"/>
                <w:lang w:val="en-GB"/>
              </w:rPr>
            </w:pPr>
            <w:r>
              <w:rPr>
                <w:sz w:val="18"/>
                <w:lang w:val="en-GB"/>
              </w:rPr>
              <w:t>2</w:t>
            </w:r>
          </w:p>
        </w:tc>
        <w:tc>
          <w:tcPr>
            <w:tcW w:w="1808" w:type="dxa"/>
          </w:tcPr>
          <w:p w14:paraId="5517A4E3" w14:textId="77777777" w:rsidR="00497ACD" w:rsidRPr="00111EEA" w:rsidRDefault="00497ACD">
            <w:pPr>
              <w:rPr>
                <w:sz w:val="18"/>
                <w:lang w:val="en-GB"/>
              </w:rPr>
            </w:pPr>
          </w:p>
        </w:tc>
        <w:tc>
          <w:tcPr>
            <w:tcW w:w="1404" w:type="dxa"/>
          </w:tcPr>
          <w:p w14:paraId="071D789A" w14:textId="77777777" w:rsidR="00497ACD" w:rsidRPr="00111EEA" w:rsidRDefault="00497ACD">
            <w:pPr>
              <w:rPr>
                <w:sz w:val="18"/>
                <w:lang w:val="en-GB"/>
              </w:rPr>
            </w:pPr>
          </w:p>
        </w:tc>
        <w:tc>
          <w:tcPr>
            <w:tcW w:w="976" w:type="dxa"/>
            <w:tcBorders>
              <w:left w:val="nil"/>
            </w:tcBorders>
          </w:tcPr>
          <w:p w14:paraId="10A86126" w14:textId="77777777" w:rsidR="00497ACD" w:rsidRPr="00111EEA" w:rsidRDefault="00497ACD">
            <w:pPr>
              <w:rPr>
                <w:sz w:val="18"/>
                <w:lang w:val="en-GB"/>
              </w:rPr>
            </w:pPr>
          </w:p>
        </w:tc>
        <w:tc>
          <w:tcPr>
            <w:tcW w:w="945" w:type="dxa"/>
          </w:tcPr>
          <w:p w14:paraId="26A3A0EF" w14:textId="77777777" w:rsidR="00497ACD" w:rsidRPr="00111EEA" w:rsidRDefault="00497ACD">
            <w:pPr>
              <w:rPr>
                <w:sz w:val="18"/>
                <w:lang w:val="en-GB"/>
              </w:rPr>
            </w:pPr>
          </w:p>
        </w:tc>
        <w:tc>
          <w:tcPr>
            <w:tcW w:w="976" w:type="dxa"/>
            <w:tcBorders>
              <w:right w:val="single" w:sz="36" w:space="0" w:color="auto"/>
            </w:tcBorders>
          </w:tcPr>
          <w:p w14:paraId="6E61B827" w14:textId="77777777" w:rsidR="00497ACD" w:rsidRPr="00111EEA" w:rsidRDefault="00497ACD">
            <w:pPr>
              <w:rPr>
                <w:sz w:val="18"/>
                <w:lang w:val="en-GB"/>
              </w:rPr>
            </w:pPr>
          </w:p>
        </w:tc>
        <w:tc>
          <w:tcPr>
            <w:tcW w:w="1087" w:type="dxa"/>
            <w:tcBorders>
              <w:left w:val="single" w:sz="36" w:space="0" w:color="auto"/>
            </w:tcBorders>
          </w:tcPr>
          <w:p w14:paraId="35E2AD60" w14:textId="77777777" w:rsidR="00497ACD" w:rsidRPr="00111EEA" w:rsidRDefault="00497ACD">
            <w:pPr>
              <w:rPr>
                <w:sz w:val="18"/>
                <w:lang w:val="en-GB"/>
              </w:rPr>
            </w:pPr>
          </w:p>
        </w:tc>
        <w:tc>
          <w:tcPr>
            <w:tcW w:w="1086" w:type="dxa"/>
          </w:tcPr>
          <w:p w14:paraId="5422036E" w14:textId="77777777" w:rsidR="00497ACD" w:rsidRPr="00111EEA" w:rsidRDefault="00497ACD">
            <w:pPr>
              <w:rPr>
                <w:sz w:val="18"/>
                <w:lang w:val="en-GB"/>
              </w:rPr>
            </w:pPr>
          </w:p>
        </w:tc>
        <w:tc>
          <w:tcPr>
            <w:tcW w:w="1688" w:type="dxa"/>
          </w:tcPr>
          <w:p w14:paraId="37EA7EB5" w14:textId="77777777" w:rsidR="00497ACD" w:rsidRPr="00111EEA" w:rsidRDefault="00497ACD">
            <w:pPr>
              <w:rPr>
                <w:sz w:val="18"/>
                <w:lang w:val="en-GB"/>
              </w:rPr>
            </w:pPr>
          </w:p>
        </w:tc>
        <w:tc>
          <w:tcPr>
            <w:tcW w:w="1701" w:type="dxa"/>
          </w:tcPr>
          <w:p w14:paraId="3A0BC73C" w14:textId="77777777" w:rsidR="00497ACD" w:rsidRPr="00111EEA" w:rsidRDefault="00497ACD">
            <w:pPr>
              <w:rPr>
                <w:sz w:val="18"/>
                <w:lang w:val="en-GB"/>
              </w:rPr>
            </w:pPr>
          </w:p>
        </w:tc>
        <w:tc>
          <w:tcPr>
            <w:tcW w:w="708" w:type="dxa"/>
          </w:tcPr>
          <w:p w14:paraId="70E72EB2" w14:textId="77777777" w:rsidR="00497ACD" w:rsidRPr="00111EEA" w:rsidRDefault="00497ACD">
            <w:pPr>
              <w:rPr>
                <w:sz w:val="18"/>
                <w:lang w:val="en-GB"/>
              </w:rPr>
            </w:pPr>
          </w:p>
        </w:tc>
        <w:tc>
          <w:tcPr>
            <w:tcW w:w="1843" w:type="dxa"/>
          </w:tcPr>
          <w:p w14:paraId="6FF76410" w14:textId="77777777" w:rsidR="00497ACD" w:rsidRPr="00111EEA" w:rsidRDefault="00497ACD">
            <w:pPr>
              <w:rPr>
                <w:sz w:val="18"/>
                <w:lang w:val="en-GB"/>
              </w:rPr>
            </w:pPr>
          </w:p>
        </w:tc>
      </w:tr>
      <w:tr w:rsidR="00497ACD" w:rsidRPr="00111EEA" w14:paraId="4D84F113" w14:textId="77777777">
        <w:trPr>
          <w:cantSplit/>
        </w:trPr>
        <w:tc>
          <w:tcPr>
            <w:tcW w:w="662" w:type="dxa"/>
          </w:tcPr>
          <w:p w14:paraId="611A915F" w14:textId="77777777" w:rsidR="00497ACD" w:rsidRPr="00111EEA" w:rsidRDefault="00497ACD">
            <w:pPr>
              <w:jc w:val="center"/>
              <w:rPr>
                <w:sz w:val="18"/>
                <w:lang w:val="en-GB"/>
              </w:rPr>
            </w:pPr>
            <w:r>
              <w:rPr>
                <w:sz w:val="18"/>
                <w:lang w:val="en-GB"/>
              </w:rPr>
              <w:t>3</w:t>
            </w:r>
          </w:p>
        </w:tc>
        <w:tc>
          <w:tcPr>
            <w:tcW w:w="1808" w:type="dxa"/>
          </w:tcPr>
          <w:p w14:paraId="5347E6F1" w14:textId="77777777" w:rsidR="00497ACD" w:rsidRPr="00111EEA" w:rsidRDefault="00497ACD">
            <w:pPr>
              <w:rPr>
                <w:sz w:val="18"/>
                <w:lang w:val="en-GB"/>
              </w:rPr>
            </w:pPr>
          </w:p>
        </w:tc>
        <w:tc>
          <w:tcPr>
            <w:tcW w:w="1404" w:type="dxa"/>
          </w:tcPr>
          <w:p w14:paraId="08739368" w14:textId="77777777" w:rsidR="00497ACD" w:rsidRPr="00111EEA" w:rsidRDefault="00497ACD">
            <w:pPr>
              <w:rPr>
                <w:sz w:val="18"/>
                <w:lang w:val="en-GB"/>
              </w:rPr>
            </w:pPr>
          </w:p>
        </w:tc>
        <w:tc>
          <w:tcPr>
            <w:tcW w:w="976" w:type="dxa"/>
            <w:tcBorders>
              <w:left w:val="nil"/>
            </w:tcBorders>
          </w:tcPr>
          <w:p w14:paraId="54EAA6D1" w14:textId="77777777" w:rsidR="00497ACD" w:rsidRPr="00111EEA" w:rsidRDefault="00497ACD">
            <w:pPr>
              <w:rPr>
                <w:sz w:val="18"/>
                <w:lang w:val="en-GB"/>
              </w:rPr>
            </w:pPr>
          </w:p>
        </w:tc>
        <w:tc>
          <w:tcPr>
            <w:tcW w:w="945" w:type="dxa"/>
          </w:tcPr>
          <w:p w14:paraId="490E75F1" w14:textId="77777777" w:rsidR="00497ACD" w:rsidRPr="00111EEA" w:rsidRDefault="00497ACD">
            <w:pPr>
              <w:rPr>
                <w:sz w:val="18"/>
                <w:lang w:val="en-GB"/>
              </w:rPr>
            </w:pPr>
          </w:p>
        </w:tc>
        <w:tc>
          <w:tcPr>
            <w:tcW w:w="976" w:type="dxa"/>
            <w:tcBorders>
              <w:right w:val="single" w:sz="36" w:space="0" w:color="auto"/>
            </w:tcBorders>
          </w:tcPr>
          <w:p w14:paraId="4ACF8C78" w14:textId="77777777" w:rsidR="00497ACD" w:rsidRPr="00111EEA" w:rsidRDefault="00497ACD">
            <w:pPr>
              <w:rPr>
                <w:sz w:val="18"/>
                <w:lang w:val="en-GB"/>
              </w:rPr>
            </w:pPr>
          </w:p>
        </w:tc>
        <w:tc>
          <w:tcPr>
            <w:tcW w:w="1087" w:type="dxa"/>
            <w:tcBorders>
              <w:left w:val="single" w:sz="36" w:space="0" w:color="auto"/>
            </w:tcBorders>
          </w:tcPr>
          <w:p w14:paraId="174CC358" w14:textId="77777777" w:rsidR="00497ACD" w:rsidRPr="00111EEA" w:rsidRDefault="00497ACD">
            <w:pPr>
              <w:rPr>
                <w:sz w:val="18"/>
                <w:lang w:val="en-GB"/>
              </w:rPr>
            </w:pPr>
          </w:p>
        </w:tc>
        <w:tc>
          <w:tcPr>
            <w:tcW w:w="1086" w:type="dxa"/>
          </w:tcPr>
          <w:p w14:paraId="76EEC216" w14:textId="77777777" w:rsidR="00497ACD" w:rsidRPr="00111EEA" w:rsidRDefault="00497ACD">
            <w:pPr>
              <w:rPr>
                <w:sz w:val="18"/>
                <w:lang w:val="en-GB"/>
              </w:rPr>
            </w:pPr>
          </w:p>
        </w:tc>
        <w:tc>
          <w:tcPr>
            <w:tcW w:w="1688" w:type="dxa"/>
          </w:tcPr>
          <w:p w14:paraId="4098ABE5" w14:textId="77777777" w:rsidR="00497ACD" w:rsidRPr="00111EEA" w:rsidRDefault="00497ACD">
            <w:pPr>
              <w:rPr>
                <w:sz w:val="18"/>
                <w:lang w:val="en-GB"/>
              </w:rPr>
            </w:pPr>
          </w:p>
        </w:tc>
        <w:tc>
          <w:tcPr>
            <w:tcW w:w="1701" w:type="dxa"/>
          </w:tcPr>
          <w:p w14:paraId="3C074B3B" w14:textId="77777777" w:rsidR="00497ACD" w:rsidRPr="00111EEA" w:rsidRDefault="00497ACD">
            <w:pPr>
              <w:rPr>
                <w:sz w:val="18"/>
                <w:lang w:val="en-GB"/>
              </w:rPr>
            </w:pPr>
          </w:p>
        </w:tc>
        <w:tc>
          <w:tcPr>
            <w:tcW w:w="708" w:type="dxa"/>
          </w:tcPr>
          <w:p w14:paraId="7EDDE481" w14:textId="77777777" w:rsidR="00497ACD" w:rsidRPr="00111EEA" w:rsidRDefault="00497ACD">
            <w:pPr>
              <w:rPr>
                <w:sz w:val="18"/>
                <w:lang w:val="en-GB"/>
              </w:rPr>
            </w:pPr>
          </w:p>
        </w:tc>
        <w:tc>
          <w:tcPr>
            <w:tcW w:w="1843" w:type="dxa"/>
          </w:tcPr>
          <w:p w14:paraId="21943368" w14:textId="77777777" w:rsidR="00497ACD" w:rsidRPr="00111EEA" w:rsidRDefault="00497ACD">
            <w:pPr>
              <w:rPr>
                <w:sz w:val="18"/>
                <w:lang w:val="en-GB"/>
              </w:rPr>
            </w:pPr>
          </w:p>
        </w:tc>
      </w:tr>
      <w:tr w:rsidR="00497ACD" w:rsidRPr="00111EEA" w14:paraId="6D38EB52" w14:textId="77777777">
        <w:trPr>
          <w:cantSplit/>
        </w:trPr>
        <w:tc>
          <w:tcPr>
            <w:tcW w:w="662" w:type="dxa"/>
          </w:tcPr>
          <w:p w14:paraId="00214D02" w14:textId="77777777" w:rsidR="00497ACD" w:rsidRDefault="00497ACD">
            <w:pPr>
              <w:jc w:val="center"/>
              <w:rPr>
                <w:sz w:val="18"/>
                <w:lang w:val="en-GB"/>
              </w:rPr>
            </w:pPr>
            <w:r>
              <w:rPr>
                <w:sz w:val="18"/>
                <w:lang w:val="en-GB"/>
              </w:rPr>
              <w:t>4</w:t>
            </w:r>
          </w:p>
        </w:tc>
        <w:tc>
          <w:tcPr>
            <w:tcW w:w="1808" w:type="dxa"/>
          </w:tcPr>
          <w:p w14:paraId="1893F6CF" w14:textId="77777777" w:rsidR="00497ACD" w:rsidRPr="00111EEA" w:rsidRDefault="00497ACD">
            <w:pPr>
              <w:rPr>
                <w:sz w:val="18"/>
                <w:lang w:val="en-GB"/>
              </w:rPr>
            </w:pPr>
          </w:p>
        </w:tc>
        <w:tc>
          <w:tcPr>
            <w:tcW w:w="1404" w:type="dxa"/>
          </w:tcPr>
          <w:p w14:paraId="7F7015B3" w14:textId="77777777" w:rsidR="00497ACD" w:rsidRPr="00111EEA" w:rsidRDefault="00497ACD">
            <w:pPr>
              <w:rPr>
                <w:sz w:val="18"/>
                <w:lang w:val="en-GB"/>
              </w:rPr>
            </w:pPr>
          </w:p>
        </w:tc>
        <w:tc>
          <w:tcPr>
            <w:tcW w:w="976" w:type="dxa"/>
            <w:tcBorders>
              <w:left w:val="nil"/>
            </w:tcBorders>
          </w:tcPr>
          <w:p w14:paraId="09FD6C92" w14:textId="77777777" w:rsidR="00497ACD" w:rsidRPr="00111EEA" w:rsidRDefault="00497ACD">
            <w:pPr>
              <w:rPr>
                <w:sz w:val="18"/>
                <w:lang w:val="en-GB"/>
              </w:rPr>
            </w:pPr>
          </w:p>
        </w:tc>
        <w:tc>
          <w:tcPr>
            <w:tcW w:w="945" w:type="dxa"/>
          </w:tcPr>
          <w:p w14:paraId="5A3AE259" w14:textId="77777777" w:rsidR="00497ACD" w:rsidRPr="00111EEA" w:rsidRDefault="00497ACD">
            <w:pPr>
              <w:rPr>
                <w:sz w:val="18"/>
                <w:lang w:val="en-GB"/>
              </w:rPr>
            </w:pPr>
          </w:p>
        </w:tc>
        <w:tc>
          <w:tcPr>
            <w:tcW w:w="976" w:type="dxa"/>
            <w:tcBorders>
              <w:right w:val="single" w:sz="36" w:space="0" w:color="auto"/>
            </w:tcBorders>
          </w:tcPr>
          <w:p w14:paraId="200A4AD9" w14:textId="77777777" w:rsidR="00497ACD" w:rsidRPr="00111EEA" w:rsidRDefault="00497ACD">
            <w:pPr>
              <w:rPr>
                <w:sz w:val="18"/>
                <w:lang w:val="en-GB"/>
              </w:rPr>
            </w:pPr>
          </w:p>
        </w:tc>
        <w:tc>
          <w:tcPr>
            <w:tcW w:w="1087" w:type="dxa"/>
            <w:tcBorders>
              <w:left w:val="single" w:sz="36" w:space="0" w:color="auto"/>
            </w:tcBorders>
          </w:tcPr>
          <w:p w14:paraId="45E62A7E" w14:textId="77777777" w:rsidR="00497ACD" w:rsidRPr="00111EEA" w:rsidRDefault="00497ACD">
            <w:pPr>
              <w:rPr>
                <w:sz w:val="18"/>
                <w:lang w:val="en-GB"/>
              </w:rPr>
            </w:pPr>
          </w:p>
        </w:tc>
        <w:tc>
          <w:tcPr>
            <w:tcW w:w="1086" w:type="dxa"/>
          </w:tcPr>
          <w:p w14:paraId="29F8FE70" w14:textId="77777777" w:rsidR="00497ACD" w:rsidRPr="00111EEA" w:rsidRDefault="00497ACD">
            <w:pPr>
              <w:rPr>
                <w:sz w:val="18"/>
                <w:lang w:val="en-GB"/>
              </w:rPr>
            </w:pPr>
          </w:p>
        </w:tc>
        <w:tc>
          <w:tcPr>
            <w:tcW w:w="1688" w:type="dxa"/>
          </w:tcPr>
          <w:p w14:paraId="5045E049" w14:textId="77777777" w:rsidR="00497ACD" w:rsidRPr="00111EEA" w:rsidRDefault="00497ACD">
            <w:pPr>
              <w:rPr>
                <w:sz w:val="18"/>
                <w:lang w:val="en-GB"/>
              </w:rPr>
            </w:pPr>
          </w:p>
        </w:tc>
        <w:tc>
          <w:tcPr>
            <w:tcW w:w="1701" w:type="dxa"/>
          </w:tcPr>
          <w:p w14:paraId="23BA22F1" w14:textId="77777777" w:rsidR="00497ACD" w:rsidRPr="00111EEA" w:rsidRDefault="00497ACD">
            <w:pPr>
              <w:rPr>
                <w:sz w:val="18"/>
                <w:lang w:val="en-GB"/>
              </w:rPr>
            </w:pPr>
          </w:p>
        </w:tc>
        <w:tc>
          <w:tcPr>
            <w:tcW w:w="708" w:type="dxa"/>
          </w:tcPr>
          <w:p w14:paraId="36DB49E6" w14:textId="77777777" w:rsidR="00497ACD" w:rsidRPr="00111EEA" w:rsidRDefault="00497ACD">
            <w:pPr>
              <w:rPr>
                <w:sz w:val="18"/>
                <w:lang w:val="en-GB"/>
              </w:rPr>
            </w:pPr>
          </w:p>
        </w:tc>
        <w:tc>
          <w:tcPr>
            <w:tcW w:w="1843" w:type="dxa"/>
          </w:tcPr>
          <w:p w14:paraId="15AEC7EF" w14:textId="77777777" w:rsidR="00497ACD" w:rsidRPr="00111EEA" w:rsidRDefault="00497ACD">
            <w:pPr>
              <w:rPr>
                <w:sz w:val="18"/>
                <w:lang w:val="en-GB"/>
              </w:rPr>
            </w:pPr>
          </w:p>
        </w:tc>
      </w:tr>
    </w:tbl>
    <w:p w14:paraId="3BA89E47" w14:textId="77777777" w:rsidR="00497ACD" w:rsidRPr="00111EEA" w:rsidRDefault="00497ACD" w:rsidP="00497ACD">
      <w:pPr>
        <w:jc w:val="both"/>
        <w:rPr>
          <w:sz w:val="18"/>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4111"/>
      </w:tblGrid>
      <w:tr w:rsidR="00497ACD" w:rsidRPr="00111EEA" w14:paraId="1E382B91" w14:textId="77777777">
        <w:tc>
          <w:tcPr>
            <w:tcW w:w="3544" w:type="dxa"/>
            <w:shd w:val="pct10" w:color="auto" w:fill="FFFFFF"/>
          </w:tcPr>
          <w:p w14:paraId="4ECCDC70" w14:textId="77777777" w:rsidR="00497ACD" w:rsidRPr="00836DBC" w:rsidRDefault="00497ACD">
            <w:pPr>
              <w:tabs>
                <w:tab w:val="left" w:pos="1701"/>
              </w:tabs>
              <w:rPr>
                <w:b/>
                <w:lang w:val="en-GB"/>
              </w:rPr>
            </w:pPr>
            <w:r w:rsidRPr="00836DBC">
              <w:rPr>
                <w:b/>
                <w:sz w:val="22"/>
                <w:szCs w:val="22"/>
                <w:lang w:val="en-GB"/>
              </w:rPr>
              <w:t>Evaluator's name &amp; signature</w:t>
            </w:r>
          </w:p>
        </w:tc>
        <w:tc>
          <w:tcPr>
            <w:tcW w:w="4111" w:type="dxa"/>
          </w:tcPr>
          <w:p w14:paraId="24319BF1" w14:textId="77777777" w:rsidR="00497ACD" w:rsidRPr="00111EEA" w:rsidRDefault="00497ACD">
            <w:pPr>
              <w:tabs>
                <w:tab w:val="left" w:pos="1701"/>
              </w:tabs>
              <w:rPr>
                <w:sz w:val="18"/>
                <w:lang w:val="en-GB"/>
              </w:rPr>
            </w:pPr>
          </w:p>
        </w:tc>
      </w:tr>
      <w:tr w:rsidR="00497ACD" w:rsidRPr="00111EEA" w14:paraId="7BF89309" w14:textId="77777777">
        <w:tc>
          <w:tcPr>
            <w:tcW w:w="3544" w:type="dxa"/>
            <w:shd w:val="pct10" w:color="auto" w:fill="FFFFFF"/>
          </w:tcPr>
          <w:p w14:paraId="6BEC2A4C" w14:textId="77777777" w:rsidR="00497ACD" w:rsidRPr="00836DBC" w:rsidRDefault="00497ACD">
            <w:pPr>
              <w:tabs>
                <w:tab w:val="left" w:pos="1701"/>
              </w:tabs>
              <w:rPr>
                <w:b/>
                <w:lang w:val="en-GB"/>
              </w:rPr>
            </w:pPr>
            <w:r w:rsidRPr="00836DBC">
              <w:rPr>
                <w:b/>
                <w:sz w:val="22"/>
                <w:szCs w:val="22"/>
                <w:lang w:val="en-GB"/>
              </w:rPr>
              <w:t>Evaluator's name &amp; signature</w:t>
            </w:r>
          </w:p>
        </w:tc>
        <w:tc>
          <w:tcPr>
            <w:tcW w:w="4111" w:type="dxa"/>
          </w:tcPr>
          <w:p w14:paraId="5E1F9088" w14:textId="77777777" w:rsidR="00497ACD" w:rsidRPr="00111EEA" w:rsidRDefault="00497ACD">
            <w:pPr>
              <w:tabs>
                <w:tab w:val="left" w:pos="1701"/>
              </w:tabs>
              <w:rPr>
                <w:sz w:val="18"/>
                <w:lang w:val="en-GB"/>
              </w:rPr>
            </w:pPr>
          </w:p>
        </w:tc>
      </w:tr>
      <w:tr w:rsidR="00497ACD" w:rsidRPr="00111EEA" w14:paraId="7EC480A8" w14:textId="77777777">
        <w:tc>
          <w:tcPr>
            <w:tcW w:w="3544" w:type="dxa"/>
            <w:shd w:val="pct10" w:color="auto" w:fill="FFFFFF"/>
          </w:tcPr>
          <w:p w14:paraId="0A2DB41D" w14:textId="77777777" w:rsidR="00497ACD" w:rsidRPr="00836DBC" w:rsidRDefault="00497ACD">
            <w:pPr>
              <w:tabs>
                <w:tab w:val="left" w:pos="1701"/>
              </w:tabs>
              <w:rPr>
                <w:b/>
                <w:lang w:val="en-GB"/>
              </w:rPr>
            </w:pPr>
            <w:r w:rsidRPr="00836DBC">
              <w:rPr>
                <w:b/>
                <w:sz w:val="22"/>
                <w:szCs w:val="22"/>
                <w:lang w:val="en-GB"/>
              </w:rPr>
              <w:t>Evaluator's name &amp; signature</w:t>
            </w:r>
          </w:p>
        </w:tc>
        <w:tc>
          <w:tcPr>
            <w:tcW w:w="4111" w:type="dxa"/>
          </w:tcPr>
          <w:p w14:paraId="1663691F" w14:textId="77777777" w:rsidR="00497ACD" w:rsidRPr="00111EEA" w:rsidRDefault="00497ACD">
            <w:pPr>
              <w:tabs>
                <w:tab w:val="left" w:pos="1701"/>
              </w:tabs>
              <w:rPr>
                <w:sz w:val="18"/>
                <w:lang w:val="en-GB"/>
              </w:rPr>
            </w:pPr>
          </w:p>
        </w:tc>
      </w:tr>
      <w:tr w:rsidR="00497ACD" w:rsidRPr="00111EEA" w14:paraId="51A97012" w14:textId="77777777">
        <w:tc>
          <w:tcPr>
            <w:tcW w:w="3544" w:type="dxa"/>
            <w:shd w:val="pct10" w:color="auto" w:fill="FFFFFF"/>
          </w:tcPr>
          <w:p w14:paraId="5388A84A" w14:textId="77777777" w:rsidR="00497ACD" w:rsidRPr="00836DBC" w:rsidRDefault="00497ACD">
            <w:pPr>
              <w:tabs>
                <w:tab w:val="left" w:pos="1701"/>
              </w:tabs>
              <w:rPr>
                <w:b/>
                <w:lang w:val="en-GB"/>
              </w:rPr>
            </w:pPr>
            <w:r w:rsidRPr="00836DBC">
              <w:rPr>
                <w:b/>
                <w:sz w:val="22"/>
                <w:szCs w:val="22"/>
                <w:lang w:val="en-GB"/>
              </w:rPr>
              <w:t>Date</w:t>
            </w:r>
          </w:p>
        </w:tc>
        <w:tc>
          <w:tcPr>
            <w:tcW w:w="4111" w:type="dxa"/>
          </w:tcPr>
          <w:p w14:paraId="3CACF114" w14:textId="77777777" w:rsidR="00497ACD" w:rsidRPr="00111EEA" w:rsidRDefault="00497ACD">
            <w:pPr>
              <w:tabs>
                <w:tab w:val="left" w:pos="1701"/>
              </w:tabs>
              <w:rPr>
                <w:sz w:val="18"/>
                <w:lang w:val="en-GB"/>
              </w:rPr>
            </w:pPr>
          </w:p>
        </w:tc>
      </w:tr>
    </w:tbl>
    <w:p w14:paraId="6C3D3A47" w14:textId="77777777" w:rsidR="00536AF9" w:rsidRDefault="00536AF9" w:rsidP="00A121AC">
      <w:pPr>
        <w:sectPr w:rsidR="00536AF9" w:rsidSect="00B06228">
          <w:pgSz w:w="16838" w:h="11906" w:orient="landscape"/>
          <w:pgMar w:top="1417" w:right="1417" w:bottom="1417" w:left="1417" w:header="708" w:footer="708" w:gutter="0"/>
          <w:cols w:space="708"/>
          <w:docGrid w:linePitch="360"/>
        </w:sectPr>
      </w:pPr>
    </w:p>
    <w:p w14:paraId="03F1AA89" w14:textId="77777777" w:rsidR="00536AF9" w:rsidRDefault="00536AF9" w:rsidP="00536AF9">
      <w:pPr>
        <w:rPr>
          <w:rFonts w:ascii="Verdana" w:hAnsi="Verdana"/>
          <w:sz w:val="20"/>
          <w:szCs w:val="20"/>
        </w:rPr>
      </w:pPr>
    </w:p>
    <w:p w14:paraId="6927FD3E" w14:textId="77777777" w:rsidR="000F6CB4" w:rsidRDefault="000F6CB4" w:rsidP="00536AF9">
      <w:pPr>
        <w:rPr>
          <w:rFonts w:ascii="Verdana" w:hAnsi="Verdana"/>
          <w:sz w:val="20"/>
          <w:szCs w:val="20"/>
        </w:rPr>
      </w:pPr>
    </w:p>
    <w:p w14:paraId="3E2B2B8F" w14:textId="77777777" w:rsidR="000F6CB4" w:rsidRDefault="000F6CB4" w:rsidP="00536AF9">
      <w:pPr>
        <w:rPr>
          <w:rFonts w:ascii="Verdana" w:hAnsi="Verdana"/>
          <w:sz w:val="20"/>
          <w:szCs w:val="20"/>
        </w:rPr>
      </w:pPr>
    </w:p>
    <w:p w14:paraId="1932E657" w14:textId="77777777" w:rsidR="000F6CB4" w:rsidRDefault="000F6CB4" w:rsidP="00536AF9">
      <w:pPr>
        <w:rPr>
          <w:rFonts w:ascii="Verdana" w:hAnsi="Verdana"/>
          <w:sz w:val="20"/>
          <w:szCs w:val="20"/>
        </w:rPr>
      </w:pPr>
    </w:p>
    <w:p w14:paraId="50BB65D4" w14:textId="77777777" w:rsidR="000F6CB4" w:rsidRDefault="000F6CB4" w:rsidP="00536AF9">
      <w:pPr>
        <w:rPr>
          <w:rFonts w:ascii="Verdana" w:hAnsi="Verdana"/>
          <w:sz w:val="20"/>
          <w:szCs w:val="20"/>
        </w:rPr>
      </w:pPr>
    </w:p>
    <w:p w14:paraId="403E6822" w14:textId="77777777" w:rsidR="000F6CB4" w:rsidRDefault="000F6CB4" w:rsidP="00536AF9">
      <w:pPr>
        <w:rPr>
          <w:rFonts w:ascii="Verdana" w:hAnsi="Verdana"/>
          <w:sz w:val="20"/>
          <w:szCs w:val="20"/>
        </w:rPr>
      </w:pPr>
    </w:p>
    <w:p w14:paraId="352DAC54" w14:textId="77777777" w:rsidR="000F6CB4" w:rsidRDefault="000F6CB4" w:rsidP="00536AF9">
      <w:pPr>
        <w:rPr>
          <w:rFonts w:ascii="Verdana" w:hAnsi="Verdana"/>
          <w:sz w:val="20"/>
          <w:szCs w:val="20"/>
        </w:rPr>
      </w:pPr>
    </w:p>
    <w:p w14:paraId="3438F366" w14:textId="77777777" w:rsidR="000F6CB4" w:rsidRDefault="000F6CB4" w:rsidP="00536AF9">
      <w:pPr>
        <w:rPr>
          <w:rFonts w:ascii="Verdana" w:hAnsi="Verdana"/>
          <w:sz w:val="20"/>
          <w:szCs w:val="20"/>
        </w:rPr>
      </w:pPr>
    </w:p>
    <w:p w14:paraId="07DE6494" w14:textId="77777777" w:rsidR="000F6CB4" w:rsidRDefault="000F6CB4" w:rsidP="00536AF9">
      <w:pPr>
        <w:rPr>
          <w:rFonts w:ascii="Verdana" w:hAnsi="Verdana"/>
          <w:sz w:val="20"/>
          <w:szCs w:val="20"/>
        </w:rPr>
      </w:pPr>
    </w:p>
    <w:p w14:paraId="79C5310B" w14:textId="77777777" w:rsidR="004033E8" w:rsidRDefault="004033E8" w:rsidP="00536AF9">
      <w:pPr>
        <w:rPr>
          <w:rFonts w:ascii="Verdana" w:hAnsi="Verdana"/>
          <w:sz w:val="20"/>
          <w:szCs w:val="20"/>
        </w:rPr>
      </w:pPr>
    </w:p>
    <w:p w14:paraId="1CF76471" w14:textId="77777777" w:rsidR="004033E8" w:rsidRDefault="004033E8" w:rsidP="00536AF9">
      <w:pPr>
        <w:rPr>
          <w:rFonts w:ascii="Verdana" w:hAnsi="Verdana"/>
          <w:sz w:val="20"/>
          <w:szCs w:val="20"/>
        </w:rPr>
      </w:pPr>
    </w:p>
    <w:p w14:paraId="59D4F6D3" w14:textId="77777777" w:rsidR="004033E8" w:rsidRDefault="004033E8" w:rsidP="00536AF9">
      <w:pPr>
        <w:rPr>
          <w:rFonts w:ascii="Verdana" w:hAnsi="Verdana"/>
          <w:sz w:val="20"/>
          <w:szCs w:val="20"/>
        </w:rPr>
      </w:pPr>
    </w:p>
    <w:p w14:paraId="5A0DEA32" w14:textId="77777777" w:rsidR="004033E8" w:rsidRDefault="004033E8" w:rsidP="00536AF9">
      <w:pPr>
        <w:rPr>
          <w:rFonts w:ascii="Verdana" w:hAnsi="Verdana"/>
          <w:sz w:val="20"/>
          <w:szCs w:val="20"/>
        </w:rPr>
      </w:pPr>
    </w:p>
    <w:p w14:paraId="62DE6F6E" w14:textId="77777777" w:rsidR="004033E8" w:rsidRDefault="004033E8" w:rsidP="00536AF9">
      <w:pPr>
        <w:rPr>
          <w:rFonts w:ascii="Verdana" w:hAnsi="Verdana"/>
          <w:sz w:val="20"/>
          <w:szCs w:val="20"/>
        </w:rPr>
      </w:pPr>
    </w:p>
    <w:p w14:paraId="0A65C50D" w14:textId="77777777" w:rsidR="004033E8" w:rsidRDefault="004033E8" w:rsidP="00536AF9">
      <w:pPr>
        <w:rPr>
          <w:rFonts w:ascii="Verdana" w:hAnsi="Verdana"/>
          <w:sz w:val="20"/>
          <w:szCs w:val="20"/>
        </w:rPr>
      </w:pPr>
    </w:p>
    <w:p w14:paraId="7D454163" w14:textId="77777777" w:rsidR="004033E8" w:rsidRPr="00B77B51" w:rsidRDefault="004033E8" w:rsidP="00536AF9">
      <w:pPr>
        <w:rPr>
          <w:rFonts w:ascii="Verdana" w:hAnsi="Verdana"/>
          <w:sz w:val="20"/>
          <w:szCs w:val="20"/>
        </w:rPr>
      </w:pPr>
    </w:p>
    <w:p w14:paraId="64EA5F9C" w14:textId="77777777" w:rsidR="00536AF9" w:rsidRPr="00B77B51" w:rsidRDefault="00536AF9" w:rsidP="00536AF9">
      <w:pPr>
        <w:rPr>
          <w:rFonts w:ascii="Verdana" w:hAnsi="Verdana"/>
          <w:sz w:val="20"/>
          <w:szCs w:val="20"/>
        </w:rPr>
      </w:pPr>
    </w:p>
    <w:p w14:paraId="0E62CC33" w14:textId="77777777" w:rsidR="00536AF9" w:rsidRPr="00780D63" w:rsidRDefault="00536AF9" w:rsidP="00536AF9"/>
    <w:p w14:paraId="7F4082E9" w14:textId="77777777" w:rsidR="00536AF9" w:rsidRPr="00780D63" w:rsidRDefault="00536AF9" w:rsidP="00536AF9"/>
    <w:p w14:paraId="68EB224C" w14:textId="77777777" w:rsidR="00536AF9" w:rsidRPr="00F20B12" w:rsidRDefault="00536AF9" w:rsidP="00536AF9"/>
    <w:p w14:paraId="1F8FAEFA" w14:textId="77777777" w:rsidR="00536AF9" w:rsidRPr="00F20B12" w:rsidRDefault="00536AF9" w:rsidP="00536AF9"/>
    <w:p w14:paraId="66387FD7" w14:textId="77777777" w:rsidR="00536AF9" w:rsidRDefault="00536AF9" w:rsidP="00536AF9">
      <w:pPr>
        <w:jc w:val="center"/>
        <w:rPr>
          <w:b/>
          <w:sz w:val="44"/>
          <w:szCs w:val="44"/>
        </w:rPr>
      </w:pPr>
      <w:r>
        <w:rPr>
          <w:b/>
          <w:sz w:val="44"/>
          <w:szCs w:val="44"/>
        </w:rPr>
        <w:t>PART D</w:t>
      </w:r>
    </w:p>
    <w:p w14:paraId="208D3ED6" w14:textId="77777777" w:rsidR="00536AF9" w:rsidRDefault="00536AF9" w:rsidP="00536AF9">
      <w:pPr>
        <w:jc w:val="center"/>
        <w:rPr>
          <w:b/>
          <w:sz w:val="44"/>
          <w:szCs w:val="44"/>
        </w:rPr>
      </w:pPr>
    </w:p>
    <w:p w14:paraId="65B06883" w14:textId="77777777" w:rsidR="00536AF9" w:rsidRDefault="00536AF9" w:rsidP="00536AF9">
      <w:pPr>
        <w:jc w:val="center"/>
        <w:rPr>
          <w:b/>
          <w:sz w:val="44"/>
          <w:szCs w:val="44"/>
        </w:rPr>
      </w:pPr>
    </w:p>
    <w:p w14:paraId="3BA66273" w14:textId="77777777" w:rsidR="00536AF9" w:rsidRDefault="00536AF9" w:rsidP="00536AF9">
      <w:pPr>
        <w:jc w:val="center"/>
        <w:rPr>
          <w:b/>
          <w:sz w:val="44"/>
          <w:szCs w:val="44"/>
        </w:rPr>
      </w:pPr>
    </w:p>
    <w:p w14:paraId="791BAF17" w14:textId="77777777" w:rsidR="00536AF9" w:rsidRPr="00A33074" w:rsidRDefault="00F10A18" w:rsidP="00536AF9">
      <w:pPr>
        <w:jc w:val="center"/>
        <w:rPr>
          <w:b/>
          <w:sz w:val="44"/>
          <w:szCs w:val="44"/>
          <w:lang w:val="en-US"/>
        </w:rPr>
      </w:pPr>
      <w:r w:rsidRPr="00A33074">
        <w:rPr>
          <w:b/>
          <w:sz w:val="44"/>
          <w:szCs w:val="44"/>
          <w:lang w:val="en-US"/>
        </w:rPr>
        <w:t>Tender submission form and D</w:t>
      </w:r>
      <w:r w:rsidR="0099279E">
        <w:rPr>
          <w:b/>
          <w:sz w:val="44"/>
          <w:szCs w:val="44"/>
          <w:lang w:val="en-US"/>
        </w:rPr>
        <w:t>e</w:t>
      </w:r>
      <w:r w:rsidR="00536AF9" w:rsidRPr="00A33074">
        <w:rPr>
          <w:b/>
          <w:sz w:val="44"/>
          <w:szCs w:val="44"/>
          <w:lang w:val="en-US"/>
        </w:rPr>
        <w:t xml:space="preserve">claration </w:t>
      </w:r>
      <w:r w:rsidRPr="00A33074">
        <w:rPr>
          <w:b/>
          <w:sz w:val="44"/>
          <w:szCs w:val="44"/>
          <w:lang w:val="en-US"/>
        </w:rPr>
        <w:t xml:space="preserve">on </w:t>
      </w:r>
      <w:proofErr w:type="spellStart"/>
      <w:r w:rsidR="00536AF9" w:rsidRPr="00A33074">
        <w:rPr>
          <w:b/>
          <w:sz w:val="44"/>
          <w:szCs w:val="44"/>
          <w:lang w:val="en-US"/>
        </w:rPr>
        <w:t>hon</w:t>
      </w:r>
      <w:r w:rsidRPr="00A33074">
        <w:rPr>
          <w:b/>
          <w:sz w:val="44"/>
          <w:szCs w:val="44"/>
          <w:lang w:val="en-US"/>
        </w:rPr>
        <w:t>o</w:t>
      </w:r>
      <w:r w:rsidR="00536AF9" w:rsidRPr="00A33074">
        <w:rPr>
          <w:b/>
          <w:sz w:val="44"/>
          <w:szCs w:val="44"/>
          <w:lang w:val="en-US"/>
        </w:rPr>
        <w:t>ur</w:t>
      </w:r>
      <w:proofErr w:type="spellEnd"/>
      <w:r w:rsidR="00536AF9" w:rsidRPr="00A33074">
        <w:rPr>
          <w:b/>
          <w:sz w:val="44"/>
          <w:szCs w:val="44"/>
          <w:lang w:val="en-US"/>
        </w:rPr>
        <w:t xml:space="preserve"> </w:t>
      </w:r>
      <w:r w:rsidRPr="00A33074">
        <w:rPr>
          <w:b/>
          <w:sz w:val="44"/>
          <w:szCs w:val="44"/>
          <w:lang w:val="en-US"/>
        </w:rPr>
        <w:t xml:space="preserve">on </w:t>
      </w:r>
      <w:r w:rsidR="00FC35DF" w:rsidRPr="00A33074">
        <w:rPr>
          <w:b/>
          <w:sz w:val="44"/>
          <w:szCs w:val="44"/>
          <w:lang w:val="en-US"/>
        </w:rPr>
        <w:t>e</w:t>
      </w:r>
      <w:r w:rsidR="00536AF9" w:rsidRPr="00A33074">
        <w:rPr>
          <w:b/>
          <w:sz w:val="44"/>
          <w:szCs w:val="44"/>
          <w:lang w:val="en-US"/>
        </w:rPr>
        <w:t xml:space="preserve">xclusion </w:t>
      </w:r>
      <w:r w:rsidR="00FC35DF" w:rsidRPr="00A33074">
        <w:rPr>
          <w:b/>
          <w:sz w:val="44"/>
          <w:szCs w:val="44"/>
          <w:lang w:val="en-US"/>
        </w:rPr>
        <w:t xml:space="preserve">criteria and </w:t>
      </w:r>
      <w:r w:rsidR="00536AF9" w:rsidRPr="00A33074">
        <w:rPr>
          <w:b/>
          <w:sz w:val="44"/>
          <w:szCs w:val="44"/>
          <w:lang w:val="en-US"/>
        </w:rPr>
        <w:t>s</w:t>
      </w:r>
      <w:r w:rsidR="00FC35DF" w:rsidRPr="00A33074">
        <w:rPr>
          <w:b/>
          <w:sz w:val="44"/>
          <w:szCs w:val="44"/>
          <w:lang w:val="en-US"/>
        </w:rPr>
        <w:t>e</w:t>
      </w:r>
      <w:r w:rsidR="00536AF9" w:rsidRPr="00A33074">
        <w:rPr>
          <w:b/>
          <w:sz w:val="44"/>
          <w:szCs w:val="44"/>
          <w:lang w:val="en-US"/>
        </w:rPr>
        <w:t>lection</w:t>
      </w:r>
      <w:r w:rsidR="00FC35DF" w:rsidRPr="00A33074">
        <w:rPr>
          <w:b/>
          <w:sz w:val="44"/>
          <w:szCs w:val="44"/>
          <w:lang w:val="en-US"/>
        </w:rPr>
        <w:t xml:space="preserve"> criteria</w:t>
      </w:r>
    </w:p>
    <w:p w14:paraId="3618F2FA" w14:textId="77777777" w:rsidR="00FC35DF" w:rsidRPr="00A33074" w:rsidRDefault="00FC35DF" w:rsidP="00536AF9">
      <w:pPr>
        <w:jc w:val="center"/>
        <w:rPr>
          <w:b/>
          <w:sz w:val="44"/>
          <w:szCs w:val="44"/>
          <w:lang w:val="en-US"/>
        </w:rPr>
      </w:pPr>
    </w:p>
    <w:p w14:paraId="762E30C4" w14:textId="77777777" w:rsidR="00FC35DF" w:rsidRPr="00A33074" w:rsidRDefault="00FC35DF" w:rsidP="00536AF9">
      <w:pPr>
        <w:jc w:val="center"/>
        <w:rPr>
          <w:b/>
          <w:sz w:val="44"/>
          <w:szCs w:val="44"/>
          <w:lang w:val="en-US"/>
        </w:rPr>
      </w:pPr>
    </w:p>
    <w:p w14:paraId="6511C823" w14:textId="77777777" w:rsidR="00FC35DF" w:rsidRPr="00A33074" w:rsidRDefault="00FC35DF" w:rsidP="00536AF9">
      <w:pPr>
        <w:jc w:val="center"/>
        <w:rPr>
          <w:b/>
          <w:sz w:val="44"/>
          <w:szCs w:val="44"/>
          <w:lang w:val="en-US"/>
        </w:rPr>
      </w:pPr>
    </w:p>
    <w:p w14:paraId="7637C725" w14:textId="77777777" w:rsidR="00FC35DF" w:rsidRPr="00A33074" w:rsidRDefault="00FC35DF" w:rsidP="00536AF9">
      <w:pPr>
        <w:jc w:val="center"/>
        <w:rPr>
          <w:b/>
          <w:sz w:val="44"/>
          <w:szCs w:val="44"/>
          <w:lang w:val="en-US"/>
        </w:rPr>
      </w:pPr>
    </w:p>
    <w:p w14:paraId="54DFCDE0" w14:textId="77777777" w:rsidR="00FC35DF" w:rsidRPr="00A33074" w:rsidRDefault="00FC35DF" w:rsidP="00536AF9">
      <w:pPr>
        <w:jc w:val="center"/>
        <w:rPr>
          <w:b/>
          <w:sz w:val="44"/>
          <w:szCs w:val="44"/>
          <w:lang w:val="en-US"/>
        </w:rPr>
      </w:pPr>
    </w:p>
    <w:p w14:paraId="28E9F8E5" w14:textId="77777777" w:rsidR="00FC35DF" w:rsidRPr="00A33074" w:rsidRDefault="00FC35DF" w:rsidP="00536AF9">
      <w:pPr>
        <w:jc w:val="center"/>
        <w:rPr>
          <w:b/>
          <w:sz w:val="44"/>
          <w:szCs w:val="44"/>
          <w:lang w:val="en-US"/>
        </w:rPr>
      </w:pPr>
    </w:p>
    <w:p w14:paraId="32FE3FF6" w14:textId="77777777" w:rsidR="00FC35DF" w:rsidRPr="00A33074" w:rsidRDefault="00FC35DF" w:rsidP="00536AF9">
      <w:pPr>
        <w:jc w:val="center"/>
        <w:rPr>
          <w:b/>
          <w:sz w:val="44"/>
          <w:szCs w:val="44"/>
          <w:lang w:val="en-US"/>
        </w:rPr>
      </w:pPr>
    </w:p>
    <w:p w14:paraId="5EE880E1" w14:textId="77777777" w:rsidR="00FC35DF" w:rsidRPr="00A33074" w:rsidRDefault="00FC35DF" w:rsidP="00536AF9">
      <w:pPr>
        <w:jc w:val="center"/>
        <w:rPr>
          <w:b/>
          <w:sz w:val="44"/>
          <w:szCs w:val="44"/>
          <w:lang w:val="en-US"/>
        </w:rPr>
      </w:pPr>
    </w:p>
    <w:p w14:paraId="18A520A4" w14:textId="77777777" w:rsidR="00FC35DF" w:rsidRPr="00A33074" w:rsidRDefault="00FC35DF" w:rsidP="00536AF9">
      <w:pPr>
        <w:jc w:val="center"/>
        <w:rPr>
          <w:b/>
          <w:sz w:val="44"/>
          <w:szCs w:val="44"/>
          <w:lang w:val="en-US"/>
        </w:rPr>
      </w:pPr>
    </w:p>
    <w:p w14:paraId="11E1F272" w14:textId="77777777" w:rsidR="00FC35DF" w:rsidRDefault="00FC35DF" w:rsidP="00536AF9">
      <w:pPr>
        <w:jc w:val="center"/>
        <w:rPr>
          <w:b/>
          <w:sz w:val="44"/>
          <w:szCs w:val="44"/>
          <w:lang w:val="en-US"/>
        </w:rPr>
      </w:pPr>
    </w:p>
    <w:p w14:paraId="241EC21A" w14:textId="77777777" w:rsidR="004033E8" w:rsidRPr="00A33074" w:rsidRDefault="004033E8" w:rsidP="00536AF9">
      <w:pPr>
        <w:jc w:val="center"/>
        <w:rPr>
          <w:b/>
          <w:sz w:val="44"/>
          <w:szCs w:val="44"/>
          <w:lang w:val="en-US"/>
        </w:rPr>
      </w:pPr>
    </w:p>
    <w:p w14:paraId="4B092C3F" w14:textId="77777777" w:rsidR="00FC35DF" w:rsidRPr="00A33074" w:rsidRDefault="00FC35DF" w:rsidP="00536AF9">
      <w:pPr>
        <w:jc w:val="center"/>
        <w:rPr>
          <w:lang w:val="en-US"/>
        </w:rPr>
      </w:pPr>
    </w:p>
    <w:p w14:paraId="770AE96F" w14:textId="77777777" w:rsidR="002766FB" w:rsidRPr="00A33074" w:rsidRDefault="002766FB" w:rsidP="002766FB">
      <w:pPr>
        <w:rPr>
          <w:sz w:val="22"/>
          <w:szCs w:val="22"/>
          <w:lang w:val="en-US"/>
        </w:rPr>
      </w:pPr>
    </w:p>
    <w:p w14:paraId="78AA36F7" w14:textId="77777777" w:rsidR="002766FB" w:rsidRPr="006A5F84" w:rsidRDefault="002766FB" w:rsidP="002766FB">
      <w:pPr>
        <w:pStyle w:val="Titre1"/>
        <w:numPr>
          <w:ilvl w:val="0"/>
          <w:numId w:val="11"/>
        </w:numPr>
      </w:pPr>
      <w:permStart w:id="1270570235" w:edGrp="everyone"/>
      <w:permEnd w:id="1270570235"/>
      <w:r>
        <w:t>TENDER FORM FOR A SUPPLY CONTRACT</w:t>
      </w:r>
    </w:p>
    <w:p w14:paraId="1380506D" w14:textId="77777777" w:rsidR="002766FB" w:rsidRDefault="002766FB" w:rsidP="002766FB">
      <w:pPr>
        <w:pStyle w:val="Titre"/>
        <w:jc w:val="left"/>
        <w:rPr>
          <w:sz w:val="22"/>
          <w:lang w:val="en-GB"/>
        </w:rPr>
      </w:pPr>
    </w:p>
    <w:p w14:paraId="350B9472" w14:textId="71B3A2FA" w:rsidR="002766FB" w:rsidRPr="00A85C29" w:rsidRDefault="002766FB" w:rsidP="002766FB">
      <w:pPr>
        <w:pStyle w:val="Titre"/>
        <w:jc w:val="left"/>
        <w:rPr>
          <w:sz w:val="22"/>
          <w:lang w:val="en-GB"/>
        </w:rPr>
      </w:pPr>
      <w:r>
        <w:rPr>
          <w:sz w:val="22"/>
          <w:lang w:val="en-GB"/>
        </w:rPr>
        <w:t>Publication reference: COI/PSSN/AO/2026/005</w:t>
      </w:r>
    </w:p>
    <w:p w14:paraId="05559015" w14:textId="18D72BDE" w:rsidR="002766FB" w:rsidRDefault="002766FB" w:rsidP="00675E7E">
      <w:pPr>
        <w:rPr>
          <w:b/>
          <w:sz w:val="22"/>
          <w:szCs w:val="22"/>
          <w:lang w:val="en-US"/>
        </w:rPr>
      </w:pPr>
      <w:r w:rsidRPr="002766FB">
        <w:rPr>
          <w:b/>
          <w:bCs/>
          <w:lang w:val="en-US"/>
        </w:rPr>
        <w:t>SUPPLY, DELIVERY, INSTALLATION, TRAINING, MAINTENANCE SERVICES AND AFTER-SALES SERVICE OF AN APPLICATION SOFTWARE FOR VESSEL TRAFFIC MANAGEMENT INFORMATION SYSTEM (VTMIS)</w:t>
      </w:r>
      <w:r>
        <w:rPr>
          <w:b/>
          <w:sz w:val="22"/>
          <w:szCs w:val="22"/>
          <w:lang w:val="en-US"/>
        </w:rPr>
        <w:t>&lt;</w:t>
      </w:r>
      <w:r>
        <w:rPr>
          <w:b/>
          <w:sz w:val="22"/>
          <w:szCs w:val="22"/>
          <w:highlight w:val="yellow"/>
          <w:lang w:val="en-US"/>
        </w:rPr>
        <w:t>Place and date</w:t>
      </w:r>
      <w:r>
        <w:rPr>
          <w:b/>
          <w:sz w:val="22"/>
          <w:szCs w:val="22"/>
          <w:lang w:val="en-US"/>
        </w:rPr>
        <w:t>&gt;</w:t>
      </w:r>
    </w:p>
    <w:p w14:paraId="00AF2956" w14:textId="77777777" w:rsidR="002766FB" w:rsidRPr="00A33074" w:rsidRDefault="002766FB" w:rsidP="002766FB">
      <w:pPr>
        <w:jc w:val="center"/>
        <w:rPr>
          <w:b/>
          <w:sz w:val="22"/>
          <w:szCs w:val="22"/>
          <w:lang w:val="en-US"/>
        </w:rPr>
      </w:pPr>
    </w:p>
    <w:p w14:paraId="3E8522A9" w14:textId="77777777" w:rsidR="002766FB" w:rsidRPr="00A33074" w:rsidRDefault="002766FB" w:rsidP="002766FB">
      <w:pPr>
        <w:rPr>
          <w:b/>
          <w:lang w:val="en-US"/>
        </w:rPr>
      </w:pPr>
      <w:r>
        <w:rPr>
          <w:b/>
          <w:sz w:val="22"/>
          <w:szCs w:val="22"/>
          <w:lang w:val="en-US"/>
        </w:rPr>
        <w:t xml:space="preserve">A: </w:t>
      </w:r>
      <w:r>
        <w:rPr>
          <w:b/>
          <w:lang w:val="en-US"/>
        </w:rPr>
        <w:t xml:space="preserve">INDIAN OCEAN COMMISSION </w:t>
      </w:r>
    </w:p>
    <w:p w14:paraId="148F8D9B" w14:textId="77777777" w:rsidR="002766FB" w:rsidRPr="00A33074" w:rsidRDefault="002766FB" w:rsidP="002766FB">
      <w:pPr>
        <w:pStyle w:val="Blockquote"/>
        <w:tabs>
          <w:tab w:val="left" w:pos="709"/>
        </w:tabs>
        <w:rPr>
          <w:b/>
          <w:sz w:val="22"/>
          <w:szCs w:val="22"/>
          <w:lang w:val="en-US"/>
        </w:rPr>
      </w:pPr>
      <w:r>
        <w:rPr>
          <w:b/>
          <w:lang w:val="en-US"/>
        </w:rPr>
        <w:t>Blue Tower, 3</w:t>
      </w:r>
      <w:r>
        <w:rPr>
          <w:b/>
          <w:vertAlign w:val="superscript"/>
          <w:lang w:val="en-US"/>
        </w:rPr>
        <w:t>rd</w:t>
      </w:r>
      <w:r>
        <w:rPr>
          <w:b/>
          <w:lang w:val="en-US"/>
        </w:rPr>
        <w:t xml:space="preserve"> Floor, Rue de </w:t>
      </w:r>
      <w:proofErr w:type="spellStart"/>
      <w:r>
        <w:rPr>
          <w:b/>
          <w:lang w:val="en-US"/>
        </w:rPr>
        <w:t>l’Institut</w:t>
      </w:r>
      <w:proofErr w:type="spellEnd"/>
      <w:r>
        <w:rPr>
          <w:b/>
          <w:lang w:val="en-US"/>
        </w:rPr>
        <w:t xml:space="preserve">, </w:t>
      </w:r>
      <w:proofErr w:type="spellStart"/>
      <w:r>
        <w:rPr>
          <w:b/>
          <w:lang w:val="en-US"/>
        </w:rPr>
        <w:t>Ebène</w:t>
      </w:r>
      <w:proofErr w:type="spellEnd"/>
      <w:r>
        <w:rPr>
          <w:b/>
          <w:lang w:val="en-US"/>
        </w:rPr>
        <w:t>, Mauritius</w:t>
      </w:r>
    </w:p>
    <w:p w14:paraId="62382F79" w14:textId="77777777" w:rsidR="002766FB" w:rsidRPr="006A5F84" w:rsidRDefault="002766FB" w:rsidP="002766FB">
      <w:pPr>
        <w:pStyle w:val="Blockquote"/>
        <w:pBdr>
          <w:top w:val="single" w:sz="4" w:space="1" w:color="auto"/>
        </w:pBdr>
        <w:spacing w:before="0" w:after="0"/>
        <w:ind w:left="0" w:right="0"/>
        <w:jc w:val="center"/>
        <w:rPr>
          <w:sz w:val="18"/>
          <w:lang w:val="en-GB"/>
        </w:rPr>
      </w:pPr>
    </w:p>
    <w:p w14:paraId="20822FB1" w14:textId="77777777" w:rsidR="002766FB" w:rsidRDefault="002766FB" w:rsidP="002766FB">
      <w:pPr>
        <w:pStyle w:val="Blockquote"/>
        <w:spacing w:before="120" w:after="120"/>
        <w:ind w:left="0" w:right="0"/>
        <w:jc w:val="both"/>
        <w:rPr>
          <w:sz w:val="22"/>
          <w:szCs w:val="22"/>
          <w:lang w:val="en-GB"/>
        </w:rPr>
      </w:pPr>
      <w:r>
        <w:rPr>
          <w:b/>
          <w:sz w:val="22"/>
          <w:szCs w:val="22"/>
          <w:lang w:val="en-GB"/>
        </w:rPr>
        <w:t>O</w:t>
      </w:r>
      <w:r>
        <w:rPr>
          <w:rStyle w:val="lev"/>
          <w:sz w:val="22"/>
          <w:szCs w:val="22"/>
          <w:lang w:val="en-GB"/>
        </w:rPr>
        <w:t xml:space="preserve">ne signed </w:t>
      </w:r>
      <w:r>
        <w:rPr>
          <w:sz w:val="22"/>
          <w:szCs w:val="22"/>
          <w:lang w:val="en-GB"/>
        </w:rPr>
        <w:t>form must be supplied (for each lot, if the tender procedure is divided into lots), together with the number of copies specified in the instructions to tenderers</w:t>
      </w:r>
      <w:r>
        <w:rPr>
          <w:b/>
          <w:sz w:val="22"/>
          <w:szCs w:val="22"/>
          <w:lang w:val="en-GB"/>
        </w:rPr>
        <w:t xml:space="preserve">. </w:t>
      </w:r>
      <w:r>
        <w:rPr>
          <w:sz w:val="22"/>
          <w:szCs w:val="22"/>
          <w:lang w:val="en-GB"/>
        </w:rPr>
        <w:t>The form must include a signed declaration using the annexed format from each legal entity submitting this tender. Any additional documentation (brochure, letter, etc.) sent with the form will not be taken into consideration.</w:t>
      </w:r>
      <w:r>
        <w:rPr>
          <w:b/>
          <w:sz w:val="22"/>
          <w:szCs w:val="22"/>
          <w:lang w:val="en-GB"/>
        </w:rPr>
        <w:t xml:space="preserve"> </w:t>
      </w:r>
      <w:r>
        <w:rPr>
          <w:sz w:val="22"/>
          <w:szCs w:val="22"/>
          <w:lang w:val="en-GB"/>
        </w:rPr>
        <w:t xml:space="preserve">Tenders being submitted by a </w:t>
      </w:r>
      <w:r>
        <w:rPr>
          <w:bCs/>
          <w:sz w:val="22"/>
          <w:szCs w:val="22"/>
          <w:lang w:val="en-GB"/>
        </w:rPr>
        <w:t>consortium (i.e.</w:t>
      </w:r>
      <w:r>
        <w:rPr>
          <w:sz w:val="22"/>
          <w:szCs w:val="22"/>
          <w:lang w:val="en-GB"/>
        </w:rPr>
        <w:t xml:space="preserve"> either a permanent, legally-established grouping or a grouping which has been constituted informally for a specific tender procedure) must follow the instructions applicable to the consortium leader and its members. The attachments to this submission form (i.e. declarations, statements, proofs) may be in original or copy. If copies are submitted, the originals must be dispatched to the contracting authority upon request.</w:t>
      </w:r>
      <w:r>
        <w:rPr>
          <w:snapToGrid/>
          <w:sz w:val="22"/>
          <w:szCs w:val="22"/>
          <w:lang w:val="en-GB" w:eastAsia="en-GB" w:bidi="kn-IN"/>
        </w:rPr>
        <w:t xml:space="preserve"> </w:t>
      </w:r>
      <w:r>
        <w:rPr>
          <w:sz w:val="22"/>
          <w:szCs w:val="22"/>
          <w:lang w:val="en-GB"/>
        </w:rPr>
        <w:t xml:space="preserve">For </w:t>
      </w:r>
      <w:proofErr w:type="spellStart"/>
      <w:r>
        <w:rPr>
          <w:sz w:val="22"/>
          <w:szCs w:val="22"/>
          <w:lang w:val="en-GB"/>
        </w:rPr>
        <w:t>economical</w:t>
      </w:r>
      <w:proofErr w:type="spellEnd"/>
      <w:r>
        <w:rPr>
          <w:sz w:val="22"/>
          <w:szCs w:val="22"/>
          <w:lang w:val="en-GB"/>
        </w:rPr>
        <w:t xml:space="preserve"> and ecological reasons, we strongly recommend that you submit your files on paper-based materials (no plastic folder or divider). We also suggest you use double-sided print-outs as much as possible.</w:t>
      </w:r>
    </w:p>
    <w:p w14:paraId="3D6C6102" w14:textId="77777777" w:rsidR="002766FB" w:rsidRPr="004C214F" w:rsidRDefault="002766FB" w:rsidP="002766FB">
      <w:pPr>
        <w:pStyle w:val="Blockquote"/>
        <w:spacing w:before="240" w:after="120"/>
        <w:ind w:left="0" w:right="357"/>
        <w:jc w:val="both"/>
        <w:rPr>
          <w:b/>
          <w:bCs/>
          <w:sz w:val="22"/>
          <w:szCs w:val="22"/>
          <w:lang w:val="en-US"/>
        </w:rPr>
      </w:pPr>
      <w:r>
        <w:rPr>
          <w:b/>
          <w:bCs/>
          <w:sz w:val="22"/>
          <w:szCs w:val="22"/>
          <w:lang w:val="en-US"/>
        </w:rPr>
        <w:t>Capacity-providing entities</w:t>
      </w:r>
    </w:p>
    <w:p w14:paraId="01D25D0D" w14:textId="77777777" w:rsidR="002766FB" w:rsidRPr="004C214F" w:rsidRDefault="002766FB" w:rsidP="002766FB">
      <w:pPr>
        <w:snapToGrid w:val="0"/>
        <w:jc w:val="both"/>
        <w:rPr>
          <w:sz w:val="22"/>
          <w:szCs w:val="22"/>
          <w:lang w:val="en-US"/>
        </w:rPr>
      </w:pPr>
      <w:r>
        <w:rPr>
          <w:sz w:val="22"/>
          <w:szCs w:val="22"/>
          <w:lang w:val="en-US"/>
        </w:rPr>
        <w:t xml:space="preserve">An economic operator (i.e. tenderer) may, where appropriate and for a particular contract, rely on the capacities of other entities, regardless of the legal nature of the links which it has with them. If the economic operator relies on other entities it must in that case prove to the contracting authority that it will have at its disposal the resources necessary for the performance of the contract by producing a commitment by those entities to place those resources at its disposal. Such entities, for instance the parent company of the economic operator, must respect the same rules of eligibility and notably that of nationality as the economic operator relying on them and must comply with the selection criteria for which the economic operator relies on them. </w:t>
      </w:r>
      <w:r>
        <w:rPr>
          <w:b/>
          <w:sz w:val="22"/>
          <w:szCs w:val="22"/>
          <w:lang w:val="en-US"/>
        </w:rPr>
        <w:t>For the purpose of the present tender, the data for this third entity for the relevant selection criterion should be included in a separate document</w:t>
      </w:r>
      <w:r>
        <w:rPr>
          <w:sz w:val="22"/>
          <w:szCs w:val="22"/>
          <w:lang w:val="en-US"/>
        </w:rPr>
        <w:t>. Proof of the capacity will also have to be provided when requested by the contracting authority.</w:t>
      </w:r>
    </w:p>
    <w:p w14:paraId="7E486E98" w14:textId="77777777" w:rsidR="002766FB" w:rsidRPr="004C214F" w:rsidRDefault="002766FB" w:rsidP="002766FB">
      <w:pPr>
        <w:snapToGrid w:val="0"/>
        <w:jc w:val="both"/>
        <w:rPr>
          <w:sz w:val="22"/>
          <w:szCs w:val="22"/>
          <w:lang w:val="en-US"/>
        </w:rPr>
      </w:pPr>
      <w:r>
        <w:rPr>
          <w:sz w:val="22"/>
          <w:szCs w:val="22"/>
          <w:lang w:val="en-US"/>
        </w:rPr>
        <w:t xml:space="preserve">With regard to technical and professional criteria, an economic operator may only rely on the capacities of other entities where the latter will perform the tasks for which these capacities are required. </w:t>
      </w:r>
    </w:p>
    <w:p w14:paraId="3BC7CA3D" w14:textId="77777777" w:rsidR="002766FB" w:rsidRPr="004C214F" w:rsidRDefault="002766FB" w:rsidP="002766FB">
      <w:pPr>
        <w:snapToGrid w:val="0"/>
        <w:jc w:val="both"/>
        <w:rPr>
          <w:sz w:val="22"/>
          <w:szCs w:val="22"/>
          <w:highlight w:val="yellow"/>
          <w:lang w:val="en-US"/>
        </w:rPr>
      </w:pPr>
      <w:r>
        <w:rPr>
          <w:sz w:val="22"/>
          <w:szCs w:val="22"/>
          <w:lang w:val="en-US"/>
        </w:rPr>
        <w:t>With regard to economic and financial criteria, the entities upon whose capacity the economic operator relies, become jointly and severally liable for the performance of the contract.</w:t>
      </w:r>
    </w:p>
    <w:p w14:paraId="7AA64ADE" w14:textId="77777777" w:rsidR="002766FB" w:rsidRPr="004C214F" w:rsidRDefault="002766FB" w:rsidP="002766FB">
      <w:pPr>
        <w:keepNext/>
        <w:spacing w:before="240" w:after="240"/>
        <w:ind w:left="284" w:hanging="284"/>
        <w:jc w:val="both"/>
        <w:outlineLvl w:val="0"/>
        <w:rPr>
          <w:b/>
          <w:lang w:val="en-US"/>
        </w:rPr>
      </w:pPr>
      <w:r>
        <w:rPr>
          <w:b/>
          <w:lang w:val="en-US"/>
        </w:rPr>
        <w:lastRenderedPageBreak/>
        <w:t>1</w:t>
      </w:r>
      <w:r>
        <w:rPr>
          <w:b/>
          <w:lang w:val="en-US"/>
        </w:rPr>
        <w:tab/>
        <w:t>SUBMITTED BY (</w:t>
      </w:r>
      <w:proofErr w:type="spellStart"/>
      <w:r>
        <w:rPr>
          <w:b/>
          <w:lang w:val="en-US"/>
        </w:rPr>
        <w:t>i.e</w:t>
      </w:r>
      <w:proofErr w:type="spellEnd"/>
      <w:r>
        <w:rPr>
          <w:b/>
          <w:lang w:val="en-US"/>
        </w:rPr>
        <w:t xml:space="preserve"> the identity of the tenderer and bank account details)</w:t>
      </w:r>
    </w:p>
    <w:tbl>
      <w:tblPr>
        <w:tblW w:w="8054"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086"/>
        <w:gridCol w:w="1608"/>
        <w:gridCol w:w="1701"/>
        <w:gridCol w:w="1669"/>
        <w:gridCol w:w="995"/>
        <w:gridCol w:w="995"/>
      </w:tblGrid>
      <w:tr w:rsidR="002766FB" w:rsidRPr="001C06A4" w14:paraId="11F19118" w14:textId="77777777" w:rsidTr="00165DAC">
        <w:trPr>
          <w:cantSplit/>
          <w:trHeight w:val="625"/>
        </w:trPr>
        <w:tc>
          <w:tcPr>
            <w:tcW w:w="1086" w:type="dxa"/>
            <w:tcBorders>
              <w:top w:val="nil"/>
              <w:left w:val="nil"/>
            </w:tcBorders>
            <w:vAlign w:val="center"/>
          </w:tcPr>
          <w:p w14:paraId="58931624" w14:textId="77777777" w:rsidR="002766FB" w:rsidRPr="004C214F" w:rsidRDefault="002766FB" w:rsidP="00165DAC">
            <w:pPr>
              <w:rPr>
                <w:b/>
                <w:sz w:val="22"/>
                <w:lang w:val="en-US"/>
              </w:rPr>
            </w:pPr>
          </w:p>
        </w:tc>
        <w:tc>
          <w:tcPr>
            <w:tcW w:w="1608" w:type="dxa"/>
            <w:shd w:val="pct5" w:color="auto" w:fill="FFFFFF"/>
            <w:vAlign w:val="center"/>
          </w:tcPr>
          <w:p w14:paraId="1DC547B6" w14:textId="77777777" w:rsidR="002766FB" w:rsidRPr="004C214F" w:rsidRDefault="002766FB" w:rsidP="00165DAC">
            <w:pPr>
              <w:rPr>
                <w:b/>
                <w:sz w:val="22"/>
                <w:lang w:val="en-US"/>
              </w:rPr>
            </w:pPr>
            <w:r>
              <w:rPr>
                <w:b/>
                <w:sz w:val="22"/>
                <w:lang w:val="en-US"/>
              </w:rPr>
              <w:t>Name(s) of tenderer(s)</w:t>
            </w:r>
          </w:p>
        </w:tc>
        <w:tc>
          <w:tcPr>
            <w:tcW w:w="1701" w:type="dxa"/>
            <w:shd w:val="pct5" w:color="auto" w:fill="FFFFFF"/>
          </w:tcPr>
          <w:p w14:paraId="345CC26C" w14:textId="77777777" w:rsidR="002766FB" w:rsidRPr="004C214F" w:rsidRDefault="002766FB" w:rsidP="00165DAC">
            <w:pPr>
              <w:rPr>
                <w:b/>
                <w:sz w:val="22"/>
                <w:lang w:val="en-US"/>
              </w:rPr>
            </w:pPr>
            <w:r>
              <w:rPr>
                <w:b/>
                <w:sz w:val="22"/>
                <w:szCs w:val="22"/>
                <w:lang w:val="en-US"/>
              </w:rPr>
              <w:t>Official address, postcode, P.O box, city, country</w:t>
            </w:r>
          </w:p>
        </w:tc>
        <w:tc>
          <w:tcPr>
            <w:tcW w:w="1669" w:type="dxa"/>
            <w:shd w:val="pct5" w:color="auto" w:fill="FFFFFF"/>
          </w:tcPr>
          <w:p w14:paraId="659B70A4" w14:textId="77777777" w:rsidR="002766FB" w:rsidRPr="006A5F84" w:rsidRDefault="002766FB" w:rsidP="00165DAC">
            <w:pPr>
              <w:rPr>
                <w:b/>
                <w:sz w:val="22"/>
              </w:rPr>
            </w:pPr>
            <w:r>
              <w:rPr>
                <w:b/>
                <w:sz w:val="22"/>
                <w:szCs w:val="22"/>
              </w:rPr>
              <w:t xml:space="preserve">Legal </w:t>
            </w:r>
            <w:proofErr w:type="spellStart"/>
            <w:r>
              <w:rPr>
                <w:b/>
                <w:sz w:val="22"/>
                <w:szCs w:val="22"/>
              </w:rPr>
              <w:t>form</w:t>
            </w:r>
            <w:proofErr w:type="spellEnd"/>
          </w:p>
        </w:tc>
        <w:tc>
          <w:tcPr>
            <w:tcW w:w="995" w:type="dxa"/>
            <w:shd w:val="pct5" w:color="auto" w:fill="FFFFFF"/>
          </w:tcPr>
          <w:p w14:paraId="173D2164" w14:textId="77777777" w:rsidR="002766FB" w:rsidRPr="004C214F" w:rsidRDefault="002766FB" w:rsidP="00165DAC">
            <w:pPr>
              <w:rPr>
                <w:b/>
                <w:sz w:val="22"/>
                <w:lang w:val="en-US"/>
              </w:rPr>
            </w:pPr>
            <w:r>
              <w:rPr>
                <w:b/>
                <w:sz w:val="22"/>
                <w:szCs w:val="22"/>
                <w:lang w:val="en-US"/>
              </w:rPr>
              <w:t>VAT number and/or Registration number (if applicable)</w:t>
            </w:r>
          </w:p>
        </w:tc>
        <w:tc>
          <w:tcPr>
            <w:tcW w:w="995" w:type="dxa"/>
            <w:shd w:val="pct5" w:color="auto" w:fill="FFFFFF"/>
          </w:tcPr>
          <w:p w14:paraId="1F36BCB1" w14:textId="77777777" w:rsidR="002766FB" w:rsidRPr="004C214F" w:rsidRDefault="002766FB" w:rsidP="00165DAC">
            <w:pPr>
              <w:rPr>
                <w:b/>
                <w:sz w:val="22"/>
                <w:lang w:val="en-US"/>
              </w:rPr>
            </w:pPr>
            <w:r>
              <w:rPr>
                <w:b/>
                <w:sz w:val="22"/>
                <w:szCs w:val="22"/>
                <w:lang w:val="en-US"/>
              </w:rPr>
              <w:t>Place of main registration</w:t>
            </w:r>
            <w:r>
              <w:rPr>
                <w:rStyle w:val="Appelnotedebasdep"/>
                <w:sz w:val="22"/>
                <w:szCs w:val="22"/>
              </w:rPr>
              <w:footnoteReference w:id="21"/>
            </w:r>
            <w:r>
              <w:rPr>
                <w:b/>
                <w:sz w:val="22"/>
                <w:szCs w:val="22"/>
                <w:lang w:val="en-US"/>
              </w:rPr>
              <w:t xml:space="preserve"> (city and country) and date of registration</w:t>
            </w:r>
          </w:p>
        </w:tc>
      </w:tr>
      <w:tr w:rsidR="002766FB" w:rsidRPr="006A5F84" w14:paraId="6713DF52" w14:textId="77777777" w:rsidTr="00165DAC">
        <w:trPr>
          <w:cantSplit/>
          <w:trHeight w:val="939"/>
        </w:trPr>
        <w:tc>
          <w:tcPr>
            <w:tcW w:w="1086" w:type="dxa"/>
          </w:tcPr>
          <w:p w14:paraId="7B58016F" w14:textId="77777777" w:rsidR="002766FB" w:rsidRPr="006A5F84" w:rsidRDefault="002766FB" w:rsidP="00165DAC">
            <w:pPr>
              <w:rPr>
                <w:b/>
                <w:sz w:val="22"/>
              </w:rPr>
            </w:pPr>
            <w:r>
              <w:rPr>
                <w:b/>
                <w:sz w:val="22"/>
              </w:rPr>
              <w:t>Leader</w:t>
            </w:r>
            <w:r>
              <w:rPr>
                <w:rStyle w:val="Appelnotedebasdep"/>
                <w:sz w:val="22"/>
              </w:rPr>
              <w:footnoteReference w:id="22"/>
            </w:r>
          </w:p>
        </w:tc>
        <w:tc>
          <w:tcPr>
            <w:tcW w:w="1608" w:type="dxa"/>
          </w:tcPr>
          <w:p w14:paraId="7A3BF69B" w14:textId="77777777" w:rsidR="002766FB" w:rsidRPr="006A5F84" w:rsidRDefault="002766FB" w:rsidP="00165DAC">
            <w:pPr>
              <w:jc w:val="both"/>
              <w:rPr>
                <w:b/>
                <w:sz w:val="22"/>
              </w:rPr>
            </w:pPr>
          </w:p>
        </w:tc>
        <w:tc>
          <w:tcPr>
            <w:tcW w:w="1701" w:type="dxa"/>
          </w:tcPr>
          <w:p w14:paraId="69709F1A" w14:textId="77777777" w:rsidR="002766FB" w:rsidRPr="006A5F84" w:rsidRDefault="002766FB" w:rsidP="00165DAC">
            <w:pPr>
              <w:jc w:val="both"/>
              <w:rPr>
                <w:b/>
                <w:sz w:val="22"/>
              </w:rPr>
            </w:pPr>
          </w:p>
        </w:tc>
        <w:tc>
          <w:tcPr>
            <w:tcW w:w="1669" w:type="dxa"/>
          </w:tcPr>
          <w:p w14:paraId="20949FF5" w14:textId="77777777" w:rsidR="002766FB" w:rsidRPr="006A5F84" w:rsidRDefault="002766FB" w:rsidP="00165DAC">
            <w:pPr>
              <w:jc w:val="both"/>
              <w:rPr>
                <w:b/>
                <w:sz w:val="22"/>
              </w:rPr>
            </w:pPr>
          </w:p>
        </w:tc>
        <w:tc>
          <w:tcPr>
            <w:tcW w:w="995" w:type="dxa"/>
          </w:tcPr>
          <w:p w14:paraId="00C948FC" w14:textId="77777777" w:rsidR="002766FB" w:rsidRPr="006A5F84" w:rsidRDefault="002766FB" w:rsidP="00165DAC">
            <w:pPr>
              <w:jc w:val="both"/>
              <w:rPr>
                <w:b/>
                <w:sz w:val="22"/>
              </w:rPr>
            </w:pPr>
          </w:p>
        </w:tc>
        <w:tc>
          <w:tcPr>
            <w:tcW w:w="995" w:type="dxa"/>
          </w:tcPr>
          <w:p w14:paraId="450189E5" w14:textId="77777777" w:rsidR="002766FB" w:rsidRPr="006A5F84" w:rsidRDefault="002766FB" w:rsidP="00165DAC">
            <w:pPr>
              <w:jc w:val="both"/>
              <w:rPr>
                <w:b/>
                <w:sz w:val="22"/>
              </w:rPr>
            </w:pPr>
          </w:p>
        </w:tc>
      </w:tr>
      <w:tr w:rsidR="002766FB" w:rsidRPr="006A5F84" w14:paraId="28A53309" w14:textId="77777777" w:rsidTr="00165DAC">
        <w:trPr>
          <w:cantSplit/>
          <w:trHeight w:val="966"/>
        </w:trPr>
        <w:tc>
          <w:tcPr>
            <w:tcW w:w="1086" w:type="dxa"/>
          </w:tcPr>
          <w:p w14:paraId="006B3CE3" w14:textId="77777777" w:rsidR="002766FB" w:rsidRPr="006A5F84" w:rsidRDefault="002766FB" w:rsidP="00165DAC">
            <w:pPr>
              <w:jc w:val="both"/>
              <w:rPr>
                <w:b/>
                <w:sz w:val="22"/>
              </w:rPr>
            </w:pPr>
            <w:proofErr w:type="spellStart"/>
            <w:r>
              <w:rPr>
                <w:b/>
                <w:sz w:val="22"/>
              </w:rPr>
              <w:t>Member</w:t>
            </w:r>
            <w:proofErr w:type="spellEnd"/>
            <w:r>
              <w:rPr>
                <w:b/>
                <w:sz w:val="22"/>
              </w:rPr>
              <w:t xml:space="preserve"> </w:t>
            </w:r>
          </w:p>
        </w:tc>
        <w:tc>
          <w:tcPr>
            <w:tcW w:w="1608" w:type="dxa"/>
          </w:tcPr>
          <w:p w14:paraId="2D0B79C0" w14:textId="77777777" w:rsidR="002766FB" w:rsidRPr="006A5F84" w:rsidRDefault="002766FB" w:rsidP="00165DAC">
            <w:pPr>
              <w:jc w:val="both"/>
              <w:rPr>
                <w:b/>
                <w:sz w:val="22"/>
              </w:rPr>
            </w:pPr>
          </w:p>
        </w:tc>
        <w:tc>
          <w:tcPr>
            <w:tcW w:w="1701" w:type="dxa"/>
          </w:tcPr>
          <w:p w14:paraId="2C4A97D0" w14:textId="77777777" w:rsidR="002766FB" w:rsidRPr="006A5F84" w:rsidRDefault="002766FB" w:rsidP="00165DAC">
            <w:pPr>
              <w:jc w:val="both"/>
              <w:rPr>
                <w:b/>
                <w:sz w:val="22"/>
              </w:rPr>
            </w:pPr>
          </w:p>
        </w:tc>
        <w:tc>
          <w:tcPr>
            <w:tcW w:w="1669" w:type="dxa"/>
          </w:tcPr>
          <w:p w14:paraId="44AEDC78" w14:textId="77777777" w:rsidR="002766FB" w:rsidRPr="006A5F84" w:rsidRDefault="002766FB" w:rsidP="00165DAC">
            <w:pPr>
              <w:jc w:val="both"/>
              <w:rPr>
                <w:b/>
                <w:sz w:val="22"/>
              </w:rPr>
            </w:pPr>
          </w:p>
        </w:tc>
        <w:tc>
          <w:tcPr>
            <w:tcW w:w="995" w:type="dxa"/>
          </w:tcPr>
          <w:p w14:paraId="034CB7E2" w14:textId="77777777" w:rsidR="002766FB" w:rsidRPr="006A5F84" w:rsidRDefault="002766FB" w:rsidP="00165DAC">
            <w:pPr>
              <w:jc w:val="both"/>
              <w:rPr>
                <w:b/>
                <w:sz w:val="22"/>
              </w:rPr>
            </w:pPr>
          </w:p>
        </w:tc>
        <w:tc>
          <w:tcPr>
            <w:tcW w:w="995" w:type="dxa"/>
          </w:tcPr>
          <w:p w14:paraId="31371173" w14:textId="77777777" w:rsidR="002766FB" w:rsidRPr="006A5F84" w:rsidRDefault="002766FB" w:rsidP="00165DAC">
            <w:pPr>
              <w:jc w:val="both"/>
              <w:rPr>
                <w:b/>
                <w:sz w:val="22"/>
              </w:rPr>
            </w:pPr>
          </w:p>
        </w:tc>
      </w:tr>
      <w:tr w:rsidR="002766FB" w:rsidRPr="006A5F84" w14:paraId="6C7FA5FB" w14:textId="77777777" w:rsidTr="00165DAC">
        <w:trPr>
          <w:cantSplit/>
          <w:trHeight w:val="1106"/>
        </w:trPr>
        <w:tc>
          <w:tcPr>
            <w:tcW w:w="1086" w:type="dxa"/>
          </w:tcPr>
          <w:p w14:paraId="64A3AAF9" w14:textId="77777777" w:rsidR="002766FB" w:rsidRPr="006A5F84" w:rsidRDefault="002766FB" w:rsidP="00165DAC">
            <w:pPr>
              <w:jc w:val="both"/>
              <w:rPr>
                <w:b/>
                <w:sz w:val="22"/>
              </w:rPr>
            </w:pPr>
            <w:proofErr w:type="spellStart"/>
            <w:r>
              <w:rPr>
                <w:b/>
                <w:sz w:val="22"/>
              </w:rPr>
              <w:t>Etc</w:t>
            </w:r>
            <w:proofErr w:type="spellEnd"/>
            <w:r>
              <w:rPr>
                <w:b/>
                <w:sz w:val="22"/>
              </w:rPr>
              <w:t xml:space="preserve"> … </w:t>
            </w:r>
          </w:p>
        </w:tc>
        <w:tc>
          <w:tcPr>
            <w:tcW w:w="1608" w:type="dxa"/>
          </w:tcPr>
          <w:p w14:paraId="75E2EFF7" w14:textId="77777777" w:rsidR="002766FB" w:rsidRPr="006A5F84" w:rsidRDefault="002766FB" w:rsidP="00165DAC">
            <w:pPr>
              <w:jc w:val="both"/>
              <w:rPr>
                <w:b/>
                <w:sz w:val="22"/>
              </w:rPr>
            </w:pPr>
          </w:p>
        </w:tc>
        <w:tc>
          <w:tcPr>
            <w:tcW w:w="1701" w:type="dxa"/>
          </w:tcPr>
          <w:p w14:paraId="1E1CCAF2" w14:textId="77777777" w:rsidR="002766FB" w:rsidRPr="006A5F84" w:rsidRDefault="002766FB" w:rsidP="00165DAC">
            <w:pPr>
              <w:jc w:val="both"/>
              <w:rPr>
                <w:b/>
                <w:sz w:val="22"/>
              </w:rPr>
            </w:pPr>
          </w:p>
        </w:tc>
        <w:tc>
          <w:tcPr>
            <w:tcW w:w="1669" w:type="dxa"/>
          </w:tcPr>
          <w:p w14:paraId="51A27543" w14:textId="77777777" w:rsidR="002766FB" w:rsidRPr="006A5F84" w:rsidRDefault="002766FB" w:rsidP="00165DAC">
            <w:pPr>
              <w:jc w:val="both"/>
              <w:rPr>
                <w:b/>
                <w:sz w:val="22"/>
              </w:rPr>
            </w:pPr>
          </w:p>
        </w:tc>
        <w:tc>
          <w:tcPr>
            <w:tcW w:w="995" w:type="dxa"/>
          </w:tcPr>
          <w:p w14:paraId="607972E4" w14:textId="77777777" w:rsidR="002766FB" w:rsidRPr="006A5F84" w:rsidRDefault="002766FB" w:rsidP="00165DAC">
            <w:pPr>
              <w:jc w:val="both"/>
              <w:rPr>
                <w:b/>
                <w:sz w:val="22"/>
              </w:rPr>
            </w:pPr>
          </w:p>
        </w:tc>
        <w:tc>
          <w:tcPr>
            <w:tcW w:w="995" w:type="dxa"/>
          </w:tcPr>
          <w:p w14:paraId="2E396FB8" w14:textId="77777777" w:rsidR="002766FB" w:rsidRPr="006A5F84" w:rsidRDefault="002766FB" w:rsidP="00165DAC">
            <w:pPr>
              <w:jc w:val="both"/>
              <w:rPr>
                <w:b/>
                <w:sz w:val="22"/>
              </w:rPr>
            </w:pPr>
          </w:p>
        </w:tc>
      </w:tr>
    </w:tbl>
    <w:tbl>
      <w:tblPr>
        <w:tblpPr w:leftFromText="180" w:rightFromText="180" w:vertAnchor="text" w:horzAnchor="page" w:tblpX="1201" w:tblpY="584"/>
        <w:tblW w:w="101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68"/>
        <w:gridCol w:w="2011"/>
        <w:gridCol w:w="1085"/>
        <w:gridCol w:w="1131"/>
        <w:gridCol w:w="1040"/>
        <w:gridCol w:w="1795"/>
        <w:gridCol w:w="1843"/>
      </w:tblGrid>
      <w:tr w:rsidR="002766FB" w:rsidRPr="001C06A4" w14:paraId="67F817E3" w14:textId="77777777" w:rsidTr="00165DAC">
        <w:trPr>
          <w:cantSplit/>
          <w:trHeight w:val="1126"/>
        </w:trPr>
        <w:tc>
          <w:tcPr>
            <w:tcW w:w="1268" w:type="dxa"/>
            <w:tcBorders>
              <w:top w:val="nil"/>
              <w:left w:val="nil"/>
            </w:tcBorders>
          </w:tcPr>
          <w:p w14:paraId="780F7A9A" w14:textId="77777777" w:rsidR="002766FB" w:rsidRPr="00FF700A" w:rsidRDefault="002766FB" w:rsidP="00165DAC">
            <w:pPr>
              <w:rPr>
                <w:sz w:val="22"/>
                <w:szCs w:val="22"/>
              </w:rPr>
            </w:pPr>
          </w:p>
        </w:tc>
        <w:tc>
          <w:tcPr>
            <w:tcW w:w="2011" w:type="dxa"/>
            <w:shd w:val="pct5" w:color="auto" w:fill="FFFFFF"/>
          </w:tcPr>
          <w:p w14:paraId="04DF5FDC" w14:textId="77777777" w:rsidR="002766FB" w:rsidRPr="004C214F" w:rsidRDefault="002766FB" w:rsidP="00165DAC">
            <w:pPr>
              <w:spacing w:before="60" w:after="60"/>
              <w:rPr>
                <w:b/>
                <w:sz w:val="22"/>
                <w:szCs w:val="22"/>
                <w:lang w:val="en-US"/>
              </w:rPr>
            </w:pPr>
            <w:r>
              <w:rPr>
                <w:b/>
                <w:sz w:val="22"/>
                <w:szCs w:val="22"/>
                <w:lang w:val="en-US"/>
              </w:rPr>
              <w:t>Account name and account holder name</w:t>
            </w:r>
          </w:p>
        </w:tc>
        <w:tc>
          <w:tcPr>
            <w:tcW w:w="1085" w:type="dxa"/>
            <w:shd w:val="pct5" w:color="auto" w:fill="FFFFFF"/>
          </w:tcPr>
          <w:p w14:paraId="086D1C6B" w14:textId="77777777" w:rsidR="002766FB" w:rsidRDefault="002766FB" w:rsidP="00165DAC">
            <w:pPr>
              <w:spacing w:before="60" w:after="60"/>
              <w:rPr>
                <w:b/>
                <w:sz w:val="22"/>
                <w:szCs w:val="22"/>
              </w:rPr>
            </w:pPr>
            <w:r>
              <w:rPr>
                <w:b/>
                <w:sz w:val="22"/>
                <w:szCs w:val="22"/>
              </w:rPr>
              <w:t>IBAN/</w:t>
            </w:r>
            <w:proofErr w:type="spellStart"/>
            <w:r>
              <w:rPr>
                <w:b/>
                <w:sz w:val="22"/>
                <w:szCs w:val="22"/>
              </w:rPr>
              <w:t>Account</w:t>
            </w:r>
            <w:proofErr w:type="spellEnd"/>
            <w:r>
              <w:rPr>
                <w:b/>
                <w:sz w:val="22"/>
                <w:szCs w:val="22"/>
              </w:rPr>
              <w:t xml:space="preserve"> </w:t>
            </w:r>
            <w:proofErr w:type="spellStart"/>
            <w:r>
              <w:rPr>
                <w:b/>
                <w:sz w:val="22"/>
                <w:szCs w:val="22"/>
              </w:rPr>
              <w:t>number</w:t>
            </w:r>
            <w:proofErr w:type="spellEnd"/>
          </w:p>
        </w:tc>
        <w:tc>
          <w:tcPr>
            <w:tcW w:w="1131" w:type="dxa"/>
            <w:shd w:val="pct5" w:color="auto" w:fill="FFFFFF"/>
          </w:tcPr>
          <w:p w14:paraId="5CE7EFC3" w14:textId="77777777" w:rsidR="002766FB" w:rsidRPr="00EB4554" w:rsidRDefault="002766FB" w:rsidP="00165DAC">
            <w:pPr>
              <w:spacing w:before="60" w:after="60"/>
              <w:rPr>
                <w:b/>
                <w:sz w:val="22"/>
                <w:szCs w:val="22"/>
              </w:rPr>
            </w:pPr>
            <w:r>
              <w:rPr>
                <w:b/>
                <w:sz w:val="22"/>
                <w:szCs w:val="22"/>
              </w:rPr>
              <w:t>Currency</w:t>
            </w:r>
          </w:p>
        </w:tc>
        <w:tc>
          <w:tcPr>
            <w:tcW w:w="1040" w:type="dxa"/>
            <w:shd w:val="pct5" w:color="auto" w:fill="FFFFFF"/>
          </w:tcPr>
          <w:p w14:paraId="48E60333" w14:textId="77777777" w:rsidR="002766FB" w:rsidRPr="00EB4554" w:rsidRDefault="002766FB" w:rsidP="00165DAC">
            <w:pPr>
              <w:spacing w:before="60" w:after="60"/>
              <w:rPr>
                <w:b/>
                <w:sz w:val="22"/>
                <w:szCs w:val="22"/>
              </w:rPr>
            </w:pPr>
            <w:r>
              <w:rPr>
                <w:b/>
                <w:sz w:val="22"/>
                <w:szCs w:val="22"/>
              </w:rPr>
              <w:t>BIC/Swift code</w:t>
            </w:r>
          </w:p>
        </w:tc>
        <w:tc>
          <w:tcPr>
            <w:tcW w:w="1795" w:type="dxa"/>
            <w:shd w:val="pct5" w:color="auto" w:fill="FFFFFF"/>
          </w:tcPr>
          <w:p w14:paraId="3B15A2EE" w14:textId="77777777" w:rsidR="002766FB" w:rsidRPr="004C214F" w:rsidRDefault="002766FB" w:rsidP="00165DAC">
            <w:pPr>
              <w:spacing w:before="60" w:after="60"/>
              <w:rPr>
                <w:b/>
                <w:sz w:val="22"/>
                <w:szCs w:val="22"/>
                <w:lang w:val="en-US"/>
              </w:rPr>
            </w:pPr>
            <w:r>
              <w:rPr>
                <w:b/>
                <w:sz w:val="22"/>
                <w:szCs w:val="22"/>
                <w:lang w:val="en-US"/>
              </w:rPr>
              <w:t>Bank name and branch code</w:t>
            </w:r>
          </w:p>
        </w:tc>
        <w:tc>
          <w:tcPr>
            <w:tcW w:w="1843" w:type="dxa"/>
            <w:shd w:val="pct5" w:color="auto" w:fill="FFFFFF"/>
          </w:tcPr>
          <w:p w14:paraId="4818516A" w14:textId="77777777" w:rsidR="002766FB" w:rsidRPr="004C214F" w:rsidRDefault="002766FB" w:rsidP="00165DAC">
            <w:pPr>
              <w:spacing w:before="60" w:after="60"/>
              <w:rPr>
                <w:b/>
                <w:sz w:val="22"/>
                <w:szCs w:val="22"/>
                <w:lang w:val="en-US"/>
              </w:rPr>
            </w:pPr>
            <w:r>
              <w:rPr>
                <w:b/>
                <w:sz w:val="22"/>
                <w:szCs w:val="22"/>
                <w:lang w:val="en-US"/>
              </w:rPr>
              <w:t>Address of bank, P.O box, city, country</w:t>
            </w:r>
          </w:p>
        </w:tc>
      </w:tr>
      <w:tr w:rsidR="002766FB" w:rsidRPr="00EB4554" w14:paraId="386ECF35" w14:textId="77777777" w:rsidTr="00165DAC">
        <w:trPr>
          <w:cantSplit/>
          <w:trHeight w:val="622"/>
        </w:trPr>
        <w:tc>
          <w:tcPr>
            <w:tcW w:w="1268" w:type="dxa"/>
          </w:tcPr>
          <w:p w14:paraId="33B94B23" w14:textId="77777777" w:rsidR="002766FB" w:rsidRPr="00FF700A" w:rsidRDefault="002766FB" w:rsidP="00165DAC">
            <w:pPr>
              <w:rPr>
                <w:sz w:val="22"/>
                <w:szCs w:val="22"/>
              </w:rPr>
            </w:pPr>
            <w:r>
              <w:rPr>
                <w:b/>
                <w:sz w:val="22"/>
                <w:szCs w:val="22"/>
              </w:rPr>
              <w:t>Leader</w:t>
            </w:r>
            <w:r>
              <w:rPr>
                <w:rStyle w:val="Appelnotedebasdep"/>
                <w:sz w:val="22"/>
                <w:szCs w:val="22"/>
              </w:rPr>
              <w:footnoteReference w:id="23"/>
            </w:r>
          </w:p>
        </w:tc>
        <w:tc>
          <w:tcPr>
            <w:tcW w:w="2011" w:type="dxa"/>
          </w:tcPr>
          <w:p w14:paraId="6684583A" w14:textId="77777777" w:rsidR="002766FB" w:rsidRPr="00EB4554" w:rsidRDefault="002766FB" w:rsidP="00165DAC">
            <w:pPr>
              <w:spacing w:before="120"/>
              <w:rPr>
                <w:b/>
                <w:sz w:val="22"/>
                <w:szCs w:val="22"/>
              </w:rPr>
            </w:pPr>
          </w:p>
        </w:tc>
        <w:tc>
          <w:tcPr>
            <w:tcW w:w="1085" w:type="dxa"/>
          </w:tcPr>
          <w:p w14:paraId="7E399317" w14:textId="77777777" w:rsidR="002766FB" w:rsidRPr="00EB4554" w:rsidRDefault="002766FB" w:rsidP="00165DAC">
            <w:pPr>
              <w:spacing w:before="120"/>
              <w:rPr>
                <w:b/>
                <w:sz w:val="22"/>
                <w:szCs w:val="22"/>
              </w:rPr>
            </w:pPr>
          </w:p>
        </w:tc>
        <w:tc>
          <w:tcPr>
            <w:tcW w:w="1131" w:type="dxa"/>
          </w:tcPr>
          <w:p w14:paraId="01CCDA63" w14:textId="77777777" w:rsidR="002766FB" w:rsidRPr="00EB4554" w:rsidRDefault="002766FB" w:rsidP="00165DAC">
            <w:pPr>
              <w:spacing w:before="120"/>
              <w:rPr>
                <w:b/>
                <w:sz w:val="22"/>
                <w:szCs w:val="22"/>
              </w:rPr>
            </w:pPr>
          </w:p>
        </w:tc>
        <w:tc>
          <w:tcPr>
            <w:tcW w:w="1040" w:type="dxa"/>
          </w:tcPr>
          <w:p w14:paraId="2AE2B35A" w14:textId="77777777" w:rsidR="002766FB" w:rsidRPr="00EB4554" w:rsidRDefault="002766FB" w:rsidP="00165DAC">
            <w:pPr>
              <w:spacing w:before="120"/>
              <w:rPr>
                <w:b/>
                <w:sz w:val="22"/>
                <w:szCs w:val="22"/>
              </w:rPr>
            </w:pPr>
          </w:p>
        </w:tc>
        <w:tc>
          <w:tcPr>
            <w:tcW w:w="1795" w:type="dxa"/>
          </w:tcPr>
          <w:p w14:paraId="56073DB1" w14:textId="77777777" w:rsidR="002766FB" w:rsidRPr="00EB4554" w:rsidRDefault="002766FB" w:rsidP="00165DAC">
            <w:pPr>
              <w:spacing w:before="120"/>
              <w:rPr>
                <w:b/>
                <w:sz w:val="22"/>
                <w:szCs w:val="22"/>
              </w:rPr>
            </w:pPr>
          </w:p>
        </w:tc>
        <w:tc>
          <w:tcPr>
            <w:tcW w:w="1843" w:type="dxa"/>
          </w:tcPr>
          <w:p w14:paraId="6ED69068" w14:textId="77777777" w:rsidR="002766FB" w:rsidRPr="00EB4554" w:rsidRDefault="002766FB" w:rsidP="00165DAC">
            <w:pPr>
              <w:spacing w:before="120"/>
              <w:rPr>
                <w:b/>
                <w:sz w:val="22"/>
                <w:szCs w:val="22"/>
              </w:rPr>
            </w:pPr>
          </w:p>
        </w:tc>
      </w:tr>
    </w:tbl>
    <w:p w14:paraId="0E0FED9D" w14:textId="77777777" w:rsidR="002766FB" w:rsidRDefault="002766FB" w:rsidP="002766FB">
      <w:pPr>
        <w:keepNext/>
        <w:spacing w:before="360" w:after="240"/>
        <w:ind w:left="284" w:hanging="284"/>
        <w:jc w:val="both"/>
        <w:outlineLvl w:val="0"/>
        <w:rPr>
          <w:b/>
        </w:rPr>
      </w:pPr>
    </w:p>
    <w:p w14:paraId="141B4CD8" w14:textId="77777777" w:rsidR="002766FB" w:rsidRPr="004C214F" w:rsidRDefault="002766FB" w:rsidP="002766FB">
      <w:pPr>
        <w:keepNext/>
        <w:spacing w:before="360" w:after="240"/>
        <w:ind w:left="284" w:hanging="284"/>
        <w:jc w:val="both"/>
        <w:outlineLvl w:val="0"/>
        <w:rPr>
          <w:b/>
          <w:lang w:val="en-US"/>
        </w:rPr>
      </w:pPr>
      <w:r>
        <w:rPr>
          <w:b/>
          <w:lang w:val="en-US"/>
        </w:rPr>
        <w:t>2</w:t>
      </w:r>
      <w:r>
        <w:rPr>
          <w:b/>
          <w:lang w:val="en-US"/>
        </w:rPr>
        <w:tab/>
        <w:t>CONTACT PERSON (for this tender)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5637"/>
      </w:tblGrid>
      <w:tr w:rsidR="002766FB" w:rsidRPr="001F3517" w14:paraId="6765531C" w14:textId="77777777" w:rsidTr="00165DAC">
        <w:trPr>
          <w:trHeight w:val="563"/>
        </w:trPr>
        <w:tc>
          <w:tcPr>
            <w:tcW w:w="1701" w:type="dxa"/>
            <w:shd w:val="clear" w:color="auto" w:fill="B3B3B3"/>
            <w:vAlign w:val="center"/>
          </w:tcPr>
          <w:p w14:paraId="765FC5C5" w14:textId="77777777" w:rsidR="002766FB" w:rsidRPr="001F3517" w:rsidRDefault="002766FB" w:rsidP="00165DAC">
            <w:pPr>
              <w:tabs>
                <w:tab w:val="left" w:pos="360"/>
              </w:tabs>
              <w:rPr>
                <w:b/>
              </w:rPr>
            </w:pPr>
            <w:r>
              <w:rPr>
                <w:b/>
              </w:rPr>
              <w:t>Name</w:t>
            </w:r>
          </w:p>
        </w:tc>
        <w:tc>
          <w:tcPr>
            <w:tcW w:w="5637" w:type="dxa"/>
          </w:tcPr>
          <w:p w14:paraId="53330576" w14:textId="77777777" w:rsidR="002766FB" w:rsidRPr="001F3517" w:rsidRDefault="002766FB" w:rsidP="00165DAC">
            <w:pPr>
              <w:tabs>
                <w:tab w:val="left" w:pos="360"/>
              </w:tabs>
              <w:jc w:val="both"/>
              <w:rPr>
                <w:b/>
              </w:rPr>
            </w:pPr>
          </w:p>
        </w:tc>
      </w:tr>
      <w:tr w:rsidR="002766FB" w:rsidRPr="001F3517" w14:paraId="5330D24A" w14:textId="77777777" w:rsidTr="00165DAC">
        <w:trPr>
          <w:trHeight w:val="841"/>
        </w:trPr>
        <w:tc>
          <w:tcPr>
            <w:tcW w:w="1701" w:type="dxa"/>
            <w:shd w:val="clear" w:color="auto" w:fill="B3B3B3"/>
            <w:vAlign w:val="center"/>
          </w:tcPr>
          <w:p w14:paraId="353251CF" w14:textId="77777777" w:rsidR="002766FB" w:rsidRPr="001F3517" w:rsidRDefault="002766FB" w:rsidP="00165DAC">
            <w:pPr>
              <w:tabs>
                <w:tab w:val="left" w:pos="360"/>
              </w:tabs>
              <w:rPr>
                <w:b/>
              </w:rPr>
            </w:pPr>
            <w:proofErr w:type="spellStart"/>
            <w:r>
              <w:rPr>
                <w:b/>
              </w:rPr>
              <w:t>Address</w:t>
            </w:r>
            <w:proofErr w:type="spellEnd"/>
          </w:p>
        </w:tc>
        <w:tc>
          <w:tcPr>
            <w:tcW w:w="5637" w:type="dxa"/>
          </w:tcPr>
          <w:p w14:paraId="6679369B" w14:textId="77777777" w:rsidR="002766FB" w:rsidRPr="001F3517" w:rsidRDefault="002766FB" w:rsidP="00165DAC">
            <w:pPr>
              <w:tabs>
                <w:tab w:val="left" w:pos="360"/>
              </w:tabs>
              <w:jc w:val="both"/>
              <w:rPr>
                <w:b/>
              </w:rPr>
            </w:pPr>
          </w:p>
        </w:tc>
      </w:tr>
      <w:tr w:rsidR="002766FB" w:rsidRPr="001F3517" w14:paraId="2582CD55" w14:textId="77777777" w:rsidTr="00165DAC">
        <w:trPr>
          <w:trHeight w:val="413"/>
        </w:trPr>
        <w:tc>
          <w:tcPr>
            <w:tcW w:w="1701" w:type="dxa"/>
            <w:shd w:val="clear" w:color="auto" w:fill="B3B3B3"/>
            <w:vAlign w:val="center"/>
          </w:tcPr>
          <w:p w14:paraId="13005600" w14:textId="77777777" w:rsidR="002766FB" w:rsidRPr="001F3517" w:rsidRDefault="002766FB" w:rsidP="00165DAC">
            <w:pPr>
              <w:tabs>
                <w:tab w:val="left" w:pos="360"/>
              </w:tabs>
              <w:rPr>
                <w:b/>
              </w:rPr>
            </w:pPr>
            <w:proofErr w:type="spellStart"/>
            <w:r>
              <w:rPr>
                <w:b/>
              </w:rPr>
              <w:t>Telephone</w:t>
            </w:r>
            <w:proofErr w:type="spellEnd"/>
          </w:p>
        </w:tc>
        <w:tc>
          <w:tcPr>
            <w:tcW w:w="5637" w:type="dxa"/>
          </w:tcPr>
          <w:p w14:paraId="0EEFEDCF" w14:textId="77777777" w:rsidR="002766FB" w:rsidRPr="001F3517" w:rsidRDefault="002766FB" w:rsidP="00165DAC">
            <w:pPr>
              <w:tabs>
                <w:tab w:val="left" w:pos="360"/>
              </w:tabs>
              <w:jc w:val="both"/>
              <w:rPr>
                <w:b/>
              </w:rPr>
            </w:pPr>
          </w:p>
        </w:tc>
      </w:tr>
      <w:tr w:rsidR="002766FB" w:rsidRPr="001F3517" w14:paraId="73D75037" w14:textId="77777777" w:rsidTr="00165DAC">
        <w:trPr>
          <w:trHeight w:val="431"/>
        </w:trPr>
        <w:tc>
          <w:tcPr>
            <w:tcW w:w="1701" w:type="dxa"/>
            <w:shd w:val="clear" w:color="auto" w:fill="B3B3B3"/>
            <w:vAlign w:val="center"/>
          </w:tcPr>
          <w:p w14:paraId="260BF306" w14:textId="77777777" w:rsidR="002766FB" w:rsidRPr="001F3517" w:rsidRDefault="002766FB" w:rsidP="00165DAC">
            <w:pPr>
              <w:tabs>
                <w:tab w:val="left" w:pos="360"/>
              </w:tabs>
              <w:rPr>
                <w:b/>
              </w:rPr>
            </w:pPr>
            <w:r>
              <w:rPr>
                <w:b/>
              </w:rPr>
              <w:t>E-mail</w:t>
            </w:r>
          </w:p>
        </w:tc>
        <w:tc>
          <w:tcPr>
            <w:tcW w:w="5637" w:type="dxa"/>
          </w:tcPr>
          <w:p w14:paraId="3376E90C" w14:textId="77777777" w:rsidR="002766FB" w:rsidRPr="001F3517" w:rsidRDefault="002766FB" w:rsidP="00165DAC">
            <w:pPr>
              <w:tabs>
                <w:tab w:val="left" w:pos="360"/>
              </w:tabs>
              <w:jc w:val="both"/>
              <w:rPr>
                <w:b/>
              </w:rPr>
            </w:pPr>
          </w:p>
        </w:tc>
      </w:tr>
      <w:tr w:rsidR="002766FB" w:rsidRPr="001F3517" w14:paraId="0826690E" w14:textId="77777777" w:rsidTr="00165DAC">
        <w:tc>
          <w:tcPr>
            <w:tcW w:w="1701" w:type="dxa"/>
            <w:shd w:val="clear" w:color="auto" w:fill="B3B3B3"/>
            <w:vAlign w:val="center"/>
          </w:tcPr>
          <w:p w14:paraId="262D4C89" w14:textId="77777777" w:rsidR="002766FB" w:rsidRPr="001F3517" w:rsidRDefault="002766FB" w:rsidP="00165DAC">
            <w:pPr>
              <w:tabs>
                <w:tab w:val="left" w:pos="360"/>
              </w:tabs>
              <w:rPr>
                <w:b/>
              </w:rPr>
            </w:pPr>
          </w:p>
        </w:tc>
        <w:tc>
          <w:tcPr>
            <w:tcW w:w="5637" w:type="dxa"/>
          </w:tcPr>
          <w:p w14:paraId="32DDF5AB" w14:textId="77777777" w:rsidR="002766FB" w:rsidRPr="001F3517" w:rsidRDefault="002766FB" w:rsidP="00165DAC">
            <w:pPr>
              <w:tabs>
                <w:tab w:val="left" w:pos="360"/>
              </w:tabs>
              <w:jc w:val="both"/>
              <w:rPr>
                <w:b/>
              </w:rPr>
            </w:pPr>
          </w:p>
        </w:tc>
      </w:tr>
    </w:tbl>
    <w:p w14:paraId="4498FFF3" w14:textId="77777777" w:rsidR="002766FB" w:rsidRPr="004C214F" w:rsidRDefault="002766FB" w:rsidP="002766FB">
      <w:pPr>
        <w:keepNext/>
        <w:spacing w:before="360"/>
        <w:ind w:left="284" w:hanging="284"/>
        <w:jc w:val="both"/>
        <w:rPr>
          <w:lang w:val="en-US"/>
        </w:rPr>
      </w:pPr>
      <w:r>
        <w:rPr>
          <w:b/>
          <w:lang w:val="en-US"/>
        </w:rPr>
        <w:lastRenderedPageBreak/>
        <w:t>3</w:t>
      </w:r>
      <w:r>
        <w:rPr>
          <w:b/>
          <w:lang w:val="en-US"/>
        </w:rPr>
        <w:tab/>
        <w:t>ECONOMIC AND FINANCIAL CAPACITY</w:t>
      </w:r>
      <w:r>
        <w:rPr>
          <w:rStyle w:val="Appelnotedebasdep"/>
        </w:rPr>
        <w:footnoteReference w:id="24"/>
      </w:r>
    </w:p>
    <w:p w14:paraId="3C9FDA28" w14:textId="77777777" w:rsidR="002766FB" w:rsidRPr="004C214F" w:rsidRDefault="002766FB" w:rsidP="002766FB">
      <w:pPr>
        <w:keepNext/>
        <w:keepLines/>
        <w:widowControl w:val="0"/>
        <w:jc w:val="both"/>
        <w:rPr>
          <w:sz w:val="22"/>
          <w:szCs w:val="22"/>
          <w:lang w:val="en-US"/>
        </w:rPr>
      </w:pPr>
      <w:r>
        <w:rPr>
          <w:sz w:val="22"/>
          <w:szCs w:val="22"/>
          <w:lang w:val="en-US"/>
        </w:rPr>
        <w:t>Please complete the following table of financial data</w:t>
      </w:r>
      <w:r>
        <w:rPr>
          <w:rStyle w:val="Appelnotedebasdep"/>
          <w:sz w:val="22"/>
          <w:szCs w:val="22"/>
        </w:rPr>
        <w:footnoteReference w:id="25"/>
      </w:r>
      <w:r>
        <w:rPr>
          <w:sz w:val="22"/>
          <w:szCs w:val="22"/>
          <w:lang w:val="en-US"/>
        </w:rPr>
        <w:t xml:space="preserve"> based on your annual accounts and your latest projections. If annual closed accounts are not yet available for the current year or past year, please provide your amounts based on appropriate statements from banks in the columns marked with **. Figures in all columns must be calculated on the same basis to allow a direct, year-on-year comparison to be made (or, if the basis has changed, an explanation of the change must be provided as a footnote to the table). Any clarification or explanation which is judged necessary may also be provided.</w:t>
      </w:r>
    </w:p>
    <w:tbl>
      <w:tblPr>
        <w:tblW w:w="9783" w:type="dxa"/>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694"/>
        <w:gridCol w:w="1559"/>
        <w:gridCol w:w="1276"/>
        <w:gridCol w:w="850"/>
        <w:gridCol w:w="1134"/>
        <w:gridCol w:w="1134"/>
        <w:gridCol w:w="1136"/>
      </w:tblGrid>
      <w:tr w:rsidR="002766FB" w:rsidRPr="006A5F84" w14:paraId="4F9AFBD8" w14:textId="77777777" w:rsidTr="00165DAC">
        <w:tc>
          <w:tcPr>
            <w:tcW w:w="2694" w:type="dxa"/>
            <w:tcBorders>
              <w:bottom w:val="nil"/>
            </w:tcBorders>
            <w:shd w:val="pct5" w:color="auto" w:fill="FFFFFF"/>
          </w:tcPr>
          <w:p w14:paraId="5B80F1F1" w14:textId="77777777" w:rsidR="002766FB" w:rsidRPr="004C214F" w:rsidRDefault="002766FB" w:rsidP="00165DAC">
            <w:pPr>
              <w:keepNext/>
              <w:keepLines/>
              <w:widowControl w:val="0"/>
              <w:spacing w:before="60" w:afterLines="60" w:after="144"/>
              <w:jc w:val="center"/>
              <w:rPr>
                <w:b/>
                <w:lang w:val="en-US"/>
              </w:rPr>
            </w:pPr>
            <w:r>
              <w:rPr>
                <w:b/>
                <w:lang w:val="en-US"/>
              </w:rPr>
              <w:t>Financial data</w:t>
            </w:r>
          </w:p>
          <w:p w14:paraId="7CCE9A57" w14:textId="77777777" w:rsidR="002766FB" w:rsidRPr="004C214F" w:rsidRDefault="002766FB" w:rsidP="00165DAC">
            <w:pPr>
              <w:keepNext/>
              <w:keepLines/>
              <w:widowControl w:val="0"/>
              <w:spacing w:before="60" w:afterLines="60" w:after="144"/>
              <w:jc w:val="center"/>
              <w:rPr>
                <w:b/>
                <w:lang w:val="en-US"/>
              </w:rPr>
            </w:pPr>
          </w:p>
        </w:tc>
        <w:tc>
          <w:tcPr>
            <w:tcW w:w="1559" w:type="dxa"/>
            <w:tcBorders>
              <w:bottom w:val="nil"/>
            </w:tcBorders>
            <w:shd w:val="pct5" w:color="auto" w:fill="FFFFFF"/>
          </w:tcPr>
          <w:p w14:paraId="1D03FC1C" w14:textId="77777777" w:rsidR="002766FB" w:rsidRPr="004C214F" w:rsidRDefault="002766FB" w:rsidP="00165DAC">
            <w:pPr>
              <w:keepNext/>
              <w:keepLines/>
              <w:widowControl w:val="0"/>
              <w:spacing w:before="60" w:afterLines="60" w:after="144"/>
              <w:jc w:val="center"/>
              <w:rPr>
                <w:b/>
                <w:lang w:val="en-US"/>
              </w:rPr>
            </w:pPr>
            <w:r>
              <w:rPr>
                <w:b/>
                <w:lang w:val="en-US"/>
              </w:rPr>
              <w:t>2 years before last year</w:t>
            </w:r>
            <w:r>
              <w:rPr>
                <w:rStyle w:val="Appelnotedebasdep"/>
              </w:rPr>
              <w:footnoteReference w:id="26"/>
            </w:r>
          </w:p>
          <w:p w14:paraId="3CEB856E" w14:textId="77777777" w:rsidR="002766FB" w:rsidRPr="004C214F" w:rsidRDefault="002766FB" w:rsidP="00165DAC">
            <w:pPr>
              <w:widowControl w:val="0"/>
              <w:spacing w:before="60" w:afterLines="60" w:after="144"/>
              <w:jc w:val="center"/>
              <w:rPr>
                <w:b/>
                <w:lang w:val="en-US"/>
              </w:rPr>
            </w:pPr>
            <w:r>
              <w:rPr>
                <w:lang w:val="en-US"/>
              </w:rPr>
              <w:t>2023</w:t>
            </w:r>
          </w:p>
          <w:p w14:paraId="326A9CD6" w14:textId="77777777" w:rsidR="002766FB" w:rsidRPr="006A5F84" w:rsidRDefault="002766FB" w:rsidP="00165DAC">
            <w:pPr>
              <w:keepNext/>
              <w:keepLines/>
              <w:widowControl w:val="0"/>
              <w:spacing w:before="60" w:afterLines="60" w:after="144"/>
              <w:jc w:val="center"/>
              <w:rPr>
                <w:b/>
              </w:rPr>
            </w:pPr>
            <w:r>
              <w:rPr>
                <w:b/>
              </w:rPr>
              <w:t>€</w:t>
            </w:r>
          </w:p>
        </w:tc>
        <w:tc>
          <w:tcPr>
            <w:tcW w:w="1276" w:type="dxa"/>
            <w:tcBorders>
              <w:bottom w:val="nil"/>
            </w:tcBorders>
            <w:shd w:val="pct5" w:color="auto" w:fill="FFFFFF"/>
          </w:tcPr>
          <w:p w14:paraId="3F0F8958" w14:textId="77777777" w:rsidR="002766FB" w:rsidRPr="004C214F" w:rsidRDefault="002766FB" w:rsidP="00165DAC">
            <w:pPr>
              <w:widowControl w:val="0"/>
              <w:spacing w:before="60" w:afterLines="60" w:after="144"/>
              <w:jc w:val="center"/>
              <w:rPr>
                <w:b/>
                <w:highlight w:val="yellow"/>
                <w:lang w:val="en-US"/>
              </w:rPr>
            </w:pPr>
            <w:r>
              <w:rPr>
                <w:b/>
                <w:lang w:val="en-US"/>
              </w:rPr>
              <w:t>Year before last year</w:t>
            </w:r>
          </w:p>
          <w:p w14:paraId="5214D95F" w14:textId="77777777" w:rsidR="002766FB" w:rsidRPr="004C214F" w:rsidRDefault="002766FB" w:rsidP="00165DAC">
            <w:pPr>
              <w:widowControl w:val="0"/>
              <w:spacing w:before="60" w:afterLines="60" w:after="144"/>
              <w:jc w:val="center"/>
              <w:rPr>
                <w:b/>
                <w:lang w:val="en-US"/>
              </w:rPr>
            </w:pPr>
            <w:r>
              <w:rPr>
                <w:lang w:val="en-US"/>
              </w:rPr>
              <w:t>2024</w:t>
            </w:r>
          </w:p>
          <w:p w14:paraId="04E3FAA4" w14:textId="77777777" w:rsidR="002766FB" w:rsidRPr="00350632" w:rsidRDefault="002766FB" w:rsidP="00165DAC">
            <w:pPr>
              <w:keepNext/>
              <w:keepLines/>
              <w:widowControl w:val="0"/>
              <w:spacing w:before="60" w:afterLines="60" w:after="144"/>
              <w:jc w:val="center"/>
              <w:rPr>
                <w:b/>
              </w:rPr>
            </w:pPr>
            <w:r>
              <w:rPr>
                <w:b/>
              </w:rPr>
              <w:t>€</w:t>
            </w:r>
          </w:p>
        </w:tc>
        <w:tc>
          <w:tcPr>
            <w:tcW w:w="850" w:type="dxa"/>
            <w:tcBorders>
              <w:bottom w:val="nil"/>
            </w:tcBorders>
            <w:shd w:val="pct5" w:color="auto" w:fill="FFFFFF"/>
          </w:tcPr>
          <w:p w14:paraId="391312FC" w14:textId="77777777" w:rsidR="002766FB" w:rsidRDefault="002766FB" w:rsidP="00165DAC">
            <w:pPr>
              <w:widowControl w:val="0"/>
              <w:spacing w:before="60" w:afterLines="60" w:after="144"/>
              <w:jc w:val="center"/>
              <w:rPr>
                <w:b/>
                <w:highlight w:val="yellow"/>
              </w:rPr>
            </w:pPr>
            <w:r>
              <w:rPr>
                <w:b/>
              </w:rPr>
              <w:t xml:space="preserve">Last </w:t>
            </w:r>
            <w:proofErr w:type="spellStart"/>
            <w:r>
              <w:rPr>
                <w:b/>
              </w:rPr>
              <w:t>year</w:t>
            </w:r>
            <w:proofErr w:type="spellEnd"/>
          </w:p>
          <w:p w14:paraId="2BCC2A3C" w14:textId="77777777" w:rsidR="002766FB" w:rsidRPr="005020EE" w:rsidRDefault="002766FB" w:rsidP="00165DAC">
            <w:pPr>
              <w:widowControl w:val="0"/>
              <w:spacing w:before="60" w:afterLines="60" w:after="144"/>
              <w:rPr>
                <w:b/>
              </w:rPr>
            </w:pPr>
            <w:r>
              <w:t xml:space="preserve"> 2025</w:t>
            </w:r>
          </w:p>
          <w:p w14:paraId="527D0DB9" w14:textId="77777777" w:rsidR="002766FB" w:rsidRPr="00350632" w:rsidRDefault="002766FB" w:rsidP="00165DAC">
            <w:pPr>
              <w:keepNext/>
              <w:keepLines/>
              <w:widowControl w:val="0"/>
              <w:spacing w:before="60" w:afterLines="60" w:after="144"/>
              <w:jc w:val="center"/>
              <w:rPr>
                <w:b/>
              </w:rPr>
            </w:pPr>
            <w:r>
              <w:rPr>
                <w:b/>
              </w:rPr>
              <w:t>€</w:t>
            </w:r>
          </w:p>
        </w:tc>
        <w:tc>
          <w:tcPr>
            <w:tcW w:w="1134" w:type="dxa"/>
            <w:tcBorders>
              <w:bottom w:val="nil"/>
            </w:tcBorders>
            <w:shd w:val="pct5" w:color="auto" w:fill="FFFFFF"/>
          </w:tcPr>
          <w:p w14:paraId="22844874" w14:textId="77777777" w:rsidR="002766FB" w:rsidRDefault="002766FB" w:rsidP="00165DAC">
            <w:pPr>
              <w:keepNext/>
              <w:keepLines/>
              <w:widowControl w:val="0"/>
              <w:spacing w:before="60" w:afterLines="60" w:after="144"/>
              <w:jc w:val="center"/>
              <w:rPr>
                <w:b/>
              </w:rPr>
            </w:pPr>
            <w:proofErr w:type="spellStart"/>
            <w:r>
              <w:rPr>
                <w:b/>
              </w:rPr>
              <w:t>Average</w:t>
            </w:r>
            <w:proofErr w:type="spellEnd"/>
            <w:r>
              <w:rPr>
                <w:rStyle w:val="Appelnotedebasdep"/>
              </w:rPr>
              <w:footnoteReference w:id="27"/>
            </w:r>
            <w:r>
              <w:rPr>
                <w:b/>
              </w:rPr>
              <w:t xml:space="preserve"> </w:t>
            </w:r>
          </w:p>
          <w:p w14:paraId="47DC403D" w14:textId="77777777" w:rsidR="002766FB" w:rsidRPr="00350632" w:rsidRDefault="002766FB" w:rsidP="00165DAC">
            <w:pPr>
              <w:keepNext/>
              <w:keepLines/>
              <w:widowControl w:val="0"/>
              <w:spacing w:before="60" w:afterLines="60" w:after="144"/>
              <w:jc w:val="center"/>
              <w:rPr>
                <w:b/>
              </w:rPr>
            </w:pPr>
          </w:p>
          <w:p w14:paraId="6799438B" w14:textId="77777777" w:rsidR="002766FB" w:rsidRPr="00350632" w:rsidRDefault="002766FB" w:rsidP="00165DAC">
            <w:pPr>
              <w:keepNext/>
              <w:keepLines/>
              <w:widowControl w:val="0"/>
              <w:spacing w:before="60" w:afterLines="60" w:after="144"/>
              <w:jc w:val="center"/>
              <w:rPr>
                <w:b/>
              </w:rPr>
            </w:pPr>
            <w:r>
              <w:rPr>
                <w:b/>
              </w:rPr>
              <w:t>€</w:t>
            </w:r>
          </w:p>
        </w:tc>
        <w:tc>
          <w:tcPr>
            <w:tcW w:w="1134" w:type="dxa"/>
            <w:tcBorders>
              <w:bottom w:val="nil"/>
            </w:tcBorders>
            <w:shd w:val="pct5" w:color="auto" w:fill="FFFFFF"/>
          </w:tcPr>
          <w:p w14:paraId="7DC10E19" w14:textId="77777777" w:rsidR="002766FB" w:rsidRPr="00530D1B" w:rsidRDefault="002766FB" w:rsidP="00165DAC">
            <w:pPr>
              <w:widowControl w:val="0"/>
              <w:spacing w:before="60" w:afterLines="60" w:after="144"/>
              <w:jc w:val="center"/>
              <w:rPr>
                <w:b/>
              </w:rPr>
            </w:pPr>
            <w:r>
              <w:rPr>
                <w:b/>
              </w:rPr>
              <w:t xml:space="preserve">Past </w:t>
            </w:r>
            <w:proofErr w:type="spellStart"/>
            <w:r>
              <w:rPr>
                <w:b/>
              </w:rPr>
              <w:t>year</w:t>
            </w:r>
            <w:proofErr w:type="spellEnd"/>
          </w:p>
          <w:p w14:paraId="7246D6C8" w14:textId="77777777" w:rsidR="002766FB" w:rsidRPr="00027AB3" w:rsidRDefault="002766FB" w:rsidP="00165DAC">
            <w:pPr>
              <w:widowControl w:val="0"/>
              <w:spacing w:before="60" w:afterLines="60" w:after="144"/>
              <w:jc w:val="center"/>
              <w:rPr>
                <w:b/>
              </w:rPr>
            </w:pPr>
            <w:r>
              <w:rPr>
                <w:b/>
              </w:rPr>
              <w:t>€ **</w:t>
            </w:r>
          </w:p>
        </w:tc>
        <w:tc>
          <w:tcPr>
            <w:tcW w:w="1136" w:type="dxa"/>
            <w:tcBorders>
              <w:bottom w:val="nil"/>
            </w:tcBorders>
            <w:shd w:val="pct5" w:color="auto" w:fill="FFFFFF"/>
          </w:tcPr>
          <w:p w14:paraId="22AAA0AF" w14:textId="77777777" w:rsidR="002766FB" w:rsidRPr="00530D1B" w:rsidRDefault="002766FB" w:rsidP="00165DAC">
            <w:pPr>
              <w:keepNext/>
              <w:keepLines/>
              <w:widowControl w:val="0"/>
              <w:spacing w:before="60" w:afterLines="60" w:after="144"/>
              <w:jc w:val="center"/>
              <w:rPr>
                <w:b/>
              </w:rPr>
            </w:pPr>
            <w:proofErr w:type="spellStart"/>
            <w:r>
              <w:rPr>
                <w:b/>
              </w:rPr>
              <w:t>Current</w:t>
            </w:r>
            <w:proofErr w:type="spellEnd"/>
            <w:r>
              <w:rPr>
                <w:b/>
              </w:rPr>
              <w:t xml:space="preserve"> </w:t>
            </w:r>
            <w:proofErr w:type="spellStart"/>
            <w:r>
              <w:rPr>
                <w:b/>
              </w:rPr>
              <w:t>year</w:t>
            </w:r>
            <w:proofErr w:type="spellEnd"/>
            <w:r>
              <w:rPr>
                <w:b/>
              </w:rPr>
              <w:br/>
            </w:r>
          </w:p>
          <w:p w14:paraId="06E30DF4" w14:textId="77777777" w:rsidR="002766FB" w:rsidRPr="00027AB3" w:rsidRDefault="002766FB" w:rsidP="00165DAC">
            <w:pPr>
              <w:keepNext/>
              <w:keepLines/>
              <w:widowControl w:val="0"/>
              <w:spacing w:before="60" w:afterLines="60" w:after="144"/>
              <w:jc w:val="center"/>
              <w:rPr>
                <w:b/>
              </w:rPr>
            </w:pPr>
            <w:r>
              <w:rPr>
                <w:b/>
              </w:rPr>
              <w:t>€**</w:t>
            </w:r>
          </w:p>
        </w:tc>
      </w:tr>
      <w:tr w:rsidR="002766FB" w:rsidRPr="001C06A4" w14:paraId="475801BA" w14:textId="77777777" w:rsidTr="00165DAC">
        <w:trPr>
          <w:cantSplit/>
        </w:trPr>
        <w:tc>
          <w:tcPr>
            <w:tcW w:w="2694" w:type="dxa"/>
            <w:tcBorders>
              <w:top w:val="single" w:sz="6" w:space="0" w:color="auto"/>
              <w:bottom w:val="double" w:sz="4" w:space="0" w:color="auto"/>
            </w:tcBorders>
          </w:tcPr>
          <w:p w14:paraId="07BC5BC6" w14:textId="77777777" w:rsidR="002766FB" w:rsidRPr="004C214F" w:rsidRDefault="002766FB" w:rsidP="00165DAC">
            <w:pPr>
              <w:keepNext/>
              <w:keepLines/>
              <w:widowControl w:val="0"/>
              <w:rPr>
                <w:lang w:val="en-US"/>
              </w:rPr>
            </w:pPr>
            <w:r>
              <w:rPr>
                <w:lang w:val="en-US"/>
              </w:rPr>
              <w:t>Annual turnover</w:t>
            </w:r>
            <w:r>
              <w:rPr>
                <w:rStyle w:val="Appelnotedebasdep"/>
              </w:rPr>
              <w:footnoteReference w:id="28"/>
            </w:r>
            <w:r>
              <w:rPr>
                <w:lang w:val="en-US"/>
              </w:rPr>
              <w:t>, excluding this contract</w:t>
            </w:r>
          </w:p>
        </w:tc>
        <w:tc>
          <w:tcPr>
            <w:tcW w:w="1559" w:type="dxa"/>
            <w:tcBorders>
              <w:top w:val="single" w:sz="6" w:space="0" w:color="auto"/>
              <w:bottom w:val="double" w:sz="4" w:space="0" w:color="auto"/>
            </w:tcBorders>
          </w:tcPr>
          <w:p w14:paraId="60196749" w14:textId="77777777" w:rsidR="002766FB" w:rsidRPr="004C214F" w:rsidRDefault="002766FB" w:rsidP="00165DAC">
            <w:pPr>
              <w:keepNext/>
              <w:keepLines/>
              <w:widowControl w:val="0"/>
              <w:rPr>
                <w:lang w:val="en-US"/>
              </w:rPr>
            </w:pPr>
          </w:p>
        </w:tc>
        <w:tc>
          <w:tcPr>
            <w:tcW w:w="1276" w:type="dxa"/>
            <w:tcBorders>
              <w:top w:val="single" w:sz="6" w:space="0" w:color="auto"/>
              <w:bottom w:val="double" w:sz="4" w:space="0" w:color="auto"/>
            </w:tcBorders>
          </w:tcPr>
          <w:p w14:paraId="499C49BD" w14:textId="77777777" w:rsidR="002766FB" w:rsidRPr="004C214F" w:rsidRDefault="002766FB" w:rsidP="00165DAC">
            <w:pPr>
              <w:keepNext/>
              <w:keepLines/>
              <w:widowControl w:val="0"/>
              <w:rPr>
                <w:lang w:val="en-US"/>
              </w:rPr>
            </w:pPr>
          </w:p>
        </w:tc>
        <w:tc>
          <w:tcPr>
            <w:tcW w:w="850" w:type="dxa"/>
            <w:tcBorders>
              <w:top w:val="single" w:sz="6" w:space="0" w:color="auto"/>
              <w:bottom w:val="double" w:sz="4" w:space="0" w:color="auto"/>
            </w:tcBorders>
          </w:tcPr>
          <w:p w14:paraId="0BC5B8EC" w14:textId="77777777" w:rsidR="002766FB" w:rsidRPr="004C214F" w:rsidRDefault="002766FB" w:rsidP="00165DAC">
            <w:pPr>
              <w:keepNext/>
              <w:keepLines/>
              <w:widowControl w:val="0"/>
              <w:rPr>
                <w:lang w:val="en-US"/>
              </w:rPr>
            </w:pPr>
          </w:p>
        </w:tc>
        <w:tc>
          <w:tcPr>
            <w:tcW w:w="1134" w:type="dxa"/>
            <w:tcBorders>
              <w:top w:val="single" w:sz="6" w:space="0" w:color="auto"/>
              <w:bottom w:val="double" w:sz="4" w:space="0" w:color="auto"/>
            </w:tcBorders>
          </w:tcPr>
          <w:p w14:paraId="3B53E05F" w14:textId="77777777" w:rsidR="002766FB" w:rsidRPr="004C214F" w:rsidRDefault="002766FB" w:rsidP="00165DAC">
            <w:pPr>
              <w:keepNext/>
              <w:keepLines/>
              <w:widowControl w:val="0"/>
              <w:rPr>
                <w:lang w:val="en-US"/>
              </w:rPr>
            </w:pPr>
          </w:p>
        </w:tc>
        <w:tc>
          <w:tcPr>
            <w:tcW w:w="1134" w:type="dxa"/>
            <w:tcBorders>
              <w:top w:val="single" w:sz="6" w:space="0" w:color="auto"/>
              <w:bottom w:val="double" w:sz="4" w:space="0" w:color="auto"/>
            </w:tcBorders>
          </w:tcPr>
          <w:p w14:paraId="1BD35D8D" w14:textId="77777777" w:rsidR="002766FB" w:rsidRPr="004C214F" w:rsidRDefault="002766FB" w:rsidP="00165DAC">
            <w:pPr>
              <w:keepNext/>
              <w:keepLines/>
              <w:widowControl w:val="0"/>
              <w:rPr>
                <w:lang w:val="en-US"/>
              </w:rPr>
            </w:pPr>
          </w:p>
        </w:tc>
        <w:tc>
          <w:tcPr>
            <w:tcW w:w="1136" w:type="dxa"/>
            <w:tcBorders>
              <w:top w:val="single" w:sz="6" w:space="0" w:color="auto"/>
              <w:bottom w:val="double" w:sz="4" w:space="0" w:color="auto"/>
            </w:tcBorders>
          </w:tcPr>
          <w:p w14:paraId="16B8B72D" w14:textId="77777777" w:rsidR="002766FB" w:rsidRPr="004C214F" w:rsidRDefault="002766FB" w:rsidP="00165DAC">
            <w:pPr>
              <w:keepNext/>
              <w:keepLines/>
              <w:widowControl w:val="0"/>
              <w:rPr>
                <w:lang w:val="en-US"/>
              </w:rPr>
            </w:pPr>
          </w:p>
        </w:tc>
      </w:tr>
      <w:tr w:rsidR="002766FB" w:rsidRPr="006A5F84" w14:paraId="6BC22EB7" w14:textId="77777777" w:rsidTr="00165DAC">
        <w:trPr>
          <w:cantSplit/>
        </w:trPr>
        <w:tc>
          <w:tcPr>
            <w:tcW w:w="2694" w:type="dxa"/>
            <w:tcBorders>
              <w:top w:val="nil"/>
            </w:tcBorders>
          </w:tcPr>
          <w:p w14:paraId="1647283F" w14:textId="77777777" w:rsidR="002766FB" w:rsidRPr="006A5F84" w:rsidRDefault="002766FB" w:rsidP="00165DAC">
            <w:pPr>
              <w:keepNext/>
              <w:keepLines/>
              <w:widowControl w:val="0"/>
            </w:pPr>
            <w:proofErr w:type="spellStart"/>
            <w:r>
              <w:t>Current</w:t>
            </w:r>
            <w:proofErr w:type="spellEnd"/>
            <w:r>
              <w:t xml:space="preserve"> assets</w:t>
            </w:r>
            <w:r>
              <w:rPr>
                <w:rStyle w:val="Appelnotedebasdep"/>
              </w:rPr>
              <w:footnoteReference w:id="29"/>
            </w:r>
            <w:r>
              <w:t xml:space="preserve"> </w:t>
            </w:r>
          </w:p>
        </w:tc>
        <w:tc>
          <w:tcPr>
            <w:tcW w:w="1559" w:type="dxa"/>
            <w:tcBorders>
              <w:top w:val="nil"/>
              <w:bottom w:val="single" w:sz="6" w:space="0" w:color="auto"/>
            </w:tcBorders>
          </w:tcPr>
          <w:p w14:paraId="42DFAD09" w14:textId="77777777" w:rsidR="002766FB" w:rsidRPr="006A5F84" w:rsidRDefault="002766FB" w:rsidP="00165DAC">
            <w:pPr>
              <w:keepNext/>
              <w:keepLines/>
              <w:widowControl w:val="0"/>
            </w:pPr>
          </w:p>
        </w:tc>
        <w:tc>
          <w:tcPr>
            <w:tcW w:w="1276" w:type="dxa"/>
            <w:tcBorders>
              <w:top w:val="nil"/>
              <w:bottom w:val="single" w:sz="6" w:space="0" w:color="auto"/>
            </w:tcBorders>
          </w:tcPr>
          <w:p w14:paraId="19FE1C4C" w14:textId="77777777" w:rsidR="002766FB" w:rsidRPr="006A5F84" w:rsidRDefault="002766FB" w:rsidP="00165DAC">
            <w:pPr>
              <w:keepNext/>
              <w:keepLines/>
              <w:widowControl w:val="0"/>
            </w:pPr>
          </w:p>
        </w:tc>
        <w:tc>
          <w:tcPr>
            <w:tcW w:w="850" w:type="dxa"/>
            <w:tcBorders>
              <w:top w:val="nil"/>
              <w:bottom w:val="single" w:sz="6" w:space="0" w:color="auto"/>
            </w:tcBorders>
          </w:tcPr>
          <w:p w14:paraId="449043E9" w14:textId="77777777" w:rsidR="002766FB" w:rsidRPr="006A5F84" w:rsidRDefault="002766FB" w:rsidP="00165DAC">
            <w:pPr>
              <w:keepNext/>
              <w:keepLines/>
              <w:widowControl w:val="0"/>
            </w:pPr>
          </w:p>
        </w:tc>
        <w:tc>
          <w:tcPr>
            <w:tcW w:w="1134" w:type="dxa"/>
            <w:tcBorders>
              <w:top w:val="nil"/>
              <w:bottom w:val="single" w:sz="6" w:space="0" w:color="auto"/>
            </w:tcBorders>
          </w:tcPr>
          <w:p w14:paraId="6D8A133D" w14:textId="77777777" w:rsidR="002766FB" w:rsidRPr="006A5F84" w:rsidRDefault="002766FB" w:rsidP="00165DAC">
            <w:pPr>
              <w:keepNext/>
              <w:keepLines/>
              <w:widowControl w:val="0"/>
            </w:pPr>
          </w:p>
        </w:tc>
        <w:tc>
          <w:tcPr>
            <w:tcW w:w="1134" w:type="dxa"/>
            <w:tcBorders>
              <w:top w:val="nil"/>
              <w:bottom w:val="single" w:sz="6" w:space="0" w:color="auto"/>
            </w:tcBorders>
          </w:tcPr>
          <w:p w14:paraId="651103F1" w14:textId="77777777" w:rsidR="002766FB" w:rsidRPr="006A5F84" w:rsidRDefault="002766FB" w:rsidP="00165DAC">
            <w:pPr>
              <w:keepNext/>
              <w:keepLines/>
              <w:widowControl w:val="0"/>
            </w:pPr>
          </w:p>
        </w:tc>
        <w:tc>
          <w:tcPr>
            <w:tcW w:w="1136" w:type="dxa"/>
            <w:tcBorders>
              <w:top w:val="nil"/>
              <w:bottom w:val="single" w:sz="6" w:space="0" w:color="auto"/>
            </w:tcBorders>
          </w:tcPr>
          <w:p w14:paraId="58D12D42" w14:textId="77777777" w:rsidR="002766FB" w:rsidRPr="006A5F84" w:rsidRDefault="002766FB" w:rsidP="00165DAC">
            <w:pPr>
              <w:keepNext/>
              <w:keepLines/>
              <w:widowControl w:val="0"/>
            </w:pPr>
          </w:p>
        </w:tc>
      </w:tr>
      <w:tr w:rsidR="002766FB" w:rsidRPr="006A5F84" w14:paraId="0ADE6F67" w14:textId="77777777" w:rsidTr="00165DAC">
        <w:trPr>
          <w:cantSplit/>
        </w:trPr>
        <w:tc>
          <w:tcPr>
            <w:tcW w:w="2694" w:type="dxa"/>
          </w:tcPr>
          <w:p w14:paraId="13871859" w14:textId="77777777" w:rsidR="002766FB" w:rsidRPr="006A5F84" w:rsidRDefault="002766FB" w:rsidP="00165DAC">
            <w:pPr>
              <w:keepNext/>
              <w:keepLines/>
              <w:widowControl w:val="0"/>
            </w:pPr>
            <w:proofErr w:type="spellStart"/>
            <w:r>
              <w:t>Current</w:t>
            </w:r>
            <w:proofErr w:type="spellEnd"/>
            <w:r>
              <w:t xml:space="preserve"> </w:t>
            </w:r>
            <w:proofErr w:type="spellStart"/>
            <w:r>
              <w:t>liabilities</w:t>
            </w:r>
            <w:proofErr w:type="spellEnd"/>
            <w:r>
              <w:rPr>
                <w:rStyle w:val="Appelnotedebasdep"/>
              </w:rPr>
              <w:footnoteReference w:id="30"/>
            </w:r>
            <w:r>
              <w:t xml:space="preserve"> </w:t>
            </w:r>
          </w:p>
        </w:tc>
        <w:tc>
          <w:tcPr>
            <w:tcW w:w="1559" w:type="dxa"/>
            <w:tcBorders>
              <w:top w:val="single" w:sz="6" w:space="0" w:color="auto"/>
              <w:bottom w:val="single" w:sz="6" w:space="0" w:color="auto"/>
            </w:tcBorders>
          </w:tcPr>
          <w:p w14:paraId="40BDB72B" w14:textId="77777777" w:rsidR="002766FB" w:rsidRPr="006A5F84" w:rsidRDefault="002766FB" w:rsidP="00165DAC">
            <w:pPr>
              <w:keepNext/>
              <w:keepLines/>
              <w:widowControl w:val="0"/>
            </w:pPr>
          </w:p>
        </w:tc>
        <w:tc>
          <w:tcPr>
            <w:tcW w:w="1276" w:type="dxa"/>
            <w:tcBorders>
              <w:top w:val="single" w:sz="6" w:space="0" w:color="auto"/>
              <w:bottom w:val="single" w:sz="6" w:space="0" w:color="auto"/>
            </w:tcBorders>
          </w:tcPr>
          <w:p w14:paraId="4928C63C" w14:textId="77777777" w:rsidR="002766FB" w:rsidRPr="006A5F84" w:rsidRDefault="002766FB" w:rsidP="00165DAC">
            <w:pPr>
              <w:keepNext/>
              <w:keepLines/>
              <w:widowControl w:val="0"/>
            </w:pPr>
          </w:p>
        </w:tc>
        <w:tc>
          <w:tcPr>
            <w:tcW w:w="850" w:type="dxa"/>
            <w:tcBorders>
              <w:top w:val="single" w:sz="6" w:space="0" w:color="auto"/>
              <w:bottom w:val="single" w:sz="6" w:space="0" w:color="auto"/>
            </w:tcBorders>
          </w:tcPr>
          <w:p w14:paraId="3C49CEED" w14:textId="77777777" w:rsidR="002766FB" w:rsidRPr="006A5F84" w:rsidRDefault="002766FB" w:rsidP="00165DAC">
            <w:pPr>
              <w:keepNext/>
              <w:keepLines/>
              <w:widowControl w:val="0"/>
            </w:pPr>
          </w:p>
        </w:tc>
        <w:tc>
          <w:tcPr>
            <w:tcW w:w="1134" w:type="dxa"/>
            <w:tcBorders>
              <w:top w:val="single" w:sz="6" w:space="0" w:color="auto"/>
              <w:bottom w:val="single" w:sz="6" w:space="0" w:color="auto"/>
            </w:tcBorders>
          </w:tcPr>
          <w:p w14:paraId="76943FD9" w14:textId="77777777" w:rsidR="002766FB" w:rsidRPr="006A5F84" w:rsidRDefault="002766FB" w:rsidP="00165DAC">
            <w:pPr>
              <w:keepNext/>
              <w:keepLines/>
              <w:widowControl w:val="0"/>
            </w:pPr>
          </w:p>
        </w:tc>
        <w:tc>
          <w:tcPr>
            <w:tcW w:w="1134" w:type="dxa"/>
            <w:tcBorders>
              <w:top w:val="single" w:sz="6" w:space="0" w:color="auto"/>
              <w:bottom w:val="single" w:sz="6" w:space="0" w:color="auto"/>
            </w:tcBorders>
          </w:tcPr>
          <w:p w14:paraId="30625B4C" w14:textId="77777777" w:rsidR="002766FB" w:rsidRPr="006A5F84" w:rsidRDefault="002766FB" w:rsidP="00165DAC">
            <w:pPr>
              <w:keepNext/>
              <w:keepLines/>
              <w:widowControl w:val="0"/>
            </w:pPr>
          </w:p>
        </w:tc>
        <w:tc>
          <w:tcPr>
            <w:tcW w:w="1136" w:type="dxa"/>
            <w:tcBorders>
              <w:top w:val="single" w:sz="6" w:space="0" w:color="auto"/>
              <w:bottom w:val="single" w:sz="6" w:space="0" w:color="auto"/>
            </w:tcBorders>
          </w:tcPr>
          <w:p w14:paraId="48554900" w14:textId="77777777" w:rsidR="002766FB" w:rsidRPr="006A5F84" w:rsidRDefault="002766FB" w:rsidP="00165DAC">
            <w:pPr>
              <w:keepNext/>
              <w:keepLines/>
              <w:widowControl w:val="0"/>
            </w:pPr>
          </w:p>
        </w:tc>
      </w:tr>
      <w:tr w:rsidR="002766FB" w:rsidRPr="006A5F84" w14:paraId="6DDB32F5" w14:textId="77777777" w:rsidTr="00165DAC">
        <w:trPr>
          <w:cantSplit/>
        </w:trPr>
        <w:tc>
          <w:tcPr>
            <w:tcW w:w="2694" w:type="dxa"/>
          </w:tcPr>
          <w:p w14:paraId="12647333" w14:textId="77777777" w:rsidR="002766FB" w:rsidRPr="004D682B" w:rsidRDefault="002766FB" w:rsidP="00165DAC">
            <w:pPr>
              <w:keepNext/>
              <w:keepLines/>
              <w:widowControl w:val="0"/>
              <w:rPr>
                <w:lang w:val="fr-BE"/>
              </w:rPr>
            </w:pPr>
            <w:r>
              <w:rPr>
                <w:lang w:val="fr-BE"/>
              </w:rPr>
              <w:t>[</w:t>
            </w:r>
            <w:proofErr w:type="spellStart"/>
            <w:r>
              <w:rPr>
                <w:lang w:val="fr-BE"/>
              </w:rPr>
              <w:t>Current</w:t>
            </w:r>
            <w:proofErr w:type="spellEnd"/>
            <w:r>
              <w:rPr>
                <w:lang w:val="fr-BE"/>
              </w:rPr>
              <w:t xml:space="preserve"> ratio (</w:t>
            </w:r>
            <w:proofErr w:type="spellStart"/>
            <w:r>
              <w:rPr>
                <w:lang w:val="fr-BE"/>
              </w:rPr>
              <w:t>current</w:t>
            </w:r>
            <w:proofErr w:type="spellEnd"/>
            <w:r>
              <w:rPr>
                <w:lang w:val="fr-BE"/>
              </w:rPr>
              <w:t xml:space="preserve"> assets/</w:t>
            </w:r>
            <w:proofErr w:type="spellStart"/>
            <w:r>
              <w:rPr>
                <w:lang w:val="fr-BE"/>
              </w:rPr>
              <w:t>current</w:t>
            </w:r>
            <w:proofErr w:type="spellEnd"/>
            <w:r>
              <w:rPr>
                <w:lang w:val="fr-BE"/>
              </w:rPr>
              <w:t xml:space="preserve"> </w:t>
            </w:r>
            <w:proofErr w:type="spellStart"/>
            <w:r>
              <w:rPr>
                <w:lang w:val="fr-BE"/>
              </w:rPr>
              <w:t>liabilities</w:t>
            </w:r>
            <w:proofErr w:type="spellEnd"/>
            <w:r>
              <w:rPr>
                <w:lang w:val="fr-BE"/>
              </w:rPr>
              <w:t>)</w:t>
            </w:r>
          </w:p>
        </w:tc>
        <w:tc>
          <w:tcPr>
            <w:tcW w:w="1559" w:type="dxa"/>
            <w:tcBorders>
              <w:top w:val="single" w:sz="6" w:space="0" w:color="auto"/>
              <w:bottom w:val="single" w:sz="6" w:space="0" w:color="auto"/>
            </w:tcBorders>
          </w:tcPr>
          <w:p w14:paraId="32A42885" w14:textId="77777777" w:rsidR="002766FB" w:rsidRPr="006A5F84" w:rsidRDefault="002766FB" w:rsidP="00165DAC">
            <w:pPr>
              <w:keepNext/>
              <w:keepLines/>
              <w:widowControl w:val="0"/>
            </w:pPr>
            <w:r>
              <w:t>Not applicable</w:t>
            </w:r>
          </w:p>
        </w:tc>
        <w:tc>
          <w:tcPr>
            <w:tcW w:w="1276" w:type="dxa"/>
            <w:tcBorders>
              <w:top w:val="single" w:sz="6" w:space="0" w:color="auto"/>
              <w:bottom w:val="single" w:sz="6" w:space="0" w:color="auto"/>
            </w:tcBorders>
          </w:tcPr>
          <w:p w14:paraId="5EB34A9C" w14:textId="77777777" w:rsidR="002766FB" w:rsidRPr="006A5F84" w:rsidRDefault="002766FB" w:rsidP="00165DAC">
            <w:pPr>
              <w:keepNext/>
              <w:keepLines/>
              <w:widowControl w:val="0"/>
            </w:pPr>
            <w:r>
              <w:t>Not applicable</w:t>
            </w:r>
          </w:p>
        </w:tc>
        <w:tc>
          <w:tcPr>
            <w:tcW w:w="850" w:type="dxa"/>
            <w:tcBorders>
              <w:top w:val="single" w:sz="6" w:space="0" w:color="auto"/>
              <w:bottom w:val="single" w:sz="6" w:space="0" w:color="auto"/>
            </w:tcBorders>
          </w:tcPr>
          <w:p w14:paraId="1F4229C7" w14:textId="77777777" w:rsidR="002766FB" w:rsidRPr="006A5F84" w:rsidRDefault="002766FB" w:rsidP="00165DAC">
            <w:pPr>
              <w:keepNext/>
              <w:keepLines/>
              <w:widowControl w:val="0"/>
            </w:pPr>
          </w:p>
        </w:tc>
        <w:tc>
          <w:tcPr>
            <w:tcW w:w="1134" w:type="dxa"/>
            <w:tcBorders>
              <w:top w:val="single" w:sz="6" w:space="0" w:color="auto"/>
              <w:bottom w:val="single" w:sz="6" w:space="0" w:color="auto"/>
            </w:tcBorders>
            <w:vAlign w:val="center"/>
          </w:tcPr>
          <w:p w14:paraId="4849685F" w14:textId="77777777" w:rsidR="002766FB" w:rsidRPr="006A5F84" w:rsidRDefault="002766FB" w:rsidP="00165DAC">
            <w:pPr>
              <w:keepNext/>
              <w:keepLines/>
              <w:widowControl w:val="0"/>
            </w:pPr>
            <w:r>
              <w:t>Not applicable</w:t>
            </w:r>
          </w:p>
        </w:tc>
        <w:tc>
          <w:tcPr>
            <w:tcW w:w="1134" w:type="dxa"/>
            <w:tcBorders>
              <w:top w:val="single" w:sz="6" w:space="0" w:color="auto"/>
              <w:bottom w:val="single" w:sz="6" w:space="0" w:color="auto"/>
            </w:tcBorders>
            <w:vAlign w:val="center"/>
          </w:tcPr>
          <w:p w14:paraId="4335DD60" w14:textId="77777777" w:rsidR="002766FB" w:rsidRPr="006A5F84" w:rsidRDefault="002766FB" w:rsidP="00165DAC">
            <w:pPr>
              <w:keepNext/>
              <w:keepLines/>
              <w:widowControl w:val="0"/>
            </w:pPr>
            <w:r>
              <w:t>Not applicable</w:t>
            </w:r>
          </w:p>
        </w:tc>
        <w:tc>
          <w:tcPr>
            <w:tcW w:w="1136" w:type="dxa"/>
            <w:tcBorders>
              <w:top w:val="single" w:sz="6" w:space="0" w:color="auto"/>
              <w:bottom w:val="single" w:sz="6" w:space="0" w:color="auto"/>
            </w:tcBorders>
          </w:tcPr>
          <w:p w14:paraId="047A960D" w14:textId="77777777" w:rsidR="002766FB" w:rsidRPr="006A5F84" w:rsidRDefault="002766FB" w:rsidP="00165DAC">
            <w:pPr>
              <w:keepNext/>
              <w:keepLines/>
              <w:widowControl w:val="0"/>
            </w:pPr>
            <w:r>
              <w:t>Not applicable]</w:t>
            </w:r>
          </w:p>
        </w:tc>
      </w:tr>
    </w:tbl>
    <w:p w14:paraId="0D3ED0BA" w14:textId="77777777" w:rsidR="002766FB" w:rsidRDefault="002766FB" w:rsidP="002766FB">
      <w:pPr>
        <w:keepNext/>
        <w:tabs>
          <w:tab w:val="left" w:pos="360"/>
        </w:tabs>
        <w:spacing w:before="360"/>
        <w:jc w:val="both"/>
        <w:rPr>
          <w:b/>
          <w:sz w:val="28"/>
          <w:szCs w:val="28"/>
        </w:rPr>
        <w:sectPr w:rsidR="002766FB" w:rsidSect="002766FB">
          <w:headerReference w:type="even" r:id="rId82"/>
          <w:headerReference w:type="default" r:id="rId83"/>
          <w:footerReference w:type="even" r:id="rId84"/>
          <w:footerReference w:type="default" r:id="rId85"/>
          <w:headerReference w:type="first" r:id="rId86"/>
          <w:footerReference w:type="first" r:id="rId87"/>
          <w:pgSz w:w="11906" w:h="16838"/>
          <w:pgMar w:top="1134" w:right="1418" w:bottom="1418" w:left="1134" w:header="720" w:footer="720" w:gutter="0"/>
          <w:cols w:space="720"/>
        </w:sectPr>
      </w:pPr>
    </w:p>
    <w:p w14:paraId="3DDA1C74" w14:textId="77777777" w:rsidR="002766FB" w:rsidRPr="006A5F84" w:rsidRDefault="002766FB" w:rsidP="002766FB">
      <w:pPr>
        <w:keepNext/>
        <w:spacing w:before="360"/>
        <w:ind w:left="284" w:hanging="284"/>
        <w:jc w:val="both"/>
        <w:rPr>
          <w:b/>
        </w:rPr>
      </w:pPr>
      <w:r>
        <w:rPr>
          <w:b/>
        </w:rPr>
        <w:lastRenderedPageBreak/>
        <w:t>4</w:t>
      </w:r>
      <w:r>
        <w:rPr>
          <w:b/>
        </w:rPr>
        <w:tab/>
        <w:t>PERSONNEL</w:t>
      </w:r>
    </w:p>
    <w:p w14:paraId="73826069" w14:textId="77777777" w:rsidR="002766FB" w:rsidRPr="004C214F" w:rsidRDefault="002766FB" w:rsidP="002766FB">
      <w:pPr>
        <w:keepNext/>
        <w:keepLines/>
        <w:widowControl w:val="0"/>
        <w:jc w:val="both"/>
        <w:rPr>
          <w:sz w:val="22"/>
          <w:szCs w:val="22"/>
          <w:lang w:val="en-US"/>
        </w:rPr>
      </w:pPr>
      <w:r>
        <w:rPr>
          <w:sz w:val="22"/>
          <w:szCs w:val="22"/>
          <w:lang w:val="en-US"/>
        </w:rPr>
        <w:t>Please provide the following personnel statistics for the current year and the two previous years</w:t>
      </w:r>
      <w:r>
        <w:rPr>
          <w:rStyle w:val="Appelnotedebasdep"/>
          <w:sz w:val="22"/>
          <w:szCs w:val="22"/>
        </w:rPr>
        <w:footnoteReference w:id="31"/>
      </w:r>
      <w:r>
        <w:rPr>
          <w:sz w:val="22"/>
          <w:szCs w:val="22"/>
          <w:lang w:val="en-US"/>
        </w:rPr>
        <w:t>.</w:t>
      </w:r>
    </w:p>
    <w:tbl>
      <w:tblPr>
        <w:tblW w:w="14742" w:type="dxa"/>
        <w:tblInd w:w="-3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1623"/>
        <w:gridCol w:w="1639"/>
        <w:gridCol w:w="1640"/>
        <w:gridCol w:w="1641"/>
        <w:gridCol w:w="1639"/>
        <w:gridCol w:w="1639"/>
        <w:gridCol w:w="1641"/>
        <w:gridCol w:w="1639"/>
        <w:gridCol w:w="1641"/>
      </w:tblGrid>
      <w:tr w:rsidR="002766FB" w:rsidRPr="006A5F84" w14:paraId="6C2F77BA" w14:textId="77777777" w:rsidTr="00165DAC">
        <w:trPr>
          <w:cantSplit/>
          <w:trHeight w:val="297"/>
        </w:trPr>
        <w:tc>
          <w:tcPr>
            <w:tcW w:w="1623" w:type="dxa"/>
            <w:shd w:val="pct5" w:color="auto" w:fill="FFFFFF"/>
            <w:vAlign w:val="center"/>
          </w:tcPr>
          <w:p w14:paraId="6BB986EA" w14:textId="77777777" w:rsidR="002766FB" w:rsidRPr="006A5F84" w:rsidRDefault="002766FB" w:rsidP="00165DAC">
            <w:pPr>
              <w:keepNext/>
              <w:keepLines/>
              <w:widowControl w:val="0"/>
              <w:jc w:val="center"/>
              <w:rPr>
                <w:b/>
              </w:rPr>
            </w:pPr>
            <w:proofErr w:type="spellStart"/>
            <w:r>
              <w:rPr>
                <w:b/>
              </w:rPr>
              <w:t>Annual</w:t>
            </w:r>
            <w:proofErr w:type="spellEnd"/>
            <w:r>
              <w:rPr>
                <w:b/>
              </w:rPr>
              <w:t xml:space="preserve"> </w:t>
            </w:r>
            <w:proofErr w:type="spellStart"/>
            <w:r>
              <w:rPr>
                <w:b/>
              </w:rPr>
              <w:t>manpower</w:t>
            </w:r>
            <w:proofErr w:type="spellEnd"/>
          </w:p>
        </w:tc>
        <w:tc>
          <w:tcPr>
            <w:tcW w:w="3279" w:type="dxa"/>
            <w:gridSpan w:val="2"/>
            <w:shd w:val="pct5" w:color="auto" w:fill="FFFFFF"/>
            <w:vAlign w:val="center"/>
          </w:tcPr>
          <w:p w14:paraId="4779B911" w14:textId="77777777" w:rsidR="002766FB" w:rsidRPr="006A5F84" w:rsidRDefault="002766FB" w:rsidP="00165DAC">
            <w:pPr>
              <w:keepNext/>
              <w:keepLines/>
              <w:widowControl w:val="0"/>
              <w:jc w:val="center"/>
              <w:rPr>
                <w:b/>
              </w:rPr>
            </w:pPr>
            <w:proofErr w:type="spellStart"/>
            <w:r>
              <w:rPr>
                <w:b/>
              </w:rPr>
              <w:t>Year</w:t>
            </w:r>
            <w:proofErr w:type="spellEnd"/>
            <w:r>
              <w:rPr>
                <w:b/>
              </w:rPr>
              <w:t xml:space="preserve"> </w:t>
            </w:r>
            <w:proofErr w:type="spellStart"/>
            <w:r>
              <w:rPr>
                <w:b/>
              </w:rPr>
              <w:t>before</w:t>
            </w:r>
            <w:proofErr w:type="spellEnd"/>
            <w:r>
              <w:rPr>
                <w:b/>
              </w:rPr>
              <w:t xml:space="preserve"> </w:t>
            </w:r>
            <w:proofErr w:type="spellStart"/>
            <w:r>
              <w:rPr>
                <w:b/>
              </w:rPr>
              <w:t>past</w:t>
            </w:r>
            <w:proofErr w:type="spellEnd"/>
            <w:r>
              <w:rPr>
                <w:b/>
              </w:rPr>
              <w:t xml:space="preserve"> </w:t>
            </w:r>
            <w:proofErr w:type="spellStart"/>
            <w:r>
              <w:rPr>
                <w:b/>
              </w:rPr>
              <w:t>year</w:t>
            </w:r>
            <w:proofErr w:type="spellEnd"/>
          </w:p>
        </w:tc>
        <w:tc>
          <w:tcPr>
            <w:tcW w:w="3280" w:type="dxa"/>
            <w:gridSpan w:val="2"/>
            <w:shd w:val="pct5" w:color="auto" w:fill="FFFFFF"/>
            <w:vAlign w:val="center"/>
          </w:tcPr>
          <w:p w14:paraId="23BD96F9" w14:textId="77777777" w:rsidR="002766FB" w:rsidRPr="006A5F84" w:rsidRDefault="002766FB" w:rsidP="00165DAC">
            <w:pPr>
              <w:keepNext/>
              <w:keepLines/>
              <w:widowControl w:val="0"/>
              <w:jc w:val="center"/>
              <w:rPr>
                <w:b/>
              </w:rPr>
            </w:pPr>
            <w:r>
              <w:rPr>
                <w:b/>
              </w:rPr>
              <w:t xml:space="preserve">Past </w:t>
            </w:r>
            <w:proofErr w:type="spellStart"/>
            <w:r>
              <w:rPr>
                <w:b/>
              </w:rPr>
              <w:t>year</w:t>
            </w:r>
            <w:proofErr w:type="spellEnd"/>
          </w:p>
        </w:tc>
        <w:tc>
          <w:tcPr>
            <w:tcW w:w="3280" w:type="dxa"/>
            <w:gridSpan w:val="2"/>
            <w:shd w:val="pct5" w:color="auto" w:fill="FFFFFF"/>
            <w:vAlign w:val="center"/>
          </w:tcPr>
          <w:p w14:paraId="3B55811C" w14:textId="77777777" w:rsidR="002766FB" w:rsidRPr="006A5F84" w:rsidRDefault="002766FB" w:rsidP="00165DAC">
            <w:pPr>
              <w:keepNext/>
              <w:keepLines/>
              <w:widowControl w:val="0"/>
              <w:jc w:val="center"/>
              <w:rPr>
                <w:b/>
              </w:rPr>
            </w:pPr>
            <w:proofErr w:type="spellStart"/>
            <w:r>
              <w:rPr>
                <w:b/>
              </w:rPr>
              <w:t>Current</w:t>
            </w:r>
            <w:proofErr w:type="spellEnd"/>
            <w:r>
              <w:rPr>
                <w:b/>
              </w:rPr>
              <w:t xml:space="preserve"> </w:t>
            </w:r>
            <w:proofErr w:type="spellStart"/>
            <w:r>
              <w:rPr>
                <w:b/>
              </w:rPr>
              <w:t>year</w:t>
            </w:r>
            <w:proofErr w:type="spellEnd"/>
          </w:p>
        </w:tc>
        <w:tc>
          <w:tcPr>
            <w:tcW w:w="3280" w:type="dxa"/>
            <w:gridSpan w:val="2"/>
            <w:shd w:val="pct5" w:color="auto" w:fill="FFFFFF"/>
            <w:vAlign w:val="center"/>
          </w:tcPr>
          <w:p w14:paraId="5A46E0EB" w14:textId="77777777" w:rsidR="002766FB" w:rsidRPr="006A5F84" w:rsidRDefault="002766FB" w:rsidP="00165DAC">
            <w:pPr>
              <w:keepNext/>
              <w:keepLines/>
              <w:widowControl w:val="0"/>
              <w:jc w:val="center"/>
              <w:rPr>
                <w:b/>
              </w:rPr>
            </w:pPr>
            <w:proofErr w:type="spellStart"/>
            <w:r>
              <w:rPr>
                <w:b/>
                <w:sz w:val="22"/>
                <w:szCs w:val="22"/>
              </w:rPr>
              <w:t>Period</w:t>
            </w:r>
            <w:proofErr w:type="spellEnd"/>
            <w:r>
              <w:rPr>
                <w:b/>
                <w:sz w:val="22"/>
                <w:szCs w:val="22"/>
              </w:rPr>
              <w:t xml:space="preserve"> </w:t>
            </w:r>
            <w:proofErr w:type="spellStart"/>
            <w:r>
              <w:rPr>
                <w:b/>
                <w:sz w:val="22"/>
                <w:szCs w:val="22"/>
              </w:rPr>
              <w:t>average</w:t>
            </w:r>
            <w:proofErr w:type="spellEnd"/>
          </w:p>
        </w:tc>
      </w:tr>
      <w:tr w:rsidR="002766FB" w:rsidRPr="006A5F84" w14:paraId="3AC81814" w14:textId="77777777" w:rsidTr="00165DAC">
        <w:trPr>
          <w:cantSplit/>
          <w:trHeight w:val="297"/>
        </w:trPr>
        <w:tc>
          <w:tcPr>
            <w:tcW w:w="1623" w:type="dxa"/>
            <w:shd w:val="pct5" w:color="auto" w:fill="FFFFFF"/>
          </w:tcPr>
          <w:p w14:paraId="74110B09" w14:textId="77777777" w:rsidR="002766FB" w:rsidRPr="006A5F84" w:rsidRDefault="002766FB" w:rsidP="00165DAC">
            <w:pPr>
              <w:keepNext/>
              <w:keepLines/>
              <w:widowControl w:val="0"/>
              <w:jc w:val="center"/>
              <w:rPr>
                <w:b/>
              </w:rPr>
            </w:pPr>
          </w:p>
        </w:tc>
        <w:tc>
          <w:tcPr>
            <w:tcW w:w="1639" w:type="dxa"/>
            <w:shd w:val="pct5" w:color="auto" w:fill="FFFFFF"/>
            <w:vAlign w:val="center"/>
          </w:tcPr>
          <w:p w14:paraId="4CE14AD6" w14:textId="77777777" w:rsidR="002766FB" w:rsidRPr="006A5F84" w:rsidRDefault="002766FB" w:rsidP="00165DAC">
            <w:pPr>
              <w:keepNext/>
              <w:keepLines/>
              <w:widowControl w:val="0"/>
              <w:jc w:val="center"/>
              <w:rPr>
                <w:b/>
              </w:rPr>
            </w:pPr>
            <w:r>
              <w:rPr>
                <w:b/>
              </w:rPr>
              <w:t>Overall</w:t>
            </w:r>
          </w:p>
        </w:tc>
        <w:tc>
          <w:tcPr>
            <w:tcW w:w="1640" w:type="dxa"/>
            <w:shd w:val="pct5" w:color="auto" w:fill="FFFFFF"/>
            <w:vAlign w:val="center"/>
          </w:tcPr>
          <w:p w14:paraId="7A00C33D" w14:textId="77777777" w:rsidR="002766FB" w:rsidRPr="006A5F84" w:rsidRDefault="002766FB" w:rsidP="00165DAC">
            <w:pPr>
              <w:keepNext/>
              <w:keepLines/>
              <w:widowControl w:val="0"/>
              <w:jc w:val="center"/>
              <w:rPr>
                <w:b/>
              </w:rPr>
            </w:pPr>
            <w:r>
              <w:rPr>
                <w:b/>
              </w:rPr>
              <w:t xml:space="preserve">Relevant </w:t>
            </w:r>
            <w:proofErr w:type="spellStart"/>
            <w:r>
              <w:rPr>
                <w:b/>
              </w:rPr>
              <w:t>fields</w:t>
            </w:r>
            <w:proofErr w:type="spellEnd"/>
            <w:r>
              <w:rPr>
                <w:rStyle w:val="Appelnotedebasdep"/>
              </w:rPr>
              <w:footnoteReference w:id="32"/>
            </w:r>
          </w:p>
        </w:tc>
        <w:tc>
          <w:tcPr>
            <w:tcW w:w="1641" w:type="dxa"/>
            <w:shd w:val="pct5" w:color="auto" w:fill="FFFFFF"/>
            <w:vAlign w:val="center"/>
          </w:tcPr>
          <w:p w14:paraId="0A4EF0A7" w14:textId="77777777" w:rsidR="002766FB" w:rsidRPr="006A5F84" w:rsidRDefault="002766FB" w:rsidP="00165DAC">
            <w:pPr>
              <w:keepNext/>
              <w:keepLines/>
              <w:widowControl w:val="0"/>
              <w:jc w:val="center"/>
              <w:rPr>
                <w:b/>
              </w:rPr>
            </w:pPr>
            <w:r>
              <w:rPr>
                <w:b/>
              </w:rPr>
              <w:t>Overall</w:t>
            </w:r>
          </w:p>
        </w:tc>
        <w:tc>
          <w:tcPr>
            <w:tcW w:w="1639" w:type="dxa"/>
            <w:shd w:val="pct5" w:color="auto" w:fill="FFFFFF"/>
            <w:vAlign w:val="center"/>
          </w:tcPr>
          <w:p w14:paraId="1172E2F4" w14:textId="77777777" w:rsidR="002766FB" w:rsidRPr="006A5F84" w:rsidRDefault="002766FB" w:rsidP="00165DAC">
            <w:pPr>
              <w:keepNext/>
              <w:keepLines/>
              <w:widowControl w:val="0"/>
              <w:jc w:val="center"/>
              <w:rPr>
                <w:b/>
              </w:rPr>
            </w:pPr>
            <w:r>
              <w:rPr>
                <w:b/>
              </w:rPr>
              <w:t xml:space="preserve">Relevant </w:t>
            </w:r>
            <w:proofErr w:type="spellStart"/>
            <w:r>
              <w:rPr>
                <w:b/>
              </w:rPr>
              <w:t>fields</w:t>
            </w:r>
            <w:proofErr w:type="spellEnd"/>
            <w:r>
              <w:rPr>
                <w:b/>
              </w:rPr>
              <w:t xml:space="preserve"> </w:t>
            </w:r>
            <w:r>
              <w:rPr>
                <w:b/>
                <w:vertAlign w:val="superscript"/>
              </w:rPr>
              <w:t>11</w:t>
            </w:r>
          </w:p>
        </w:tc>
        <w:tc>
          <w:tcPr>
            <w:tcW w:w="1639" w:type="dxa"/>
            <w:shd w:val="pct5" w:color="auto" w:fill="FFFFFF"/>
            <w:vAlign w:val="center"/>
          </w:tcPr>
          <w:p w14:paraId="7F796B86" w14:textId="77777777" w:rsidR="002766FB" w:rsidRPr="006A5F84" w:rsidRDefault="002766FB" w:rsidP="00165DAC">
            <w:pPr>
              <w:keepNext/>
              <w:keepLines/>
              <w:widowControl w:val="0"/>
              <w:jc w:val="center"/>
              <w:rPr>
                <w:b/>
              </w:rPr>
            </w:pPr>
            <w:r>
              <w:rPr>
                <w:b/>
              </w:rPr>
              <w:t>Overall</w:t>
            </w:r>
          </w:p>
        </w:tc>
        <w:tc>
          <w:tcPr>
            <w:tcW w:w="1641" w:type="dxa"/>
            <w:shd w:val="pct5" w:color="auto" w:fill="FFFFFF"/>
            <w:vAlign w:val="center"/>
          </w:tcPr>
          <w:p w14:paraId="701EFF6B" w14:textId="77777777" w:rsidR="002766FB" w:rsidRPr="006A5F84" w:rsidRDefault="002766FB" w:rsidP="00165DAC">
            <w:pPr>
              <w:keepNext/>
              <w:keepLines/>
              <w:widowControl w:val="0"/>
              <w:jc w:val="center"/>
              <w:rPr>
                <w:b/>
              </w:rPr>
            </w:pPr>
            <w:r>
              <w:rPr>
                <w:b/>
              </w:rPr>
              <w:t>Relevant fields</w:t>
            </w:r>
            <w:r>
              <w:rPr>
                <w:b/>
                <w:vertAlign w:val="superscript"/>
              </w:rPr>
              <w:t>11</w:t>
            </w:r>
          </w:p>
        </w:tc>
        <w:tc>
          <w:tcPr>
            <w:tcW w:w="1639" w:type="dxa"/>
            <w:shd w:val="pct5" w:color="auto" w:fill="FFFFFF"/>
            <w:vAlign w:val="center"/>
          </w:tcPr>
          <w:p w14:paraId="7039A2EE" w14:textId="77777777" w:rsidR="002766FB" w:rsidRPr="006A5F84" w:rsidRDefault="002766FB" w:rsidP="00165DAC">
            <w:pPr>
              <w:keepNext/>
              <w:keepLines/>
              <w:widowControl w:val="0"/>
              <w:jc w:val="center"/>
              <w:rPr>
                <w:b/>
              </w:rPr>
            </w:pPr>
            <w:r>
              <w:rPr>
                <w:b/>
                <w:sz w:val="22"/>
                <w:szCs w:val="22"/>
              </w:rPr>
              <w:t>Overall</w:t>
            </w:r>
          </w:p>
        </w:tc>
        <w:tc>
          <w:tcPr>
            <w:tcW w:w="1641" w:type="dxa"/>
            <w:shd w:val="pct5" w:color="auto" w:fill="FFFFFF"/>
            <w:vAlign w:val="center"/>
          </w:tcPr>
          <w:p w14:paraId="6E2C766D" w14:textId="77777777" w:rsidR="002766FB" w:rsidRPr="006A5F84" w:rsidRDefault="002766FB" w:rsidP="00165DAC">
            <w:pPr>
              <w:keepNext/>
              <w:keepLines/>
              <w:widowControl w:val="0"/>
              <w:jc w:val="center"/>
              <w:rPr>
                <w:b/>
              </w:rPr>
            </w:pPr>
            <w:r>
              <w:rPr>
                <w:b/>
              </w:rPr>
              <w:t>Relevant fields</w:t>
            </w:r>
            <w:r>
              <w:rPr>
                <w:b/>
                <w:vertAlign w:val="superscript"/>
              </w:rPr>
              <w:t>11</w:t>
            </w:r>
          </w:p>
        </w:tc>
      </w:tr>
      <w:tr w:rsidR="002766FB" w:rsidRPr="006A5F84" w14:paraId="3DDFB5AB" w14:textId="77777777" w:rsidTr="00165DAC">
        <w:trPr>
          <w:cantSplit/>
          <w:trHeight w:val="727"/>
        </w:trPr>
        <w:tc>
          <w:tcPr>
            <w:tcW w:w="1623" w:type="dxa"/>
            <w:tcBorders>
              <w:bottom w:val="nil"/>
            </w:tcBorders>
          </w:tcPr>
          <w:p w14:paraId="29508112" w14:textId="77777777" w:rsidR="002766FB" w:rsidRPr="006A5F84" w:rsidRDefault="002766FB" w:rsidP="00165DAC">
            <w:pPr>
              <w:keepLines/>
              <w:widowControl w:val="0"/>
            </w:pPr>
            <w:r>
              <w:t>Permanent personnel</w:t>
            </w:r>
            <w:r>
              <w:rPr>
                <w:rStyle w:val="Appelnotedebasdep"/>
              </w:rPr>
              <w:footnoteReference w:id="33"/>
            </w:r>
          </w:p>
        </w:tc>
        <w:tc>
          <w:tcPr>
            <w:tcW w:w="1639" w:type="dxa"/>
            <w:tcBorders>
              <w:bottom w:val="nil"/>
            </w:tcBorders>
          </w:tcPr>
          <w:p w14:paraId="10746629" w14:textId="77777777" w:rsidR="002766FB" w:rsidRPr="006A5F84" w:rsidRDefault="002766FB" w:rsidP="00165DAC">
            <w:pPr>
              <w:keepLines/>
              <w:widowControl w:val="0"/>
              <w:jc w:val="center"/>
            </w:pPr>
          </w:p>
        </w:tc>
        <w:tc>
          <w:tcPr>
            <w:tcW w:w="1640" w:type="dxa"/>
            <w:tcBorders>
              <w:bottom w:val="nil"/>
            </w:tcBorders>
          </w:tcPr>
          <w:p w14:paraId="5C7FE578" w14:textId="77777777" w:rsidR="002766FB" w:rsidRPr="006A5F84" w:rsidRDefault="002766FB" w:rsidP="00165DAC">
            <w:pPr>
              <w:keepLines/>
              <w:widowControl w:val="0"/>
              <w:jc w:val="center"/>
            </w:pPr>
          </w:p>
        </w:tc>
        <w:tc>
          <w:tcPr>
            <w:tcW w:w="1641" w:type="dxa"/>
            <w:tcBorders>
              <w:bottom w:val="nil"/>
            </w:tcBorders>
          </w:tcPr>
          <w:p w14:paraId="31931DBD" w14:textId="77777777" w:rsidR="002766FB" w:rsidRPr="006A5F84" w:rsidRDefault="002766FB" w:rsidP="00165DAC">
            <w:pPr>
              <w:keepLines/>
              <w:widowControl w:val="0"/>
              <w:jc w:val="center"/>
            </w:pPr>
          </w:p>
        </w:tc>
        <w:tc>
          <w:tcPr>
            <w:tcW w:w="1639" w:type="dxa"/>
            <w:tcBorders>
              <w:bottom w:val="nil"/>
            </w:tcBorders>
          </w:tcPr>
          <w:p w14:paraId="73E899C6" w14:textId="77777777" w:rsidR="002766FB" w:rsidRPr="006A5F84" w:rsidRDefault="002766FB" w:rsidP="00165DAC">
            <w:pPr>
              <w:keepLines/>
              <w:widowControl w:val="0"/>
              <w:jc w:val="center"/>
            </w:pPr>
          </w:p>
        </w:tc>
        <w:tc>
          <w:tcPr>
            <w:tcW w:w="1639" w:type="dxa"/>
            <w:tcBorders>
              <w:bottom w:val="nil"/>
            </w:tcBorders>
          </w:tcPr>
          <w:p w14:paraId="3D603106" w14:textId="77777777" w:rsidR="002766FB" w:rsidRPr="006A5F84" w:rsidRDefault="002766FB" w:rsidP="00165DAC">
            <w:pPr>
              <w:keepLines/>
              <w:widowControl w:val="0"/>
              <w:jc w:val="center"/>
            </w:pPr>
          </w:p>
        </w:tc>
        <w:tc>
          <w:tcPr>
            <w:tcW w:w="1641" w:type="dxa"/>
            <w:tcBorders>
              <w:bottom w:val="nil"/>
            </w:tcBorders>
          </w:tcPr>
          <w:p w14:paraId="2E4582D4" w14:textId="77777777" w:rsidR="002766FB" w:rsidRPr="006A5F84" w:rsidRDefault="002766FB" w:rsidP="00165DAC">
            <w:pPr>
              <w:keepLines/>
              <w:widowControl w:val="0"/>
              <w:jc w:val="center"/>
            </w:pPr>
          </w:p>
        </w:tc>
        <w:tc>
          <w:tcPr>
            <w:tcW w:w="3280" w:type="dxa"/>
            <w:gridSpan w:val="2"/>
            <w:tcBorders>
              <w:bottom w:val="nil"/>
            </w:tcBorders>
          </w:tcPr>
          <w:p w14:paraId="3BB8DC14" w14:textId="77777777" w:rsidR="002766FB" w:rsidRPr="006A5F84" w:rsidRDefault="002766FB" w:rsidP="00165DAC">
            <w:pPr>
              <w:keepLines/>
              <w:widowControl w:val="0"/>
              <w:jc w:val="center"/>
            </w:pPr>
          </w:p>
        </w:tc>
      </w:tr>
      <w:tr w:rsidR="002766FB" w:rsidRPr="006A5F84" w14:paraId="4D616E1B" w14:textId="77777777" w:rsidTr="00165DAC">
        <w:trPr>
          <w:cantSplit/>
          <w:trHeight w:val="480"/>
        </w:trPr>
        <w:tc>
          <w:tcPr>
            <w:tcW w:w="1623" w:type="dxa"/>
          </w:tcPr>
          <w:p w14:paraId="4A49491F" w14:textId="77777777" w:rsidR="002766FB" w:rsidRPr="006A5F84" w:rsidRDefault="002766FB" w:rsidP="00165DAC">
            <w:pPr>
              <w:keepLines/>
              <w:widowControl w:val="0"/>
            </w:pPr>
            <w:r>
              <w:t xml:space="preserve">Other personnel </w:t>
            </w:r>
            <w:r>
              <w:rPr>
                <w:rStyle w:val="Appelnotedebasdep"/>
              </w:rPr>
              <w:footnoteReference w:id="34"/>
            </w:r>
          </w:p>
        </w:tc>
        <w:tc>
          <w:tcPr>
            <w:tcW w:w="1639" w:type="dxa"/>
          </w:tcPr>
          <w:p w14:paraId="78870898" w14:textId="77777777" w:rsidR="002766FB" w:rsidRPr="006A5F84" w:rsidRDefault="002766FB" w:rsidP="00165DAC">
            <w:pPr>
              <w:keepLines/>
              <w:widowControl w:val="0"/>
              <w:jc w:val="center"/>
            </w:pPr>
          </w:p>
        </w:tc>
        <w:tc>
          <w:tcPr>
            <w:tcW w:w="1640" w:type="dxa"/>
          </w:tcPr>
          <w:p w14:paraId="6F61A35B" w14:textId="77777777" w:rsidR="002766FB" w:rsidRPr="006A5F84" w:rsidRDefault="002766FB" w:rsidP="00165DAC">
            <w:pPr>
              <w:keepLines/>
              <w:widowControl w:val="0"/>
              <w:jc w:val="center"/>
            </w:pPr>
          </w:p>
        </w:tc>
        <w:tc>
          <w:tcPr>
            <w:tcW w:w="1641" w:type="dxa"/>
          </w:tcPr>
          <w:p w14:paraId="0FC4C8E1" w14:textId="77777777" w:rsidR="002766FB" w:rsidRPr="006A5F84" w:rsidRDefault="002766FB" w:rsidP="00165DAC">
            <w:pPr>
              <w:keepLines/>
              <w:widowControl w:val="0"/>
              <w:jc w:val="center"/>
            </w:pPr>
          </w:p>
        </w:tc>
        <w:tc>
          <w:tcPr>
            <w:tcW w:w="1639" w:type="dxa"/>
          </w:tcPr>
          <w:p w14:paraId="0B5B2C18" w14:textId="77777777" w:rsidR="002766FB" w:rsidRPr="006A5F84" w:rsidRDefault="002766FB" w:rsidP="00165DAC">
            <w:pPr>
              <w:keepLines/>
              <w:widowControl w:val="0"/>
              <w:jc w:val="center"/>
            </w:pPr>
          </w:p>
        </w:tc>
        <w:tc>
          <w:tcPr>
            <w:tcW w:w="1639" w:type="dxa"/>
          </w:tcPr>
          <w:p w14:paraId="43B74BB7" w14:textId="77777777" w:rsidR="002766FB" w:rsidRPr="006A5F84" w:rsidRDefault="002766FB" w:rsidP="00165DAC">
            <w:pPr>
              <w:keepLines/>
              <w:widowControl w:val="0"/>
              <w:jc w:val="center"/>
            </w:pPr>
          </w:p>
        </w:tc>
        <w:tc>
          <w:tcPr>
            <w:tcW w:w="1641" w:type="dxa"/>
          </w:tcPr>
          <w:p w14:paraId="69E091C1" w14:textId="77777777" w:rsidR="002766FB" w:rsidRPr="006A5F84" w:rsidRDefault="002766FB" w:rsidP="00165DAC">
            <w:pPr>
              <w:keepLines/>
              <w:widowControl w:val="0"/>
              <w:jc w:val="center"/>
            </w:pPr>
          </w:p>
        </w:tc>
        <w:tc>
          <w:tcPr>
            <w:tcW w:w="3280" w:type="dxa"/>
            <w:gridSpan w:val="2"/>
          </w:tcPr>
          <w:p w14:paraId="674496FE" w14:textId="77777777" w:rsidR="002766FB" w:rsidRPr="006A5F84" w:rsidRDefault="002766FB" w:rsidP="00165DAC">
            <w:pPr>
              <w:keepLines/>
              <w:widowControl w:val="0"/>
              <w:jc w:val="center"/>
            </w:pPr>
          </w:p>
        </w:tc>
      </w:tr>
      <w:tr w:rsidR="002766FB" w:rsidRPr="006A5F84" w14:paraId="052E48DF" w14:textId="77777777" w:rsidTr="00165DAC">
        <w:trPr>
          <w:cantSplit/>
          <w:trHeight w:val="495"/>
        </w:trPr>
        <w:tc>
          <w:tcPr>
            <w:tcW w:w="1623" w:type="dxa"/>
          </w:tcPr>
          <w:p w14:paraId="2DC9E7DD" w14:textId="77777777" w:rsidR="002766FB" w:rsidRPr="006A5F84" w:rsidRDefault="002766FB" w:rsidP="00165DAC">
            <w:pPr>
              <w:keepLines/>
              <w:widowControl w:val="0"/>
            </w:pPr>
            <w:r>
              <w:t>Total</w:t>
            </w:r>
          </w:p>
        </w:tc>
        <w:tc>
          <w:tcPr>
            <w:tcW w:w="1639" w:type="dxa"/>
          </w:tcPr>
          <w:p w14:paraId="35D0CBE6" w14:textId="77777777" w:rsidR="002766FB" w:rsidRPr="006A5F84" w:rsidRDefault="002766FB" w:rsidP="00165DAC">
            <w:pPr>
              <w:keepLines/>
              <w:widowControl w:val="0"/>
              <w:jc w:val="center"/>
            </w:pPr>
          </w:p>
        </w:tc>
        <w:tc>
          <w:tcPr>
            <w:tcW w:w="1640" w:type="dxa"/>
          </w:tcPr>
          <w:p w14:paraId="262AFC64" w14:textId="77777777" w:rsidR="002766FB" w:rsidRPr="006A5F84" w:rsidRDefault="002766FB" w:rsidP="00165DAC">
            <w:pPr>
              <w:keepLines/>
              <w:widowControl w:val="0"/>
              <w:jc w:val="center"/>
            </w:pPr>
          </w:p>
        </w:tc>
        <w:tc>
          <w:tcPr>
            <w:tcW w:w="1641" w:type="dxa"/>
          </w:tcPr>
          <w:p w14:paraId="5A2146E4" w14:textId="77777777" w:rsidR="002766FB" w:rsidRPr="006A5F84" w:rsidRDefault="002766FB" w:rsidP="00165DAC">
            <w:pPr>
              <w:keepLines/>
              <w:widowControl w:val="0"/>
              <w:jc w:val="center"/>
            </w:pPr>
          </w:p>
        </w:tc>
        <w:tc>
          <w:tcPr>
            <w:tcW w:w="1639" w:type="dxa"/>
          </w:tcPr>
          <w:p w14:paraId="49A98C5E" w14:textId="77777777" w:rsidR="002766FB" w:rsidRPr="006A5F84" w:rsidRDefault="002766FB" w:rsidP="00165DAC">
            <w:pPr>
              <w:keepLines/>
              <w:widowControl w:val="0"/>
              <w:jc w:val="center"/>
            </w:pPr>
          </w:p>
        </w:tc>
        <w:tc>
          <w:tcPr>
            <w:tcW w:w="1639" w:type="dxa"/>
          </w:tcPr>
          <w:p w14:paraId="087ACF70" w14:textId="77777777" w:rsidR="002766FB" w:rsidRPr="006A5F84" w:rsidRDefault="002766FB" w:rsidP="00165DAC">
            <w:pPr>
              <w:keepLines/>
              <w:widowControl w:val="0"/>
              <w:jc w:val="center"/>
            </w:pPr>
          </w:p>
        </w:tc>
        <w:tc>
          <w:tcPr>
            <w:tcW w:w="1641" w:type="dxa"/>
          </w:tcPr>
          <w:p w14:paraId="6A74B4A1" w14:textId="77777777" w:rsidR="002766FB" w:rsidRPr="006A5F84" w:rsidRDefault="002766FB" w:rsidP="00165DAC">
            <w:pPr>
              <w:keepLines/>
              <w:widowControl w:val="0"/>
              <w:jc w:val="center"/>
            </w:pPr>
          </w:p>
        </w:tc>
        <w:tc>
          <w:tcPr>
            <w:tcW w:w="3280" w:type="dxa"/>
            <w:gridSpan w:val="2"/>
          </w:tcPr>
          <w:p w14:paraId="1A42867E" w14:textId="77777777" w:rsidR="002766FB" w:rsidRPr="006A5F84" w:rsidRDefault="002766FB" w:rsidP="00165DAC">
            <w:pPr>
              <w:keepLines/>
              <w:widowControl w:val="0"/>
              <w:jc w:val="center"/>
            </w:pPr>
          </w:p>
        </w:tc>
      </w:tr>
      <w:tr w:rsidR="002766FB" w:rsidRPr="006A5F84" w14:paraId="53561186" w14:textId="77777777" w:rsidTr="00165DAC">
        <w:trPr>
          <w:cantSplit/>
          <w:trHeight w:val="1191"/>
        </w:trPr>
        <w:tc>
          <w:tcPr>
            <w:tcW w:w="1623" w:type="dxa"/>
          </w:tcPr>
          <w:p w14:paraId="5BAE5639" w14:textId="77777777" w:rsidR="002766FB" w:rsidRPr="006A5F84" w:rsidRDefault="002766FB" w:rsidP="00165DAC">
            <w:pPr>
              <w:pStyle w:val="Notedebasdepage"/>
              <w:keepLines/>
              <w:widowControl w:val="0"/>
              <w:rPr>
                <w:lang w:val="en-GB"/>
              </w:rPr>
            </w:pPr>
            <w:r>
              <w:rPr>
                <w:lang w:val="en-GB"/>
              </w:rPr>
              <w:t>Permanent personnel as a proportion of total personnel (%)</w:t>
            </w:r>
          </w:p>
        </w:tc>
        <w:tc>
          <w:tcPr>
            <w:tcW w:w="1639" w:type="dxa"/>
          </w:tcPr>
          <w:p w14:paraId="4A2E9FEC" w14:textId="77777777" w:rsidR="002766FB" w:rsidRPr="006A5F84" w:rsidRDefault="002766FB" w:rsidP="00165DAC">
            <w:pPr>
              <w:keepLines/>
              <w:widowControl w:val="0"/>
              <w:jc w:val="center"/>
            </w:pPr>
            <w:r>
              <w:t>%</w:t>
            </w:r>
          </w:p>
        </w:tc>
        <w:tc>
          <w:tcPr>
            <w:tcW w:w="1640" w:type="dxa"/>
          </w:tcPr>
          <w:p w14:paraId="79BA0B0E" w14:textId="77777777" w:rsidR="002766FB" w:rsidRPr="006A5F84" w:rsidRDefault="002766FB" w:rsidP="00165DAC">
            <w:pPr>
              <w:keepLines/>
              <w:widowControl w:val="0"/>
              <w:jc w:val="center"/>
            </w:pPr>
            <w:r>
              <w:t>%</w:t>
            </w:r>
          </w:p>
        </w:tc>
        <w:tc>
          <w:tcPr>
            <w:tcW w:w="1641" w:type="dxa"/>
          </w:tcPr>
          <w:p w14:paraId="71470E9F" w14:textId="77777777" w:rsidR="002766FB" w:rsidRPr="006A5F84" w:rsidRDefault="002766FB" w:rsidP="00165DAC">
            <w:pPr>
              <w:keepLines/>
              <w:widowControl w:val="0"/>
              <w:jc w:val="center"/>
            </w:pPr>
            <w:r>
              <w:t>%</w:t>
            </w:r>
          </w:p>
        </w:tc>
        <w:tc>
          <w:tcPr>
            <w:tcW w:w="1639" w:type="dxa"/>
          </w:tcPr>
          <w:p w14:paraId="4E08D163" w14:textId="77777777" w:rsidR="002766FB" w:rsidRPr="006A5F84" w:rsidRDefault="002766FB" w:rsidP="00165DAC">
            <w:pPr>
              <w:keepLines/>
              <w:widowControl w:val="0"/>
              <w:jc w:val="center"/>
            </w:pPr>
            <w:r>
              <w:t>%</w:t>
            </w:r>
          </w:p>
        </w:tc>
        <w:tc>
          <w:tcPr>
            <w:tcW w:w="1639" w:type="dxa"/>
          </w:tcPr>
          <w:p w14:paraId="4355A4E5" w14:textId="77777777" w:rsidR="002766FB" w:rsidRPr="006A5F84" w:rsidRDefault="002766FB" w:rsidP="00165DAC">
            <w:pPr>
              <w:keepLines/>
              <w:widowControl w:val="0"/>
              <w:jc w:val="center"/>
            </w:pPr>
            <w:r>
              <w:t>%</w:t>
            </w:r>
          </w:p>
        </w:tc>
        <w:tc>
          <w:tcPr>
            <w:tcW w:w="1641" w:type="dxa"/>
          </w:tcPr>
          <w:p w14:paraId="47A3CE8A" w14:textId="77777777" w:rsidR="002766FB" w:rsidRPr="006A5F84" w:rsidRDefault="002766FB" w:rsidP="00165DAC">
            <w:pPr>
              <w:keepLines/>
              <w:widowControl w:val="0"/>
              <w:jc w:val="center"/>
            </w:pPr>
            <w:r>
              <w:t>%</w:t>
            </w:r>
          </w:p>
        </w:tc>
        <w:tc>
          <w:tcPr>
            <w:tcW w:w="3280" w:type="dxa"/>
            <w:gridSpan w:val="2"/>
          </w:tcPr>
          <w:p w14:paraId="72376CCE" w14:textId="77777777" w:rsidR="002766FB" w:rsidRPr="006A5F84" w:rsidRDefault="002766FB" w:rsidP="00165DAC">
            <w:pPr>
              <w:keepLines/>
              <w:widowControl w:val="0"/>
              <w:jc w:val="center"/>
            </w:pPr>
            <w:r>
              <w:t>%               %</w:t>
            </w:r>
          </w:p>
        </w:tc>
      </w:tr>
      <w:tr w:rsidR="002766FB" w:rsidRPr="006A5F84" w14:paraId="28814B17" w14:textId="77777777" w:rsidTr="00165DAC">
        <w:trPr>
          <w:cantSplit/>
          <w:trHeight w:val="480"/>
        </w:trPr>
        <w:tc>
          <w:tcPr>
            <w:tcW w:w="1623" w:type="dxa"/>
          </w:tcPr>
          <w:p w14:paraId="27EB10BB" w14:textId="77777777" w:rsidR="002766FB" w:rsidRPr="006A5F84" w:rsidRDefault="002766FB" w:rsidP="00165DAC">
            <w:pPr>
              <w:pStyle w:val="Notedebasdepage"/>
              <w:keepLines/>
              <w:widowControl w:val="0"/>
              <w:rPr>
                <w:lang w:val="en-GB"/>
              </w:rPr>
            </w:pPr>
          </w:p>
        </w:tc>
        <w:tc>
          <w:tcPr>
            <w:tcW w:w="1639" w:type="dxa"/>
          </w:tcPr>
          <w:p w14:paraId="7FEDA19C" w14:textId="77777777" w:rsidR="002766FB" w:rsidRPr="006A5F84" w:rsidRDefault="002766FB" w:rsidP="00165DAC">
            <w:pPr>
              <w:keepLines/>
              <w:widowControl w:val="0"/>
              <w:jc w:val="center"/>
            </w:pPr>
          </w:p>
        </w:tc>
        <w:tc>
          <w:tcPr>
            <w:tcW w:w="1640" w:type="dxa"/>
          </w:tcPr>
          <w:p w14:paraId="5A5DC90B" w14:textId="77777777" w:rsidR="002766FB" w:rsidRPr="006A5F84" w:rsidRDefault="002766FB" w:rsidP="00165DAC">
            <w:pPr>
              <w:keepLines/>
              <w:widowControl w:val="0"/>
              <w:jc w:val="center"/>
            </w:pPr>
          </w:p>
        </w:tc>
        <w:tc>
          <w:tcPr>
            <w:tcW w:w="1641" w:type="dxa"/>
          </w:tcPr>
          <w:p w14:paraId="5AF69013" w14:textId="77777777" w:rsidR="002766FB" w:rsidRPr="006A5F84" w:rsidRDefault="002766FB" w:rsidP="00165DAC">
            <w:pPr>
              <w:keepLines/>
              <w:widowControl w:val="0"/>
              <w:jc w:val="center"/>
            </w:pPr>
          </w:p>
        </w:tc>
        <w:tc>
          <w:tcPr>
            <w:tcW w:w="1639" w:type="dxa"/>
          </w:tcPr>
          <w:p w14:paraId="40020404" w14:textId="77777777" w:rsidR="002766FB" w:rsidRPr="006A5F84" w:rsidRDefault="002766FB" w:rsidP="00165DAC">
            <w:pPr>
              <w:keepLines/>
              <w:widowControl w:val="0"/>
              <w:jc w:val="center"/>
            </w:pPr>
          </w:p>
        </w:tc>
        <w:tc>
          <w:tcPr>
            <w:tcW w:w="1639" w:type="dxa"/>
          </w:tcPr>
          <w:p w14:paraId="2860E280" w14:textId="77777777" w:rsidR="002766FB" w:rsidRPr="006A5F84" w:rsidRDefault="002766FB" w:rsidP="00165DAC">
            <w:pPr>
              <w:keepLines/>
              <w:widowControl w:val="0"/>
              <w:jc w:val="center"/>
            </w:pPr>
          </w:p>
        </w:tc>
        <w:tc>
          <w:tcPr>
            <w:tcW w:w="1641" w:type="dxa"/>
          </w:tcPr>
          <w:p w14:paraId="27DE0232" w14:textId="77777777" w:rsidR="002766FB" w:rsidRPr="006A5F84" w:rsidRDefault="002766FB" w:rsidP="00165DAC">
            <w:pPr>
              <w:keepLines/>
              <w:widowControl w:val="0"/>
              <w:jc w:val="center"/>
            </w:pPr>
          </w:p>
        </w:tc>
        <w:tc>
          <w:tcPr>
            <w:tcW w:w="3280" w:type="dxa"/>
            <w:gridSpan w:val="2"/>
          </w:tcPr>
          <w:p w14:paraId="0B070CC3" w14:textId="77777777" w:rsidR="002766FB" w:rsidRDefault="002766FB" w:rsidP="00165DAC">
            <w:pPr>
              <w:keepLines/>
              <w:widowControl w:val="0"/>
              <w:jc w:val="center"/>
            </w:pPr>
          </w:p>
        </w:tc>
      </w:tr>
    </w:tbl>
    <w:p w14:paraId="032A7851" w14:textId="77777777" w:rsidR="002766FB" w:rsidRPr="006A5F84" w:rsidRDefault="002766FB" w:rsidP="002766FB"/>
    <w:p w14:paraId="0F566F6E" w14:textId="77777777" w:rsidR="002766FB" w:rsidRPr="006A5F84" w:rsidRDefault="002766FB" w:rsidP="002766FB">
      <w:pPr>
        <w:keepNext/>
        <w:tabs>
          <w:tab w:val="left" w:pos="360"/>
        </w:tabs>
        <w:jc w:val="both"/>
        <w:rPr>
          <w:b/>
          <w:sz w:val="28"/>
          <w:szCs w:val="28"/>
        </w:rPr>
        <w:sectPr w:rsidR="002766FB" w:rsidRPr="006A5F84" w:rsidSect="002766FB">
          <w:footerReference w:type="default" r:id="rId88"/>
          <w:pgSz w:w="16838" w:h="11906" w:orient="landscape"/>
          <w:pgMar w:top="1134" w:right="1134" w:bottom="1418" w:left="1134" w:header="720" w:footer="720" w:gutter="0"/>
          <w:cols w:space="720"/>
        </w:sectPr>
      </w:pPr>
    </w:p>
    <w:p w14:paraId="01FD84B1" w14:textId="77777777" w:rsidR="002766FB" w:rsidRPr="006A5F84" w:rsidRDefault="002766FB" w:rsidP="002766FB">
      <w:pPr>
        <w:keepNext/>
        <w:ind w:left="284" w:hanging="284"/>
        <w:jc w:val="both"/>
        <w:rPr>
          <w:b/>
        </w:rPr>
      </w:pPr>
      <w:r>
        <w:rPr>
          <w:b/>
        </w:rPr>
        <w:lastRenderedPageBreak/>
        <w:t>5</w:t>
      </w:r>
      <w:r>
        <w:rPr>
          <w:b/>
        </w:rPr>
        <w:tab/>
        <w:t>FIELDS OF SPECIALISATION</w:t>
      </w:r>
    </w:p>
    <w:p w14:paraId="75D8277B" w14:textId="77777777" w:rsidR="002766FB" w:rsidRPr="006A5F84" w:rsidRDefault="002766FB" w:rsidP="002766FB">
      <w:pPr>
        <w:keepNext/>
        <w:keepLines/>
        <w:widowControl w:val="0"/>
        <w:spacing w:after="240"/>
        <w:jc w:val="both"/>
        <w:rPr>
          <w:sz w:val="22"/>
          <w:szCs w:val="22"/>
        </w:rPr>
      </w:pPr>
      <w:r>
        <w:rPr>
          <w:sz w:val="22"/>
          <w:szCs w:val="22"/>
          <w:lang w:val="en-US"/>
        </w:rPr>
        <w:t xml:space="preserve">Please fill in the table below to indicate any areas of </w:t>
      </w:r>
      <w:r>
        <w:rPr>
          <w:bCs/>
          <w:sz w:val="22"/>
          <w:szCs w:val="22"/>
          <w:lang w:val="en-US"/>
        </w:rPr>
        <w:t>specialist knowledge related to this contract of</w:t>
      </w:r>
      <w:r>
        <w:rPr>
          <w:sz w:val="22"/>
          <w:szCs w:val="22"/>
          <w:lang w:val="en-US"/>
        </w:rPr>
        <w:t xml:space="preserve"> each legal entity making this tender, by using the names of these </w:t>
      </w:r>
      <w:proofErr w:type="spellStart"/>
      <w:r>
        <w:rPr>
          <w:sz w:val="22"/>
          <w:szCs w:val="22"/>
          <w:lang w:val="en-US"/>
        </w:rPr>
        <w:t>specialisation</w:t>
      </w:r>
      <w:proofErr w:type="spellEnd"/>
      <w:r>
        <w:rPr>
          <w:sz w:val="22"/>
          <w:szCs w:val="22"/>
          <w:lang w:val="en-US"/>
        </w:rPr>
        <w:t xml:space="preserve"> as the row headings and the name of the legal entity as the column headings. Indicate the areas of specialist knowledge each legal entity has by placing a tick (</w:t>
      </w:r>
      <w:r>
        <w:rPr>
          <w:sz w:val="22"/>
          <w:szCs w:val="22"/>
        </w:rPr>
        <w:sym w:font="Wingdings" w:char="F0FC"/>
      </w:r>
      <w:r>
        <w:rPr>
          <w:sz w:val="22"/>
          <w:szCs w:val="22"/>
          <w:lang w:val="en-US"/>
        </w:rPr>
        <w:t xml:space="preserve">) in the box corresponding to the </w:t>
      </w:r>
      <w:proofErr w:type="spellStart"/>
      <w:r>
        <w:rPr>
          <w:sz w:val="22"/>
          <w:szCs w:val="22"/>
          <w:lang w:val="en-US"/>
        </w:rPr>
        <w:t>specialisation</w:t>
      </w:r>
      <w:proofErr w:type="spellEnd"/>
      <w:r>
        <w:rPr>
          <w:sz w:val="22"/>
          <w:szCs w:val="22"/>
          <w:lang w:val="en-US"/>
        </w:rPr>
        <w:t xml:space="preserve"> in which the legal entity has significant experience. </w:t>
      </w:r>
      <w:r>
        <w:rPr>
          <w:b/>
          <w:sz w:val="22"/>
          <w:szCs w:val="22"/>
        </w:rPr>
        <w:t xml:space="preserve">Maximum 10 </w:t>
      </w:r>
      <w:proofErr w:type="spellStart"/>
      <w:r>
        <w:rPr>
          <w:b/>
          <w:sz w:val="22"/>
          <w:szCs w:val="22"/>
        </w:rPr>
        <w:t>specialisations</w:t>
      </w:r>
      <w:proofErr w:type="spellEnd"/>
      <w:r>
        <w:rPr>
          <w:sz w:val="22"/>
          <w:szCs w:val="22"/>
        </w:rPr>
        <w:t>.</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435"/>
        <w:gridCol w:w="2748"/>
        <w:gridCol w:w="2748"/>
        <w:gridCol w:w="2748"/>
        <w:gridCol w:w="2748"/>
      </w:tblGrid>
      <w:tr w:rsidR="002766FB" w:rsidRPr="006A5F84" w14:paraId="2E4D8AA1" w14:textId="77777777" w:rsidTr="00165DAC">
        <w:trPr>
          <w:trHeight w:val="538"/>
        </w:trPr>
        <w:tc>
          <w:tcPr>
            <w:tcW w:w="3435" w:type="dxa"/>
          </w:tcPr>
          <w:p w14:paraId="006F87D6" w14:textId="77777777" w:rsidR="002766FB" w:rsidRPr="006A5F84" w:rsidRDefault="002766FB" w:rsidP="00165DAC">
            <w:pPr>
              <w:keepNext/>
              <w:keepLines/>
              <w:widowControl w:val="0"/>
              <w:jc w:val="both"/>
            </w:pPr>
          </w:p>
        </w:tc>
        <w:tc>
          <w:tcPr>
            <w:tcW w:w="2748" w:type="dxa"/>
            <w:shd w:val="pct5" w:color="auto" w:fill="FFFFFF"/>
            <w:vAlign w:val="center"/>
          </w:tcPr>
          <w:p w14:paraId="51BAC162" w14:textId="77777777" w:rsidR="002766FB" w:rsidRPr="005020EE" w:rsidRDefault="002766FB" w:rsidP="00165DAC">
            <w:pPr>
              <w:keepNext/>
              <w:keepLines/>
              <w:jc w:val="center"/>
              <w:rPr>
                <w:b/>
                <w:bCs/>
              </w:rPr>
            </w:pPr>
            <w:r>
              <w:rPr>
                <w:b/>
                <w:bCs/>
              </w:rPr>
              <w:t>Leader</w:t>
            </w:r>
          </w:p>
        </w:tc>
        <w:tc>
          <w:tcPr>
            <w:tcW w:w="2748" w:type="dxa"/>
            <w:shd w:val="pct5" w:color="auto" w:fill="FFFFFF"/>
            <w:vAlign w:val="center"/>
          </w:tcPr>
          <w:p w14:paraId="04999FA1" w14:textId="77777777" w:rsidR="002766FB" w:rsidRPr="005020EE" w:rsidRDefault="002766FB" w:rsidP="00165DAC">
            <w:pPr>
              <w:keepNext/>
              <w:keepLines/>
              <w:jc w:val="center"/>
              <w:rPr>
                <w:b/>
                <w:bCs/>
              </w:rPr>
            </w:pPr>
            <w:proofErr w:type="spellStart"/>
            <w:r>
              <w:rPr>
                <w:b/>
                <w:bCs/>
              </w:rPr>
              <w:t>Member</w:t>
            </w:r>
            <w:proofErr w:type="spellEnd"/>
            <w:r>
              <w:rPr>
                <w:b/>
                <w:bCs/>
              </w:rPr>
              <w:t xml:space="preserve"> 2</w:t>
            </w:r>
          </w:p>
        </w:tc>
        <w:tc>
          <w:tcPr>
            <w:tcW w:w="2748" w:type="dxa"/>
            <w:shd w:val="pct5" w:color="auto" w:fill="FFFFFF"/>
            <w:vAlign w:val="center"/>
          </w:tcPr>
          <w:p w14:paraId="148D85F5" w14:textId="77777777" w:rsidR="002766FB" w:rsidRPr="005020EE" w:rsidRDefault="002766FB" w:rsidP="00165DAC">
            <w:pPr>
              <w:keepNext/>
              <w:keepLines/>
              <w:jc w:val="center"/>
              <w:rPr>
                <w:b/>
                <w:bCs/>
              </w:rPr>
            </w:pPr>
            <w:proofErr w:type="spellStart"/>
            <w:r>
              <w:rPr>
                <w:b/>
                <w:bCs/>
              </w:rPr>
              <w:t>Member</w:t>
            </w:r>
            <w:proofErr w:type="spellEnd"/>
            <w:r>
              <w:rPr>
                <w:b/>
                <w:bCs/>
              </w:rPr>
              <w:t xml:space="preserve"> 3</w:t>
            </w:r>
          </w:p>
        </w:tc>
        <w:tc>
          <w:tcPr>
            <w:tcW w:w="2748" w:type="dxa"/>
            <w:shd w:val="pct5" w:color="auto" w:fill="FFFFFF"/>
            <w:vAlign w:val="center"/>
          </w:tcPr>
          <w:p w14:paraId="1458D0C3" w14:textId="77777777" w:rsidR="002766FB" w:rsidRPr="005020EE" w:rsidRDefault="002766FB" w:rsidP="00165DAC">
            <w:pPr>
              <w:keepNext/>
              <w:keepLines/>
              <w:widowControl w:val="0"/>
              <w:jc w:val="center"/>
              <w:rPr>
                <w:b/>
                <w:bCs/>
              </w:rPr>
            </w:pPr>
            <w:proofErr w:type="spellStart"/>
            <w:r>
              <w:rPr>
                <w:b/>
                <w:bCs/>
              </w:rPr>
              <w:t>Etc</w:t>
            </w:r>
            <w:proofErr w:type="spellEnd"/>
            <w:r>
              <w:rPr>
                <w:b/>
                <w:bCs/>
              </w:rPr>
              <w:t xml:space="preserve"> …</w:t>
            </w:r>
          </w:p>
        </w:tc>
      </w:tr>
      <w:tr w:rsidR="002766FB" w:rsidRPr="006A5F84" w14:paraId="1EB105BE" w14:textId="77777777" w:rsidTr="00165DAC">
        <w:trPr>
          <w:trHeight w:val="521"/>
        </w:trPr>
        <w:tc>
          <w:tcPr>
            <w:tcW w:w="3435" w:type="dxa"/>
          </w:tcPr>
          <w:p w14:paraId="6FCC0865" w14:textId="77777777" w:rsidR="002766FB" w:rsidRPr="006A5F84" w:rsidRDefault="002766FB" w:rsidP="00165DAC">
            <w:pPr>
              <w:keepNext/>
              <w:keepLines/>
              <w:widowControl w:val="0"/>
              <w:jc w:val="both"/>
            </w:pPr>
            <w:r>
              <w:t xml:space="preserve">Relevant </w:t>
            </w:r>
            <w:proofErr w:type="spellStart"/>
            <w:r>
              <w:t>specialisation</w:t>
            </w:r>
            <w:proofErr w:type="spellEnd"/>
            <w:r>
              <w:t xml:space="preserve"> 1</w:t>
            </w:r>
          </w:p>
        </w:tc>
        <w:tc>
          <w:tcPr>
            <w:tcW w:w="2748" w:type="dxa"/>
          </w:tcPr>
          <w:p w14:paraId="016AF698" w14:textId="77777777" w:rsidR="002766FB" w:rsidRPr="006A5F84" w:rsidRDefault="002766FB" w:rsidP="00165DAC">
            <w:pPr>
              <w:keepNext/>
              <w:keepLines/>
              <w:widowControl w:val="0"/>
              <w:jc w:val="center"/>
            </w:pPr>
          </w:p>
        </w:tc>
        <w:tc>
          <w:tcPr>
            <w:tcW w:w="2748" w:type="dxa"/>
          </w:tcPr>
          <w:p w14:paraId="7F82C7E8" w14:textId="77777777" w:rsidR="002766FB" w:rsidRPr="006A5F84" w:rsidRDefault="002766FB" w:rsidP="00165DAC">
            <w:pPr>
              <w:keepNext/>
              <w:keepLines/>
              <w:widowControl w:val="0"/>
              <w:jc w:val="center"/>
            </w:pPr>
          </w:p>
        </w:tc>
        <w:tc>
          <w:tcPr>
            <w:tcW w:w="2748" w:type="dxa"/>
          </w:tcPr>
          <w:p w14:paraId="573C134E" w14:textId="77777777" w:rsidR="002766FB" w:rsidRPr="006A5F84" w:rsidRDefault="002766FB" w:rsidP="00165DAC">
            <w:pPr>
              <w:keepNext/>
              <w:keepLines/>
              <w:widowControl w:val="0"/>
              <w:jc w:val="center"/>
            </w:pPr>
          </w:p>
        </w:tc>
        <w:tc>
          <w:tcPr>
            <w:tcW w:w="2748" w:type="dxa"/>
          </w:tcPr>
          <w:p w14:paraId="36BD7EAA" w14:textId="77777777" w:rsidR="002766FB" w:rsidRPr="006A5F84" w:rsidRDefault="002766FB" w:rsidP="00165DAC">
            <w:pPr>
              <w:keepNext/>
              <w:keepLines/>
              <w:widowControl w:val="0"/>
              <w:jc w:val="center"/>
            </w:pPr>
          </w:p>
        </w:tc>
      </w:tr>
      <w:tr w:rsidR="002766FB" w:rsidRPr="006A5F84" w14:paraId="5FECEF54" w14:textId="77777777" w:rsidTr="00165DAC">
        <w:trPr>
          <w:trHeight w:val="521"/>
        </w:trPr>
        <w:tc>
          <w:tcPr>
            <w:tcW w:w="3435" w:type="dxa"/>
          </w:tcPr>
          <w:p w14:paraId="08361687" w14:textId="77777777" w:rsidR="002766FB" w:rsidRPr="006A5F84" w:rsidRDefault="002766FB" w:rsidP="00165DAC">
            <w:pPr>
              <w:keepNext/>
              <w:keepLines/>
              <w:widowControl w:val="0"/>
              <w:jc w:val="both"/>
            </w:pPr>
            <w:r>
              <w:t xml:space="preserve">Relevant </w:t>
            </w:r>
            <w:proofErr w:type="spellStart"/>
            <w:r>
              <w:t>specialisation</w:t>
            </w:r>
            <w:proofErr w:type="spellEnd"/>
            <w:r>
              <w:t xml:space="preserve"> 2</w:t>
            </w:r>
          </w:p>
        </w:tc>
        <w:tc>
          <w:tcPr>
            <w:tcW w:w="2748" w:type="dxa"/>
          </w:tcPr>
          <w:p w14:paraId="1E0AFDFB" w14:textId="77777777" w:rsidR="002766FB" w:rsidRPr="006A5F84" w:rsidRDefault="002766FB" w:rsidP="00165DAC">
            <w:pPr>
              <w:keepNext/>
              <w:keepLines/>
              <w:widowControl w:val="0"/>
              <w:jc w:val="center"/>
            </w:pPr>
          </w:p>
        </w:tc>
        <w:tc>
          <w:tcPr>
            <w:tcW w:w="2748" w:type="dxa"/>
          </w:tcPr>
          <w:p w14:paraId="26BE3DDB" w14:textId="77777777" w:rsidR="002766FB" w:rsidRPr="006A5F84" w:rsidRDefault="002766FB" w:rsidP="00165DAC">
            <w:pPr>
              <w:keepNext/>
              <w:keepLines/>
              <w:widowControl w:val="0"/>
              <w:jc w:val="center"/>
            </w:pPr>
          </w:p>
        </w:tc>
        <w:tc>
          <w:tcPr>
            <w:tcW w:w="2748" w:type="dxa"/>
          </w:tcPr>
          <w:p w14:paraId="6B57D2D2" w14:textId="77777777" w:rsidR="002766FB" w:rsidRPr="006A5F84" w:rsidRDefault="002766FB" w:rsidP="00165DAC">
            <w:pPr>
              <w:keepNext/>
              <w:keepLines/>
              <w:widowControl w:val="0"/>
              <w:jc w:val="center"/>
            </w:pPr>
          </w:p>
        </w:tc>
        <w:tc>
          <w:tcPr>
            <w:tcW w:w="2748" w:type="dxa"/>
          </w:tcPr>
          <w:p w14:paraId="233FC172" w14:textId="77777777" w:rsidR="002766FB" w:rsidRPr="006A5F84" w:rsidRDefault="002766FB" w:rsidP="00165DAC">
            <w:pPr>
              <w:keepNext/>
              <w:keepLines/>
              <w:widowControl w:val="0"/>
              <w:jc w:val="center"/>
            </w:pPr>
          </w:p>
        </w:tc>
      </w:tr>
      <w:tr w:rsidR="002766FB" w:rsidRPr="006A5F84" w14:paraId="38694EF9" w14:textId="77777777" w:rsidTr="00165DAC">
        <w:trPr>
          <w:trHeight w:val="538"/>
        </w:trPr>
        <w:tc>
          <w:tcPr>
            <w:tcW w:w="3435" w:type="dxa"/>
          </w:tcPr>
          <w:p w14:paraId="1FA65D35" w14:textId="77777777" w:rsidR="002766FB" w:rsidRPr="006A5F84" w:rsidRDefault="002766FB" w:rsidP="00165DAC">
            <w:pPr>
              <w:keepNext/>
              <w:keepLines/>
              <w:widowControl w:val="0"/>
              <w:jc w:val="both"/>
            </w:pPr>
            <w:proofErr w:type="spellStart"/>
            <w:r>
              <w:t>Etc</w:t>
            </w:r>
            <w:proofErr w:type="spellEnd"/>
            <w:r>
              <w:t xml:space="preserve"> …</w:t>
            </w:r>
            <w:r>
              <w:rPr>
                <w:rStyle w:val="Appelnotedebasdep"/>
              </w:rPr>
              <w:footnoteReference w:id="35"/>
            </w:r>
          </w:p>
        </w:tc>
        <w:tc>
          <w:tcPr>
            <w:tcW w:w="2748" w:type="dxa"/>
          </w:tcPr>
          <w:p w14:paraId="4C527F1D" w14:textId="77777777" w:rsidR="002766FB" w:rsidRPr="006A5F84" w:rsidRDefault="002766FB" w:rsidP="00165DAC">
            <w:pPr>
              <w:keepNext/>
              <w:keepLines/>
              <w:widowControl w:val="0"/>
              <w:jc w:val="center"/>
            </w:pPr>
          </w:p>
        </w:tc>
        <w:tc>
          <w:tcPr>
            <w:tcW w:w="2748" w:type="dxa"/>
          </w:tcPr>
          <w:p w14:paraId="13E3529B" w14:textId="77777777" w:rsidR="002766FB" w:rsidRPr="006A5F84" w:rsidRDefault="002766FB" w:rsidP="00165DAC">
            <w:pPr>
              <w:keepNext/>
              <w:keepLines/>
              <w:widowControl w:val="0"/>
              <w:jc w:val="center"/>
            </w:pPr>
          </w:p>
        </w:tc>
        <w:tc>
          <w:tcPr>
            <w:tcW w:w="2748" w:type="dxa"/>
          </w:tcPr>
          <w:p w14:paraId="12E4BA56" w14:textId="77777777" w:rsidR="002766FB" w:rsidRPr="006A5F84" w:rsidRDefault="002766FB" w:rsidP="00165DAC">
            <w:pPr>
              <w:keepNext/>
              <w:keepLines/>
              <w:widowControl w:val="0"/>
              <w:jc w:val="center"/>
            </w:pPr>
          </w:p>
        </w:tc>
        <w:tc>
          <w:tcPr>
            <w:tcW w:w="2748" w:type="dxa"/>
          </w:tcPr>
          <w:p w14:paraId="6BCD274B" w14:textId="77777777" w:rsidR="002766FB" w:rsidRPr="006A5F84" w:rsidRDefault="002766FB" w:rsidP="00165DAC">
            <w:pPr>
              <w:keepNext/>
              <w:keepLines/>
              <w:widowControl w:val="0"/>
              <w:jc w:val="center"/>
            </w:pPr>
          </w:p>
        </w:tc>
      </w:tr>
    </w:tbl>
    <w:p w14:paraId="3B07817F" w14:textId="77777777" w:rsidR="002766FB" w:rsidRPr="004C214F" w:rsidRDefault="002766FB" w:rsidP="002766FB">
      <w:pPr>
        <w:keepLines/>
        <w:widowControl w:val="0"/>
        <w:ind w:left="284" w:hanging="284"/>
        <w:jc w:val="both"/>
        <w:rPr>
          <w:b/>
          <w:lang w:val="en-US"/>
        </w:rPr>
      </w:pPr>
      <w:r>
        <w:rPr>
          <w:lang w:val="en-US"/>
        </w:rPr>
        <w:br w:type="page"/>
      </w:r>
      <w:r>
        <w:rPr>
          <w:b/>
          <w:lang w:val="en-US"/>
        </w:rPr>
        <w:lastRenderedPageBreak/>
        <w:t>6</w:t>
      </w:r>
      <w:r>
        <w:rPr>
          <w:b/>
          <w:lang w:val="en-US"/>
        </w:rPr>
        <w:tab/>
        <w:t>EXPERIENCE</w:t>
      </w:r>
    </w:p>
    <w:p w14:paraId="29FFB337" w14:textId="77777777" w:rsidR="002766FB" w:rsidRPr="004C214F" w:rsidRDefault="002766FB" w:rsidP="002766FB">
      <w:pPr>
        <w:keepNext/>
        <w:keepLines/>
        <w:widowControl w:val="0"/>
        <w:ind w:right="397"/>
        <w:jc w:val="both"/>
        <w:rPr>
          <w:sz w:val="22"/>
          <w:szCs w:val="22"/>
          <w:lang w:val="en-US"/>
        </w:rPr>
      </w:pPr>
      <w:r>
        <w:rPr>
          <w:sz w:val="22"/>
          <w:szCs w:val="22"/>
          <w:lang w:val="en-US"/>
        </w:rPr>
        <w:t xml:space="preserve">Please complete a table using the format below to </w:t>
      </w:r>
      <w:proofErr w:type="spellStart"/>
      <w:r>
        <w:rPr>
          <w:sz w:val="22"/>
          <w:szCs w:val="22"/>
          <w:lang w:val="en-US"/>
        </w:rPr>
        <w:t>summarise</w:t>
      </w:r>
      <w:proofErr w:type="spellEnd"/>
      <w:r>
        <w:rPr>
          <w:sz w:val="22"/>
          <w:szCs w:val="22"/>
          <w:lang w:val="en-US"/>
        </w:rPr>
        <w:t xml:space="preserve"> the </w:t>
      </w:r>
      <w:r>
        <w:rPr>
          <w:b/>
          <w:sz w:val="22"/>
          <w:szCs w:val="22"/>
          <w:lang w:val="en-US"/>
        </w:rPr>
        <w:t>major</w:t>
      </w:r>
      <w:r>
        <w:rPr>
          <w:sz w:val="22"/>
          <w:szCs w:val="22"/>
          <w:lang w:val="en-US"/>
        </w:rPr>
        <w:t xml:space="preserve"> </w:t>
      </w:r>
      <w:r>
        <w:rPr>
          <w:b/>
          <w:sz w:val="22"/>
          <w:szCs w:val="22"/>
          <w:lang w:val="en-US"/>
        </w:rPr>
        <w:t>relevant supplies</w:t>
      </w:r>
      <w:r>
        <w:rPr>
          <w:sz w:val="22"/>
          <w:szCs w:val="22"/>
          <w:lang w:val="en-US"/>
        </w:rPr>
        <w:t xml:space="preserve"> carried out over the past </w:t>
      </w:r>
      <w:r>
        <w:rPr>
          <w:sz w:val="22"/>
          <w:szCs w:val="22"/>
          <w:highlight w:val="lightGray"/>
          <w:lang w:val="en-US"/>
        </w:rPr>
        <w:t>3</w:t>
      </w:r>
      <w:r>
        <w:rPr>
          <w:sz w:val="22"/>
          <w:szCs w:val="22"/>
          <w:lang w:val="en-US"/>
        </w:rPr>
        <w:t xml:space="preserve"> years</w:t>
      </w:r>
      <w:r>
        <w:rPr>
          <w:rStyle w:val="Appelnotedebasdep"/>
          <w:sz w:val="22"/>
          <w:szCs w:val="22"/>
        </w:rPr>
        <w:footnoteReference w:id="36"/>
      </w:r>
      <w:r>
        <w:rPr>
          <w:sz w:val="22"/>
          <w:szCs w:val="22"/>
          <w:lang w:val="en-US"/>
        </w:rPr>
        <w:t xml:space="preserve"> by the legal entity or entities making this tender. The number of references to be provided must not exceed </w:t>
      </w:r>
      <w:r>
        <w:rPr>
          <w:b/>
          <w:sz w:val="22"/>
          <w:szCs w:val="22"/>
          <w:lang w:val="en-US"/>
        </w:rPr>
        <w:t xml:space="preserve">15 </w:t>
      </w:r>
      <w:r>
        <w:rPr>
          <w:sz w:val="22"/>
          <w:szCs w:val="22"/>
          <w:lang w:val="en-US"/>
        </w:rPr>
        <w:t>for the entire tender.</w:t>
      </w:r>
    </w:p>
    <w:p w14:paraId="518B02CC" w14:textId="77777777" w:rsidR="002766FB" w:rsidRPr="004C214F" w:rsidRDefault="002766FB" w:rsidP="002766FB">
      <w:pPr>
        <w:keepNext/>
        <w:keepLines/>
        <w:widowControl w:val="0"/>
        <w:jc w:val="both"/>
        <w:rPr>
          <w:sz w:val="22"/>
          <w:szCs w:val="22"/>
          <w:lang w:val="en-US"/>
        </w:rPr>
      </w:pPr>
      <w:r>
        <w:rPr>
          <w:sz w:val="22"/>
          <w:szCs w:val="22"/>
          <w:lang w:val="en-US"/>
        </w:rPr>
        <w:t>Candidates are allowed to refer either to projects completed within the reference period (although started earlier) or to projects not yet completed. Only the part completed during the reference period will be taken into consideration. This part will have to be supported by documentary evidence (approval of report or deliverable, proof of payment, statement or certificate from the entity which awarded the contract) also detailing its value. If a candidate has implemented the project in a consortium, the part that the candidate has successfully completed must be clear from the documentary evidence, together with a description of the nature of the services provided if the selection criteria relating to the pertinence of the experience have been used.</w:t>
      </w:r>
    </w:p>
    <w:tbl>
      <w:tblPr>
        <w:tblW w:w="0" w:type="auto"/>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268"/>
        <w:gridCol w:w="1418"/>
        <w:gridCol w:w="1418"/>
        <w:gridCol w:w="1559"/>
        <w:gridCol w:w="1276"/>
        <w:gridCol w:w="1418"/>
        <w:gridCol w:w="1418"/>
        <w:gridCol w:w="1418"/>
        <w:gridCol w:w="1986"/>
      </w:tblGrid>
      <w:tr w:rsidR="002766FB" w:rsidRPr="006A5F84" w14:paraId="70945223" w14:textId="77777777" w:rsidTr="00165DAC">
        <w:trPr>
          <w:cantSplit/>
        </w:trPr>
        <w:tc>
          <w:tcPr>
            <w:tcW w:w="2268" w:type="dxa"/>
          </w:tcPr>
          <w:p w14:paraId="5CF72054" w14:textId="77777777" w:rsidR="002766FB" w:rsidRPr="006A5F84" w:rsidRDefault="002766FB" w:rsidP="00165DAC">
            <w:pPr>
              <w:keepNext/>
              <w:keepLines/>
              <w:widowControl w:val="0"/>
              <w:spacing w:before="120"/>
              <w:jc w:val="center"/>
              <w:rPr>
                <w:b/>
              </w:rPr>
            </w:pPr>
            <w:r>
              <w:rPr>
                <w:b/>
              </w:rPr>
              <w:t xml:space="preserve">Ref # </w:t>
            </w:r>
            <w:r>
              <w:t>(maximum 15)</w:t>
            </w:r>
          </w:p>
        </w:tc>
        <w:tc>
          <w:tcPr>
            <w:tcW w:w="2836" w:type="dxa"/>
            <w:gridSpan w:val="2"/>
            <w:shd w:val="pct5" w:color="auto" w:fill="FFFFFF"/>
          </w:tcPr>
          <w:p w14:paraId="0FA016A7" w14:textId="77777777" w:rsidR="002766FB" w:rsidRPr="006A5F84" w:rsidRDefault="002766FB" w:rsidP="00165DAC">
            <w:pPr>
              <w:keepNext/>
              <w:keepLines/>
              <w:widowControl w:val="0"/>
              <w:spacing w:before="120"/>
              <w:jc w:val="center"/>
              <w:rPr>
                <w:b/>
              </w:rPr>
            </w:pPr>
            <w:r>
              <w:rPr>
                <w:b/>
              </w:rPr>
              <w:t xml:space="preserve">Project </w:t>
            </w:r>
            <w:proofErr w:type="spellStart"/>
            <w:r>
              <w:rPr>
                <w:b/>
              </w:rPr>
              <w:t>title</w:t>
            </w:r>
            <w:proofErr w:type="spellEnd"/>
          </w:p>
        </w:tc>
        <w:tc>
          <w:tcPr>
            <w:tcW w:w="9075" w:type="dxa"/>
            <w:gridSpan w:val="6"/>
          </w:tcPr>
          <w:p w14:paraId="0B91B9DF" w14:textId="77777777" w:rsidR="002766FB" w:rsidRPr="006A5F84" w:rsidRDefault="002766FB" w:rsidP="00165DAC">
            <w:pPr>
              <w:keepNext/>
              <w:keepLines/>
              <w:widowControl w:val="0"/>
              <w:spacing w:before="120"/>
            </w:pPr>
            <w:r>
              <w:t>…</w:t>
            </w:r>
          </w:p>
        </w:tc>
      </w:tr>
      <w:tr w:rsidR="002766FB" w:rsidRPr="001C06A4" w14:paraId="03C7664C" w14:textId="77777777" w:rsidTr="00165DAC">
        <w:trPr>
          <w:cantSplit/>
        </w:trPr>
        <w:tc>
          <w:tcPr>
            <w:tcW w:w="2268" w:type="dxa"/>
            <w:shd w:val="pct5" w:color="auto" w:fill="FFFFFF"/>
          </w:tcPr>
          <w:p w14:paraId="051FF66A" w14:textId="77777777" w:rsidR="002766FB" w:rsidRPr="006A5F84" w:rsidRDefault="002766FB" w:rsidP="00165DAC">
            <w:pPr>
              <w:keepNext/>
              <w:keepLines/>
              <w:widowControl w:val="0"/>
              <w:jc w:val="center"/>
              <w:rPr>
                <w:b/>
              </w:rPr>
            </w:pPr>
            <w:r>
              <w:rPr>
                <w:b/>
              </w:rPr>
              <w:t xml:space="preserve">Name of </w:t>
            </w:r>
            <w:proofErr w:type="spellStart"/>
            <w:r>
              <w:rPr>
                <w:b/>
              </w:rPr>
              <w:t>legal</w:t>
            </w:r>
            <w:proofErr w:type="spellEnd"/>
            <w:r>
              <w:rPr>
                <w:b/>
              </w:rPr>
              <w:t xml:space="preserve"> </w:t>
            </w:r>
            <w:proofErr w:type="spellStart"/>
            <w:r>
              <w:rPr>
                <w:b/>
              </w:rPr>
              <w:t>entity</w:t>
            </w:r>
            <w:proofErr w:type="spellEnd"/>
          </w:p>
        </w:tc>
        <w:tc>
          <w:tcPr>
            <w:tcW w:w="1418" w:type="dxa"/>
            <w:shd w:val="pct5" w:color="auto" w:fill="FFFFFF"/>
          </w:tcPr>
          <w:p w14:paraId="363CF0FD" w14:textId="77777777" w:rsidR="002766FB" w:rsidRPr="006A5F84" w:rsidRDefault="002766FB" w:rsidP="00165DAC">
            <w:pPr>
              <w:keepNext/>
              <w:keepLines/>
              <w:widowControl w:val="0"/>
              <w:jc w:val="center"/>
              <w:rPr>
                <w:b/>
              </w:rPr>
            </w:pPr>
            <w:r>
              <w:rPr>
                <w:b/>
              </w:rPr>
              <w:t>Country</w:t>
            </w:r>
          </w:p>
        </w:tc>
        <w:tc>
          <w:tcPr>
            <w:tcW w:w="1418" w:type="dxa"/>
            <w:shd w:val="pct5" w:color="auto" w:fill="FFFFFF"/>
          </w:tcPr>
          <w:p w14:paraId="5AF5E164" w14:textId="77777777" w:rsidR="002766FB" w:rsidRPr="006A5F84" w:rsidRDefault="002766FB" w:rsidP="00165DAC">
            <w:pPr>
              <w:keepNext/>
              <w:keepLines/>
              <w:widowControl w:val="0"/>
              <w:jc w:val="center"/>
              <w:rPr>
                <w:b/>
              </w:rPr>
            </w:pPr>
            <w:proofErr w:type="spellStart"/>
            <w:r>
              <w:rPr>
                <w:b/>
              </w:rPr>
              <w:t>Overall</w:t>
            </w:r>
            <w:proofErr w:type="spellEnd"/>
            <w:r>
              <w:rPr>
                <w:b/>
              </w:rPr>
              <w:t xml:space="preserve"> </w:t>
            </w:r>
            <w:proofErr w:type="spellStart"/>
            <w:r>
              <w:rPr>
                <w:b/>
              </w:rPr>
              <w:t>supply</w:t>
            </w:r>
            <w:proofErr w:type="spellEnd"/>
            <w:r>
              <w:rPr>
                <w:b/>
              </w:rPr>
              <w:t xml:space="preserve"> value (EUR)</w:t>
            </w:r>
            <w:r>
              <w:rPr>
                <w:rStyle w:val="Appelnotedebasdep"/>
              </w:rPr>
              <w:footnoteReference w:id="37"/>
            </w:r>
          </w:p>
        </w:tc>
        <w:tc>
          <w:tcPr>
            <w:tcW w:w="1559" w:type="dxa"/>
            <w:shd w:val="pct5" w:color="auto" w:fill="FFFFFF"/>
          </w:tcPr>
          <w:p w14:paraId="25D49E1C" w14:textId="77777777" w:rsidR="002766FB" w:rsidRPr="004C214F" w:rsidRDefault="002766FB" w:rsidP="00165DAC">
            <w:pPr>
              <w:keepNext/>
              <w:keepLines/>
              <w:widowControl w:val="0"/>
              <w:jc w:val="center"/>
              <w:rPr>
                <w:b/>
                <w:lang w:val="en-US"/>
              </w:rPr>
            </w:pPr>
            <w:r>
              <w:rPr>
                <w:b/>
                <w:lang w:val="en-US"/>
              </w:rPr>
              <w:t>Part supplied by legal entity EUR</w:t>
            </w:r>
          </w:p>
        </w:tc>
        <w:tc>
          <w:tcPr>
            <w:tcW w:w="1276" w:type="dxa"/>
            <w:shd w:val="pct5" w:color="auto" w:fill="FFFFFF"/>
          </w:tcPr>
          <w:p w14:paraId="68C25769" w14:textId="77777777" w:rsidR="002766FB" w:rsidRPr="006A5F84" w:rsidRDefault="002766FB" w:rsidP="00165DAC">
            <w:pPr>
              <w:keepNext/>
              <w:keepLines/>
              <w:widowControl w:val="0"/>
              <w:jc w:val="center"/>
              <w:rPr>
                <w:b/>
              </w:rPr>
            </w:pPr>
            <w:r>
              <w:rPr>
                <w:b/>
              </w:rPr>
              <w:t xml:space="preserve">No of personnel </w:t>
            </w:r>
            <w:proofErr w:type="spellStart"/>
            <w:r>
              <w:rPr>
                <w:b/>
              </w:rPr>
              <w:t>provided</w:t>
            </w:r>
            <w:proofErr w:type="spellEnd"/>
          </w:p>
        </w:tc>
        <w:tc>
          <w:tcPr>
            <w:tcW w:w="1418" w:type="dxa"/>
            <w:shd w:val="pct5" w:color="auto" w:fill="FFFFFF"/>
          </w:tcPr>
          <w:p w14:paraId="02A03CAD" w14:textId="77777777" w:rsidR="002766FB" w:rsidRPr="006A5F84" w:rsidRDefault="002766FB" w:rsidP="00165DAC">
            <w:pPr>
              <w:keepNext/>
              <w:keepLines/>
              <w:widowControl w:val="0"/>
              <w:jc w:val="center"/>
              <w:rPr>
                <w:b/>
              </w:rPr>
            </w:pPr>
            <w:r>
              <w:rPr>
                <w:b/>
              </w:rPr>
              <w:t>Name of client</w:t>
            </w:r>
          </w:p>
        </w:tc>
        <w:tc>
          <w:tcPr>
            <w:tcW w:w="1418" w:type="dxa"/>
            <w:shd w:val="pct5" w:color="auto" w:fill="FFFFFF"/>
          </w:tcPr>
          <w:p w14:paraId="5844710B" w14:textId="77777777" w:rsidR="002766FB" w:rsidRPr="006A5F84" w:rsidRDefault="002766FB" w:rsidP="00165DAC">
            <w:pPr>
              <w:keepNext/>
              <w:keepLines/>
              <w:widowControl w:val="0"/>
              <w:jc w:val="center"/>
              <w:rPr>
                <w:b/>
              </w:rPr>
            </w:pPr>
            <w:r>
              <w:rPr>
                <w:b/>
              </w:rPr>
              <w:t xml:space="preserve">Origin of </w:t>
            </w:r>
            <w:proofErr w:type="spellStart"/>
            <w:r>
              <w:rPr>
                <w:b/>
              </w:rPr>
              <w:t>funding</w:t>
            </w:r>
            <w:proofErr w:type="spellEnd"/>
          </w:p>
        </w:tc>
        <w:tc>
          <w:tcPr>
            <w:tcW w:w="1418" w:type="dxa"/>
            <w:shd w:val="pct5" w:color="auto" w:fill="FFFFFF"/>
          </w:tcPr>
          <w:p w14:paraId="54B195AE" w14:textId="77777777" w:rsidR="002766FB" w:rsidRPr="006A5F84" w:rsidRDefault="002766FB" w:rsidP="00165DAC">
            <w:pPr>
              <w:keepNext/>
              <w:keepLines/>
              <w:widowControl w:val="0"/>
              <w:jc w:val="center"/>
              <w:rPr>
                <w:b/>
              </w:rPr>
            </w:pPr>
            <w:r>
              <w:rPr>
                <w:b/>
              </w:rPr>
              <w:t xml:space="preserve">Dates </w:t>
            </w:r>
          </w:p>
        </w:tc>
        <w:tc>
          <w:tcPr>
            <w:tcW w:w="1986" w:type="dxa"/>
            <w:shd w:val="pct5" w:color="auto" w:fill="FFFFFF"/>
          </w:tcPr>
          <w:p w14:paraId="3BC80728" w14:textId="77777777" w:rsidR="002766FB" w:rsidRPr="004C214F" w:rsidRDefault="002766FB" w:rsidP="00165DAC">
            <w:pPr>
              <w:keepNext/>
              <w:keepLines/>
              <w:widowControl w:val="0"/>
              <w:jc w:val="center"/>
              <w:rPr>
                <w:b/>
                <w:lang w:val="en-US"/>
              </w:rPr>
            </w:pPr>
            <w:r>
              <w:rPr>
                <w:b/>
                <w:lang w:val="en-US"/>
              </w:rPr>
              <w:t>Name of members if any</w:t>
            </w:r>
          </w:p>
        </w:tc>
      </w:tr>
      <w:tr w:rsidR="002766FB" w:rsidRPr="006A5F84" w14:paraId="18E5F09E" w14:textId="77777777" w:rsidTr="00165DAC">
        <w:trPr>
          <w:cantSplit/>
        </w:trPr>
        <w:tc>
          <w:tcPr>
            <w:tcW w:w="2268" w:type="dxa"/>
            <w:tcBorders>
              <w:bottom w:val="nil"/>
            </w:tcBorders>
          </w:tcPr>
          <w:p w14:paraId="13AC2025" w14:textId="77777777" w:rsidR="002766FB" w:rsidRPr="006A5F84" w:rsidRDefault="002766FB" w:rsidP="00165DAC">
            <w:pPr>
              <w:keepNext/>
              <w:keepLines/>
              <w:widowControl w:val="0"/>
            </w:pPr>
            <w:r>
              <w:t>…</w:t>
            </w:r>
          </w:p>
        </w:tc>
        <w:tc>
          <w:tcPr>
            <w:tcW w:w="1418" w:type="dxa"/>
            <w:tcBorders>
              <w:bottom w:val="nil"/>
            </w:tcBorders>
          </w:tcPr>
          <w:p w14:paraId="4D59D733" w14:textId="77777777" w:rsidR="002766FB" w:rsidRPr="006A5F84" w:rsidRDefault="002766FB" w:rsidP="00165DAC">
            <w:pPr>
              <w:keepNext/>
              <w:keepLines/>
              <w:widowControl w:val="0"/>
            </w:pPr>
            <w:r>
              <w:t>…</w:t>
            </w:r>
          </w:p>
        </w:tc>
        <w:tc>
          <w:tcPr>
            <w:tcW w:w="1418" w:type="dxa"/>
            <w:tcBorders>
              <w:bottom w:val="nil"/>
            </w:tcBorders>
          </w:tcPr>
          <w:p w14:paraId="0AA19C5E" w14:textId="77777777" w:rsidR="002766FB" w:rsidRPr="006A5F84" w:rsidRDefault="002766FB" w:rsidP="00165DAC">
            <w:pPr>
              <w:keepNext/>
              <w:keepLines/>
              <w:widowControl w:val="0"/>
            </w:pPr>
            <w:r>
              <w:t>…</w:t>
            </w:r>
          </w:p>
        </w:tc>
        <w:tc>
          <w:tcPr>
            <w:tcW w:w="1559" w:type="dxa"/>
            <w:tcBorders>
              <w:bottom w:val="nil"/>
            </w:tcBorders>
          </w:tcPr>
          <w:p w14:paraId="74F877A5" w14:textId="77777777" w:rsidR="002766FB" w:rsidRPr="006A5F84" w:rsidRDefault="002766FB" w:rsidP="00165DAC">
            <w:pPr>
              <w:keepNext/>
              <w:keepLines/>
              <w:widowControl w:val="0"/>
            </w:pPr>
            <w:r>
              <w:t>…</w:t>
            </w:r>
          </w:p>
        </w:tc>
        <w:tc>
          <w:tcPr>
            <w:tcW w:w="1276" w:type="dxa"/>
            <w:tcBorders>
              <w:bottom w:val="nil"/>
            </w:tcBorders>
          </w:tcPr>
          <w:p w14:paraId="7B12E94D" w14:textId="77777777" w:rsidR="002766FB" w:rsidRPr="006A5F84" w:rsidRDefault="002766FB" w:rsidP="00165DAC">
            <w:pPr>
              <w:keepNext/>
              <w:keepLines/>
              <w:widowControl w:val="0"/>
            </w:pPr>
            <w:r>
              <w:t>…</w:t>
            </w:r>
          </w:p>
        </w:tc>
        <w:tc>
          <w:tcPr>
            <w:tcW w:w="1418" w:type="dxa"/>
            <w:tcBorders>
              <w:bottom w:val="nil"/>
            </w:tcBorders>
          </w:tcPr>
          <w:p w14:paraId="1F8D32A0" w14:textId="77777777" w:rsidR="002766FB" w:rsidRPr="006A5F84" w:rsidRDefault="002766FB" w:rsidP="00165DAC">
            <w:pPr>
              <w:keepNext/>
              <w:keepLines/>
              <w:widowControl w:val="0"/>
            </w:pPr>
            <w:r>
              <w:t>…</w:t>
            </w:r>
          </w:p>
        </w:tc>
        <w:tc>
          <w:tcPr>
            <w:tcW w:w="1418" w:type="dxa"/>
            <w:tcBorders>
              <w:bottom w:val="nil"/>
            </w:tcBorders>
          </w:tcPr>
          <w:p w14:paraId="06DBDD26" w14:textId="77777777" w:rsidR="002766FB" w:rsidRPr="006A5F84" w:rsidRDefault="002766FB" w:rsidP="00165DAC">
            <w:pPr>
              <w:keepNext/>
              <w:keepLines/>
              <w:widowControl w:val="0"/>
            </w:pPr>
            <w:r>
              <w:t>…</w:t>
            </w:r>
          </w:p>
        </w:tc>
        <w:tc>
          <w:tcPr>
            <w:tcW w:w="1418" w:type="dxa"/>
            <w:tcBorders>
              <w:bottom w:val="nil"/>
            </w:tcBorders>
          </w:tcPr>
          <w:p w14:paraId="3BBFB70C" w14:textId="77777777" w:rsidR="002766FB" w:rsidRPr="006A5F84" w:rsidRDefault="002766FB" w:rsidP="00165DAC">
            <w:pPr>
              <w:keepNext/>
              <w:keepLines/>
              <w:widowControl w:val="0"/>
            </w:pPr>
            <w:r>
              <w:t>…</w:t>
            </w:r>
          </w:p>
        </w:tc>
        <w:tc>
          <w:tcPr>
            <w:tcW w:w="1986" w:type="dxa"/>
            <w:tcBorders>
              <w:bottom w:val="nil"/>
            </w:tcBorders>
          </w:tcPr>
          <w:p w14:paraId="44DE22B2" w14:textId="77777777" w:rsidR="002766FB" w:rsidRPr="006A5F84" w:rsidRDefault="002766FB" w:rsidP="00165DAC">
            <w:pPr>
              <w:keepNext/>
              <w:keepLines/>
              <w:widowControl w:val="0"/>
            </w:pPr>
            <w:r>
              <w:t>…</w:t>
            </w:r>
          </w:p>
        </w:tc>
      </w:tr>
      <w:tr w:rsidR="002766FB" w:rsidRPr="006A5F84" w14:paraId="4579C1B7" w14:textId="77777777" w:rsidTr="00165DAC">
        <w:trPr>
          <w:cantSplit/>
        </w:trPr>
        <w:tc>
          <w:tcPr>
            <w:tcW w:w="9357" w:type="dxa"/>
            <w:gridSpan w:val="6"/>
            <w:shd w:val="pct5" w:color="auto" w:fill="FFFFFF"/>
          </w:tcPr>
          <w:p w14:paraId="484C8ABB" w14:textId="77777777" w:rsidR="002766FB" w:rsidRPr="006A5F84" w:rsidRDefault="002766FB" w:rsidP="00165DAC">
            <w:pPr>
              <w:keepNext/>
              <w:keepLines/>
              <w:widowControl w:val="0"/>
              <w:jc w:val="center"/>
              <w:rPr>
                <w:b/>
              </w:rPr>
            </w:pPr>
            <w:proofErr w:type="spellStart"/>
            <w:r>
              <w:rPr>
                <w:b/>
              </w:rPr>
              <w:t>Detailed</w:t>
            </w:r>
            <w:proofErr w:type="spellEnd"/>
            <w:r>
              <w:rPr>
                <w:b/>
              </w:rPr>
              <w:t xml:space="preserve"> description of </w:t>
            </w:r>
            <w:proofErr w:type="spellStart"/>
            <w:r>
              <w:rPr>
                <w:b/>
              </w:rPr>
              <w:t>supply</w:t>
            </w:r>
            <w:proofErr w:type="spellEnd"/>
          </w:p>
        </w:tc>
        <w:tc>
          <w:tcPr>
            <w:tcW w:w="4822" w:type="dxa"/>
            <w:gridSpan w:val="3"/>
            <w:shd w:val="pct5" w:color="auto" w:fill="FFFFFF"/>
          </w:tcPr>
          <w:p w14:paraId="3B72FDA7" w14:textId="77777777" w:rsidR="002766FB" w:rsidRPr="006A5F84" w:rsidRDefault="002766FB" w:rsidP="00165DAC">
            <w:pPr>
              <w:keepNext/>
              <w:keepLines/>
              <w:widowControl w:val="0"/>
              <w:jc w:val="center"/>
              <w:rPr>
                <w:b/>
              </w:rPr>
            </w:pPr>
            <w:proofErr w:type="spellStart"/>
            <w:r>
              <w:rPr>
                <w:b/>
              </w:rPr>
              <w:t>Related</w:t>
            </w:r>
            <w:proofErr w:type="spellEnd"/>
            <w:r>
              <w:rPr>
                <w:b/>
              </w:rPr>
              <w:t xml:space="preserve"> services </w:t>
            </w:r>
            <w:proofErr w:type="spellStart"/>
            <w:r>
              <w:rPr>
                <w:b/>
              </w:rPr>
              <w:t>provided</w:t>
            </w:r>
            <w:proofErr w:type="spellEnd"/>
          </w:p>
        </w:tc>
      </w:tr>
      <w:tr w:rsidR="002766FB" w:rsidRPr="006A5F84" w14:paraId="2E212621" w14:textId="77777777" w:rsidTr="00165DAC">
        <w:trPr>
          <w:cantSplit/>
        </w:trPr>
        <w:tc>
          <w:tcPr>
            <w:tcW w:w="9357" w:type="dxa"/>
            <w:gridSpan w:val="6"/>
            <w:tcBorders>
              <w:top w:val="nil"/>
              <w:bottom w:val="nil"/>
            </w:tcBorders>
          </w:tcPr>
          <w:p w14:paraId="6B095F59" w14:textId="77777777" w:rsidR="002766FB" w:rsidRPr="006A5F84" w:rsidRDefault="002766FB" w:rsidP="00165DAC">
            <w:pPr>
              <w:keepNext/>
              <w:keepLines/>
              <w:widowControl w:val="0"/>
              <w:rPr>
                <w:sz w:val="18"/>
              </w:rPr>
            </w:pPr>
            <w:r>
              <w:rPr>
                <w:sz w:val="18"/>
              </w:rPr>
              <w:t>…</w:t>
            </w:r>
          </w:p>
        </w:tc>
        <w:tc>
          <w:tcPr>
            <w:tcW w:w="4822" w:type="dxa"/>
            <w:gridSpan w:val="3"/>
            <w:tcBorders>
              <w:top w:val="nil"/>
              <w:bottom w:val="nil"/>
            </w:tcBorders>
          </w:tcPr>
          <w:p w14:paraId="619BB950" w14:textId="77777777" w:rsidR="002766FB" w:rsidRPr="006A5F84" w:rsidRDefault="002766FB" w:rsidP="00165DAC">
            <w:pPr>
              <w:keepNext/>
              <w:keepLines/>
              <w:widowControl w:val="0"/>
              <w:rPr>
                <w:sz w:val="18"/>
              </w:rPr>
            </w:pPr>
            <w:r>
              <w:rPr>
                <w:sz w:val="18"/>
              </w:rPr>
              <w:t>…</w:t>
            </w:r>
          </w:p>
        </w:tc>
      </w:tr>
      <w:tr w:rsidR="002766FB" w:rsidRPr="006A5F84" w14:paraId="33D99615" w14:textId="77777777" w:rsidTr="00165DAC">
        <w:trPr>
          <w:cantSplit/>
        </w:trPr>
        <w:tc>
          <w:tcPr>
            <w:tcW w:w="9357" w:type="dxa"/>
            <w:gridSpan w:val="6"/>
            <w:tcBorders>
              <w:top w:val="nil"/>
            </w:tcBorders>
          </w:tcPr>
          <w:p w14:paraId="48C08153" w14:textId="77777777" w:rsidR="002766FB" w:rsidRPr="006A5F84" w:rsidRDefault="002766FB" w:rsidP="00165DAC">
            <w:pPr>
              <w:keepNext/>
              <w:keepLines/>
              <w:widowControl w:val="0"/>
              <w:rPr>
                <w:sz w:val="18"/>
              </w:rPr>
            </w:pPr>
          </w:p>
        </w:tc>
        <w:tc>
          <w:tcPr>
            <w:tcW w:w="4822" w:type="dxa"/>
            <w:gridSpan w:val="3"/>
            <w:tcBorders>
              <w:top w:val="nil"/>
            </w:tcBorders>
          </w:tcPr>
          <w:p w14:paraId="1C2E35FB" w14:textId="77777777" w:rsidR="002766FB" w:rsidRPr="006A5F84" w:rsidRDefault="002766FB" w:rsidP="00165DAC">
            <w:pPr>
              <w:keepNext/>
              <w:keepLines/>
              <w:widowControl w:val="0"/>
              <w:rPr>
                <w:sz w:val="18"/>
              </w:rPr>
            </w:pPr>
          </w:p>
        </w:tc>
      </w:tr>
    </w:tbl>
    <w:p w14:paraId="3D5F6A70" w14:textId="77777777" w:rsidR="002766FB" w:rsidRPr="006A5F84" w:rsidRDefault="002766FB" w:rsidP="002766FB">
      <w:pPr>
        <w:keepNext/>
        <w:ind w:left="709" w:hanging="709"/>
        <w:jc w:val="both"/>
        <w:outlineLvl w:val="0"/>
        <w:rPr>
          <w:sz w:val="28"/>
        </w:rPr>
        <w:sectPr w:rsidR="002766FB" w:rsidRPr="006A5F84" w:rsidSect="002766FB">
          <w:headerReference w:type="even" r:id="rId89"/>
          <w:headerReference w:type="default" r:id="rId90"/>
          <w:footerReference w:type="even" r:id="rId91"/>
          <w:footerReference w:type="default" r:id="rId92"/>
          <w:headerReference w:type="first" r:id="rId93"/>
          <w:footerReference w:type="first" r:id="rId94"/>
          <w:footnotePr>
            <w:pos w:val="beneathText"/>
          </w:footnotePr>
          <w:endnotePr>
            <w:numFmt w:val="decimal"/>
          </w:endnotePr>
          <w:pgSz w:w="16840" w:h="11907" w:orient="landscape" w:code="9"/>
          <w:pgMar w:top="1134" w:right="1531" w:bottom="1418" w:left="1134" w:header="720" w:footer="720" w:gutter="567"/>
          <w:cols w:space="720"/>
          <w:docGrid w:linePitch="272"/>
        </w:sectPr>
      </w:pPr>
    </w:p>
    <w:p w14:paraId="1083171E" w14:textId="77777777" w:rsidR="002766FB" w:rsidRPr="00942318" w:rsidRDefault="002766FB" w:rsidP="002766FB">
      <w:pPr>
        <w:keepLines/>
        <w:widowControl w:val="0"/>
        <w:ind w:left="567"/>
        <w:jc w:val="both"/>
        <w:rPr>
          <w:b/>
        </w:rPr>
      </w:pPr>
      <w:r>
        <w:rPr>
          <w:b/>
        </w:rPr>
        <w:lastRenderedPageBreak/>
        <w:t>7</w:t>
      </w:r>
      <w:r>
        <w:rPr>
          <w:b/>
        </w:rPr>
        <w:tab/>
        <w:t>TENDERER’S DECLARATION(S)</w:t>
      </w:r>
    </w:p>
    <w:p w14:paraId="101A97DE" w14:textId="77777777" w:rsidR="002766FB" w:rsidRPr="004C214F" w:rsidRDefault="002766FB" w:rsidP="002766FB">
      <w:pPr>
        <w:widowControl w:val="0"/>
        <w:spacing w:before="120"/>
        <w:ind w:left="567"/>
        <w:jc w:val="both"/>
        <w:rPr>
          <w:b/>
          <w:sz w:val="22"/>
          <w:szCs w:val="22"/>
          <w:lang w:val="en-US"/>
        </w:rPr>
      </w:pPr>
      <w:r>
        <w:rPr>
          <w:b/>
          <w:sz w:val="22"/>
          <w:szCs w:val="22"/>
          <w:lang w:val="en-US"/>
        </w:rPr>
        <w:t>As part of their tender, each legal entity identified under point 1 of this form, including every consortium member, must submit a signed tenderer’s declaration using this format.</w:t>
      </w:r>
    </w:p>
    <w:p w14:paraId="6740DB70" w14:textId="77777777" w:rsidR="002766FB" w:rsidRPr="004C214F" w:rsidRDefault="002766FB" w:rsidP="002766FB">
      <w:pPr>
        <w:widowControl w:val="0"/>
        <w:spacing w:after="360"/>
        <w:ind w:left="567"/>
        <w:jc w:val="both"/>
        <w:rPr>
          <w:b/>
          <w:sz w:val="22"/>
          <w:szCs w:val="22"/>
          <w:lang w:val="en-US"/>
        </w:rPr>
      </w:pPr>
      <w:r>
        <w:rPr>
          <w:b/>
          <w:sz w:val="22"/>
          <w:szCs w:val="22"/>
          <w:lang w:val="en-US"/>
        </w:rPr>
        <w:t xml:space="preserve">Additionally, each legal entity identified under point 1 of this form, including every consortium member, as well as each capacity providing entity and subcontractor, must submit the declaration on </w:t>
      </w:r>
      <w:proofErr w:type="spellStart"/>
      <w:r>
        <w:rPr>
          <w:b/>
          <w:sz w:val="22"/>
          <w:szCs w:val="22"/>
          <w:lang w:val="en-US"/>
        </w:rPr>
        <w:t>honour</w:t>
      </w:r>
      <w:proofErr w:type="spellEnd"/>
      <w:r>
        <w:rPr>
          <w:b/>
          <w:sz w:val="22"/>
          <w:szCs w:val="22"/>
          <w:lang w:val="en-US"/>
        </w:rPr>
        <w:t xml:space="preserve"> on exclusion and selection criteria (Annex 1)  </w:t>
      </w:r>
    </w:p>
    <w:p w14:paraId="3E2F55F1" w14:textId="77777777" w:rsidR="002766FB" w:rsidRPr="004C214F" w:rsidRDefault="002766FB" w:rsidP="002766FB">
      <w:pPr>
        <w:widowControl w:val="0"/>
        <w:ind w:left="567"/>
        <w:rPr>
          <w:sz w:val="22"/>
          <w:szCs w:val="22"/>
          <w:lang w:val="en-US"/>
        </w:rPr>
      </w:pPr>
      <w:r>
        <w:rPr>
          <w:sz w:val="22"/>
          <w:szCs w:val="22"/>
          <w:lang w:val="en-US"/>
        </w:rPr>
        <w:t>In response to your letter of invitation to tender for the above contract,</w:t>
      </w:r>
    </w:p>
    <w:p w14:paraId="3900DADD" w14:textId="77777777" w:rsidR="002766FB" w:rsidRPr="004C214F" w:rsidRDefault="002766FB" w:rsidP="002766FB">
      <w:pPr>
        <w:ind w:left="567"/>
        <w:jc w:val="both"/>
        <w:rPr>
          <w:sz w:val="22"/>
          <w:szCs w:val="22"/>
          <w:lang w:val="en-US"/>
        </w:rPr>
      </w:pPr>
      <w:r>
        <w:rPr>
          <w:sz w:val="22"/>
          <w:szCs w:val="22"/>
          <w:lang w:val="en-US"/>
        </w:rPr>
        <w:t>we, the undersigned, hereby declare that:</w:t>
      </w:r>
    </w:p>
    <w:p w14:paraId="70D921BB" w14:textId="77777777" w:rsidR="002766FB" w:rsidRPr="004C214F" w:rsidRDefault="002766FB" w:rsidP="002766FB">
      <w:pPr>
        <w:spacing w:after="240"/>
        <w:ind w:left="567" w:hanging="425"/>
        <w:jc w:val="both"/>
        <w:rPr>
          <w:sz w:val="22"/>
          <w:szCs w:val="22"/>
          <w:lang w:val="en-US"/>
        </w:rPr>
      </w:pPr>
      <w:r>
        <w:rPr>
          <w:b/>
          <w:sz w:val="22"/>
          <w:szCs w:val="22"/>
          <w:lang w:val="en-US"/>
        </w:rPr>
        <w:t>1</w:t>
      </w:r>
      <w:r>
        <w:rPr>
          <w:b/>
          <w:sz w:val="22"/>
          <w:szCs w:val="22"/>
          <w:lang w:val="en-US"/>
        </w:rPr>
        <w:tab/>
      </w:r>
      <w:r>
        <w:rPr>
          <w:sz w:val="22"/>
          <w:szCs w:val="22"/>
          <w:lang w:val="en-US"/>
        </w:rPr>
        <w:t>We have examined and accept in full the content of the dossier for invitation to tender No &lt;</w:t>
      </w:r>
      <w:r>
        <w:rPr>
          <w:sz w:val="22"/>
          <w:szCs w:val="22"/>
          <w:highlight w:val="yellow"/>
          <w:lang w:val="en-US"/>
        </w:rPr>
        <w:t>………………………………</w:t>
      </w:r>
      <w:r>
        <w:rPr>
          <w:sz w:val="22"/>
          <w:szCs w:val="22"/>
          <w:lang w:val="en-US"/>
        </w:rPr>
        <w:t>.&gt; of &lt;</w:t>
      </w:r>
      <w:r>
        <w:rPr>
          <w:sz w:val="22"/>
          <w:szCs w:val="22"/>
          <w:highlight w:val="yellow"/>
          <w:lang w:val="en-US"/>
        </w:rPr>
        <w:t>date</w:t>
      </w:r>
      <w:r>
        <w:rPr>
          <w:sz w:val="22"/>
          <w:szCs w:val="22"/>
          <w:lang w:val="en-US"/>
        </w:rPr>
        <w:t>&gt;. We hereby accept its provisions in their entirety, without reservation or restriction.</w:t>
      </w:r>
    </w:p>
    <w:p w14:paraId="54EFEDC8" w14:textId="77777777" w:rsidR="002766FB" w:rsidRPr="006C3199" w:rsidRDefault="002766FB" w:rsidP="002766FB">
      <w:pPr>
        <w:spacing w:after="240"/>
        <w:ind w:left="567" w:hanging="425"/>
        <w:jc w:val="both"/>
        <w:rPr>
          <w:color w:val="000000" w:themeColor="text1"/>
          <w:sz w:val="22"/>
          <w:szCs w:val="22"/>
          <w:lang w:val="en-US"/>
        </w:rPr>
      </w:pPr>
      <w:r w:rsidRPr="006C3199">
        <w:rPr>
          <w:b/>
          <w:color w:val="000000" w:themeColor="text1"/>
          <w:sz w:val="22"/>
          <w:szCs w:val="22"/>
          <w:lang w:val="en-US"/>
        </w:rPr>
        <w:t>2</w:t>
      </w:r>
      <w:r w:rsidRPr="006C3199">
        <w:rPr>
          <w:color w:val="000000" w:themeColor="text1"/>
          <w:sz w:val="22"/>
          <w:szCs w:val="22"/>
          <w:lang w:val="en-US"/>
        </w:rPr>
        <w:tab/>
        <w:t>We offer to deliver, in accordance with the terms of the tender dossier and the conditions and time limits laid down, without reserve or restriction, the supplies described in the technical specifications (Annex II + III) for this tender procedure.</w:t>
      </w:r>
    </w:p>
    <w:p w14:paraId="1381EC66" w14:textId="77777777" w:rsidR="002766FB" w:rsidRPr="006C3199" w:rsidRDefault="002766FB" w:rsidP="002766FB">
      <w:pPr>
        <w:spacing w:after="240"/>
        <w:ind w:left="567" w:hanging="425"/>
        <w:jc w:val="both"/>
        <w:rPr>
          <w:color w:val="000000" w:themeColor="text1"/>
          <w:sz w:val="22"/>
          <w:szCs w:val="22"/>
          <w:lang w:val="en-US"/>
        </w:rPr>
      </w:pPr>
      <w:r w:rsidRPr="006C3199">
        <w:rPr>
          <w:b/>
          <w:color w:val="000000" w:themeColor="text1"/>
          <w:sz w:val="22"/>
          <w:szCs w:val="22"/>
          <w:lang w:val="en-US"/>
        </w:rPr>
        <w:t>3</w:t>
      </w:r>
      <w:r w:rsidRPr="006C3199">
        <w:rPr>
          <w:color w:val="000000" w:themeColor="text1"/>
          <w:sz w:val="22"/>
          <w:szCs w:val="22"/>
          <w:lang w:val="en-US"/>
        </w:rPr>
        <w:tab/>
        <w:t>The price of our tender excluding spare parts and consumables, if applicable, is: &lt;insert price and currency&gt;.</w:t>
      </w:r>
    </w:p>
    <w:p w14:paraId="7A56B741" w14:textId="77777777" w:rsidR="002766FB" w:rsidRPr="006C3199" w:rsidRDefault="002766FB" w:rsidP="002766FB">
      <w:pPr>
        <w:spacing w:after="240"/>
        <w:ind w:left="567" w:hanging="425"/>
        <w:jc w:val="both"/>
        <w:rPr>
          <w:color w:val="000000" w:themeColor="text1"/>
          <w:sz w:val="22"/>
          <w:szCs w:val="22"/>
          <w:lang w:val="en-US"/>
        </w:rPr>
      </w:pPr>
      <w:r w:rsidRPr="006C3199">
        <w:rPr>
          <w:b/>
          <w:color w:val="000000" w:themeColor="text1"/>
          <w:sz w:val="22"/>
          <w:szCs w:val="22"/>
          <w:lang w:val="en-US"/>
        </w:rPr>
        <w:t>4</w:t>
      </w:r>
      <w:r w:rsidRPr="006C3199">
        <w:rPr>
          <w:color w:val="000000" w:themeColor="text1"/>
          <w:sz w:val="22"/>
          <w:szCs w:val="22"/>
          <w:lang w:val="en-US"/>
        </w:rPr>
        <w:tab/>
        <w:t>Not applicable – this tender procedure is not divided into lots.</w:t>
      </w:r>
    </w:p>
    <w:p w14:paraId="6BC12D46" w14:textId="77777777" w:rsidR="002766FB" w:rsidRPr="004C214F" w:rsidRDefault="002766FB" w:rsidP="002766FB">
      <w:pPr>
        <w:spacing w:after="240"/>
        <w:ind w:left="567" w:hanging="425"/>
        <w:jc w:val="both"/>
        <w:rPr>
          <w:sz w:val="22"/>
          <w:szCs w:val="22"/>
          <w:lang w:val="en-US"/>
        </w:rPr>
      </w:pPr>
      <w:r>
        <w:rPr>
          <w:b/>
          <w:sz w:val="22"/>
          <w:szCs w:val="22"/>
          <w:lang w:val="en-US"/>
        </w:rPr>
        <w:t>5</w:t>
      </w:r>
      <w:r>
        <w:rPr>
          <w:b/>
          <w:sz w:val="22"/>
          <w:szCs w:val="22"/>
          <w:lang w:val="en-US"/>
        </w:rPr>
        <w:tab/>
      </w:r>
      <w:r>
        <w:rPr>
          <w:sz w:val="22"/>
          <w:szCs w:val="22"/>
          <w:lang w:val="en-US"/>
        </w:rPr>
        <w:t>This tender is valid for a period of 90 days from the final date for submission of tenders.</w:t>
      </w:r>
    </w:p>
    <w:p w14:paraId="6CF2CF96" w14:textId="77777777" w:rsidR="002766FB" w:rsidRPr="004C214F" w:rsidRDefault="002766FB" w:rsidP="002766FB">
      <w:pPr>
        <w:spacing w:after="240"/>
        <w:ind w:left="567" w:hanging="425"/>
        <w:jc w:val="both"/>
        <w:rPr>
          <w:sz w:val="22"/>
          <w:szCs w:val="22"/>
          <w:lang w:val="en-US"/>
        </w:rPr>
      </w:pPr>
      <w:r>
        <w:rPr>
          <w:b/>
          <w:sz w:val="22"/>
          <w:szCs w:val="22"/>
          <w:lang w:val="en-US"/>
        </w:rPr>
        <w:t>6</w:t>
      </w:r>
      <w:r>
        <w:rPr>
          <w:sz w:val="22"/>
          <w:szCs w:val="22"/>
          <w:lang w:val="en-US"/>
        </w:rPr>
        <w:tab/>
        <w:t>If our tender is accepted, we undertake to provide a performance guarantee as required by Article 11 of the special conditions.</w:t>
      </w:r>
    </w:p>
    <w:p w14:paraId="3A12A2C1" w14:textId="77777777" w:rsidR="002766FB" w:rsidRPr="004C214F" w:rsidRDefault="002766FB" w:rsidP="002766FB">
      <w:pPr>
        <w:ind w:left="567" w:hanging="425"/>
        <w:jc w:val="both"/>
        <w:rPr>
          <w:sz w:val="22"/>
          <w:szCs w:val="22"/>
          <w:lang w:val="en-US"/>
        </w:rPr>
      </w:pPr>
      <w:r>
        <w:rPr>
          <w:b/>
          <w:sz w:val="22"/>
          <w:szCs w:val="22"/>
          <w:lang w:val="en-US"/>
        </w:rPr>
        <w:t>7</w:t>
      </w:r>
      <w:r>
        <w:rPr>
          <w:b/>
          <w:sz w:val="22"/>
          <w:szCs w:val="22"/>
          <w:lang w:val="en-US"/>
        </w:rPr>
        <w:tab/>
      </w:r>
      <w:r>
        <w:rPr>
          <w:sz w:val="22"/>
          <w:szCs w:val="22"/>
          <w:lang w:val="en-US"/>
        </w:rPr>
        <w:t>Our firm/company [</w:t>
      </w:r>
      <w:r>
        <w:rPr>
          <w:sz w:val="22"/>
          <w:szCs w:val="22"/>
          <w:highlight w:val="lightGray"/>
          <w:lang w:val="en-US"/>
        </w:rPr>
        <w:t>and our subcontractors</w:t>
      </w:r>
      <w:r>
        <w:rPr>
          <w:sz w:val="22"/>
          <w:szCs w:val="22"/>
          <w:lang w:val="en-US"/>
        </w:rPr>
        <w:t>] has/have the following nationality:</w:t>
      </w:r>
    </w:p>
    <w:p w14:paraId="77FAAA4A" w14:textId="77777777" w:rsidR="002766FB" w:rsidRPr="004C214F" w:rsidRDefault="002766FB" w:rsidP="002766FB">
      <w:pPr>
        <w:spacing w:after="240"/>
        <w:ind w:left="567"/>
        <w:jc w:val="both"/>
        <w:rPr>
          <w:b/>
          <w:sz w:val="22"/>
          <w:szCs w:val="22"/>
          <w:lang w:val="en-US"/>
        </w:rPr>
      </w:pPr>
      <w:r>
        <w:rPr>
          <w:b/>
          <w:sz w:val="22"/>
          <w:szCs w:val="22"/>
          <w:lang w:val="en-US"/>
        </w:rPr>
        <w:t>&lt;</w:t>
      </w:r>
      <w:r>
        <w:rPr>
          <w:sz w:val="22"/>
          <w:szCs w:val="22"/>
          <w:highlight w:val="yellow"/>
          <w:lang w:val="en-US"/>
        </w:rPr>
        <w:t>……………………………………………………………………</w:t>
      </w:r>
      <w:r>
        <w:rPr>
          <w:b/>
          <w:sz w:val="22"/>
          <w:szCs w:val="22"/>
          <w:lang w:val="en-US"/>
        </w:rPr>
        <w:t>&gt;</w:t>
      </w:r>
    </w:p>
    <w:p w14:paraId="6663D377" w14:textId="77777777" w:rsidR="002766FB" w:rsidRPr="004C214F" w:rsidRDefault="002766FB" w:rsidP="002766FB">
      <w:pPr>
        <w:spacing w:after="240"/>
        <w:ind w:left="567" w:hanging="425"/>
        <w:jc w:val="both"/>
        <w:rPr>
          <w:sz w:val="22"/>
          <w:szCs w:val="22"/>
          <w:lang w:val="en-US"/>
        </w:rPr>
      </w:pPr>
      <w:r>
        <w:rPr>
          <w:b/>
          <w:sz w:val="22"/>
          <w:szCs w:val="22"/>
          <w:lang w:val="en-US"/>
        </w:rPr>
        <w:t>8</w:t>
      </w:r>
      <w:r>
        <w:rPr>
          <w:sz w:val="22"/>
          <w:szCs w:val="22"/>
          <w:lang w:val="en-US"/>
        </w:rPr>
        <w:tab/>
        <w:t>We are making this tender in our own right [</w:t>
      </w:r>
      <w:r>
        <w:rPr>
          <w:bCs/>
          <w:sz w:val="22"/>
          <w:szCs w:val="22"/>
          <w:highlight w:val="lightGray"/>
          <w:lang w:val="en-US"/>
        </w:rPr>
        <w:t>as member in the consortium led by</w:t>
      </w:r>
      <w:r>
        <w:rPr>
          <w:sz w:val="22"/>
          <w:szCs w:val="22"/>
          <w:lang w:val="en-US"/>
        </w:rPr>
        <w:t xml:space="preserve"> </w:t>
      </w:r>
      <w:r>
        <w:rPr>
          <w:sz w:val="22"/>
          <w:szCs w:val="22"/>
          <w:highlight w:val="yellow"/>
          <w:lang w:val="en-US"/>
        </w:rPr>
        <w:t>[&lt; name of the leader</w:t>
      </w:r>
      <w:r>
        <w:rPr>
          <w:sz w:val="22"/>
          <w:szCs w:val="22"/>
          <w:lang w:val="en-US"/>
        </w:rPr>
        <w:t xml:space="preserve"> &gt;] [</w:t>
      </w:r>
      <w:r>
        <w:rPr>
          <w:sz w:val="22"/>
          <w:szCs w:val="22"/>
          <w:highlight w:val="lightGray"/>
          <w:lang w:val="en-US"/>
        </w:rPr>
        <w:t>ourselves</w:t>
      </w:r>
      <w:r>
        <w:rPr>
          <w:sz w:val="22"/>
          <w:szCs w:val="22"/>
          <w:lang w:val="en-US"/>
        </w:rPr>
        <w:t>]*. We confirm that we are not tendering for the same contract in any other form. [</w:t>
      </w:r>
      <w:r>
        <w:rPr>
          <w:sz w:val="22"/>
          <w:szCs w:val="22"/>
          <w:highlight w:val="lightGray"/>
          <w:lang w:val="en-US"/>
        </w:rPr>
        <w:t xml:space="preserve">We confirm, as a member in the consortium, that all members are jointly and severally liable by law for the execution of the contract, that the lead member is </w:t>
      </w:r>
      <w:proofErr w:type="spellStart"/>
      <w:r>
        <w:rPr>
          <w:sz w:val="22"/>
          <w:szCs w:val="22"/>
          <w:highlight w:val="lightGray"/>
          <w:lang w:val="en-US"/>
        </w:rPr>
        <w:t>authorised</w:t>
      </w:r>
      <w:proofErr w:type="spellEnd"/>
      <w:r>
        <w:rPr>
          <w:sz w:val="22"/>
          <w:szCs w:val="22"/>
          <w:highlight w:val="lightGray"/>
          <w:lang w:val="en-US"/>
        </w:rPr>
        <w:t xml:space="preserve"> to bind, and receive instructions for and on behalf of, each member, that the execution of the contract, including payments, is the responsibility of the lead member, and that all members in the joint venture/consortium are bound to remain in the joint venture/consortium for the entire period of the contract’s execution].</w:t>
      </w:r>
      <w:r>
        <w:rPr>
          <w:sz w:val="22"/>
          <w:szCs w:val="22"/>
          <w:lang w:val="en-US"/>
        </w:rPr>
        <w:t xml:space="preserve"> </w:t>
      </w:r>
      <w:r>
        <w:rPr>
          <w:sz w:val="22"/>
          <w:szCs w:val="22"/>
          <w:highlight w:val="lightGray"/>
          <w:lang w:val="en-US"/>
        </w:rPr>
        <w:t>[We, the tenderer, confirm that where we rely on the capacities of other entities with regard to the criteria relating to economic and financial capacity, we have the written commitment made by the capacity providing entities that they are jointly liable for the performance of the contract.]</w:t>
      </w:r>
    </w:p>
    <w:p w14:paraId="1EB45C5E" w14:textId="77777777" w:rsidR="002766FB" w:rsidRPr="004C214F" w:rsidRDefault="002766FB" w:rsidP="002766FB">
      <w:pPr>
        <w:ind w:left="567" w:hanging="425"/>
        <w:jc w:val="both"/>
        <w:rPr>
          <w:sz w:val="22"/>
          <w:szCs w:val="22"/>
          <w:lang w:val="en-US"/>
        </w:rPr>
      </w:pPr>
      <w:r>
        <w:rPr>
          <w:b/>
          <w:sz w:val="22"/>
          <w:szCs w:val="22"/>
          <w:lang w:val="en-US"/>
        </w:rPr>
        <w:t>9</w:t>
      </w:r>
      <w:r>
        <w:rPr>
          <w:b/>
          <w:sz w:val="22"/>
          <w:szCs w:val="22"/>
          <w:lang w:val="en-US"/>
        </w:rPr>
        <w:tab/>
      </w:r>
      <w:r>
        <w:rPr>
          <w:sz w:val="22"/>
          <w:szCs w:val="22"/>
          <w:lang w:val="en-US"/>
        </w:rPr>
        <w:t>We undertake, if required, to provide the proof usual under the law of the country in which we are effectively established that we do not fall into any of the exclusion situations. The date on the evidence or documents provided will be no earlier than 1 year before the date of submission of the tender and, in addition, we will provide a statement that our situation has not altered in the period which has elapsed since the evidence in question was drawn up.</w:t>
      </w:r>
    </w:p>
    <w:p w14:paraId="0848375A" w14:textId="77777777" w:rsidR="002766FB" w:rsidRPr="004C214F" w:rsidRDefault="002766FB" w:rsidP="002766FB">
      <w:pPr>
        <w:keepNext/>
        <w:spacing w:after="240"/>
        <w:ind w:left="567"/>
        <w:jc w:val="both"/>
        <w:rPr>
          <w:sz w:val="22"/>
          <w:szCs w:val="22"/>
          <w:lang w:val="en-US"/>
        </w:rPr>
      </w:pPr>
      <w:r>
        <w:rPr>
          <w:sz w:val="22"/>
          <w:szCs w:val="22"/>
          <w:lang w:val="en-US"/>
        </w:rPr>
        <w:t>We also undertake, if required, to provide evidence of financial and economic standing and technical and professional capacity according to the selection criteria for this call for tender specified in the additional information about the contract notice. The documentary proofs required are listed in Section 2.6.11. of the practical guide.</w:t>
      </w:r>
    </w:p>
    <w:p w14:paraId="558029D2" w14:textId="77777777" w:rsidR="002766FB" w:rsidRPr="004C214F" w:rsidRDefault="002766FB" w:rsidP="002766FB">
      <w:pPr>
        <w:ind w:left="567" w:hanging="567"/>
        <w:jc w:val="both"/>
        <w:rPr>
          <w:sz w:val="22"/>
          <w:szCs w:val="22"/>
          <w:lang w:val="en-US"/>
        </w:rPr>
      </w:pPr>
      <w:r>
        <w:rPr>
          <w:b/>
          <w:sz w:val="22"/>
          <w:szCs w:val="22"/>
          <w:lang w:val="en-US"/>
        </w:rPr>
        <w:t>10</w:t>
      </w:r>
      <w:r>
        <w:rPr>
          <w:b/>
          <w:sz w:val="22"/>
          <w:szCs w:val="22"/>
          <w:lang w:val="en-US"/>
        </w:rPr>
        <w:tab/>
      </w:r>
      <w:r>
        <w:rPr>
          <w:sz w:val="22"/>
          <w:szCs w:val="22"/>
          <w:lang w:val="en-US"/>
        </w:rPr>
        <w:t>We agree to abide by the ethics clauses in Clause 24 of the instructions to tenderers and, in particular, have no conflict of interests or any equivalent relation which may distort competition with other tenderers or other parties in the tender procedure at the time of the submission of this form.</w:t>
      </w:r>
    </w:p>
    <w:p w14:paraId="30D14AFC" w14:textId="77777777" w:rsidR="002766FB" w:rsidRPr="004C214F" w:rsidRDefault="002766FB" w:rsidP="002766FB">
      <w:pPr>
        <w:spacing w:after="240"/>
        <w:ind w:left="567" w:firstLine="11"/>
        <w:rPr>
          <w:sz w:val="22"/>
          <w:szCs w:val="22"/>
          <w:lang w:val="en-US"/>
        </w:rPr>
      </w:pPr>
      <w:r>
        <w:rPr>
          <w:color w:val="000000"/>
          <w:sz w:val="22"/>
          <w:szCs w:val="22"/>
          <w:lang w:val="en-US"/>
        </w:rPr>
        <w:lastRenderedPageBreak/>
        <w:t>We confirm that we, including all consortium members, if any, capacity providing entities and subcontractors  are not in the lists of EU restrictive measures</w:t>
      </w:r>
      <w:r>
        <w:rPr>
          <w:rStyle w:val="Appelnotedebasdep"/>
          <w:color w:val="000000"/>
          <w:sz w:val="22"/>
          <w:szCs w:val="22"/>
        </w:rPr>
        <w:footnoteReference w:id="38"/>
      </w:r>
      <w:r>
        <w:rPr>
          <w:color w:val="000000"/>
          <w:sz w:val="22"/>
          <w:szCs w:val="22"/>
          <w:lang w:val="en-US"/>
        </w:rPr>
        <w:t xml:space="preserve"> (</w:t>
      </w:r>
      <w:hyperlink r:id="rId95" w:history="1">
        <w:r>
          <w:rPr>
            <w:sz w:val="22"/>
            <w:lang w:val="en-US"/>
          </w:rPr>
          <w:t>www.sanctionsmap.eu</w:t>
        </w:r>
      </w:hyperlink>
      <w:r>
        <w:rPr>
          <w:color w:val="000000"/>
          <w:sz w:val="22"/>
          <w:szCs w:val="22"/>
          <w:lang w:val="en-US"/>
        </w:rPr>
        <w:t>)</w:t>
      </w:r>
      <w:r>
        <w:rPr>
          <w:lang w:val="en-US"/>
        </w:rPr>
        <w:t xml:space="preserve"> </w:t>
      </w:r>
      <w:r>
        <w:rPr>
          <w:color w:val="000000"/>
          <w:sz w:val="22"/>
          <w:szCs w:val="22"/>
          <w:lang w:val="en-US"/>
        </w:rPr>
        <w:t xml:space="preserve"> and we understand that our tender may be rejected, if proved the contrary.</w:t>
      </w:r>
    </w:p>
    <w:p w14:paraId="68367C63" w14:textId="77777777" w:rsidR="002766FB" w:rsidRPr="004C214F" w:rsidRDefault="002766FB" w:rsidP="002766FB">
      <w:pPr>
        <w:spacing w:after="240"/>
        <w:ind w:left="567" w:hanging="567"/>
        <w:jc w:val="both"/>
        <w:rPr>
          <w:sz w:val="22"/>
          <w:szCs w:val="22"/>
          <w:lang w:val="en-US"/>
        </w:rPr>
      </w:pPr>
      <w:r>
        <w:rPr>
          <w:b/>
          <w:sz w:val="22"/>
          <w:szCs w:val="22"/>
          <w:lang w:val="en-US"/>
        </w:rPr>
        <w:t>11</w:t>
      </w:r>
      <w:r>
        <w:rPr>
          <w:b/>
          <w:sz w:val="22"/>
          <w:szCs w:val="22"/>
          <w:lang w:val="en-US"/>
        </w:rPr>
        <w:tab/>
      </w:r>
      <w:r>
        <w:rPr>
          <w:sz w:val="22"/>
          <w:szCs w:val="22"/>
          <w:lang w:val="en-US"/>
        </w:rPr>
        <w:t xml:space="preserve">We will inform the contracting authority immediately if there is any change in the above circumstances at any stage during the implementation of the tasks. We also fully </w:t>
      </w:r>
      <w:proofErr w:type="spellStart"/>
      <w:r>
        <w:rPr>
          <w:sz w:val="22"/>
          <w:szCs w:val="22"/>
          <w:lang w:val="en-US"/>
        </w:rPr>
        <w:t>recognise</w:t>
      </w:r>
      <w:proofErr w:type="spellEnd"/>
      <w:r>
        <w:rPr>
          <w:sz w:val="22"/>
          <w:szCs w:val="22"/>
          <w:lang w:val="en-US"/>
        </w:rPr>
        <w:t xml:space="preserve"> and accept that any inaccurate or incomplete information deliberately provided in this tender may result in our exclusion from this and other contracts funded by the EU/EDF.</w:t>
      </w:r>
    </w:p>
    <w:p w14:paraId="0D4ECFD0" w14:textId="77777777" w:rsidR="002766FB" w:rsidRPr="004C214F" w:rsidRDefault="002766FB" w:rsidP="002766FB">
      <w:pPr>
        <w:spacing w:after="240"/>
        <w:ind w:left="567" w:hanging="567"/>
        <w:jc w:val="both"/>
        <w:rPr>
          <w:sz w:val="22"/>
          <w:szCs w:val="22"/>
          <w:lang w:val="en-US"/>
        </w:rPr>
      </w:pPr>
      <w:r>
        <w:rPr>
          <w:b/>
          <w:sz w:val="22"/>
          <w:szCs w:val="22"/>
          <w:lang w:val="en-US"/>
        </w:rPr>
        <w:t>12</w:t>
      </w:r>
      <w:r>
        <w:rPr>
          <w:sz w:val="22"/>
          <w:szCs w:val="22"/>
          <w:lang w:val="en-US"/>
        </w:rPr>
        <w:tab/>
        <w:t>We note that the contracting authority is not bound to proceed with this invitation to tender and that it reserves the right to award only part of the contract. It will incur no liability towards us should it do so.</w:t>
      </w:r>
    </w:p>
    <w:p w14:paraId="23871CFB" w14:textId="77777777" w:rsidR="002766FB" w:rsidRPr="004C214F" w:rsidRDefault="002766FB" w:rsidP="002766FB">
      <w:pPr>
        <w:spacing w:after="240"/>
        <w:ind w:left="567" w:hanging="567"/>
        <w:jc w:val="both"/>
        <w:rPr>
          <w:sz w:val="22"/>
          <w:szCs w:val="22"/>
          <w:lang w:val="en-US"/>
        </w:rPr>
      </w:pPr>
      <w:r>
        <w:rPr>
          <w:b/>
          <w:sz w:val="22"/>
          <w:szCs w:val="22"/>
          <w:lang w:val="en-US"/>
        </w:rPr>
        <w:t>13</w:t>
      </w:r>
      <w:r>
        <w:rPr>
          <w:sz w:val="22"/>
          <w:szCs w:val="22"/>
          <w:lang w:val="en-US"/>
        </w:rPr>
        <w:tab/>
        <w:t xml:space="preserve">We fully </w:t>
      </w:r>
      <w:proofErr w:type="spellStart"/>
      <w:r>
        <w:rPr>
          <w:sz w:val="22"/>
          <w:szCs w:val="22"/>
          <w:lang w:val="en-US"/>
        </w:rPr>
        <w:t>recognise</w:t>
      </w:r>
      <w:proofErr w:type="spellEnd"/>
      <w:r>
        <w:rPr>
          <w:sz w:val="22"/>
          <w:szCs w:val="22"/>
          <w:lang w:val="en-US"/>
        </w:rPr>
        <w:t xml:space="preserve"> and accept that if the above-mentioned persons participate despite being in any of the situations listed in Section 2.4.2.1 and Section 2.4.1 of the practical guide or if  the declarations or information provided prove to be false they may be </w:t>
      </w:r>
      <w:r>
        <w:rPr>
          <w:noProof/>
          <w:sz w:val="22"/>
          <w:szCs w:val="22"/>
          <w:lang w:val="en-US"/>
        </w:rPr>
        <w:t xml:space="preserve">subject to rejection from this procedure and to exclusion decisions and/or </w:t>
      </w:r>
      <w:r>
        <w:rPr>
          <w:sz w:val="22"/>
          <w:szCs w:val="22"/>
          <w:lang w:val="en-US"/>
        </w:rPr>
        <w:t>financial penalties up to 10</w:t>
      </w:r>
      <w:r>
        <w:rPr>
          <w:w w:val="50"/>
          <w:sz w:val="22"/>
          <w:szCs w:val="22"/>
          <w:lang w:val="en-US"/>
        </w:rPr>
        <w:t> </w:t>
      </w:r>
      <w:r>
        <w:rPr>
          <w:sz w:val="22"/>
          <w:szCs w:val="22"/>
          <w:lang w:val="en-US"/>
        </w:rPr>
        <w:t xml:space="preserve">% of the total estimated value of the contract being awarded and </w:t>
      </w:r>
      <w:r>
        <w:rPr>
          <w:noProof/>
          <w:sz w:val="22"/>
          <w:szCs w:val="22"/>
          <w:lang w:val="en-US"/>
        </w:rPr>
        <w:t>that this information may be published on the European Commission website in accordance with the Financial Regulation in force</w:t>
      </w:r>
      <w:r>
        <w:rPr>
          <w:sz w:val="22"/>
          <w:szCs w:val="22"/>
          <w:lang w:val="en-US"/>
        </w:rPr>
        <w:t>.</w:t>
      </w:r>
    </w:p>
    <w:p w14:paraId="116F886D" w14:textId="77777777" w:rsidR="002766FB" w:rsidRPr="004C214F" w:rsidRDefault="002766FB" w:rsidP="002766FB">
      <w:pPr>
        <w:spacing w:after="240"/>
        <w:ind w:left="567" w:hanging="567"/>
        <w:jc w:val="both"/>
        <w:rPr>
          <w:sz w:val="22"/>
          <w:szCs w:val="22"/>
          <w:lang w:val="en-US"/>
        </w:rPr>
      </w:pPr>
      <w:r>
        <w:rPr>
          <w:b/>
          <w:sz w:val="22"/>
          <w:szCs w:val="22"/>
          <w:lang w:val="en-US"/>
        </w:rPr>
        <w:t>14</w:t>
      </w:r>
      <w:r>
        <w:rPr>
          <w:b/>
          <w:sz w:val="22"/>
          <w:szCs w:val="22"/>
          <w:lang w:val="en-US"/>
        </w:rPr>
        <w:tab/>
      </w:r>
      <w:r>
        <w:rPr>
          <w:sz w:val="22"/>
          <w:szCs w:val="22"/>
          <w:lang w:val="en-US"/>
        </w:rPr>
        <w:t xml:space="preserve">We are aware that, for the purposes of safeguarding the EU's financial interests, our personal data and those of all entities involved in the performance of the contract may be transferred to internal audit services, </w:t>
      </w:r>
      <w:r>
        <w:rPr>
          <w:noProof/>
          <w:sz w:val="22"/>
          <w:szCs w:val="22"/>
          <w:lang w:val="en-US"/>
        </w:rPr>
        <w:t xml:space="preserve">to the early detection and exclusion system, </w:t>
      </w:r>
      <w:r>
        <w:rPr>
          <w:sz w:val="22"/>
          <w:szCs w:val="22"/>
          <w:lang w:val="en-US"/>
        </w:rPr>
        <w:t>to the European Court of Auditors, to the Financial Irregularities Panel, to the European Anti-Fraud Office or to the European Public Prosecutor’s Office.</w:t>
      </w:r>
    </w:p>
    <w:p w14:paraId="7ED17CC2" w14:textId="77777777" w:rsidR="002766FB" w:rsidRPr="004C214F" w:rsidRDefault="002766FB" w:rsidP="002766FB">
      <w:pPr>
        <w:spacing w:after="240"/>
        <w:ind w:left="567" w:hanging="567"/>
        <w:jc w:val="both"/>
        <w:rPr>
          <w:sz w:val="22"/>
          <w:szCs w:val="22"/>
          <w:lang w:val="en-US"/>
        </w:rPr>
      </w:pPr>
      <w:r>
        <w:rPr>
          <w:b/>
          <w:bCs/>
          <w:sz w:val="22"/>
          <w:szCs w:val="22"/>
          <w:lang w:val="en-US"/>
        </w:rPr>
        <w:t>15</w:t>
      </w:r>
      <w:r>
        <w:rPr>
          <w:sz w:val="22"/>
          <w:szCs w:val="22"/>
          <w:lang w:val="en-US"/>
        </w:rPr>
        <w:tab/>
        <w:t xml:space="preserve">We agree that any arbitral award resulting from this tender will be published on the European Commission’s website after </w:t>
      </w:r>
      <w:proofErr w:type="spellStart"/>
      <w:r>
        <w:rPr>
          <w:sz w:val="22"/>
          <w:szCs w:val="22"/>
          <w:lang w:val="en-US"/>
        </w:rPr>
        <w:t>anonymisation</w:t>
      </w:r>
      <w:proofErr w:type="spellEnd"/>
      <w:r>
        <w:rPr>
          <w:sz w:val="22"/>
          <w:szCs w:val="22"/>
          <w:lang w:val="en-US"/>
        </w:rPr>
        <w:t>.</w:t>
      </w:r>
    </w:p>
    <w:p w14:paraId="45AC2366" w14:textId="77777777" w:rsidR="002766FB" w:rsidRPr="004C214F" w:rsidRDefault="002766FB" w:rsidP="002766FB">
      <w:pPr>
        <w:widowControl w:val="0"/>
        <w:spacing w:after="240"/>
        <w:ind w:left="567"/>
        <w:jc w:val="both"/>
        <w:rPr>
          <w:sz w:val="22"/>
          <w:szCs w:val="22"/>
          <w:lang w:val="en-US"/>
        </w:rPr>
      </w:pPr>
      <w:r>
        <w:rPr>
          <w:sz w:val="22"/>
          <w:szCs w:val="22"/>
          <w:lang w:val="en-US"/>
        </w:rPr>
        <w:t xml:space="preserve">[* </w:t>
      </w:r>
      <w:r>
        <w:rPr>
          <w:sz w:val="22"/>
          <w:szCs w:val="22"/>
          <w:highlight w:val="yellow"/>
          <w:lang w:val="en-US"/>
        </w:rPr>
        <w:t>Delete as applicable</w:t>
      </w:r>
      <w:r>
        <w:rPr>
          <w:sz w:val="22"/>
          <w:szCs w:val="22"/>
          <w:lang w:val="en-US"/>
        </w:rPr>
        <w:t>]</w:t>
      </w:r>
    </w:p>
    <w:p w14:paraId="77D6E2E2" w14:textId="77777777" w:rsidR="002766FB" w:rsidRPr="004C214F" w:rsidRDefault="002766FB" w:rsidP="002766FB">
      <w:pPr>
        <w:widowControl w:val="0"/>
        <w:ind w:left="567"/>
        <w:jc w:val="both"/>
        <w:rPr>
          <w:sz w:val="22"/>
          <w:szCs w:val="22"/>
          <w:lang w:val="en-US"/>
        </w:rPr>
      </w:pPr>
      <w:r>
        <w:rPr>
          <w:sz w:val="22"/>
          <w:szCs w:val="22"/>
          <w:highlight w:val="yellow"/>
          <w:lang w:val="en-US"/>
        </w:rPr>
        <w:t>[If this declaration is being completed by a consortium member:</w:t>
      </w:r>
    </w:p>
    <w:p w14:paraId="09CAE859" w14:textId="77777777" w:rsidR="002766FB" w:rsidRPr="004C214F" w:rsidRDefault="002766FB" w:rsidP="002766FB">
      <w:pPr>
        <w:widowControl w:val="0"/>
        <w:ind w:left="567"/>
        <w:jc w:val="both"/>
        <w:rPr>
          <w:sz w:val="22"/>
          <w:szCs w:val="22"/>
          <w:lang w:val="en-US"/>
        </w:rPr>
      </w:pPr>
      <w:r>
        <w:rPr>
          <w:sz w:val="22"/>
          <w:szCs w:val="22"/>
          <w:highlight w:val="lightGray"/>
          <w:lang w:val="en-US"/>
        </w:rPr>
        <w:t>The following table contains our financial data as included in the consortium’s tender form. These data are based on our annual closed accounts and our latest projections. Estimated figures (i.e. those not included in annual closed accounts) are given in italics. Figures in all columns have been provided on the same basis to allow a direct, year-on-year comparison to be made &lt;</w:t>
      </w:r>
      <w:r>
        <w:rPr>
          <w:sz w:val="22"/>
          <w:szCs w:val="22"/>
          <w:highlight w:val="yellow"/>
          <w:lang w:val="en-US"/>
        </w:rPr>
        <w:t>except as explained in the footnote to the table</w:t>
      </w:r>
      <w:r>
        <w:rPr>
          <w:sz w:val="22"/>
          <w:szCs w:val="22"/>
          <w:highlight w:val="lightGray"/>
          <w:lang w:val="en-US"/>
        </w:rPr>
        <w:t>&gt;.</w:t>
      </w:r>
    </w:p>
    <w:p w14:paraId="484055B4" w14:textId="77777777" w:rsidR="002766FB" w:rsidRPr="00530D1B" w:rsidRDefault="002766FB" w:rsidP="002766FB">
      <w:pPr>
        <w:widowControl w:val="0"/>
        <w:spacing w:before="240"/>
        <w:ind w:left="567"/>
        <w:jc w:val="both"/>
        <w:rPr>
          <w:sz w:val="22"/>
          <w:szCs w:val="22"/>
          <w:lang w:val="en-US"/>
        </w:rPr>
      </w:pPr>
    </w:p>
    <w:tbl>
      <w:tblPr>
        <w:tblW w:w="9498" w:type="dxa"/>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552"/>
        <w:gridCol w:w="1134"/>
        <w:gridCol w:w="1276"/>
        <w:gridCol w:w="992"/>
        <w:gridCol w:w="1134"/>
        <w:gridCol w:w="1134"/>
        <w:gridCol w:w="1276"/>
      </w:tblGrid>
      <w:tr w:rsidR="002766FB" w:rsidRPr="006A5F84" w14:paraId="69EACDA3" w14:textId="77777777" w:rsidTr="00165DAC">
        <w:trPr>
          <w:trHeight w:val="1786"/>
        </w:trPr>
        <w:tc>
          <w:tcPr>
            <w:tcW w:w="2552" w:type="dxa"/>
            <w:tcBorders>
              <w:bottom w:val="nil"/>
            </w:tcBorders>
            <w:shd w:val="pct5" w:color="auto" w:fill="FFFFFF"/>
          </w:tcPr>
          <w:p w14:paraId="6724BD25" w14:textId="77777777" w:rsidR="002766FB" w:rsidRPr="00530D1B" w:rsidRDefault="002766FB" w:rsidP="00165DAC">
            <w:pPr>
              <w:keepNext/>
              <w:keepLines/>
              <w:widowControl w:val="0"/>
              <w:spacing w:beforeLines="60" w:before="144" w:afterLines="60" w:after="144"/>
              <w:jc w:val="center"/>
              <w:rPr>
                <w:b/>
                <w:sz w:val="22"/>
                <w:szCs w:val="22"/>
                <w:lang w:val="en-GB"/>
              </w:rPr>
            </w:pPr>
            <w:r>
              <w:rPr>
                <w:b/>
                <w:sz w:val="22"/>
                <w:szCs w:val="22"/>
                <w:lang w:val="en-GB"/>
              </w:rPr>
              <w:lastRenderedPageBreak/>
              <w:t>Financial data</w:t>
            </w:r>
          </w:p>
          <w:p w14:paraId="07791DB8" w14:textId="77777777" w:rsidR="002766FB" w:rsidRPr="00530D1B" w:rsidRDefault="002766FB" w:rsidP="00165DAC">
            <w:pPr>
              <w:keepNext/>
              <w:keepLines/>
              <w:widowControl w:val="0"/>
              <w:spacing w:beforeLines="60" w:before="144" w:afterLines="60" w:after="144"/>
              <w:jc w:val="center"/>
              <w:rPr>
                <w:b/>
                <w:sz w:val="22"/>
                <w:szCs w:val="22"/>
                <w:lang w:val="en-GB"/>
              </w:rPr>
            </w:pPr>
          </w:p>
        </w:tc>
        <w:tc>
          <w:tcPr>
            <w:tcW w:w="1134" w:type="dxa"/>
            <w:tcBorders>
              <w:bottom w:val="nil"/>
            </w:tcBorders>
            <w:shd w:val="pct5" w:color="auto" w:fill="FFFFFF"/>
          </w:tcPr>
          <w:p w14:paraId="4C75D730" w14:textId="77777777" w:rsidR="002766FB" w:rsidRPr="00530D1B" w:rsidRDefault="002766FB" w:rsidP="00165DAC">
            <w:pPr>
              <w:keepNext/>
              <w:keepLines/>
              <w:widowControl w:val="0"/>
              <w:spacing w:beforeLines="60" w:before="144" w:afterLines="60" w:after="144"/>
              <w:jc w:val="center"/>
              <w:rPr>
                <w:b/>
                <w:vertAlign w:val="superscript"/>
                <w:lang w:val="en-GB"/>
              </w:rPr>
            </w:pPr>
            <w:r>
              <w:rPr>
                <w:b/>
                <w:lang w:val="en-GB"/>
              </w:rPr>
              <w:t>2 years before last</w:t>
            </w:r>
            <w:r>
              <w:rPr>
                <w:b/>
                <w:vertAlign w:val="superscript"/>
                <w:lang w:val="en-GB"/>
              </w:rPr>
              <w:t>5</w:t>
            </w:r>
          </w:p>
          <w:p w14:paraId="5FCD20E1" w14:textId="77777777" w:rsidR="002766FB" w:rsidRPr="00530D1B" w:rsidRDefault="002766FB" w:rsidP="00165DAC">
            <w:pPr>
              <w:keepNext/>
              <w:keepLines/>
              <w:widowControl w:val="0"/>
              <w:spacing w:beforeLines="60" w:before="144" w:afterLines="60" w:after="144"/>
              <w:jc w:val="center"/>
              <w:rPr>
                <w:b/>
                <w:lang w:val="en-GB"/>
              </w:rPr>
            </w:pPr>
            <w:r>
              <w:rPr>
                <w:b/>
                <w:lang w:val="en-GB"/>
              </w:rPr>
              <w:t>2023</w:t>
            </w:r>
          </w:p>
          <w:p w14:paraId="5B734CC6" w14:textId="77777777" w:rsidR="002766FB" w:rsidRPr="00530D1B" w:rsidRDefault="002766FB" w:rsidP="00165DAC">
            <w:pPr>
              <w:keepNext/>
              <w:keepLines/>
              <w:widowControl w:val="0"/>
              <w:spacing w:beforeLines="60" w:before="144" w:afterLines="60" w:after="144"/>
              <w:jc w:val="center"/>
              <w:rPr>
                <w:b/>
                <w:lang w:val="en-GB"/>
              </w:rPr>
            </w:pPr>
            <w:r>
              <w:rPr>
                <w:b/>
                <w:lang w:val="en-GB"/>
              </w:rPr>
              <w:t>EUR</w:t>
            </w:r>
          </w:p>
        </w:tc>
        <w:tc>
          <w:tcPr>
            <w:tcW w:w="1276" w:type="dxa"/>
            <w:tcBorders>
              <w:bottom w:val="nil"/>
            </w:tcBorders>
            <w:shd w:val="pct5" w:color="auto" w:fill="FFFFFF"/>
          </w:tcPr>
          <w:p w14:paraId="71553D7D" w14:textId="77777777" w:rsidR="002766FB" w:rsidRPr="00530D1B" w:rsidRDefault="002766FB" w:rsidP="00165DAC">
            <w:pPr>
              <w:keepNext/>
              <w:keepLines/>
              <w:widowControl w:val="0"/>
              <w:spacing w:beforeLines="60" w:before="144" w:afterLines="60" w:after="144"/>
              <w:jc w:val="center"/>
              <w:rPr>
                <w:b/>
                <w:lang w:val="en-GB"/>
              </w:rPr>
            </w:pPr>
            <w:r>
              <w:rPr>
                <w:b/>
                <w:lang w:val="en-GB"/>
              </w:rPr>
              <w:t>Year before last year</w:t>
            </w:r>
          </w:p>
          <w:p w14:paraId="6E24E463" w14:textId="77777777" w:rsidR="002766FB" w:rsidRPr="00530D1B" w:rsidRDefault="002766FB" w:rsidP="00165DAC">
            <w:pPr>
              <w:keepNext/>
              <w:keepLines/>
              <w:widowControl w:val="0"/>
              <w:spacing w:beforeLines="60" w:before="144" w:afterLines="60" w:after="144"/>
              <w:jc w:val="center"/>
              <w:rPr>
                <w:b/>
                <w:lang w:val="en-GB"/>
              </w:rPr>
            </w:pPr>
            <w:r>
              <w:rPr>
                <w:b/>
                <w:lang w:val="en-GB"/>
              </w:rPr>
              <w:t>2024</w:t>
            </w:r>
          </w:p>
          <w:p w14:paraId="185A8D19" w14:textId="77777777" w:rsidR="002766FB" w:rsidRPr="00530D1B" w:rsidRDefault="002766FB" w:rsidP="00165DAC">
            <w:pPr>
              <w:keepNext/>
              <w:keepLines/>
              <w:widowControl w:val="0"/>
              <w:spacing w:beforeLines="60" w:before="144" w:afterLines="60" w:after="144"/>
              <w:jc w:val="center"/>
              <w:rPr>
                <w:b/>
                <w:lang w:val="en-GB"/>
              </w:rPr>
            </w:pPr>
            <w:r>
              <w:rPr>
                <w:b/>
                <w:lang w:val="en-GB"/>
              </w:rPr>
              <w:t>EUR</w:t>
            </w:r>
          </w:p>
        </w:tc>
        <w:tc>
          <w:tcPr>
            <w:tcW w:w="992" w:type="dxa"/>
            <w:tcBorders>
              <w:bottom w:val="nil"/>
            </w:tcBorders>
            <w:shd w:val="pct5" w:color="auto" w:fill="FFFFFF"/>
          </w:tcPr>
          <w:p w14:paraId="64E3B78B" w14:textId="77777777" w:rsidR="002766FB" w:rsidRPr="005020EE" w:rsidRDefault="002766FB" w:rsidP="00165DAC">
            <w:pPr>
              <w:keepNext/>
              <w:keepLines/>
              <w:widowControl w:val="0"/>
              <w:spacing w:beforeLines="60" w:before="144" w:afterLines="60" w:after="144"/>
              <w:jc w:val="center"/>
              <w:rPr>
                <w:b/>
              </w:rPr>
            </w:pPr>
            <w:r>
              <w:rPr>
                <w:b/>
              </w:rPr>
              <w:t xml:space="preserve">Last </w:t>
            </w:r>
            <w:proofErr w:type="spellStart"/>
            <w:r>
              <w:rPr>
                <w:b/>
              </w:rPr>
              <w:t>year</w:t>
            </w:r>
            <w:proofErr w:type="spellEnd"/>
          </w:p>
          <w:p w14:paraId="0F0549EF" w14:textId="77777777" w:rsidR="002766FB" w:rsidRPr="005020EE" w:rsidRDefault="002766FB" w:rsidP="00165DAC">
            <w:pPr>
              <w:keepNext/>
              <w:keepLines/>
              <w:widowControl w:val="0"/>
              <w:spacing w:beforeLines="60" w:before="144" w:afterLines="60" w:after="144"/>
              <w:jc w:val="center"/>
              <w:rPr>
                <w:b/>
              </w:rPr>
            </w:pPr>
            <w:r>
              <w:rPr>
                <w:b/>
              </w:rPr>
              <w:t>2025</w:t>
            </w:r>
          </w:p>
          <w:p w14:paraId="58F201A8" w14:textId="77777777" w:rsidR="002766FB" w:rsidRPr="005020EE" w:rsidRDefault="002766FB" w:rsidP="00165DAC">
            <w:pPr>
              <w:keepNext/>
              <w:keepLines/>
              <w:widowControl w:val="0"/>
              <w:spacing w:beforeLines="60" w:before="144" w:afterLines="60" w:after="144"/>
              <w:jc w:val="center"/>
              <w:rPr>
                <w:b/>
              </w:rPr>
            </w:pPr>
            <w:r>
              <w:rPr>
                <w:b/>
              </w:rPr>
              <w:t>EUR</w:t>
            </w:r>
          </w:p>
        </w:tc>
        <w:tc>
          <w:tcPr>
            <w:tcW w:w="1134" w:type="dxa"/>
            <w:tcBorders>
              <w:bottom w:val="nil"/>
            </w:tcBorders>
            <w:shd w:val="pct5" w:color="auto" w:fill="FFFFFF"/>
          </w:tcPr>
          <w:p w14:paraId="57366DD6" w14:textId="77777777" w:rsidR="002766FB" w:rsidRPr="005020EE" w:rsidRDefault="002766FB" w:rsidP="00165DAC">
            <w:pPr>
              <w:keepNext/>
              <w:keepLines/>
              <w:widowControl w:val="0"/>
              <w:spacing w:beforeLines="60" w:before="144" w:afterLines="60" w:after="144"/>
              <w:jc w:val="center"/>
              <w:rPr>
                <w:b/>
              </w:rPr>
            </w:pPr>
            <w:r>
              <w:rPr>
                <w:b/>
              </w:rPr>
              <w:t>Average</w:t>
            </w:r>
            <w:r>
              <w:rPr>
                <w:b/>
                <w:vertAlign w:val="superscript"/>
              </w:rPr>
              <w:t>6</w:t>
            </w:r>
            <w:r>
              <w:rPr>
                <w:b/>
              </w:rPr>
              <w:t xml:space="preserve"> </w:t>
            </w:r>
            <w:r>
              <w:rPr>
                <w:b/>
              </w:rPr>
              <w:br/>
            </w:r>
          </w:p>
          <w:p w14:paraId="5E20827B" w14:textId="77777777" w:rsidR="002766FB" w:rsidRPr="005020EE" w:rsidRDefault="002766FB" w:rsidP="00165DAC">
            <w:pPr>
              <w:keepNext/>
              <w:keepLines/>
              <w:widowControl w:val="0"/>
              <w:spacing w:beforeLines="60" w:before="144" w:afterLines="60" w:after="144"/>
              <w:jc w:val="center"/>
              <w:rPr>
                <w:b/>
              </w:rPr>
            </w:pPr>
            <w:r>
              <w:rPr>
                <w:b/>
              </w:rPr>
              <w:t>EUR</w:t>
            </w:r>
          </w:p>
        </w:tc>
        <w:tc>
          <w:tcPr>
            <w:tcW w:w="1134" w:type="dxa"/>
            <w:tcBorders>
              <w:bottom w:val="nil"/>
            </w:tcBorders>
            <w:shd w:val="pct5" w:color="auto" w:fill="FFFFFF"/>
          </w:tcPr>
          <w:p w14:paraId="203A9D6D" w14:textId="77777777" w:rsidR="002766FB" w:rsidRPr="00530D1B" w:rsidRDefault="002766FB" w:rsidP="00165DAC">
            <w:pPr>
              <w:widowControl w:val="0"/>
              <w:spacing w:beforeLines="60" w:before="144" w:afterLines="60" w:after="144"/>
              <w:jc w:val="center"/>
              <w:rPr>
                <w:b/>
              </w:rPr>
            </w:pPr>
            <w:r>
              <w:rPr>
                <w:b/>
              </w:rPr>
              <w:t xml:space="preserve">Past </w:t>
            </w:r>
            <w:proofErr w:type="spellStart"/>
            <w:r>
              <w:rPr>
                <w:b/>
              </w:rPr>
              <w:t>year</w:t>
            </w:r>
            <w:proofErr w:type="spellEnd"/>
          </w:p>
          <w:p w14:paraId="03B611ED" w14:textId="77777777" w:rsidR="002766FB" w:rsidRPr="00FA7B9A" w:rsidRDefault="002766FB" w:rsidP="00165DAC">
            <w:pPr>
              <w:keepNext/>
              <w:keepLines/>
              <w:widowControl w:val="0"/>
              <w:spacing w:beforeLines="60" w:before="144" w:afterLines="60" w:after="144"/>
              <w:jc w:val="center"/>
              <w:rPr>
                <w:b/>
              </w:rPr>
            </w:pPr>
            <w:r>
              <w:rPr>
                <w:b/>
              </w:rPr>
              <w:t>EUR]</w:t>
            </w:r>
          </w:p>
        </w:tc>
        <w:tc>
          <w:tcPr>
            <w:tcW w:w="1276" w:type="dxa"/>
            <w:tcBorders>
              <w:bottom w:val="nil"/>
            </w:tcBorders>
            <w:shd w:val="pct5" w:color="auto" w:fill="FFFFFF"/>
          </w:tcPr>
          <w:p w14:paraId="7ADA74D4" w14:textId="77777777" w:rsidR="002766FB" w:rsidRPr="00530D1B" w:rsidRDefault="002766FB" w:rsidP="00165DAC">
            <w:pPr>
              <w:widowControl w:val="0"/>
              <w:spacing w:beforeLines="60" w:before="144" w:afterLines="60" w:after="144"/>
              <w:jc w:val="center"/>
              <w:rPr>
                <w:b/>
              </w:rPr>
            </w:pPr>
            <w:r>
              <w:rPr>
                <w:b/>
              </w:rPr>
              <w:t>[</w:t>
            </w:r>
            <w:proofErr w:type="spellStart"/>
            <w:r>
              <w:rPr>
                <w:b/>
              </w:rPr>
              <w:t>Current</w:t>
            </w:r>
            <w:proofErr w:type="spellEnd"/>
            <w:r>
              <w:rPr>
                <w:b/>
              </w:rPr>
              <w:t xml:space="preserve"> </w:t>
            </w:r>
            <w:proofErr w:type="spellStart"/>
            <w:r>
              <w:rPr>
                <w:b/>
              </w:rPr>
              <w:t>year</w:t>
            </w:r>
            <w:proofErr w:type="spellEnd"/>
          </w:p>
          <w:p w14:paraId="29C0F103" w14:textId="77777777" w:rsidR="002766FB" w:rsidRPr="00530D1B" w:rsidRDefault="002766FB" w:rsidP="00165DAC">
            <w:pPr>
              <w:widowControl w:val="0"/>
              <w:spacing w:beforeLines="60" w:before="144" w:afterLines="60" w:after="144"/>
              <w:jc w:val="center"/>
              <w:rPr>
                <w:b/>
              </w:rPr>
            </w:pPr>
            <w:r>
              <w:rPr>
                <w:b/>
              </w:rPr>
              <w:t>EUR]</w:t>
            </w:r>
          </w:p>
        </w:tc>
      </w:tr>
      <w:tr w:rsidR="002766FB" w:rsidRPr="001C06A4" w14:paraId="7BE36667" w14:textId="77777777" w:rsidTr="00165DAC">
        <w:trPr>
          <w:cantSplit/>
          <w:trHeight w:val="591"/>
        </w:trPr>
        <w:tc>
          <w:tcPr>
            <w:tcW w:w="2552" w:type="dxa"/>
            <w:tcBorders>
              <w:top w:val="single" w:sz="6" w:space="0" w:color="auto"/>
              <w:bottom w:val="double" w:sz="2" w:space="0" w:color="auto"/>
            </w:tcBorders>
          </w:tcPr>
          <w:p w14:paraId="6FDFE657" w14:textId="77777777" w:rsidR="002766FB" w:rsidRPr="00530D1B" w:rsidRDefault="002766FB" w:rsidP="00165DAC">
            <w:pPr>
              <w:keepNext/>
              <w:keepLines/>
              <w:widowControl w:val="0"/>
              <w:spacing w:beforeLines="60" w:before="144" w:afterLines="60" w:after="144"/>
              <w:rPr>
                <w:sz w:val="22"/>
                <w:szCs w:val="22"/>
                <w:lang w:val="en-GB"/>
              </w:rPr>
            </w:pPr>
            <w:r>
              <w:rPr>
                <w:sz w:val="22"/>
                <w:szCs w:val="22"/>
                <w:lang w:val="en-GB"/>
              </w:rPr>
              <w:t>Annual turnover</w:t>
            </w:r>
            <w:r>
              <w:rPr>
                <w:sz w:val="22"/>
                <w:szCs w:val="22"/>
                <w:vertAlign w:val="superscript"/>
                <w:lang w:val="en-GB"/>
              </w:rPr>
              <w:t xml:space="preserve"> 7</w:t>
            </w:r>
            <w:r>
              <w:rPr>
                <w:sz w:val="22"/>
                <w:szCs w:val="22"/>
                <w:lang w:val="en-GB"/>
              </w:rPr>
              <w:t>, excluding this contract</w:t>
            </w:r>
          </w:p>
        </w:tc>
        <w:tc>
          <w:tcPr>
            <w:tcW w:w="1134" w:type="dxa"/>
            <w:tcBorders>
              <w:top w:val="single" w:sz="6" w:space="0" w:color="auto"/>
              <w:bottom w:val="double" w:sz="2" w:space="0" w:color="auto"/>
            </w:tcBorders>
          </w:tcPr>
          <w:p w14:paraId="7B9488AB" w14:textId="77777777" w:rsidR="002766FB" w:rsidRPr="00530D1B" w:rsidRDefault="002766FB" w:rsidP="00165DAC">
            <w:pPr>
              <w:keepNext/>
              <w:keepLines/>
              <w:widowControl w:val="0"/>
              <w:spacing w:beforeLines="60" w:before="144" w:afterLines="60" w:after="144"/>
              <w:rPr>
                <w:sz w:val="22"/>
                <w:szCs w:val="22"/>
                <w:lang w:val="en-GB"/>
              </w:rPr>
            </w:pPr>
          </w:p>
        </w:tc>
        <w:tc>
          <w:tcPr>
            <w:tcW w:w="1276" w:type="dxa"/>
            <w:tcBorders>
              <w:top w:val="single" w:sz="6" w:space="0" w:color="auto"/>
              <w:bottom w:val="double" w:sz="2" w:space="0" w:color="auto"/>
            </w:tcBorders>
          </w:tcPr>
          <w:p w14:paraId="0C4C0C13" w14:textId="77777777" w:rsidR="002766FB" w:rsidRPr="00530D1B" w:rsidRDefault="002766FB" w:rsidP="00165DAC">
            <w:pPr>
              <w:keepNext/>
              <w:keepLines/>
              <w:widowControl w:val="0"/>
              <w:spacing w:beforeLines="60" w:before="144" w:afterLines="60" w:after="144"/>
              <w:rPr>
                <w:sz w:val="22"/>
                <w:szCs w:val="22"/>
                <w:lang w:val="en-GB"/>
              </w:rPr>
            </w:pPr>
          </w:p>
        </w:tc>
        <w:tc>
          <w:tcPr>
            <w:tcW w:w="992" w:type="dxa"/>
            <w:tcBorders>
              <w:top w:val="single" w:sz="6" w:space="0" w:color="auto"/>
              <w:bottom w:val="double" w:sz="2" w:space="0" w:color="auto"/>
            </w:tcBorders>
          </w:tcPr>
          <w:p w14:paraId="5C77E36E" w14:textId="77777777" w:rsidR="002766FB" w:rsidRPr="00530D1B" w:rsidRDefault="002766FB" w:rsidP="00165DAC">
            <w:pPr>
              <w:keepNext/>
              <w:keepLines/>
              <w:widowControl w:val="0"/>
              <w:spacing w:beforeLines="60" w:before="144" w:afterLines="60" w:after="144"/>
              <w:rPr>
                <w:sz w:val="22"/>
                <w:szCs w:val="22"/>
                <w:lang w:val="en-GB"/>
              </w:rPr>
            </w:pPr>
          </w:p>
        </w:tc>
        <w:tc>
          <w:tcPr>
            <w:tcW w:w="1134" w:type="dxa"/>
            <w:tcBorders>
              <w:top w:val="single" w:sz="6" w:space="0" w:color="auto"/>
              <w:bottom w:val="double" w:sz="2" w:space="0" w:color="auto"/>
            </w:tcBorders>
          </w:tcPr>
          <w:p w14:paraId="7E5CEB71" w14:textId="77777777" w:rsidR="002766FB" w:rsidRPr="00530D1B" w:rsidRDefault="002766FB" w:rsidP="00165DAC">
            <w:pPr>
              <w:keepNext/>
              <w:keepLines/>
              <w:widowControl w:val="0"/>
              <w:spacing w:beforeLines="60" w:before="144" w:afterLines="60" w:after="144"/>
              <w:rPr>
                <w:sz w:val="22"/>
                <w:szCs w:val="22"/>
                <w:lang w:val="en-GB"/>
              </w:rPr>
            </w:pPr>
          </w:p>
        </w:tc>
        <w:tc>
          <w:tcPr>
            <w:tcW w:w="1134" w:type="dxa"/>
            <w:tcBorders>
              <w:top w:val="single" w:sz="6" w:space="0" w:color="auto"/>
              <w:bottom w:val="double" w:sz="2" w:space="0" w:color="auto"/>
            </w:tcBorders>
          </w:tcPr>
          <w:p w14:paraId="4DC15140" w14:textId="77777777" w:rsidR="002766FB" w:rsidRPr="00530D1B" w:rsidRDefault="002766FB" w:rsidP="00165DAC">
            <w:pPr>
              <w:keepNext/>
              <w:keepLines/>
              <w:widowControl w:val="0"/>
              <w:spacing w:beforeLines="60" w:before="144" w:afterLines="60" w:after="144"/>
              <w:rPr>
                <w:sz w:val="22"/>
                <w:szCs w:val="22"/>
                <w:lang w:val="en-GB"/>
              </w:rPr>
            </w:pPr>
          </w:p>
        </w:tc>
        <w:tc>
          <w:tcPr>
            <w:tcW w:w="1276" w:type="dxa"/>
            <w:tcBorders>
              <w:top w:val="single" w:sz="6" w:space="0" w:color="auto"/>
              <w:bottom w:val="double" w:sz="2" w:space="0" w:color="auto"/>
            </w:tcBorders>
          </w:tcPr>
          <w:p w14:paraId="0C56E031" w14:textId="77777777" w:rsidR="002766FB" w:rsidRPr="00530D1B" w:rsidRDefault="002766FB" w:rsidP="00165DAC">
            <w:pPr>
              <w:keepNext/>
              <w:keepLines/>
              <w:widowControl w:val="0"/>
              <w:spacing w:beforeLines="60" w:before="144" w:afterLines="60" w:after="144"/>
              <w:rPr>
                <w:sz w:val="22"/>
                <w:szCs w:val="22"/>
                <w:lang w:val="en-GB"/>
              </w:rPr>
            </w:pPr>
          </w:p>
        </w:tc>
      </w:tr>
      <w:tr w:rsidR="002766FB" w:rsidRPr="006A5F84" w14:paraId="6AC28B5F" w14:textId="77777777" w:rsidTr="00165DAC">
        <w:trPr>
          <w:cantSplit/>
          <w:trHeight w:val="361"/>
        </w:trPr>
        <w:tc>
          <w:tcPr>
            <w:tcW w:w="2552" w:type="dxa"/>
            <w:tcBorders>
              <w:top w:val="nil"/>
            </w:tcBorders>
          </w:tcPr>
          <w:p w14:paraId="5DDC7CDF" w14:textId="77777777" w:rsidR="002766FB" w:rsidRPr="006A5F84" w:rsidRDefault="002766FB" w:rsidP="00165DAC">
            <w:pPr>
              <w:keepNext/>
              <w:keepLines/>
              <w:widowControl w:val="0"/>
              <w:spacing w:beforeLines="60" w:before="144" w:afterLines="60" w:after="144"/>
              <w:rPr>
                <w:sz w:val="22"/>
                <w:szCs w:val="22"/>
              </w:rPr>
            </w:pPr>
            <w:proofErr w:type="spellStart"/>
            <w:r>
              <w:rPr>
                <w:sz w:val="22"/>
                <w:szCs w:val="22"/>
              </w:rPr>
              <w:t>Current</w:t>
            </w:r>
            <w:proofErr w:type="spellEnd"/>
            <w:r>
              <w:rPr>
                <w:sz w:val="22"/>
                <w:szCs w:val="22"/>
              </w:rPr>
              <w:t xml:space="preserve"> assets</w:t>
            </w:r>
            <w:r>
              <w:rPr>
                <w:sz w:val="22"/>
                <w:szCs w:val="22"/>
                <w:vertAlign w:val="superscript"/>
              </w:rPr>
              <w:t>8</w:t>
            </w:r>
            <w:r>
              <w:rPr>
                <w:sz w:val="22"/>
                <w:szCs w:val="22"/>
              </w:rPr>
              <w:t xml:space="preserve"> </w:t>
            </w:r>
          </w:p>
        </w:tc>
        <w:tc>
          <w:tcPr>
            <w:tcW w:w="1134" w:type="dxa"/>
            <w:tcBorders>
              <w:top w:val="nil"/>
            </w:tcBorders>
          </w:tcPr>
          <w:p w14:paraId="6EAF4FCD" w14:textId="77777777" w:rsidR="002766FB" w:rsidRPr="006A5F84" w:rsidRDefault="002766FB" w:rsidP="00165DAC">
            <w:pPr>
              <w:keepNext/>
              <w:keepLines/>
              <w:widowControl w:val="0"/>
              <w:spacing w:beforeLines="60" w:before="144" w:afterLines="60" w:after="144"/>
              <w:rPr>
                <w:sz w:val="22"/>
                <w:szCs w:val="22"/>
              </w:rPr>
            </w:pPr>
          </w:p>
        </w:tc>
        <w:tc>
          <w:tcPr>
            <w:tcW w:w="1276" w:type="dxa"/>
            <w:tcBorders>
              <w:top w:val="nil"/>
            </w:tcBorders>
          </w:tcPr>
          <w:p w14:paraId="56954EAD" w14:textId="77777777" w:rsidR="002766FB" w:rsidRPr="006A5F84" w:rsidRDefault="002766FB" w:rsidP="00165DAC">
            <w:pPr>
              <w:keepNext/>
              <w:keepLines/>
              <w:widowControl w:val="0"/>
              <w:spacing w:beforeLines="60" w:before="144" w:afterLines="60" w:after="144"/>
              <w:rPr>
                <w:sz w:val="22"/>
                <w:szCs w:val="22"/>
              </w:rPr>
            </w:pPr>
          </w:p>
        </w:tc>
        <w:tc>
          <w:tcPr>
            <w:tcW w:w="992" w:type="dxa"/>
            <w:tcBorders>
              <w:top w:val="nil"/>
              <w:bottom w:val="single" w:sz="6" w:space="0" w:color="auto"/>
            </w:tcBorders>
          </w:tcPr>
          <w:p w14:paraId="38F82F92" w14:textId="77777777" w:rsidR="002766FB" w:rsidRPr="006A5F84" w:rsidRDefault="002766FB" w:rsidP="00165DAC">
            <w:pPr>
              <w:keepNext/>
              <w:keepLines/>
              <w:widowControl w:val="0"/>
              <w:spacing w:beforeLines="60" w:before="144" w:afterLines="60" w:after="144"/>
              <w:rPr>
                <w:sz w:val="22"/>
                <w:szCs w:val="22"/>
              </w:rPr>
            </w:pPr>
          </w:p>
        </w:tc>
        <w:tc>
          <w:tcPr>
            <w:tcW w:w="1134" w:type="dxa"/>
            <w:tcBorders>
              <w:top w:val="nil"/>
              <w:bottom w:val="single" w:sz="6" w:space="0" w:color="auto"/>
            </w:tcBorders>
          </w:tcPr>
          <w:p w14:paraId="2445BD05" w14:textId="77777777" w:rsidR="002766FB" w:rsidRPr="006A5F84" w:rsidRDefault="002766FB" w:rsidP="00165DAC">
            <w:pPr>
              <w:keepNext/>
              <w:keepLines/>
              <w:widowControl w:val="0"/>
              <w:spacing w:beforeLines="60" w:before="144" w:afterLines="60" w:after="144"/>
              <w:rPr>
                <w:sz w:val="22"/>
                <w:szCs w:val="22"/>
              </w:rPr>
            </w:pPr>
          </w:p>
        </w:tc>
        <w:tc>
          <w:tcPr>
            <w:tcW w:w="1134" w:type="dxa"/>
            <w:tcBorders>
              <w:top w:val="nil"/>
              <w:bottom w:val="single" w:sz="6" w:space="0" w:color="auto"/>
            </w:tcBorders>
          </w:tcPr>
          <w:p w14:paraId="22713F83" w14:textId="77777777" w:rsidR="002766FB" w:rsidRPr="006A5F84" w:rsidRDefault="002766FB" w:rsidP="00165DAC">
            <w:pPr>
              <w:keepNext/>
              <w:keepLines/>
              <w:widowControl w:val="0"/>
              <w:spacing w:beforeLines="60" w:before="144" w:afterLines="60" w:after="144"/>
              <w:rPr>
                <w:sz w:val="22"/>
                <w:szCs w:val="22"/>
              </w:rPr>
            </w:pPr>
          </w:p>
        </w:tc>
        <w:tc>
          <w:tcPr>
            <w:tcW w:w="1276" w:type="dxa"/>
            <w:tcBorders>
              <w:top w:val="nil"/>
              <w:bottom w:val="single" w:sz="6" w:space="0" w:color="auto"/>
            </w:tcBorders>
          </w:tcPr>
          <w:p w14:paraId="6D9E3E22" w14:textId="77777777" w:rsidR="002766FB" w:rsidRPr="006A5F84" w:rsidRDefault="002766FB" w:rsidP="00165DAC">
            <w:pPr>
              <w:keepNext/>
              <w:keepLines/>
              <w:widowControl w:val="0"/>
              <w:spacing w:beforeLines="60" w:before="144" w:afterLines="60" w:after="144"/>
              <w:rPr>
                <w:sz w:val="22"/>
                <w:szCs w:val="22"/>
              </w:rPr>
            </w:pPr>
          </w:p>
        </w:tc>
      </w:tr>
      <w:tr w:rsidR="002766FB" w:rsidRPr="006A5F84" w14:paraId="07C02C7D" w14:textId="77777777" w:rsidTr="00165DAC">
        <w:trPr>
          <w:cantSplit/>
          <w:trHeight w:val="361"/>
        </w:trPr>
        <w:tc>
          <w:tcPr>
            <w:tcW w:w="2552" w:type="dxa"/>
          </w:tcPr>
          <w:p w14:paraId="4469A071" w14:textId="77777777" w:rsidR="002766FB" w:rsidRPr="006A5F84" w:rsidRDefault="002766FB" w:rsidP="00165DAC">
            <w:pPr>
              <w:keepNext/>
              <w:keepLines/>
              <w:widowControl w:val="0"/>
              <w:spacing w:beforeLines="60" w:before="144" w:afterLines="60" w:after="144"/>
              <w:rPr>
                <w:sz w:val="22"/>
                <w:szCs w:val="22"/>
              </w:rPr>
            </w:pPr>
            <w:r>
              <w:rPr>
                <w:sz w:val="22"/>
                <w:szCs w:val="22"/>
              </w:rPr>
              <w:t>Current liabilities</w:t>
            </w:r>
            <w:r>
              <w:rPr>
                <w:sz w:val="22"/>
                <w:szCs w:val="22"/>
                <w:vertAlign w:val="superscript"/>
              </w:rPr>
              <w:t>9</w:t>
            </w:r>
            <w:r>
              <w:rPr>
                <w:sz w:val="22"/>
                <w:szCs w:val="22"/>
              </w:rPr>
              <w:t xml:space="preserve"> </w:t>
            </w:r>
          </w:p>
        </w:tc>
        <w:tc>
          <w:tcPr>
            <w:tcW w:w="1134" w:type="dxa"/>
          </w:tcPr>
          <w:p w14:paraId="233CDC3B" w14:textId="77777777" w:rsidR="002766FB" w:rsidRPr="006A5F84" w:rsidRDefault="002766FB" w:rsidP="00165DAC">
            <w:pPr>
              <w:keepNext/>
              <w:keepLines/>
              <w:widowControl w:val="0"/>
              <w:spacing w:beforeLines="60" w:before="144" w:afterLines="60" w:after="144"/>
              <w:rPr>
                <w:sz w:val="22"/>
                <w:szCs w:val="22"/>
              </w:rPr>
            </w:pPr>
          </w:p>
        </w:tc>
        <w:tc>
          <w:tcPr>
            <w:tcW w:w="1276" w:type="dxa"/>
          </w:tcPr>
          <w:p w14:paraId="70D97A5A" w14:textId="77777777" w:rsidR="002766FB" w:rsidRPr="006A5F84" w:rsidRDefault="002766FB" w:rsidP="00165DAC">
            <w:pPr>
              <w:keepNext/>
              <w:keepLines/>
              <w:widowControl w:val="0"/>
              <w:spacing w:beforeLines="60" w:before="144" w:afterLines="60" w:after="144"/>
              <w:rPr>
                <w:sz w:val="22"/>
                <w:szCs w:val="22"/>
              </w:rPr>
            </w:pPr>
          </w:p>
        </w:tc>
        <w:tc>
          <w:tcPr>
            <w:tcW w:w="992" w:type="dxa"/>
            <w:tcBorders>
              <w:top w:val="single" w:sz="6" w:space="0" w:color="auto"/>
              <w:bottom w:val="single" w:sz="6" w:space="0" w:color="auto"/>
            </w:tcBorders>
          </w:tcPr>
          <w:p w14:paraId="6237D45E" w14:textId="77777777" w:rsidR="002766FB" w:rsidRPr="006A5F84" w:rsidRDefault="002766FB" w:rsidP="00165DAC">
            <w:pPr>
              <w:keepNext/>
              <w:keepLines/>
              <w:widowControl w:val="0"/>
              <w:spacing w:beforeLines="60" w:before="144" w:afterLines="60" w:after="144"/>
              <w:rPr>
                <w:sz w:val="22"/>
                <w:szCs w:val="22"/>
              </w:rPr>
            </w:pPr>
          </w:p>
        </w:tc>
        <w:tc>
          <w:tcPr>
            <w:tcW w:w="1134" w:type="dxa"/>
            <w:tcBorders>
              <w:top w:val="single" w:sz="6" w:space="0" w:color="auto"/>
              <w:bottom w:val="single" w:sz="6" w:space="0" w:color="auto"/>
            </w:tcBorders>
          </w:tcPr>
          <w:p w14:paraId="12DAF5CA" w14:textId="77777777" w:rsidR="002766FB" w:rsidRPr="006A5F84" w:rsidRDefault="002766FB" w:rsidP="00165DAC">
            <w:pPr>
              <w:keepNext/>
              <w:keepLines/>
              <w:widowControl w:val="0"/>
              <w:spacing w:beforeLines="60" w:before="144" w:afterLines="60" w:after="144"/>
              <w:rPr>
                <w:sz w:val="22"/>
                <w:szCs w:val="22"/>
              </w:rPr>
            </w:pPr>
          </w:p>
        </w:tc>
        <w:tc>
          <w:tcPr>
            <w:tcW w:w="1134" w:type="dxa"/>
            <w:tcBorders>
              <w:top w:val="single" w:sz="6" w:space="0" w:color="auto"/>
              <w:bottom w:val="single" w:sz="6" w:space="0" w:color="auto"/>
            </w:tcBorders>
          </w:tcPr>
          <w:p w14:paraId="7513FF7A" w14:textId="77777777" w:rsidR="002766FB" w:rsidRPr="006A5F84" w:rsidRDefault="002766FB" w:rsidP="00165DAC">
            <w:pPr>
              <w:keepNext/>
              <w:keepLines/>
              <w:widowControl w:val="0"/>
              <w:spacing w:beforeLines="60" w:before="144" w:afterLines="60" w:after="144"/>
              <w:rPr>
                <w:sz w:val="22"/>
                <w:szCs w:val="22"/>
              </w:rPr>
            </w:pPr>
          </w:p>
        </w:tc>
        <w:tc>
          <w:tcPr>
            <w:tcW w:w="1276" w:type="dxa"/>
            <w:tcBorders>
              <w:top w:val="single" w:sz="6" w:space="0" w:color="auto"/>
              <w:bottom w:val="single" w:sz="6" w:space="0" w:color="auto"/>
            </w:tcBorders>
          </w:tcPr>
          <w:p w14:paraId="1B3CD4E6" w14:textId="77777777" w:rsidR="002766FB" w:rsidRPr="006A5F84" w:rsidRDefault="002766FB" w:rsidP="00165DAC">
            <w:pPr>
              <w:keepNext/>
              <w:keepLines/>
              <w:widowControl w:val="0"/>
              <w:spacing w:beforeLines="60" w:before="144" w:afterLines="60" w:after="144"/>
              <w:rPr>
                <w:sz w:val="22"/>
                <w:szCs w:val="22"/>
              </w:rPr>
            </w:pPr>
          </w:p>
        </w:tc>
      </w:tr>
      <w:tr w:rsidR="002766FB" w:rsidRPr="006A5F84" w14:paraId="536ED63C" w14:textId="77777777" w:rsidTr="00165DAC">
        <w:trPr>
          <w:cantSplit/>
          <w:trHeight w:val="833"/>
        </w:trPr>
        <w:tc>
          <w:tcPr>
            <w:tcW w:w="2552" w:type="dxa"/>
          </w:tcPr>
          <w:p w14:paraId="72775BF9" w14:textId="77777777" w:rsidR="002766FB" w:rsidRPr="00CF5D66" w:rsidRDefault="002766FB" w:rsidP="00165DAC">
            <w:pPr>
              <w:keepNext/>
              <w:keepLines/>
              <w:widowControl w:val="0"/>
              <w:spacing w:beforeLines="60" w:before="144" w:afterLines="60" w:after="144"/>
              <w:rPr>
                <w:sz w:val="22"/>
                <w:szCs w:val="22"/>
                <w:lang w:val="fr-BE"/>
              </w:rPr>
            </w:pPr>
            <w:r>
              <w:rPr>
                <w:sz w:val="22"/>
                <w:szCs w:val="22"/>
                <w:highlight w:val="lightGray"/>
                <w:lang w:val="fr-BE"/>
              </w:rPr>
              <w:t>[</w:t>
            </w:r>
            <w:proofErr w:type="spellStart"/>
            <w:r>
              <w:rPr>
                <w:sz w:val="22"/>
                <w:szCs w:val="22"/>
                <w:highlight w:val="lightGray"/>
                <w:lang w:val="fr-BE"/>
              </w:rPr>
              <w:t>Current</w:t>
            </w:r>
            <w:proofErr w:type="spellEnd"/>
            <w:r>
              <w:rPr>
                <w:sz w:val="22"/>
                <w:szCs w:val="22"/>
                <w:highlight w:val="lightGray"/>
                <w:lang w:val="fr-BE"/>
              </w:rPr>
              <w:t xml:space="preserve"> ratio (</w:t>
            </w:r>
            <w:proofErr w:type="spellStart"/>
            <w:r>
              <w:rPr>
                <w:sz w:val="22"/>
                <w:szCs w:val="22"/>
                <w:highlight w:val="lightGray"/>
                <w:lang w:val="fr-BE"/>
              </w:rPr>
              <w:t>current</w:t>
            </w:r>
            <w:proofErr w:type="spellEnd"/>
            <w:r>
              <w:rPr>
                <w:sz w:val="22"/>
                <w:szCs w:val="22"/>
                <w:highlight w:val="lightGray"/>
                <w:lang w:val="fr-BE"/>
              </w:rPr>
              <w:t xml:space="preserve"> assets/</w:t>
            </w:r>
            <w:proofErr w:type="spellStart"/>
            <w:r>
              <w:rPr>
                <w:sz w:val="22"/>
                <w:szCs w:val="22"/>
                <w:highlight w:val="lightGray"/>
                <w:lang w:val="fr-BE"/>
              </w:rPr>
              <w:t>current</w:t>
            </w:r>
            <w:proofErr w:type="spellEnd"/>
            <w:r>
              <w:rPr>
                <w:sz w:val="22"/>
                <w:szCs w:val="22"/>
                <w:highlight w:val="lightGray"/>
                <w:lang w:val="fr-BE"/>
              </w:rPr>
              <w:t xml:space="preserve"> </w:t>
            </w:r>
            <w:proofErr w:type="spellStart"/>
            <w:r>
              <w:rPr>
                <w:sz w:val="22"/>
                <w:szCs w:val="22"/>
                <w:highlight w:val="lightGray"/>
                <w:lang w:val="fr-BE"/>
              </w:rPr>
              <w:t>liabilities</w:t>
            </w:r>
            <w:proofErr w:type="spellEnd"/>
            <w:r>
              <w:rPr>
                <w:sz w:val="22"/>
                <w:szCs w:val="22"/>
                <w:highlight w:val="lightGray"/>
                <w:lang w:val="fr-BE"/>
              </w:rPr>
              <w:t>)</w:t>
            </w:r>
          </w:p>
        </w:tc>
        <w:tc>
          <w:tcPr>
            <w:tcW w:w="1134" w:type="dxa"/>
            <w:tcBorders>
              <w:bottom w:val="single" w:sz="6" w:space="0" w:color="auto"/>
            </w:tcBorders>
          </w:tcPr>
          <w:p w14:paraId="681051DF" w14:textId="77777777" w:rsidR="002766FB" w:rsidRPr="006A5F84" w:rsidRDefault="002766FB" w:rsidP="00165DAC">
            <w:pPr>
              <w:keepNext/>
              <w:keepLines/>
              <w:widowControl w:val="0"/>
              <w:spacing w:beforeLines="60" w:before="144" w:afterLines="60" w:after="144"/>
              <w:rPr>
                <w:sz w:val="22"/>
                <w:szCs w:val="22"/>
              </w:rPr>
            </w:pPr>
            <w:r>
              <w:rPr>
                <w:sz w:val="22"/>
                <w:szCs w:val="22"/>
                <w:highlight w:val="lightGray"/>
              </w:rPr>
              <w:t>Not applicable</w:t>
            </w:r>
          </w:p>
        </w:tc>
        <w:tc>
          <w:tcPr>
            <w:tcW w:w="1276" w:type="dxa"/>
            <w:tcBorders>
              <w:bottom w:val="single" w:sz="6" w:space="0" w:color="auto"/>
            </w:tcBorders>
          </w:tcPr>
          <w:p w14:paraId="5521BFF0" w14:textId="77777777" w:rsidR="002766FB" w:rsidRPr="006A5F84" w:rsidRDefault="002766FB" w:rsidP="00165DAC">
            <w:pPr>
              <w:keepNext/>
              <w:keepLines/>
              <w:widowControl w:val="0"/>
              <w:spacing w:beforeLines="60" w:before="144" w:afterLines="60" w:after="144"/>
              <w:rPr>
                <w:sz w:val="22"/>
                <w:szCs w:val="22"/>
              </w:rPr>
            </w:pPr>
            <w:r>
              <w:rPr>
                <w:sz w:val="22"/>
                <w:szCs w:val="22"/>
                <w:highlight w:val="lightGray"/>
              </w:rPr>
              <w:t>Not applicable</w:t>
            </w:r>
          </w:p>
        </w:tc>
        <w:tc>
          <w:tcPr>
            <w:tcW w:w="992" w:type="dxa"/>
            <w:tcBorders>
              <w:top w:val="single" w:sz="6" w:space="0" w:color="auto"/>
              <w:bottom w:val="single" w:sz="6" w:space="0" w:color="auto"/>
            </w:tcBorders>
          </w:tcPr>
          <w:p w14:paraId="0ACD318F" w14:textId="77777777" w:rsidR="002766FB" w:rsidRPr="006A5F84" w:rsidRDefault="002766FB" w:rsidP="00165DAC">
            <w:pPr>
              <w:keepNext/>
              <w:keepLines/>
              <w:widowControl w:val="0"/>
              <w:spacing w:beforeLines="60" w:before="144" w:afterLines="60" w:after="144"/>
              <w:rPr>
                <w:sz w:val="22"/>
                <w:szCs w:val="22"/>
              </w:rPr>
            </w:pPr>
          </w:p>
        </w:tc>
        <w:tc>
          <w:tcPr>
            <w:tcW w:w="1134" w:type="dxa"/>
            <w:tcBorders>
              <w:top w:val="single" w:sz="6" w:space="0" w:color="auto"/>
              <w:bottom w:val="single" w:sz="6" w:space="0" w:color="auto"/>
            </w:tcBorders>
            <w:vAlign w:val="center"/>
          </w:tcPr>
          <w:p w14:paraId="7CF2E67B" w14:textId="77777777" w:rsidR="002766FB" w:rsidRPr="006A5F84" w:rsidRDefault="002766FB" w:rsidP="00165DAC">
            <w:pPr>
              <w:keepNext/>
              <w:keepLines/>
              <w:widowControl w:val="0"/>
              <w:spacing w:beforeLines="60" w:before="144" w:afterLines="60" w:after="144"/>
              <w:rPr>
                <w:sz w:val="22"/>
                <w:szCs w:val="22"/>
              </w:rPr>
            </w:pPr>
            <w:r>
              <w:rPr>
                <w:sz w:val="22"/>
                <w:szCs w:val="22"/>
                <w:highlight w:val="lightGray"/>
              </w:rPr>
              <w:t>Not applicable</w:t>
            </w:r>
          </w:p>
        </w:tc>
        <w:tc>
          <w:tcPr>
            <w:tcW w:w="1134" w:type="dxa"/>
            <w:tcBorders>
              <w:top w:val="single" w:sz="6" w:space="0" w:color="auto"/>
              <w:bottom w:val="single" w:sz="6" w:space="0" w:color="auto"/>
            </w:tcBorders>
            <w:vAlign w:val="center"/>
          </w:tcPr>
          <w:p w14:paraId="0D80EAFB" w14:textId="77777777" w:rsidR="002766FB" w:rsidRPr="006A5F84" w:rsidRDefault="002766FB" w:rsidP="00165DAC">
            <w:pPr>
              <w:keepNext/>
              <w:keepLines/>
              <w:widowControl w:val="0"/>
              <w:spacing w:beforeLines="60" w:before="144" w:afterLines="60" w:after="144"/>
              <w:rPr>
                <w:sz w:val="22"/>
                <w:szCs w:val="22"/>
              </w:rPr>
            </w:pPr>
            <w:r>
              <w:rPr>
                <w:sz w:val="22"/>
                <w:szCs w:val="22"/>
                <w:highlight w:val="lightGray"/>
              </w:rPr>
              <w:t>Not applicable</w:t>
            </w:r>
          </w:p>
        </w:tc>
        <w:tc>
          <w:tcPr>
            <w:tcW w:w="1276" w:type="dxa"/>
            <w:tcBorders>
              <w:top w:val="single" w:sz="6" w:space="0" w:color="auto"/>
              <w:bottom w:val="single" w:sz="6" w:space="0" w:color="auto"/>
            </w:tcBorders>
          </w:tcPr>
          <w:p w14:paraId="25C3610C" w14:textId="77777777" w:rsidR="002766FB" w:rsidRPr="006A5F84" w:rsidRDefault="002766FB" w:rsidP="00165DAC">
            <w:pPr>
              <w:keepNext/>
              <w:keepLines/>
              <w:widowControl w:val="0"/>
              <w:spacing w:beforeLines="60" w:before="144" w:afterLines="60" w:after="144"/>
              <w:rPr>
                <w:sz w:val="22"/>
                <w:szCs w:val="22"/>
              </w:rPr>
            </w:pPr>
            <w:r>
              <w:rPr>
                <w:sz w:val="22"/>
                <w:szCs w:val="22"/>
                <w:highlight w:val="lightGray"/>
              </w:rPr>
              <w:t>Not applicable]</w:t>
            </w:r>
          </w:p>
        </w:tc>
      </w:tr>
    </w:tbl>
    <w:p w14:paraId="5E1DA392" w14:textId="77777777" w:rsidR="002766FB" w:rsidRPr="006A5F84" w:rsidRDefault="002766FB" w:rsidP="002766FB">
      <w:pPr>
        <w:widowControl w:val="0"/>
        <w:spacing w:before="240"/>
        <w:ind w:left="567"/>
        <w:jc w:val="both"/>
        <w:rPr>
          <w:sz w:val="22"/>
          <w:szCs w:val="22"/>
        </w:rPr>
      </w:pPr>
    </w:p>
    <w:p w14:paraId="321907D5" w14:textId="77777777" w:rsidR="002766FB" w:rsidRPr="004C214F" w:rsidRDefault="002766FB" w:rsidP="002766FB">
      <w:pPr>
        <w:keepNext/>
        <w:widowControl w:val="0"/>
        <w:spacing w:before="240"/>
        <w:ind w:left="567"/>
        <w:jc w:val="both"/>
        <w:rPr>
          <w:sz w:val="22"/>
          <w:szCs w:val="22"/>
          <w:lang w:val="en-US"/>
        </w:rPr>
      </w:pPr>
      <w:r>
        <w:rPr>
          <w:sz w:val="22"/>
          <w:szCs w:val="22"/>
          <w:lang w:val="en-US"/>
        </w:rPr>
        <w:br w:type="page"/>
      </w:r>
      <w:r>
        <w:rPr>
          <w:sz w:val="22"/>
          <w:szCs w:val="22"/>
          <w:highlight w:val="lightGray"/>
          <w:lang w:val="en-US"/>
        </w:rPr>
        <w:lastRenderedPageBreak/>
        <w:t>The following table contains our personnel statistics as included in the consortium’s tender form:</w:t>
      </w:r>
    </w:p>
    <w:p w14:paraId="054E5086" w14:textId="77777777" w:rsidR="002766FB" w:rsidRPr="00530D1B" w:rsidRDefault="002766FB" w:rsidP="002766FB">
      <w:pPr>
        <w:keepNext/>
        <w:keepLines/>
        <w:widowControl w:val="0"/>
        <w:spacing w:before="240"/>
        <w:ind w:left="567"/>
        <w:jc w:val="both"/>
        <w:rPr>
          <w:sz w:val="22"/>
          <w:szCs w:val="22"/>
          <w:lang w:val="en-US"/>
        </w:rPr>
      </w:pPr>
    </w:p>
    <w:tbl>
      <w:tblPr>
        <w:tblW w:w="881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1438"/>
        <w:gridCol w:w="922"/>
        <w:gridCol w:w="922"/>
        <w:gridCol w:w="923"/>
        <w:gridCol w:w="922"/>
        <w:gridCol w:w="922"/>
        <w:gridCol w:w="923"/>
        <w:gridCol w:w="922"/>
        <w:gridCol w:w="923"/>
      </w:tblGrid>
      <w:tr w:rsidR="002766FB" w:rsidRPr="006A5F84" w14:paraId="0B115E7C" w14:textId="77777777" w:rsidTr="00165DAC">
        <w:trPr>
          <w:cantSplit/>
          <w:trHeight w:val="303"/>
        </w:trPr>
        <w:tc>
          <w:tcPr>
            <w:tcW w:w="1438" w:type="dxa"/>
            <w:shd w:val="pct5" w:color="auto" w:fill="FFFFFF"/>
            <w:vAlign w:val="center"/>
          </w:tcPr>
          <w:p w14:paraId="2873C580" w14:textId="77777777" w:rsidR="002766FB" w:rsidRPr="006A5F84" w:rsidRDefault="002766FB" w:rsidP="00165DAC">
            <w:pPr>
              <w:keepNext/>
              <w:keepLines/>
              <w:widowControl w:val="0"/>
              <w:jc w:val="center"/>
              <w:rPr>
                <w:b/>
                <w:sz w:val="22"/>
                <w:szCs w:val="22"/>
              </w:rPr>
            </w:pPr>
            <w:proofErr w:type="spellStart"/>
            <w:r>
              <w:rPr>
                <w:b/>
                <w:sz w:val="22"/>
                <w:szCs w:val="22"/>
              </w:rPr>
              <w:t>Annual</w:t>
            </w:r>
            <w:proofErr w:type="spellEnd"/>
            <w:r>
              <w:rPr>
                <w:b/>
                <w:sz w:val="22"/>
                <w:szCs w:val="22"/>
              </w:rPr>
              <w:t xml:space="preserve"> </w:t>
            </w:r>
            <w:proofErr w:type="spellStart"/>
            <w:r>
              <w:rPr>
                <w:b/>
                <w:sz w:val="22"/>
                <w:szCs w:val="22"/>
              </w:rPr>
              <w:t>manpower</w:t>
            </w:r>
            <w:proofErr w:type="spellEnd"/>
          </w:p>
        </w:tc>
        <w:tc>
          <w:tcPr>
            <w:tcW w:w="1844" w:type="dxa"/>
            <w:gridSpan w:val="2"/>
            <w:shd w:val="pct5" w:color="auto" w:fill="FFFFFF"/>
            <w:vAlign w:val="center"/>
          </w:tcPr>
          <w:p w14:paraId="7C6C8867" w14:textId="77777777" w:rsidR="002766FB" w:rsidRPr="006A5F84" w:rsidRDefault="002766FB" w:rsidP="00165DAC">
            <w:pPr>
              <w:keepNext/>
              <w:keepLines/>
              <w:widowControl w:val="0"/>
              <w:jc w:val="center"/>
              <w:rPr>
                <w:b/>
                <w:sz w:val="22"/>
                <w:szCs w:val="22"/>
              </w:rPr>
            </w:pPr>
            <w:proofErr w:type="spellStart"/>
            <w:r>
              <w:rPr>
                <w:b/>
                <w:sz w:val="22"/>
                <w:szCs w:val="22"/>
              </w:rPr>
              <w:t>Year</w:t>
            </w:r>
            <w:proofErr w:type="spellEnd"/>
            <w:r>
              <w:rPr>
                <w:b/>
                <w:sz w:val="22"/>
                <w:szCs w:val="22"/>
              </w:rPr>
              <w:t xml:space="preserve"> </w:t>
            </w:r>
            <w:proofErr w:type="spellStart"/>
            <w:r>
              <w:rPr>
                <w:b/>
                <w:sz w:val="22"/>
                <w:szCs w:val="22"/>
              </w:rPr>
              <w:t>before</w:t>
            </w:r>
            <w:proofErr w:type="spellEnd"/>
            <w:r>
              <w:rPr>
                <w:b/>
                <w:sz w:val="22"/>
                <w:szCs w:val="22"/>
              </w:rPr>
              <w:t xml:space="preserve"> </w:t>
            </w:r>
            <w:proofErr w:type="spellStart"/>
            <w:r>
              <w:rPr>
                <w:b/>
                <w:sz w:val="22"/>
                <w:szCs w:val="22"/>
              </w:rPr>
              <w:t>past</w:t>
            </w:r>
            <w:proofErr w:type="spellEnd"/>
            <w:r>
              <w:rPr>
                <w:b/>
                <w:sz w:val="22"/>
                <w:szCs w:val="22"/>
              </w:rPr>
              <w:t xml:space="preserve"> </w:t>
            </w:r>
            <w:proofErr w:type="spellStart"/>
            <w:r>
              <w:rPr>
                <w:b/>
                <w:sz w:val="22"/>
                <w:szCs w:val="22"/>
              </w:rPr>
              <w:t>year</w:t>
            </w:r>
            <w:proofErr w:type="spellEnd"/>
          </w:p>
        </w:tc>
        <w:tc>
          <w:tcPr>
            <w:tcW w:w="1845" w:type="dxa"/>
            <w:gridSpan w:val="2"/>
            <w:shd w:val="pct5" w:color="auto" w:fill="FFFFFF"/>
            <w:vAlign w:val="center"/>
          </w:tcPr>
          <w:p w14:paraId="6AB9CD81" w14:textId="77777777" w:rsidR="002766FB" w:rsidRPr="006A5F84" w:rsidRDefault="002766FB" w:rsidP="00165DAC">
            <w:pPr>
              <w:keepNext/>
              <w:keepLines/>
              <w:widowControl w:val="0"/>
              <w:jc w:val="center"/>
              <w:rPr>
                <w:b/>
                <w:sz w:val="22"/>
                <w:szCs w:val="22"/>
              </w:rPr>
            </w:pPr>
            <w:r>
              <w:rPr>
                <w:b/>
                <w:sz w:val="22"/>
                <w:szCs w:val="22"/>
              </w:rPr>
              <w:t xml:space="preserve">Past </w:t>
            </w:r>
            <w:proofErr w:type="spellStart"/>
            <w:r>
              <w:rPr>
                <w:b/>
                <w:sz w:val="22"/>
                <w:szCs w:val="22"/>
              </w:rPr>
              <w:t>year</w:t>
            </w:r>
            <w:proofErr w:type="spellEnd"/>
          </w:p>
        </w:tc>
        <w:tc>
          <w:tcPr>
            <w:tcW w:w="1845" w:type="dxa"/>
            <w:gridSpan w:val="2"/>
            <w:shd w:val="pct5" w:color="auto" w:fill="FFFFFF"/>
            <w:vAlign w:val="center"/>
          </w:tcPr>
          <w:p w14:paraId="750DB1E4" w14:textId="77777777" w:rsidR="002766FB" w:rsidRPr="006A5F84" w:rsidRDefault="002766FB" w:rsidP="00165DAC">
            <w:pPr>
              <w:keepNext/>
              <w:keepLines/>
              <w:widowControl w:val="0"/>
              <w:jc w:val="center"/>
              <w:rPr>
                <w:b/>
                <w:sz w:val="22"/>
                <w:szCs w:val="22"/>
              </w:rPr>
            </w:pPr>
            <w:proofErr w:type="spellStart"/>
            <w:r>
              <w:rPr>
                <w:b/>
                <w:sz w:val="22"/>
                <w:szCs w:val="22"/>
              </w:rPr>
              <w:t>Current</w:t>
            </w:r>
            <w:proofErr w:type="spellEnd"/>
            <w:r>
              <w:rPr>
                <w:b/>
                <w:sz w:val="22"/>
                <w:szCs w:val="22"/>
              </w:rPr>
              <w:t xml:space="preserve"> </w:t>
            </w:r>
            <w:proofErr w:type="spellStart"/>
            <w:r>
              <w:rPr>
                <w:b/>
                <w:sz w:val="22"/>
                <w:szCs w:val="22"/>
              </w:rPr>
              <w:t>year</w:t>
            </w:r>
            <w:proofErr w:type="spellEnd"/>
          </w:p>
        </w:tc>
        <w:tc>
          <w:tcPr>
            <w:tcW w:w="1845" w:type="dxa"/>
            <w:gridSpan w:val="2"/>
            <w:shd w:val="pct5" w:color="auto" w:fill="FFFFFF"/>
            <w:vAlign w:val="center"/>
          </w:tcPr>
          <w:p w14:paraId="296E647A" w14:textId="77777777" w:rsidR="002766FB" w:rsidRPr="006A5F84" w:rsidRDefault="002766FB" w:rsidP="00165DAC">
            <w:pPr>
              <w:keepNext/>
              <w:keepLines/>
              <w:widowControl w:val="0"/>
              <w:jc w:val="center"/>
              <w:rPr>
                <w:b/>
                <w:sz w:val="22"/>
                <w:szCs w:val="22"/>
              </w:rPr>
            </w:pPr>
            <w:proofErr w:type="spellStart"/>
            <w:r>
              <w:rPr>
                <w:b/>
                <w:sz w:val="22"/>
                <w:szCs w:val="22"/>
              </w:rPr>
              <w:t>Period</w:t>
            </w:r>
            <w:proofErr w:type="spellEnd"/>
            <w:r>
              <w:rPr>
                <w:b/>
                <w:sz w:val="22"/>
                <w:szCs w:val="22"/>
              </w:rPr>
              <w:t xml:space="preserve"> </w:t>
            </w:r>
            <w:proofErr w:type="spellStart"/>
            <w:r>
              <w:rPr>
                <w:b/>
                <w:sz w:val="22"/>
                <w:szCs w:val="22"/>
              </w:rPr>
              <w:t>average</w:t>
            </w:r>
            <w:proofErr w:type="spellEnd"/>
          </w:p>
        </w:tc>
      </w:tr>
      <w:tr w:rsidR="002766FB" w:rsidRPr="00FC4D25" w14:paraId="5652119E" w14:textId="77777777" w:rsidTr="00165DAC">
        <w:trPr>
          <w:cantSplit/>
          <w:trHeight w:val="303"/>
        </w:trPr>
        <w:tc>
          <w:tcPr>
            <w:tcW w:w="1438" w:type="dxa"/>
            <w:shd w:val="pct5" w:color="auto" w:fill="FFFFFF"/>
            <w:vAlign w:val="center"/>
          </w:tcPr>
          <w:p w14:paraId="34627D6F" w14:textId="77777777" w:rsidR="002766FB" w:rsidRPr="005020EE" w:rsidRDefault="002766FB" w:rsidP="00165DAC">
            <w:pPr>
              <w:keepNext/>
              <w:keepLines/>
              <w:widowControl w:val="0"/>
              <w:jc w:val="center"/>
              <w:rPr>
                <w:b/>
              </w:rPr>
            </w:pPr>
          </w:p>
        </w:tc>
        <w:tc>
          <w:tcPr>
            <w:tcW w:w="922" w:type="dxa"/>
            <w:shd w:val="pct5" w:color="auto" w:fill="FFFFFF"/>
            <w:vAlign w:val="center"/>
          </w:tcPr>
          <w:p w14:paraId="4172E29E" w14:textId="77777777" w:rsidR="002766FB" w:rsidRPr="005020EE" w:rsidRDefault="002766FB" w:rsidP="00165DAC">
            <w:pPr>
              <w:keepNext/>
              <w:keepLines/>
              <w:widowControl w:val="0"/>
              <w:jc w:val="center"/>
              <w:rPr>
                <w:b/>
              </w:rPr>
            </w:pPr>
            <w:r>
              <w:rPr>
                <w:b/>
              </w:rPr>
              <w:t>Overall</w:t>
            </w:r>
          </w:p>
        </w:tc>
        <w:tc>
          <w:tcPr>
            <w:tcW w:w="922" w:type="dxa"/>
            <w:shd w:val="pct5" w:color="auto" w:fill="FFFFFF"/>
            <w:vAlign w:val="center"/>
          </w:tcPr>
          <w:p w14:paraId="6F6C9253" w14:textId="77777777" w:rsidR="002766FB" w:rsidRPr="005020EE" w:rsidRDefault="002766FB" w:rsidP="00165DAC">
            <w:pPr>
              <w:keepNext/>
              <w:keepLines/>
              <w:widowControl w:val="0"/>
              <w:jc w:val="center"/>
              <w:rPr>
                <w:b/>
                <w:sz w:val="18"/>
                <w:szCs w:val="18"/>
              </w:rPr>
            </w:pPr>
            <w:r>
              <w:rPr>
                <w:b/>
                <w:sz w:val="18"/>
                <w:szCs w:val="18"/>
              </w:rPr>
              <w:t>Relevant fields</w:t>
            </w:r>
            <w:r>
              <w:rPr>
                <w:sz w:val="18"/>
                <w:szCs w:val="18"/>
                <w:vertAlign w:val="superscript"/>
              </w:rPr>
              <w:t>11</w:t>
            </w:r>
          </w:p>
        </w:tc>
        <w:tc>
          <w:tcPr>
            <w:tcW w:w="923" w:type="dxa"/>
            <w:shd w:val="pct5" w:color="auto" w:fill="FFFFFF"/>
            <w:vAlign w:val="center"/>
          </w:tcPr>
          <w:p w14:paraId="33366C92" w14:textId="77777777" w:rsidR="002766FB" w:rsidRPr="005020EE" w:rsidRDefault="002766FB" w:rsidP="00165DAC">
            <w:pPr>
              <w:keepNext/>
              <w:keepLines/>
              <w:widowControl w:val="0"/>
              <w:jc w:val="center"/>
              <w:rPr>
                <w:b/>
                <w:sz w:val="18"/>
                <w:szCs w:val="18"/>
              </w:rPr>
            </w:pPr>
            <w:r>
              <w:rPr>
                <w:b/>
                <w:sz w:val="18"/>
                <w:szCs w:val="18"/>
              </w:rPr>
              <w:t>Overall</w:t>
            </w:r>
          </w:p>
        </w:tc>
        <w:tc>
          <w:tcPr>
            <w:tcW w:w="922" w:type="dxa"/>
            <w:shd w:val="pct5" w:color="auto" w:fill="FFFFFF"/>
            <w:vAlign w:val="center"/>
          </w:tcPr>
          <w:p w14:paraId="49EFDE9A" w14:textId="77777777" w:rsidR="002766FB" w:rsidRPr="005020EE" w:rsidRDefault="002766FB" w:rsidP="00165DAC">
            <w:pPr>
              <w:keepNext/>
              <w:keepLines/>
              <w:widowControl w:val="0"/>
              <w:jc w:val="center"/>
              <w:rPr>
                <w:b/>
                <w:sz w:val="18"/>
                <w:szCs w:val="18"/>
              </w:rPr>
            </w:pPr>
            <w:r>
              <w:rPr>
                <w:b/>
                <w:sz w:val="18"/>
                <w:szCs w:val="18"/>
              </w:rPr>
              <w:t>Relevant fields</w:t>
            </w:r>
            <w:r>
              <w:rPr>
                <w:b/>
                <w:sz w:val="18"/>
                <w:szCs w:val="18"/>
                <w:vertAlign w:val="superscript"/>
              </w:rPr>
              <w:t>11</w:t>
            </w:r>
          </w:p>
        </w:tc>
        <w:tc>
          <w:tcPr>
            <w:tcW w:w="922" w:type="dxa"/>
            <w:shd w:val="pct5" w:color="auto" w:fill="FFFFFF"/>
            <w:vAlign w:val="center"/>
          </w:tcPr>
          <w:p w14:paraId="123B9151" w14:textId="77777777" w:rsidR="002766FB" w:rsidRPr="005020EE" w:rsidRDefault="002766FB" w:rsidP="00165DAC">
            <w:pPr>
              <w:keepNext/>
              <w:keepLines/>
              <w:widowControl w:val="0"/>
              <w:jc w:val="center"/>
              <w:rPr>
                <w:b/>
                <w:sz w:val="18"/>
                <w:szCs w:val="18"/>
              </w:rPr>
            </w:pPr>
            <w:r>
              <w:rPr>
                <w:b/>
                <w:sz w:val="18"/>
                <w:szCs w:val="18"/>
              </w:rPr>
              <w:t>Overall</w:t>
            </w:r>
          </w:p>
        </w:tc>
        <w:tc>
          <w:tcPr>
            <w:tcW w:w="923" w:type="dxa"/>
            <w:shd w:val="pct5" w:color="auto" w:fill="FFFFFF"/>
            <w:vAlign w:val="center"/>
          </w:tcPr>
          <w:p w14:paraId="12427BF6" w14:textId="77777777" w:rsidR="002766FB" w:rsidRPr="005020EE" w:rsidRDefault="002766FB" w:rsidP="00165DAC">
            <w:pPr>
              <w:keepNext/>
              <w:keepLines/>
              <w:widowControl w:val="0"/>
              <w:jc w:val="center"/>
              <w:rPr>
                <w:b/>
                <w:sz w:val="18"/>
                <w:szCs w:val="18"/>
              </w:rPr>
            </w:pPr>
            <w:r>
              <w:rPr>
                <w:b/>
                <w:sz w:val="18"/>
                <w:szCs w:val="18"/>
              </w:rPr>
              <w:t xml:space="preserve">Relevant </w:t>
            </w:r>
            <w:proofErr w:type="spellStart"/>
            <w:r>
              <w:rPr>
                <w:b/>
                <w:sz w:val="18"/>
                <w:szCs w:val="18"/>
              </w:rPr>
              <w:t>fields</w:t>
            </w:r>
            <w:proofErr w:type="spellEnd"/>
            <w:r>
              <w:rPr>
                <w:b/>
                <w:sz w:val="18"/>
                <w:szCs w:val="18"/>
              </w:rPr>
              <w:t xml:space="preserve"> </w:t>
            </w:r>
            <w:r>
              <w:rPr>
                <w:sz w:val="18"/>
                <w:szCs w:val="18"/>
                <w:vertAlign w:val="superscript"/>
              </w:rPr>
              <w:t>11</w:t>
            </w:r>
          </w:p>
        </w:tc>
        <w:tc>
          <w:tcPr>
            <w:tcW w:w="922" w:type="dxa"/>
            <w:shd w:val="pct5" w:color="auto" w:fill="FFFFFF"/>
            <w:vAlign w:val="center"/>
          </w:tcPr>
          <w:p w14:paraId="1B9A544D" w14:textId="77777777" w:rsidR="002766FB" w:rsidRPr="005020EE" w:rsidRDefault="002766FB" w:rsidP="00165DAC">
            <w:pPr>
              <w:keepNext/>
              <w:keepLines/>
              <w:widowControl w:val="0"/>
              <w:jc w:val="center"/>
              <w:rPr>
                <w:b/>
                <w:sz w:val="18"/>
                <w:szCs w:val="18"/>
              </w:rPr>
            </w:pPr>
            <w:r>
              <w:rPr>
                <w:b/>
                <w:sz w:val="18"/>
                <w:szCs w:val="18"/>
              </w:rPr>
              <w:t>Overall</w:t>
            </w:r>
          </w:p>
        </w:tc>
        <w:tc>
          <w:tcPr>
            <w:tcW w:w="923" w:type="dxa"/>
            <w:shd w:val="pct5" w:color="auto" w:fill="FFFFFF"/>
            <w:vAlign w:val="center"/>
          </w:tcPr>
          <w:p w14:paraId="0AA0CFD7" w14:textId="77777777" w:rsidR="002766FB" w:rsidRPr="005020EE" w:rsidRDefault="002766FB" w:rsidP="00165DAC">
            <w:pPr>
              <w:keepNext/>
              <w:keepLines/>
              <w:widowControl w:val="0"/>
              <w:jc w:val="center"/>
              <w:rPr>
                <w:b/>
                <w:sz w:val="18"/>
                <w:szCs w:val="18"/>
              </w:rPr>
            </w:pPr>
            <w:r>
              <w:rPr>
                <w:b/>
                <w:sz w:val="18"/>
                <w:szCs w:val="18"/>
              </w:rPr>
              <w:t xml:space="preserve">Relevant </w:t>
            </w:r>
            <w:proofErr w:type="spellStart"/>
            <w:r>
              <w:rPr>
                <w:b/>
                <w:sz w:val="18"/>
                <w:szCs w:val="18"/>
              </w:rPr>
              <w:t>fields</w:t>
            </w:r>
            <w:proofErr w:type="spellEnd"/>
            <w:r>
              <w:rPr>
                <w:b/>
                <w:sz w:val="18"/>
                <w:szCs w:val="18"/>
              </w:rPr>
              <w:t xml:space="preserve"> </w:t>
            </w:r>
            <w:r>
              <w:rPr>
                <w:sz w:val="18"/>
                <w:szCs w:val="18"/>
                <w:vertAlign w:val="superscript"/>
              </w:rPr>
              <w:t>11</w:t>
            </w:r>
          </w:p>
        </w:tc>
      </w:tr>
      <w:tr w:rsidR="002766FB" w:rsidRPr="006A5F84" w14:paraId="6032DF0A" w14:textId="77777777" w:rsidTr="00165DAC">
        <w:trPr>
          <w:cantSplit/>
          <w:trHeight w:val="521"/>
        </w:trPr>
        <w:tc>
          <w:tcPr>
            <w:tcW w:w="1438" w:type="dxa"/>
            <w:tcBorders>
              <w:bottom w:val="nil"/>
            </w:tcBorders>
          </w:tcPr>
          <w:p w14:paraId="257AC22D" w14:textId="77777777" w:rsidR="002766FB" w:rsidRPr="006A5F84" w:rsidRDefault="002766FB" w:rsidP="00165DAC">
            <w:pPr>
              <w:keepLines/>
              <w:widowControl w:val="0"/>
              <w:rPr>
                <w:sz w:val="22"/>
                <w:szCs w:val="22"/>
              </w:rPr>
            </w:pPr>
            <w:r>
              <w:rPr>
                <w:sz w:val="22"/>
                <w:szCs w:val="22"/>
              </w:rPr>
              <w:t xml:space="preserve">Permanent personnel </w:t>
            </w:r>
            <w:r>
              <w:rPr>
                <w:sz w:val="22"/>
                <w:szCs w:val="22"/>
                <w:vertAlign w:val="superscript"/>
              </w:rPr>
              <w:t>12</w:t>
            </w:r>
          </w:p>
        </w:tc>
        <w:tc>
          <w:tcPr>
            <w:tcW w:w="922" w:type="dxa"/>
            <w:tcBorders>
              <w:bottom w:val="nil"/>
            </w:tcBorders>
          </w:tcPr>
          <w:p w14:paraId="717801C6" w14:textId="77777777" w:rsidR="002766FB" w:rsidRPr="006A5F84" w:rsidRDefault="002766FB" w:rsidP="00165DAC">
            <w:pPr>
              <w:keepLines/>
              <w:widowControl w:val="0"/>
              <w:rPr>
                <w:sz w:val="22"/>
                <w:szCs w:val="22"/>
              </w:rPr>
            </w:pPr>
          </w:p>
        </w:tc>
        <w:tc>
          <w:tcPr>
            <w:tcW w:w="922" w:type="dxa"/>
            <w:tcBorders>
              <w:bottom w:val="nil"/>
            </w:tcBorders>
          </w:tcPr>
          <w:p w14:paraId="23E9096F" w14:textId="77777777" w:rsidR="002766FB" w:rsidRPr="006A5F84" w:rsidRDefault="002766FB" w:rsidP="00165DAC">
            <w:pPr>
              <w:keepLines/>
              <w:widowControl w:val="0"/>
              <w:rPr>
                <w:sz w:val="22"/>
                <w:szCs w:val="22"/>
              </w:rPr>
            </w:pPr>
          </w:p>
        </w:tc>
        <w:tc>
          <w:tcPr>
            <w:tcW w:w="923" w:type="dxa"/>
            <w:tcBorders>
              <w:bottom w:val="nil"/>
            </w:tcBorders>
          </w:tcPr>
          <w:p w14:paraId="3E1BAE95" w14:textId="77777777" w:rsidR="002766FB" w:rsidRPr="006A5F84" w:rsidRDefault="002766FB" w:rsidP="00165DAC">
            <w:pPr>
              <w:keepLines/>
              <w:widowControl w:val="0"/>
              <w:rPr>
                <w:sz w:val="22"/>
                <w:szCs w:val="22"/>
              </w:rPr>
            </w:pPr>
          </w:p>
        </w:tc>
        <w:tc>
          <w:tcPr>
            <w:tcW w:w="922" w:type="dxa"/>
            <w:tcBorders>
              <w:bottom w:val="nil"/>
            </w:tcBorders>
          </w:tcPr>
          <w:p w14:paraId="47055A01" w14:textId="77777777" w:rsidR="002766FB" w:rsidRPr="006A5F84" w:rsidRDefault="002766FB" w:rsidP="00165DAC">
            <w:pPr>
              <w:keepLines/>
              <w:widowControl w:val="0"/>
              <w:rPr>
                <w:sz w:val="22"/>
                <w:szCs w:val="22"/>
              </w:rPr>
            </w:pPr>
          </w:p>
        </w:tc>
        <w:tc>
          <w:tcPr>
            <w:tcW w:w="922" w:type="dxa"/>
            <w:tcBorders>
              <w:bottom w:val="nil"/>
            </w:tcBorders>
          </w:tcPr>
          <w:p w14:paraId="335AA3F8" w14:textId="77777777" w:rsidR="002766FB" w:rsidRPr="006A5F84" w:rsidRDefault="002766FB" w:rsidP="00165DAC">
            <w:pPr>
              <w:keepLines/>
              <w:widowControl w:val="0"/>
              <w:rPr>
                <w:sz w:val="22"/>
                <w:szCs w:val="22"/>
              </w:rPr>
            </w:pPr>
          </w:p>
        </w:tc>
        <w:tc>
          <w:tcPr>
            <w:tcW w:w="923" w:type="dxa"/>
            <w:tcBorders>
              <w:bottom w:val="nil"/>
            </w:tcBorders>
          </w:tcPr>
          <w:p w14:paraId="37511F23" w14:textId="77777777" w:rsidR="002766FB" w:rsidRPr="006A5F84" w:rsidRDefault="002766FB" w:rsidP="00165DAC">
            <w:pPr>
              <w:keepLines/>
              <w:widowControl w:val="0"/>
              <w:rPr>
                <w:sz w:val="22"/>
                <w:szCs w:val="22"/>
              </w:rPr>
            </w:pPr>
          </w:p>
        </w:tc>
        <w:tc>
          <w:tcPr>
            <w:tcW w:w="922" w:type="dxa"/>
            <w:tcBorders>
              <w:bottom w:val="nil"/>
            </w:tcBorders>
          </w:tcPr>
          <w:p w14:paraId="3E24447A" w14:textId="77777777" w:rsidR="002766FB" w:rsidRPr="006A5F84" w:rsidRDefault="002766FB" w:rsidP="00165DAC">
            <w:pPr>
              <w:keepLines/>
              <w:widowControl w:val="0"/>
              <w:jc w:val="center"/>
              <w:rPr>
                <w:sz w:val="22"/>
                <w:szCs w:val="22"/>
              </w:rPr>
            </w:pPr>
          </w:p>
        </w:tc>
        <w:tc>
          <w:tcPr>
            <w:tcW w:w="923" w:type="dxa"/>
            <w:tcBorders>
              <w:bottom w:val="nil"/>
            </w:tcBorders>
          </w:tcPr>
          <w:p w14:paraId="1063D018" w14:textId="77777777" w:rsidR="002766FB" w:rsidRPr="006A5F84" w:rsidRDefault="002766FB" w:rsidP="00165DAC">
            <w:pPr>
              <w:keepLines/>
              <w:widowControl w:val="0"/>
              <w:jc w:val="center"/>
              <w:rPr>
                <w:sz w:val="22"/>
                <w:szCs w:val="22"/>
              </w:rPr>
            </w:pPr>
          </w:p>
        </w:tc>
      </w:tr>
      <w:tr w:rsidR="002766FB" w:rsidRPr="006A5F84" w14:paraId="65D24793" w14:textId="77777777" w:rsidTr="00165DAC">
        <w:trPr>
          <w:cantSplit/>
          <w:trHeight w:val="511"/>
        </w:trPr>
        <w:tc>
          <w:tcPr>
            <w:tcW w:w="1438" w:type="dxa"/>
          </w:tcPr>
          <w:p w14:paraId="1AA376ED" w14:textId="77777777" w:rsidR="002766FB" w:rsidRPr="006A5F84" w:rsidRDefault="002766FB" w:rsidP="00165DAC">
            <w:pPr>
              <w:keepLines/>
              <w:widowControl w:val="0"/>
              <w:rPr>
                <w:sz w:val="22"/>
                <w:szCs w:val="22"/>
              </w:rPr>
            </w:pPr>
            <w:r>
              <w:rPr>
                <w:sz w:val="22"/>
                <w:szCs w:val="22"/>
              </w:rPr>
              <w:t xml:space="preserve">Other personnel </w:t>
            </w:r>
            <w:r>
              <w:rPr>
                <w:sz w:val="22"/>
                <w:szCs w:val="22"/>
                <w:vertAlign w:val="superscript"/>
              </w:rPr>
              <w:t>13</w:t>
            </w:r>
          </w:p>
        </w:tc>
        <w:tc>
          <w:tcPr>
            <w:tcW w:w="922" w:type="dxa"/>
          </w:tcPr>
          <w:p w14:paraId="0C1611FB" w14:textId="77777777" w:rsidR="002766FB" w:rsidRPr="006A5F84" w:rsidRDefault="002766FB" w:rsidP="00165DAC">
            <w:pPr>
              <w:keepLines/>
              <w:widowControl w:val="0"/>
              <w:rPr>
                <w:sz w:val="22"/>
                <w:szCs w:val="22"/>
              </w:rPr>
            </w:pPr>
          </w:p>
        </w:tc>
        <w:tc>
          <w:tcPr>
            <w:tcW w:w="922" w:type="dxa"/>
          </w:tcPr>
          <w:p w14:paraId="45BC8048" w14:textId="77777777" w:rsidR="002766FB" w:rsidRPr="006A5F84" w:rsidRDefault="002766FB" w:rsidP="00165DAC">
            <w:pPr>
              <w:keepLines/>
              <w:widowControl w:val="0"/>
              <w:rPr>
                <w:sz w:val="22"/>
                <w:szCs w:val="22"/>
              </w:rPr>
            </w:pPr>
          </w:p>
        </w:tc>
        <w:tc>
          <w:tcPr>
            <w:tcW w:w="923" w:type="dxa"/>
          </w:tcPr>
          <w:p w14:paraId="6B92298A" w14:textId="77777777" w:rsidR="002766FB" w:rsidRPr="006A5F84" w:rsidRDefault="002766FB" w:rsidP="00165DAC">
            <w:pPr>
              <w:keepLines/>
              <w:widowControl w:val="0"/>
              <w:rPr>
                <w:sz w:val="22"/>
                <w:szCs w:val="22"/>
              </w:rPr>
            </w:pPr>
          </w:p>
        </w:tc>
        <w:tc>
          <w:tcPr>
            <w:tcW w:w="922" w:type="dxa"/>
          </w:tcPr>
          <w:p w14:paraId="615075BD" w14:textId="77777777" w:rsidR="002766FB" w:rsidRPr="006A5F84" w:rsidRDefault="002766FB" w:rsidP="00165DAC">
            <w:pPr>
              <w:keepLines/>
              <w:widowControl w:val="0"/>
              <w:rPr>
                <w:sz w:val="22"/>
                <w:szCs w:val="22"/>
              </w:rPr>
            </w:pPr>
          </w:p>
        </w:tc>
        <w:tc>
          <w:tcPr>
            <w:tcW w:w="922" w:type="dxa"/>
          </w:tcPr>
          <w:p w14:paraId="66C1AEFF" w14:textId="77777777" w:rsidR="002766FB" w:rsidRPr="006A5F84" w:rsidRDefault="002766FB" w:rsidP="00165DAC">
            <w:pPr>
              <w:keepLines/>
              <w:widowControl w:val="0"/>
              <w:rPr>
                <w:sz w:val="22"/>
                <w:szCs w:val="22"/>
              </w:rPr>
            </w:pPr>
          </w:p>
        </w:tc>
        <w:tc>
          <w:tcPr>
            <w:tcW w:w="923" w:type="dxa"/>
          </w:tcPr>
          <w:p w14:paraId="2F635696" w14:textId="77777777" w:rsidR="002766FB" w:rsidRPr="006A5F84" w:rsidRDefault="002766FB" w:rsidP="00165DAC">
            <w:pPr>
              <w:keepLines/>
              <w:widowControl w:val="0"/>
              <w:rPr>
                <w:sz w:val="22"/>
                <w:szCs w:val="22"/>
              </w:rPr>
            </w:pPr>
          </w:p>
        </w:tc>
        <w:tc>
          <w:tcPr>
            <w:tcW w:w="922" w:type="dxa"/>
          </w:tcPr>
          <w:p w14:paraId="10FD8C31" w14:textId="77777777" w:rsidR="002766FB" w:rsidRPr="006A5F84" w:rsidRDefault="002766FB" w:rsidP="00165DAC">
            <w:pPr>
              <w:keepLines/>
              <w:widowControl w:val="0"/>
              <w:jc w:val="center"/>
              <w:rPr>
                <w:sz w:val="22"/>
                <w:szCs w:val="22"/>
              </w:rPr>
            </w:pPr>
          </w:p>
        </w:tc>
        <w:tc>
          <w:tcPr>
            <w:tcW w:w="923" w:type="dxa"/>
          </w:tcPr>
          <w:p w14:paraId="69F7E327" w14:textId="77777777" w:rsidR="002766FB" w:rsidRPr="006A5F84" w:rsidRDefault="002766FB" w:rsidP="00165DAC">
            <w:pPr>
              <w:keepLines/>
              <w:widowControl w:val="0"/>
              <w:jc w:val="center"/>
              <w:rPr>
                <w:sz w:val="22"/>
                <w:szCs w:val="22"/>
              </w:rPr>
            </w:pPr>
          </w:p>
        </w:tc>
      </w:tr>
      <w:tr w:rsidR="002766FB" w:rsidRPr="006A5F84" w14:paraId="5DC8F42A" w14:textId="77777777" w:rsidTr="00165DAC">
        <w:trPr>
          <w:cantSplit/>
          <w:trHeight w:val="511"/>
        </w:trPr>
        <w:tc>
          <w:tcPr>
            <w:tcW w:w="1438" w:type="dxa"/>
          </w:tcPr>
          <w:p w14:paraId="4F10CEA2" w14:textId="77777777" w:rsidR="002766FB" w:rsidRPr="006A5F84" w:rsidRDefault="002766FB" w:rsidP="00165DAC">
            <w:pPr>
              <w:keepLines/>
              <w:widowControl w:val="0"/>
              <w:rPr>
                <w:sz w:val="22"/>
                <w:szCs w:val="22"/>
              </w:rPr>
            </w:pPr>
            <w:r>
              <w:rPr>
                <w:sz w:val="22"/>
                <w:szCs w:val="22"/>
              </w:rPr>
              <w:t>Total</w:t>
            </w:r>
          </w:p>
        </w:tc>
        <w:tc>
          <w:tcPr>
            <w:tcW w:w="922" w:type="dxa"/>
          </w:tcPr>
          <w:p w14:paraId="52D3FCD5" w14:textId="77777777" w:rsidR="002766FB" w:rsidRPr="006A5F84" w:rsidRDefault="002766FB" w:rsidP="00165DAC">
            <w:pPr>
              <w:keepLines/>
              <w:widowControl w:val="0"/>
              <w:rPr>
                <w:sz w:val="22"/>
                <w:szCs w:val="22"/>
              </w:rPr>
            </w:pPr>
          </w:p>
        </w:tc>
        <w:tc>
          <w:tcPr>
            <w:tcW w:w="922" w:type="dxa"/>
          </w:tcPr>
          <w:p w14:paraId="29976B5F" w14:textId="77777777" w:rsidR="002766FB" w:rsidRPr="006A5F84" w:rsidRDefault="002766FB" w:rsidP="00165DAC">
            <w:pPr>
              <w:keepLines/>
              <w:widowControl w:val="0"/>
              <w:rPr>
                <w:sz w:val="22"/>
                <w:szCs w:val="22"/>
              </w:rPr>
            </w:pPr>
          </w:p>
        </w:tc>
        <w:tc>
          <w:tcPr>
            <w:tcW w:w="923" w:type="dxa"/>
          </w:tcPr>
          <w:p w14:paraId="30FED5E2" w14:textId="77777777" w:rsidR="002766FB" w:rsidRPr="006A5F84" w:rsidRDefault="002766FB" w:rsidP="00165DAC">
            <w:pPr>
              <w:keepLines/>
              <w:widowControl w:val="0"/>
              <w:rPr>
                <w:sz w:val="22"/>
                <w:szCs w:val="22"/>
              </w:rPr>
            </w:pPr>
          </w:p>
        </w:tc>
        <w:tc>
          <w:tcPr>
            <w:tcW w:w="922" w:type="dxa"/>
          </w:tcPr>
          <w:p w14:paraId="3B6005AF" w14:textId="77777777" w:rsidR="002766FB" w:rsidRPr="006A5F84" w:rsidRDefault="002766FB" w:rsidP="00165DAC">
            <w:pPr>
              <w:keepLines/>
              <w:widowControl w:val="0"/>
              <w:rPr>
                <w:sz w:val="22"/>
                <w:szCs w:val="22"/>
              </w:rPr>
            </w:pPr>
          </w:p>
        </w:tc>
        <w:tc>
          <w:tcPr>
            <w:tcW w:w="922" w:type="dxa"/>
          </w:tcPr>
          <w:p w14:paraId="6DC6E875" w14:textId="77777777" w:rsidR="002766FB" w:rsidRPr="006A5F84" w:rsidRDefault="002766FB" w:rsidP="00165DAC">
            <w:pPr>
              <w:keepLines/>
              <w:widowControl w:val="0"/>
              <w:rPr>
                <w:sz w:val="22"/>
                <w:szCs w:val="22"/>
              </w:rPr>
            </w:pPr>
          </w:p>
        </w:tc>
        <w:tc>
          <w:tcPr>
            <w:tcW w:w="923" w:type="dxa"/>
          </w:tcPr>
          <w:p w14:paraId="02D0C133" w14:textId="77777777" w:rsidR="002766FB" w:rsidRPr="006A5F84" w:rsidRDefault="002766FB" w:rsidP="00165DAC">
            <w:pPr>
              <w:keepLines/>
              <w:widowControl w:val="0"/>
              <w:rPr>
                <w:sz w:val="22"/>
                <w:szCs w:val="22"/>
              </w:rPr>
            </w:pPr>
          </w:p>
        </w:tc>
        <w:tc>
          <w:tcPr>
            <w:tcW w:w="922" w:type="dxa"/>
          </w:tcPr>
          <w:p w14:paraId="1D907C33" w14:textId="77777777" w:rsidR="002766FB" w:rsidRPr="006A5F84" w:rsidRDefault="002766FB" w:rsidP="00165DAC">
            <w:pPr>
              <w:keepLines/>
              <w:widowControl w:val="0"/>
              <w:jc w:val="center"/>
              <w:rPr>
                <w:sz w:val="22"/>
                <w:szCs w:val="22"/>
              </w:rPr>
            </w:pPr>
          </w:p>
        </w:tc>
        <w:tc>
          <w:tcPr>
            <w:tcW w:w="923" w:type="dxa"/>
          </w:tcPr>
          <w:p w14:paraId="4AF96C9F" w14:textId="77777777" w:rsidR="002766FB" w:rsidRPr="006A5F84" w:rsidRDefault="002766FB" w:rsidP="00165DAC">
            <w:pPr>
              <w:keepLines/>
              <w:widowControl w:val="0"/>
              <w:jc w:val="center"/>
              <w:rPr>
                <w:sz w:val="22"/>
                <w:szCs w:val="22"/>
              </w:rPr>
            </w:pPr>
          </w:p>
        </w:tc>
      </w:tr>
      <w:tr w:rsidR="002766FB" w:rsidRPr="006A5F84" w14:paraId="7D3376B3" w14:textId="77777777" w:rsidTr="00165DAC">
        <w:trPr>
          <w:cantSplit/>
          <w:trHeight w:val="521"/>
        </w:trPr>
        <w:tc>
          <w:tcPr>
            <w:tcW w:w="1438" w:type="dxa"/>
          </w:tcPr>
          <w:p w14:paraId="014BD863" w14:textId="77777777" w:rsidR="002766FB" w:rsidRPr="006A5F84" w:rsidRDefault="002766FB" w:rsidP="00165DAC">
            <w:pPr>
              <w:keepLines/>
              <w:widowControl w:val="0"/>
              <w:rPr>
                <w:sz w:val="22"/>
                <w:szCs w:val="22"/>
              </w:rPr>
            </w:pPr>
            <w:r>
              <w:t xml:space="preserve">Permanent </w:t>
            </w:r>
            <w:r>
              <w:rPr>
                <w:sz w:val="22"/>
                <w:szCs w:val="22"/>
              </w:rPr>
              <w:t>personnel</w:t>
            </w:r>
            <w:r>
              <w:t xml:space="preserve"> as a proportion of total </w:t>
            </w:r>
            <w:r>
              <w:rPr>
                <w:sz w:val="22"/>
                <w:szCs w:val="22"/>
              </w:rPr>
              <w:t xml:space="preserve">personnel </w:t>
            </w:r>
            <w:r>
              <w:t>(%)</w:t>
            </w:r>
          </w:p>
        </w:tc>
        <w:tc>
          <w:tcPr>
            <w:tcW w:w="922" w:type="dxa"/>
          </w:tcPr>
          <w:p w14:paraId="55B8FB5F" w14:textId="77777777" w:rsidR="002766FB" w:rsidRPr="006A5F84" w:rsidRDefault="002766FB" w:rsidP="00165DAC">
            <w:pPr>
              <w:keepLines/>
              <w:widowControl w:val="0"/>
              <w:rPr>
                <w:sz w:val="22"/>
                <w:szCs w:val="22"/>
              </w:rPr>
            </w:pPr>
            <w:r>
              <w:t>%</w:t>
            </w:r>
          </w:p>
        </w:tc>
        <w:tc>
          <w:tcPr>
            <w:tcW w:w="922" w:type="dxa"/>
          </w:tcPr>
          <w:p w14:paraId="34904833" w14:textId="77777777" w:rsidR="002766FB" w:rsidRPr="006A5F84" w:rsidRDefault="002766FB" w:rsidP="00165DAC">
            <w:pPr>
              <w:keepLines/>
              <w:widowControl w:val="0"/>
              <w:rPr>
                <w:sz w:val="22"/>
                <w:szCs w:val="22"/>
              </w:rPr>
            </w:pPr>
            <w:r>
              <w:t>%</w:t>
            </w:r>
          </w:p>
        </w:tc>
        <w:tc>
          <w:tcPr>
            <w:tcW w:w="923" w:type="dxa"/>
          </w:tcPr>
          <w:p w14:paraId="1E2EA5EB" w14:textId="77777777" w:rsidR="002766FB" w:rsidRPr="006A5F84" w:rsidRDefault="002766FB" w:rsidP="00165DAC">
            <w:pPr>
              <w:keepLines/>
              <w:widowControl w:val="0"/>
              <w:rPr>
                <w:sz w:val="22"/>
                <w:szCs w:val="22"/>
              </w:rPr>
            </w:pPr>
            <w:r>
              <w:t>%</w:t>
            </w:r>
          </w:p>
        </w:tc>
        <w:tc>
          <w:tcPr>
            <w:tcW w:w="922" w:type="dxa"/>
          </w:tcPr>
          <w:p w14:paraId="7E9FF698" w14:textId="77777777" w:rsidR="002766FB" w:rsidRPr="006A5F84" w:rsidRDefault="002766FB" w:rsidP="00165DAC">
            <w:pPr>
              <w:keepLines/>
              <w:widowControl w:val="0"/>
              <w:rPr>
                <w:sz w:val="22"/>
                <w:szCs w:val="22"/>
              </w:rPr>
            </w:pPr>
            <w:r>
              <w:t>%</w:t>
            </w:r>
          </w:p>
        </w:tc>
        <w:tc>
          <w:tcPr>
            <w:tcW w:w="922" w:type="dxa"/>
          </w:tcPr>
          <w:p w14:paraId="59C41755" w14:textId="77777777" w:rsidR="002766FB" w:rsidRPr="006A5F84" w:rsidRDefault="002766FB" w:rsidP="00165DAC">
            <w:pPr>
              <w:keepLines/>
              <w:widowControl w:val="0"/>
              <w:rPr>
                <w:sz w:val="22"/>
                <w:szCs w:val="22"/>
              </w:rPr>
            </w:pPr>
            <w:r>
              <w:t>%</w:t>
            </w:r>
          </w:p>
        </w:tc>
        <w:tc>
          <w:tcPr>
            <w:tcW w:w="923" w:type="dxa"/>
          </w:tcPr>
          <w:p w14:paraId="52C00A4B" w14:textId="77777777" w:rsidR="002766FB" w:rsidRPr="006A5F84" w:rsidRDefault="002766FB" w:rsidP="00165DAC">
            <w:pPr>
              <w:keepLines/>
              <w:widowControl w:val="0"/>
              <w:rPr>
                <w:sz w:val="22"/>
                <w:szCs w:val="22"/>
              </w:rPr>
            </w:pPr>
            <w:r>
              <w:t>%</w:t>
            </w:r>
          </w:p>
        </w:tc>
        <w:tc>
          <w:tcPr>
            <w:tcW w:w="922" w:type="dxa"/>
          </w:tcPr>
          <w:p w14:paraId="2C57C719" w14:textId="77777777" w:rsidR="002766FB" w:rsidRPr="006A5F84" w:rsidRDefault="002766FB" w:rsidP="00165DAC">
            <w:pPr>
              <w:keepLines/>
              <w:widowControl w:val="0"/>
              <w:jc w:val="center"/>
              <w:rPr>
                <w:sz w:val="22"/>
                <w:szCs w:val="22"/>
              </w:rPr>
            </w:pPr>
            <w:r>
              <w:rPr>
                <w:sz w:val="22"/>
                <w:szCs w:val="22"/>
              </w:rPr>
              <w:t>%</w:t>
            </w:r>
          </w:p>
        </w:tc>
        <w:tc>
          <w:tcPr>
            <w:tcW w:w="923" w:type="dxa"/>
          </w:tcPr>
          <w:p w14:paraId="3E7DDA7B" w14:textId="77777777" w:rsidR="002766FB" w:rsidRPr="006A5F84" w:rsidRDefault="002766FB" w:rsidP="00165DAC">
            <w:pPr>
              <w:keepLines/>
              <w:widowControl w:val="0"/>
              <w:jc w:val="center"/>
              <w:rPr>
                <w:sz w:val="22"/>
                <w:szCs w:val="22"/>
              </w:rPr>
            </w:pPr>
            <w:r>
              <w:rPr>
                <w:sz w:val="22"/>
                <w:szCs w:val="22"/>
              </w:rPr>
              <w:t>%</w:t>
            </w:r>
          </w:p>
        </w:tc>
      </w:tr>
    </w:tbl>
    <w:p w14:paraId="3A5D9EF3" w14:textId="77777777" w:rsidR="002766FB" w:rsidRDefault="002766FB" w:rsidP="002766FB">
      <w:pPr>
        <w:keepNext/>
        <w:keepLines/>
        <w:widowControl w:val="0"/>
        <w:spacing w:before="240"/>
        <w:ind w:left="567"/>
        <w:jc w:val="both"/>
        <w:rPr>
          <w:sz w:val="22"/>
          <w:szCs w:val="22"/>
        </w:rPr>
      </w:pPr>
    </w:p>
    <w:p w14:paraId="34A795BD" w14:textId="77777777" w:rsidR="002766FB" w:rsidRDefault="002766FB" w:rsidP="002766FB">
      <w:pPr>
        <w:keepNext/>
        <w:keepLines/>
        <w:widowControl w:val="0"/>
        <w:spacing w:before="240"/>
        <w:ind w:left="567"/>
        <w:jc w:val="both"/>
        <w:rPr>
          <w:sz w:val="22"/>
          <w:szCs w:val="22"/>
        </w:rPr>
      </w:pPr>
    </w:p>
    <w:p w14:paraId="1C2835C0" w14:textId="77777777" w:rsidR="002766FB" w:rsidRPr="00530D1B" w:rsidRDefault="002766FB" w:rsidP="002766FB">
      <w:pPr>
        <w:keepNext/>
        <w:keepLines/>
        <w:widowControl w:val="0"/>
        <w:spacing w:before="240"/>
        <w:ind w:left="567"/>
        <w:jc w:val="both"/>
        <w:rPr>
          <w:sz w:val="22"/>
          <w:szCs w:val="22"/>
          <w:lang w:val="en-GB"/>
        </w:rPr>
      </w:pPr>
      <w:r>
        <w:rPr>
          <w:sz w:val="22"/>
          <w:szCs w:val="22"/>
          <w:lang w:val="en-GB"/>
        </w:rPr>
        <w:t>Yours faithfully</w:t>
      </w:r>
    </w:p>
    <w:p w14:paraId="4DA2C22B" w14:textId="77777777" w:rsidR="002766FB" w:rsidRPr="00530D1B" w:rsidRDefault="002766FB" w:rsidP="002766FB">
      <w:pPr>
        <w:spacing w:before="240"/>
        <w:ind w:left="567"/>
        <w:jc w:val="both"/>
        <w:rPr>
          <w:sz w:val="22"/>
          <w:szCs w:val="22"/>
          <w:lang w:val="en-GB"/>
        </w:rPr>
      </w:pPr>
      <w:r>
        <w:rPr>
          <w:sz w:val="22"/>
          <w:szCs w:val="22"/>
          <w:lang w:val="en-GB"/>
        </w:rPr>
        <w:t>Name and first name: &lt;</w:t>
      </w:r>
      <w:r>
        <w:rPr>
          <w:sz w:val="22"/>
          <w:szCs w:val="22"/>
          <w:highlight w:val="yellow"/>
          <w:lang w:val="en-GB"/>
        </w:rPr>
        <w:t>…………………………………………………………………</w:t>
      </w:r>
      <w:r>
        <w:rPr>
          <w:sz w:val="22"/>
          <w:szCs w:val="22"/>
          <w:lang w:val="en-GB"/>
        </w:rPr>
        <w:t>&gt;</w:t>
      </w:r>
    </w:p>
    <w:p w14:paraId="77FFC708" w14:textId="77777777" w:rsidR="002766FB" w:rsidRPr="004C214F" w:rsidRDefault="002766FB" w:rsidP="002766FB">
      <w:pPr>
        <w:widowControl w:val="0"/>
        <w:spacing w:before="240"/>
        <w:ind w:left="567"/>
        <w:jc w:val="both"/>
        <w:rPr>
          <w:sz w:val="22"/>
          <w:szCs w:val="22"/>
          <w:lang w:val="en-US"/>
        </w:rPr>
      </w:pPr>
      <w:r>
        <w:rPr>
          <w:sz w:val="22"/>
          <w:szCs w:val="22"/>
          <w:lang w:val="en-US"/>
        </w:rPr>
        <w:t xml:space="preserve">Duly </w:t>
      </w:r>
      <w:proofErr w:type="spellStart"/>
      <w:r>
        <w:rPr>
          <w:sz w:val="22"/>
          <w:szCs w:val="22"/>
          <w:lang w:val="en-US"/>
        </w:rPr>
        <w:t>authorised</w:t>
      </w:r>
      <w:proofErr w:type="spellEnd"/>
      <w:r>
        <w:rPr>
          <w:sz w:val="22"/>
          <w:szCs w:val="22"/>
          <w:lang w:val="en-US"/>
        </w:rPr>
        <w:t xml:space="preserve"> to sign this tender on behalf of:</w:t>
      </w:r>
    </w:p>
    <w:p w14:paraId="2A836ED3" w14:textId="77777777" w:rsidR="002766FB" w:rsidRPr="004C214F" w:rsidRDefault="002766FB" w:rsidP="002766FB">
      <w:pPr>
        <w:spacing w:before="240"/>
        <w:ind w:left="567"/>
        <w:jc w:val="both"/>
        <w:rPr>
          <w:sz w:val="22"/>
          <w:szCs w:val="22"/>
          <w:lang w:val="en-US"/>
        </w:rPr>
      </w:pPr>
      <w:r>
        <w:rPr>
          <w:b/>
          <w:sz w:val="22"/>
          <w:szCs w:val="22"/>
          <w:lang w:val="en-US"/>
        </w:rPr>
        <w:t>&lt;</w:t>
      </w:r>
      <w:r>
        <w:rPr>
          <w:sz w:val="22"/>
          <w:szCs w:val="22"/>
          <w:highlight w:val="yellow"/>
          <w:lang w:val="en-US"/>
        </w:rPr>
        <w:t>……………………………………………………………………………………</w:t>
      </w:r>
      <w:r>
        <w:rPr>
          <w:b/>
          <w:sz w:val="22"/>
          <w:szCs w:val="22"/>
          <w:lang w:val="en-US"/>
        </w:rPr>
        <w:t>&gt;</w:t>
      </w:r>
    </w:p>
    <w:p w14:paraId="0F3F644E" w14:textId="77777777" w:rsidR="002766FB" w:rsidRPr="004C214F" w:rsidRDefault="002766FB" w:rsidP="002766FB">
      <w:pPr>
        <w:spacing w:before="240"/>
        <w:ind w:left="567"/>
        <w:jc w:val="both"/>
        <w:rPr>
          <w:sz w:val="22"/>
          <w:szCs w:val="22"/>
          <w:lang w:val="en-US"/>
        </w:rPr>
      </w:pPr>
      <w:r>
        <w:rPr>
          <w:sz w:val="22"/>
          <w:szCs w:val="22"/>
          <w:lang w:val="en-US"/>
        </w:rPr>
        <w:t>Place and date: &lt;</w:t>
      </w:r>
      <w:r>
        <w:rPr>
          <w:sz w:val="22"/>
          <w:szCs w:val="22"/>
          <w:highlight w:val="yellow"/>
          <w:lang w:val="en-US"/>
        </w:rPr>
        <w:t>…………………………………………………………….…………</w:t>
      </w:r>
      <w:r>
        <w:rPr>
          <w:sz w:val="22"/>
          <w:szCs w:val="22"/>
          <w:lang w:val="en-US"/>
        </w:rPr>
        <w:t>.&gt;</w:t>
      </w:r>
    </w:p>
    <w:p w14:paraId="0DF7BB09" w14:textId="77777777" w:rsidR="002766FB" w:rsidRPr="004C214F" w:rsidRDefault="002766FB" w:rsidP="002766FB">
      <w:pPr>
        <w:spacing w:before="240"/>
        <w:ind w:left="567"/>
        <w:jc w:val="both"/>
        <w:rPr>
          <w:sz w:val="22"/>
          <w:szCs w:val="22"/>
          <w:lang w:val="en-US"/>
        </w:rPr>
      </w:pPr>
      <w:r>
        <w:rPr>
          <w:sz w:val="22"/>
          <w:szCs w:val="22"/>
          <w:lang w:val="en-US"/>
        </w:rPr>
        <w:t>Stamp of the firm/company:</w:t>
      </w:r>
    </w:p>
    <w:p w14:paraId="73CF12AC" w14:textId="77777777" w:rsidR="002766FB" w:rsidRPr="004C214F" w:rsidRDefault="002766FB" w:rsidP="002766FB">
      <w:pPr>
        <w:spacing w:before="240"/>
        <w:ind w:left="567"/>
        <w:jc w:val="both"/>
        <w:rPr>
          <w:sz w:val="22"/>
          <w:szCs w:val="22"/>
          <w:lang w:val="en-US"/>
        </w:rPr>
      </w:pPr>
      <w:r>
        <w:rPr>
          <w:sz w:val="22"/>
          <w:szCs w:val="22"/>
          <w:lang w:val="en-US"/>
        </w:rPr>
        <w:t>This tender includes the following annexes:</w:t>
      </w:r>
    </w:p>
    <w:p w14:paraId="6A0C387C" w14:textId="77777777" w:rsidR="002766FB" w:rsidRPr="004C214F" w:rsidRDefault="002766FB" w:rsidP="002766FB">
      <w:pPr>
        <w:spacing w:before="240"/>
        <w:ind w:left="567"/>
        <w:jc w:val="both"/>
        <w:rPr>
          <w:sz w:val="22"/>
          <w:szCs w:val="22"/>
          <w:lang w:val="en-US"/>
        </w:rPr>
      </w:pPr>
      <w:r>
        <w:rPr>
          <w:sz w:val="22"/>
          <w:szCs w:val="22"/>
          <w:highlight w:val="yellow"/>
          <w:lang w:val="en-US"/>
        </w:rPr>
        <w:t>&lt;Numbered list of annexes with titles&gt;</w:t>
      </w:r>
    </w:p>
    <w:p w14:paraId="71DFCB61" w14:textId="77777777" w:rsidR="002766FB" w:rsidRPr="004C214F" w:rsidRDefault="002766FB" w:rsidP="002766FB">
      <w:pPr>
        <w:spacing w:before="240"/>
        <w:ind w:left="567"/>
        <w:jc w:val="center"/>
        <w:rPr>
          <w:b/>
          <w:sz w:val="22"/>
          <w:szCs w:val="22"/>
          <w:lang w:val="en-US"/>
        </w:rPr>
      </w:pPr>
      <w:r>
        <w:rPr>
          <w:sz w:val="22"/>
          <w:szCs w:val="22"/>
          <w:lang w:val="en-US"/>
        </w:rPr>
        <w:br w:type="page"/>
      </w:r>
      <w:r>
        <w:rPr>
          <w:b/>
          <w:sz w:val="22"/>
          <w:szCs w:val="22"/>
          <w:lang w:val="en-US"/>
        </w:rPr>
        <w:lastRenderedPageBreak/>
        <w:t>ANNEX 1</w:t>
      </w:r>
    </w:p>
    <w:p w14:paraId="318A3C61" w14:textId="77777777" w:rsidR="002766FB" w:rsidRPr="004C214F" w:rsidRDefault="002766FB" w:rsidP="002766FB">
      <w:pPr>
        <w:spacing w:before="240" w:after="240"/>
        <w:ind w:left="567"/>
        <w:jc w:val="center"/>
        <w:rPr>
          <w:b/>
          <w:noProof/>
          <w:sz w:val="28"/>
          <w:szCs w:val="32"/>
          <w:lang w:val="en-US"/>
        </w:rPr>
      </w:pPr>
      <w:r>
        <w:rPr>
          <w:b/>
          <w:noProof/>
          <w:sz w:val="28"/>
          <w:szCs w:val="32"/>
          <w:lang w:val="en-US"/>
        </w:rPr>
        <w:t>Declaration on honour on</w:t>
      </w:r>
      <w:r>
        <w:rPr>
          <w:b/>
          <w:noProof/>
          <w:sz w:val="28"/>
          <w:szCs w:val="32"/>
          <w:lang w:val="en-US"/>
        </w:rPr>
        <w:br/>
        <w:t>exclusion criteria and selection criteria</w:t>
      </w:r>
    </w:p>
    <w:p w14:paraId="1F3B1DB2" w14:textId="77777777" w:rsidR="002766FB" w:rsidRPr="004C214F" w:rsidRDefault="002766FB" w:rsidP="002766FB">
      <w:pPr>
        <w:spacing w:before="100" w:beforeAutospacing="1" w:after="100" w:afterAutospacing="1"/>
        <w:ind w:left="567"/>
        <w:jc w:val="both"/>
        <w:rPr>
          <w:noProof/>
          <w:lang w:val="en-US"/>
        </w:rPr>
      </w:pPr>
      <w:r>
        <w:rPr>
          <w:noProof/>
          <w:lang w:val="en-US"/>
        </w:rPr>
        <w:t>The undersigned [</w:t>
      </w:r>
      <w:r>
        <w:rPr>
          <w:i/>
          <w:noProof/>
          <w:highlight w:val="lightGray"/>
          <w:lang w:val="en-US"/>
        </w:rPr>
        <w:t>insert name of the signatory of this form</w:t>
      </w:r>
      <w:r>
        <w:rPr>
          <w:noProof/>
          <w:lang w:val="en-US"/>
        </w:rPr>
        <w:t>], representing:</w:t>
      </w:r>
    </w:p>
    <w:tbl>
      <w:tblPr>
        <w:tblW w:w="9747" w:type="dxa"/>
        <w:tblBorders>
          <w:top w:val="single" w:sz="2" w:space="0" w:color="auto"/>
          <w:left w:val="single" w:sz="2" w:space="0" w:color="auto"/>
          <w:bottom w:val="single" w:sz="2" w:space="0" w:color="auto"/>
          <w:right w:val="single" w:sz="2" w:space="0" w:color="auto"/>
          <w:insideH w:val="single" w:sz="2" w:space="0" w:color="auto"/>
          <w:insideV w:val="single" w:sz="12" w:space="0" w:color="auto"/>
        </w:tblBorders>
        <w:tblLook w:val="04A0" w:firstRow="1" w:lastRow="0" w:firstColumn="1" w:lastColumn="0" w:noHBand="0" w:noVBand="1"/>
      </w:tblPr>
      <w:tblGrid>
        <w:gridCol w:w="3369"/>
        <w:gridCol w:w="6378"/>
      </w:tblGrid>
      <w:tr w:rsidR="002766FB" w:rsidRPr="001C06A4" w14:paraId="3A539C6B" w14:textId="77777777" w:rsidTr="00165DAC">
        <w:tc>
          <w:tcPr>
            <w:tcW w:w="3369" w:type="dxa"/>
          </w:tcPr>
          <w:p w14:paraId="39EF01F1" w14:textId="77777777" w:rsidR="002766FB" w:rsidRPr="004C214F" w:rsidRDefault="002766FB" w:rsidP="00165DAC">
            <w:pPr>
              <w:spacing w:before="120" w:after="120"/>
              <w:ind w:left="567"/>
              <w:jc w:val="both"/>
              <w:rPr>
                <w:noProof/>
                <w:lang w:val="en-US"/>
              </w:rPr>
            </w:pPr>
            <w:r>
              <w:rPr>
                <w:noProof/>
                <w:lang w:val="en-US"/>
              </w:rPr>
              <w:t>(</w:t>
            </w:r>
            <w:r>
              <w:rPr>
                <w:i/>
                <w:noProof/>
                <w:lang w:val="en-US"/>
              </w:rPr>
              <w:t>only for natural persons</w:t>
            </w:r>
            <w:r>
              <w:rPr>
                <w:noProof/>
                <w:lang w:val="en-US"/>
              </w:rPr>
              <w:t>) himself or herself</w:t>
            </w:r>
          </w:p>
        </w:tc>
        <w:tc>
          <w:tcPr>
            <w:tcW w:w="6378" w:type="dxa"/>
          </w:tcPr>
          <w:p w14:paraId="212A50F2" w14:textId="77777777" w:rsidR="002766FB" w:rsidRPr="004C214F" w:rsidRDefault="002766FB" w:rsidP="00165DAC">
            <w:pPr>
              <w:spacing w:before="120" w:after="120"/>
              <w:ind w:left="567"/>
              <w:jc w:val="both"/>
              <w:rPr>
                <w:noProof/>
                <w:lang w:val="en-US"/>
              </w:rPr>
            </w:pPr>
            <w:r>
              <w:rPr>
                <w:noProof/>
                <w:lang w:val="en-US"/>
              </w:rPr>
              <w:t>(</w:t>
            </w:r>
            <w:r>
              <w:rPr>
                <w:i/>
                <w:noProof/>
                <w:lang w:val="en-US"/>
              </w:rPr>
              <w:t>only for legal persons</w:t>
            </w:r>
            <w:r>
              <w:rPr>
                <w:noProof/>
                <w:lang w:val="en-US"/>
              </w:rPr>
              <w:t xml:space="preserve">) the following legal person: </w:t>
            </w:r>
          </w:p>
          <w:p w14:paraId="6F7017F2" w14:textId="77777777" w:rsidR="002766FB" w:rsidRPr="004C214F" w:rsidRDefault="002766FB" w:rsidP="00165DAC">
            <w:pPr>
              <w:spacing w:before="120" w:after="120"/>
              <w:ind w:left="567"/>
              <w:jc w:val="both"/>
              <w:rPr>
                <w:noProof/>
                <w:lang w:val="en-US"/>
              </w:rPr>
            </w:pPr>
          </w:p>
        </w:tc>
      </w:tr>
      <w:tr w:rsidR="002766FB" w:rsidRPr="001C06A4" w14:paraId="1757F625" w14:textId="77777777" w:rsidTr="00165DAC">
        <w:tc>
          <w:tcPr>
            <w:tcW w:w="3369" w:type="dxa"/>
          </w:tcPr>
          <w:p w14:paraId="34A4984D" w14:textId="77777777" w:rsidR="002766FB" w:rsidRPr="004C214F" w:rsidRDefault="002766FB" w:rsidP="00165DAC">
            <w:pPr>
              <w:spacing w:before="120"/>
              <w:ind w:left="567"/>
              <w:jc w:val="both"/>
              <w:rPr>
                <w:lang w:val="en-US"/>
              </w:rPr>
            </w:pPr>
            <w:r>
              <w:rPr>
                <w:lang w:val="en-US"/>
              </w:rPr>
              <w:t xml:space="preserve">ID or passport number: </w:t>
            </w:r>
          </w:p>
          <w:p w14:paraId="29739D3D" w14:textId="77777777" w:rsidR="002766FB" w:rsidRPr="004C214F" w:rsidRDefault="002766FB" w:rsidP="00165DAC">
            <w:pPr>
              <w:ind w:left="567"/>
              <w:jc w:val="both"/>
              <w:rPr>
                <w:noProof/>
                <w:lang w:val="en-US"/>
              </w:rPr>
            </w:pPr>
          </w:p>
          <w:p w14:paraId="5363E9C7" w14:textId="77777777" w:rsidR="002766FB" w:rsidRPr="004C214F" w:rsidRDefault="002766FB" w:rsidP="00165DAC">
            <w:pPr>
              <w:ind w:left="567"/>
              <w:jc w:val="both"/>
              <w:rPr>
                <w:noProof/>
                <w:lang w:val="en-US"/>
              </w:rPr>
            </w:pPr>
            <w:r>
              <w:rPr>
                <w:noProof/>
                <w:lang w:val="en-US"/>
              </w:rPr>
              <w:t>(‘the person’)</w:t>
            </w:r>
          </w:p>
        </w:tc>
        <w:tc>
          <w:tcPr>
            <w:tcW w:w="6378" w:type="dxa"/>
          </w:tcPr>
          <w:p w14:paraId="3B0C4F1C" w14:textId="77777777" w:rsidR="002766FB" w:rsidRPr="004C214F" w:rsidRDefault="002766FB" w:rsidP="00165DAC">
            <w:pPr>
              <w:spacing w:before="120"/>
              <w:ind w:left="567"/>
              <w:rPr>
                <w:b/>
                <w:lang w:val="en-US"/>
              </w:rPr>
            </w:pPr>
            <w:r>
              <w:rPr>
                <w:lang w:val="en-US"/>
              </w:rPr>
              <w:t>Full official name:</w:t>
            </w:r>
          </w:p>
          <w:p w14:paraId="6243BA83" w14:textId="77777777" w:rsidR="002766FB" w:rsidRPr="004C214F" w:rsidRDefault="002766FB" w:rsidP="00165DAC">
            <w:pPr>
              <w:ind w:left="567"/>
              <w:rPr>
                <w:lang w:val="en-US"/>
              </w:rPr>
            </w:pPr>
            <w:r>
              <w:rPr>
                <w:lang w:val="en-US"/>
              </w:rPr>
              <w:t xml:space="preserve">Official legal form: </w:t>
            </w:r>
          </w:p>
          <w:p w14:paraId="5B572F85" w14:textId="77777777" w:rsidR="002766FB" w:rsidRPr="004C214F" w:rsidRDefault="002766FB" w:rsidP="00165DAC">
            <w:pPr>
              <w:ind w:left="567"/>
              <w:rPr>
                <w:b/>
                <w:lang w:val="en-US"/>
              </w:rPr>
            </w:pPr>
            <w:r>
              <w:rPr>
                <w:lang w:val="en-US"/>
              </w:rPr>
              <w:t>Statutory registration number</w:t>
            </w:r>
            <w:r>
              <w:rPr>
                <w:b/>
                <w:lang w:val="en-US"/>
              </w:rPr>
              <w:t xml:space="preserve">: </w:t>
            </w:r>
          </w:p>
          <w:p w14:paraId="3AC6EBCA" w14:textId="77777777" w:rsidR="002766FB" w:rsidRPr="004C214F" w:rsidRDefault="002766FB" w:rsidP="00165DAC">
            <w:pPr>
              <w:ind w:left="567"/>
              <w:rPr>
                <w:b/>
                <w:lang w:val="en-US"/>
              </w:rPr>
            </w:pPr>
            <w:r>
              <w:rPr>
                <w:lang w:val="en-US"/>
              </w:rPr>
              <w:t xml:space="preserve">Full official address: </w:t>
            </w:r>
          </w:p>
          <w:p w14:paraId="7C50827D" w14:textId="77777777" w:rsidR="002766FB" w:rsidRPr="004C214F" w:rsidRDefault="002766FB" w:rsidP="00165DAC">
            <w:pPr>
              <w:ind w:left="567"/>
              <w:rPr>
                <w:lang w:val="en-US"/>
              </w:rPr>
            </w:pPr>
            <w:r>
              <w:rPr>
                <w:lang w:val="en-US"/>
              </w:rPr>
              <w:t xml:space="preserve">VAT registration number: </w:t>
            </w:r>
          </w:p>
          <w:p w14:paraId="37AAFB02" w14:textId="77777777" w:rsidR="002766FB" w:rsidRPr="004C214F" w:rsidRDefault="002766FB" w:rsidP="00165DAC">
            <w:pPr>
              <w:ind w:left="567"/>
              <w:rPr>
                <w:noProof/>
                <w:lang w:val="en-US"/>
              </w:rPr>
            </w:pPr>
          </w:p>
          <w:p w14:paraId="356C5079" w14:textId="77777777" w:rsidR="002766FB" w:rsidRPr="004C214F" w:rsidRDefault="002766FB" w:rsidP="00165DAC">
            <w:pPr>
              <w:spacing w:after="120"/>
              <w:ind w:left="567"/>
              <w:rPr>
                <w:noProof/>
                <w:lang w:val="en-US"/>
              </w:rPr>
            </w:pPr>
            <w:r>
              <w:rPr>
                <w:noProof/>
                <w:lang w:val="en-US"/>
              </w:rPr>
              <w:t>(‘the person’)</w:t>
            </w:r>
          </w:p>
        </w:tc>
      </w:tr>
    </w:tbl>
    <w:p w14:paraId="248AA829" w14:textId="77777777" w:rsidR="002766FB" w:rsidRPr="00A13447" w:rsidRDefault="002766FB" w:rsidP="002766FB">
      <w:pPr>
        <w:pStyle w:val="Titre"/>
        <w:numPr>
          <w:ilvl w:val="0"/>
          <w:numId w:val="19"/>
        </w:numPr>
        <w:spacing w:before="360" w:after="240" w:line="240" w:lineRule="auto"/>
        <w:ind w:left="567"/>
        <w:jc w:val="left"/>
        <w:outlineLvl w:val="0"/>
        <w:rPr>
          <w:noProof/>
          <w:sz w:val="32"/>
          <w:szCs w:val="32"/>
        </w:rPr>
      </w:pPr>
      <w:r>
        <w:rPr>
          <w:noProof/>
          <w:sz w:val="32"/>
          <w:szCs w:val="32"/>
        </w:rPr>
        <w:t>Declaration on honour on exclusion criteria</w:t>
      </w:r>
    </w:p>
    <w:p w14:paraId="7661E1A4" w14:textId="77777777" w:rsidR="002766FB" w:rsidRPr="004C214F" w:rsidRDefault="002766FB" w:rsidP="002766FB">
      <w:pPr>
        <w:ind w:left="567"/>
        <w:jc w:val="both"/>
        <w:rPr>
          <w:lang w:val="en-US"/>
        </w:rPr>
      </w:pPr>
      <w:r>
        <w:rPr>
          <w:lang w:val="en-US"/>
        </w:rPr>
        <w:t xml:space="preserve">The person is not required to fill in this Part A of the declaration (Declaration on </w:t>
      </w:r>
      <w:proofErr w:type="spellStart"/>
      <w:r>
        <w:rPr>
          <w:lang w:val="en-US"/>
        </w:rPr>
        <w:t>honour</w:t>
      </w:r>
      <w:proofErr w:type="spellEnd"/>
      <w:r>
        <w:rPr>
          <w:lang w:val="en-US"/>
        </w:rPr>
        <w:t xml:space="preserve"> on exclusion criteria) if the same declaration has already been submitted for the purposes of another award procedure of the same contracting authority, provided the situation has not changed, and that the time that has elapsed since the issuing date of the declaration does not exceed one year.</w:t>
      </w:r>
    </w:p>
    <w:p w14:paraId="241A4BFD" w14:textId="77777777" w:rsidR="002766FB" w:rsidRPr="004C214F" w:rsidRDefault="002766FB" w:rsidP="002766FB">
      <w:pPr>
        <w:spacing w:before="100" w:beforeAutospacing="1" w:after="100" w:afterAutospacing="1"/>
        <w:ind w:left="567"/>
        <w:jc w:val="both"/>
        <w:rPr>
          <w:lang w:val="en-US"/>
        </w:rPr>
      </w:pPr>
      <w:r>
        <w:rPr>
          <w:lang w:val="en-US"/>
        </w:rPr>
        <w:t xml:space="preserve">In this case, the signatory declares that the person has already provided the same declaration on exclusion criteria for a previous procedure and confirms that there has been no change in its situation: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6662"/>
      </w:tblGrid>
      <w:tr w:rsidR="002766FB" w:rsidRPr="001C06A4" w14:paraId="29D76C6C" w14:textId="77777777" w:rsidTr="00165DAC">
        <w:tc>
          <w:tcPr>
            <w:tcW w:w="2802" w:type="dxa"/>
          </w:tcPr>
          <w:p w14:paraId="1FE1E2AF" w14:textId="77777777" w:rsidR="002766FB" w:rsidRPr="00BF7F29" w:rsidRDefault="002766FB" w:rsidP="00165DAC">
            <w:pPr>
              <w:spacing w:before="100" w:beforeAutospacing="1" w:after="100" w:afterAutospacing="1"/>
              <w:ind w:left="567"/>
              <w:jc w:val="center"/>
              <w:rPr>
                <w:b/>
                <w:sz w:val="22"/>
              </w:rPr>
            </w:pPr>
            <w:r>
              <w:rPr>
                <w:b/>
                <w:sz w:val="22"/>
              </w:rPr>
              <w:t xml:space="preserve">Date of the </w:t>
            </w:r>
            <w:proofErr w:type="spellStart"/>
            <w:r>
              <w:rPr>
                <w:b/>
                <w:sz w:val="22"/>
              </w:rPr>
              <w:t>declaration</w:t>
            </w:r>
            <w:proofErr w:type="spellEnd"/>
          </w:p>
        </w:tc>
        <w:tc>
          <w:tcPr>
            <w:tcW w:w="6662" w:type="dxa"/>
          </w:tcPr>
          <w:p w14:paraId="37C208C6" w14:textId="77777777" w:rsidR="002766FB" w:rsidRPr="004C214F" w:rsidRDefault="002766FB" w:rsidP="00165DAC">
            <w:pPr>
              <w:spacing w:before="100" w:beforeAutospacing="1" w:after="100" w:afterAutospacing="1"/>
              <w:ind w:left="567"/>
              <w:jc w:val="center"/>
              <w:rPr>
                <w:b/>
                <w:sz w:val="22"/>
                <w:lang w:val="en-US"/>
              </w:rPr>
            </w:pPr>
            <w:r>
              <w:rPr>
                <w:b/>
                <w:sz w:val="22"/>
                <w:lang w:val="en-US"/>
              </w:rPr>
              <w:t>Full reference to previous procedure</w:t>
            </w:r>
          </w:p>
        </w:tc>
      </w:tr>
      <w:tr w:rsidR="002766FB" w:rsidRPr="001C06A4" w14:paraId="6F25A4CC" w14:textId="77777777" w:rsidTr="00165DAC">
        <w:tc>
          <w:tcPr>
            <w:tcW w:w="2802" w:type="dxa"/>
          </w:tcPr>
          <w:p w14:paraId="48673291" w14:textId="77777777" w:rsidR="002766FB" w:rsidRPr="004C214F" w:rsidRDefault="002766FB" w:rsidP="00165DAC">
            <w:pPr>
              <w:spacing w:before="100" w:beforeAutospacing="1" w:after="100" w:afterAutospacing="1"/>
              <w:ind w:left="567"/>
              <w:rPr>
                <w:lang w:val="en-US"/>
              </w:rPr>
            </w:pPr>
          </w:p>
        </w:tc>
        <w:tc>
          <w:tcPr>
            <w:tcW w:w="6662" w:type="dxa"/>
          </w:tcPr>
          <w:p w14:paraId="3A0BBB85" w14:textId="77777777" w:rsidR="002766FB" w:rsidRPr="004C214F" w:rsidRDefault="002766FB" w:rsidP="00165DAC">
            <w:pPr>
              <w:spacing w:before="100" w:beforeAutospacing="1" w:after="100" w:afterAutospacing="1"/>
              <w:ind w:left="567"/>
              <w:rPr>
                <w:lang w:val="en-US"/>
              </w:rPr>
            </w:pPr>
          </w:p>
        </w:tc>
      </w:tr>
    </w:tbl>
    <w:p w14:paraId="12300AE4" w14:textId="77777777" w:rsidR="002766FB" w:rsidRPr="004C214F" w:rsidRDefault="002766FB" w:rsidP="002766FB">
      <w:pPr>
        <w:pStyle w:val="Titre"/>
        <w:ind w:left="567"/>
        <w:rPr>
          <w:noProof/>
          <w:sz w:val="32"/>
          <w:szCs w:val="32"/>
          <w:lang w:val="en-US"/>
        </w:rPr>
      </w:pPr>
    </w:p>
    <w:p w14:paraId="581E8C24" w14:textId="77777777" w:rsidR="002766FB" w:rsidRPr="004C214F" w:rsidRDefault="002766FB" w:rsidP="002766FB">
      <w:pPr>
        <w:pStyle w:val="Titre"/>
        <w:ind w:left="567"/>
        <w:rPr>
          <w:noProof/>
          <w:sz w:val="32"/>
          <w:szCs w:val="32"/>
          <w:lang w:val="en-US"/>
        </w:rPr>
      </w:pPr>
      <w:r>
        <w:rPr>
          <w:noProof/>
          <w:sz w:val="32"/>
          <w:szCs w:val="32"/>
          <w:lang w:val="en-US"/>
        </w:rPr>
        <w:t>I – Situations of exclusion concerning the person</w:t>
      </w:r>
    </w:p>
    <w:p w14:paraId="26F32D93" w14:textId="77777777" w:rsidR="002766FB" w:rsidRPr="004C214F" w:rsidRDefault="002766FB" w:rsidP="002766FB">
      <w:pPr>
        <w:spacing w:before="120" w:after="120"/>
        <w:ind w:left="567" w:firstLine="1"/>
        <w:jc w:val="both"/>
        <w:rPr>
          <w:b/>
          <w:bCs/>
          <w:i/>
          <w:iCs/>
          <w:noProof/>
          <w:lang w:val="en-US"/>
        </w:rPr>
      </w:pPr>
      <w:r>
        <w:rPr>
          <w:b/>
          <w:bCs/>
          <w:i/>
          <w:iCs/>
          <w:noProof/>
          <w:lang w:val="en-US"/>
        </w:rPr>
        <w:t>(to be filled in by all involved entities</w:t>
      </w:r>
      <w:r>
        <w:rPr>
          <w:rStyle w:val="Appelnotedebasdep"/>
          <w:b/>
          <w:bCs/>
          <w:i/>
          <w:iCs/>
          <w:noProof/>
        </w:rPr>
        <w:footnoteReference w:id="39"/>
      </w:r>
      <w:r>
        <w:rPr>
          <w:b/>
          <w:bCs/>
          <w:i/>
          <w:iCs/>
          <w:noProof/>
          <w:lang w:val="en-US"/>
        </w:rPr>
        <w:t>)</w:t>
      </w:r>
    </w:p>
    <w:p w14:paraId="5A283AD7" w14:textId="77777777" w:rsidR="002766FB" w:rsidRPr="004C214F" w:rsidRDefault="002766FB" w:rsidP="002766FB">
      <w:pPr>
        <w:ind w:left="567"/>
        <w:rPr>
          <w:lang w:val="en-US"/>
        </w:rPr>
      </w:pPr>
    </w:p>
    <w:tbl>
      <w:tblPr>
        <w:tblW w:w="97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8"/>
        <w:gridCol w:w="1237"/>
        <w:gridCol w:w="1130"/>
      </w:tblGrid>
      <w:tr w:rsidR="002766FB" w14:paraId="56618844" w14:textId="77777777" w:rsidTr="00165DAC">
        <w:tc>
          <w:tcPr>
            <w:tcW w:w="7388" w:type="dxa"/>
          </w:tcPr>
          <w:p w14:paraId="54662D29" w14:textId="77777777" w:rsidR="002766FB" w:rsidRPr="004C214F" w:rsidRDefault="002766FB" w:rsidP="00165DAC">
            <w:pPr>
              <w:numPr>
                <w:ilvl w:val="0"/>
                <w:numId w:val="9"/>
              </w:numPr>
              <w:spacing w:before="40" w:after="40"/>
              <w:ind w:left="567"/>
              <w:jc w:val="both"/>
              <w:rPr>
                <w:noProof/>
                <w:lang w:val="en-US"/>
              </w:rPr>
            </w:pPr>
            <w:r>
              <w:rPr>
                <w:noProof/>
                <w:lang w:val="en-US"/>
              </w:rPr>
              <w:t xml:space="preserve"> declares that the person is in one of the following situations:</w:t>
            </w:r>
          </w:p>
        </w:tc>
        <w:tc>
          <w:tcPr>
            <w:tcW w:w="1237" w:type="dxa"/>
          </w:tcPr>
          <w:p w14:paraId="6EDF5CAD" w14:textId="77777777" w:rsidR="002766FB" w:rsidRDefault="002766FB" w:rsidP="00165DAC">
            <w:pPr>
              <w:spacing w:before="40" w:after="40"/>
              <w:ind w:left="567"/>
              <w:jc w:val="both"/>
              <w:rPr>
                <w:noProof/>
              </w:rPr>
            </w:pPr>
            <w:r>
              <w:rPr>
                <w:noProof/>
              </w:rPr>
              <w:t>YES</w:t>
            </w:r>
          </w:p>
        </w:tc>
        <w:tc>
          <w:tcPr>
            <w:tcW w:w="1130" w:type="dxa"/>
          </w:tcPr>
          <w:p w14:paraId="09F35070" w14:textId="77777777" w:rsidR="002766FB" w:rsidRDefault="002766FB" w:rsidP="00165DAC">
            <w:pPr>
              <w:spacing w:before="40" w:after="40"/>
              <w:ind w:left="567"/>
              <w:jc w:val="both"/>
              <w:rPr>
                <w:noProof/>
              </w:rPr>
            </w:pPr>
            <w:r>
              <w:rPr>
                <w:noProof/>
              </w:rPr>
              <w:t>NO</w:t>
            </w:r>
          </w:p>
        </w:tc>
      </w:tr>
      <w:tr w:rsidR="002766FB" w14:paraId="16F3C3AC" w14:textId="77777777" w:rsidTr="00165DAC">
        <w:tc>
          <w:tcPr>
            <w:tcW w:w="7388" w:type="dxa"/>
          </w:tcPr>
          <w:p w14:paraId="76B57FA7" w14:textId="77777777" w:rsidR="002766FB" w:rsidRPr="004C214F" w:rsidRDefault="002766FB" w:rsidP="00165DAC">
            <w:pPr>
              <w:pStyle w:val="Text1"/>
              <w:numPr>
                <w:ilvl w:val="0"/>
                <w:numId w:val="8"/>
              </w:numPr>
              <w:tabs>
                <w:tab w:val="clear" w:pos="360"/>
              </w:tabs>
              <w:spacing w:before="40" w:after="40"/>
              <w:ind w:left="567"/>
              <w:rPr>
                <w:noProof/>
                <w:lang w:val="en-US"/>
              </w:rPr>
            </w:pPr>
            <w:r>
              <w:rPr>
                <w:noProof/>
                <w:lang w:val="en-US"/>
              </w:rPr>
              <w:lastRenderedPageBreak/>
              <w:t>it is bankrupt, subject to insolvency or winding-up procedures, its assets are being administered by a liquidator or by a court, it is in an arrangement with creditors, its business activities are suspended or it is in any analogous situation arising from a similar procedure provided for under Union or national law;</w:t>
            </w:r>
          </w:p>
        </w:tc>
        <w:tc>
          <w:tcPr>
            <w:tcW w:w="1237" w:type="dxa"/>
          </w:tcPr>
          <w:p w14:paraId="2BEF198A" w14:textId="77777777" w:rsidR="002766FB" w:rsidRDefault="002766FB" w:rsidP="00165DAC">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0EB37DF4"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35C8F042" w14:textId="77777777" w:rsidTr="00165DAC">
        <w:tc>
          <w:tcPr>
            <w:tcW w:w="7388" w:type="dxa"/>
          </w:tcPr>
          <w:p w14:paraId="20A662A5" w14:textId="77777777" w:rsidR="002766FB" w:rsidRPr="004C214F" w:rsidRDefault="002766FB" w:rsidP="00165DAC">
            <w:pPr>
              <w:pStyle w:val="Text1"/>
              <w:numPr>
                <w:ilvl w:val="0"/>
                <w:numId w:val="8"/>
              </w:numPr>
              <w:tabs>
                <w:tab w:val="clear" w:pos="360"/>
              </w:tabs>
              <w:spacing w:before="40" w:after="40"/>
              <w:ind w:left="567"/>
              <w:rPr>
                <w:noProof/>
                <w:lang w:val="en-US"/>
              </w:rPr>
            </w:pPr>
            <w:r>
              <w:rPr>
                <w:noProof/>
                <w:lang w:val="en-US"/>
              </w:rPr>
              <w:t>it has been established by a final judgement or a final administrative decision that the person is in breach of its obligations relating to the payment of taxes or social security contributions in accordance with the applicable law;</w:t>
            </w:r>
          </w:p>
        </w:tc>
        <w:tc>
          <w:tcPr>
            <w:tcW w:w="1237" w:type="dxa"/>
          </w:tcPr>
          <w:p w14:paraId="2A232085"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20A35A39"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rsidRPr="001C06A4" w14:paraId="0CC7F4E0" w14:textId="77777777" w:rsidTr="00165DAC">
        <w:tc>
          <w:tcPr>
            <w:tcW w:w="7388" w:type="dxa"/>
          </w:tcPr>
          <w:p w14:paraId="78B5EC9D" w14:textId="77777777" w:rsidR="002766FB" w:rsidRPr="004C214F" w:rsidRDefault="002766FB" w:rsidP="00165DAC">
            <w:pPr>
              <w:pStyle w:val="Text1"/>
              <w:numPr>
                <w:ilvl w:val="0"/>
                <w:numId w:val="8"/>
              </w:numPr>
              <w:tabs>
                <w:tab w:val="clear" w:pos="360"/>
              </w:tabs>
              <w:spacing w:before="40" w:after="40"/>
              <w:ind w:left="567"/>
              <w:rPr>
                <w:noProof/>
                <w:lang w:val="en-US"/>
              </w:rPr>
            </w:pPr>
            <w:r>
              <w:rPr>
                <w:noProof/>
                <w:lang w:val="en-US"/>
              </w:rPr>
              <w:t>it has been established by a final judgement or a final administrative decision that the person is guilty of grave professional misconduct by having violated applicable laws or regulations or ethical standards of the profession to which the person belongs, or by having engaged in any wrongful conduct which has an impact on its professional credibility where such conduct denotes wrongful intent or gross negligence, including, in particular, any of the following:</w:t>
            </w:r>
          </w:p>
        </w:tc>
        <w:tc>
          <w:tcPr>
            <w:tcW w:w="2367" w:type="dxa"/>
            <w:gridSpan w:val="2"/>
          </w:tcPr>
          <w:p w14:paraId="76433EAA" w14:textId="77777777" w:rsidR="002766FB" w:rsidRPr="004C214F" w:rsidRDefault="002766FB" w:rsidP="00165DAC">
            <w:pPr>
              <w:spacing w:before="240" w:after="120"/>
              <w:ind w:left="567"/>
              <w:jc w:val="both"/>
              <w:rPr>
                <w:noProof/>
                <w:lang w:val="en-US"/>
              </w:rPr>
            </w:pPr>
          </w:p>
        </w:tc>
      </w:tr>
      <w:tr w:rsidR="002766FB" w14:paraId="3FADCDDE" w14:textId="77777777" w:rsidTr="00165DAC">
        <w:tc>
          <w:tcPr>
            <w:tcW w:w="7388" w:type="dxa"/>
          </w:tcPr>
          <w:p w14:paraId="6E09E540" w14:textId="77777777" w:rsidR="002766FB" w:rsidRPr="004C214F" w:rsidRDefault="002766FB" w:rsidP="002766FB">
            <w:pPr>
              <w:pStyle w:val="Text1"/>
              <w:numPr>
                <w:ilvl w:val="0"/>
                <w:numId w:val="26"/>
              </w:numPr>
              <w:spacing w:before="40" w:after="40"/>
              <w:ind w:left="567"/>
              <w:rPr>
                <w:noProof/>
                <w:lang w:val="en-US"/>
              </w:rPr>
            </w:pPr>
            <w:r>
              <w:rPr>
                <w:color w:val="000000"/>
                <w:lang w:val="en-US"/>
              </w:rPr>
              <w:t>fraudulently or negligently misrepresenting information required for the verification of the absence of grounds for exclusion or the fulfilment of eligibility or selection criteria or in the performance of a contract or an agreement;</w:t>
            </w:r>
          </w:p>
        </w:tc>
        <w:tc>
          <w:tcPr>
            <w:tcW w:w="1237" w:type="dxa"/>
          </w:tcPr>
          <w:p w14:paraId="0CACCB14"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5BF7776F"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4477A6CB" w14:textId="77777777" w:rsidTr="00165DAC">
        <w:tc>
          <w:tcPr>
            <w:tcW w:w="7388" w:type="dxa"/>
          </w:tcPr>
          <w:p w14:paraId="09BF90BF" w14:textId="77777777" w:rsidR="002766FB" w:rsidRPr="004C214F" w:rsidRDefault="002766FB" w:rsidP="002766FB">
            <w:pPr>
              <w:pStyle w:val="Text1"/>
              <w:numPr>
                <w:ilvl w:val="0"/>
                <w:numId w:val="26"/>
              </w:numPr>
              <w:spacing w:before="40" w:after="40"/>
              <w:ind w:left="567"/>
              <w:rPr>
                <w:noProof/>
                <w:lang w:val="en-US"/>
              </w:rPr>
            </w:pPr>
            <w:r>
              <w:rPr>
                <w:color w:val="000000"/>
                <w:lang w:val="en-US"/>
              </w:rPr>
              <w:t>entering into agreement with other persons with the aim of distorting competition;</w:t>
            </w:r>
          </w:p>
        </w:tc>
        <w:tc>
          <w:tcPr>
            <w:tcW w:w="1237" w:type="dxa"/>
          </w:tcPr>
          <w:p w14:paraId="1520B3B9"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229B8CDC"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26646295" w14:textId="77777777" w:rsidTr="00165DAC">
        <w:tc>
          <w:tcPr>
            <w:tcW w:w="7388" w:type="dxa"/>
          </w:tcPr>
          <w:p w14:paraId="3D468F8A" w14:textId="77777777" w:rsidR="002766FB" w:rsidRDefault="002766FB" w:rsidP="002766FB">
            <w:pPr>
              <w:pStyle w:val="Text1"/>
              <w:numPr>
                <w:ilvl w:val="0"/>
                <w:numId w:val="26"/>
              </w:numPr>
              <w:spacing w:before="40" w:after="40"/>
              <w:ind w:left="567"/>
              <w:rPr>
                <w:noProof/>
              </w:rPr>
            </w:pPr>
            <w:proofErr w:type="spellStart"/>
            <w:r>
              <w:rPr>
                <w:color w:val="000000"/>
              </w:rPr>
              <w:t>violating</w:t>
            </w:r>
            <w:proofErr w:type="spellEnd"/>
            <w:r>
              <w:rPr>
                <w:color w:val="000000"/>
              </w:rPr>
              <w:t xml:space="preserve"> </w:t>
            </w:r>
            <w:proofErr w:type="spellStart"/>
            <w:r>
              <w:rPr>
                <w:color w:val="000000"/>
              </w:rPr>
              <w:t>intellectual</w:t>
            </w:r>
            <w:proofErr w:type="spellEnd"/>
            <w:r>
              <w:rPr>
                <w:color w:val="000000"/>
              </w:rPr>
              <w:t xml:space="preserve"> </w:t>
            </w:r>
            <w:proofErr w:type="spellStart"/>
            <w:r>
              <w:rPr>
                <w:color w:val="000000"/>
              </w:rPr>
              <w:t>property</w:t>
            </w:r>
            <w:proofErr w:type="spellEnd"/>
            <w:r>
              <w:rPr>
                <w:color w:val="000000"/>
              </w:rPr>
              <w:t xml:space="preserve"> </w:t>
            </w:r>
            <w:proofErr w:type="spellStart"/>
            <w:r>
              <w:rPr>
                <w:color w:val="000000"/>
              </w:rPr>
              <w:t>rights</w:t>
            </w:r>
            <w:proofErr w:type="spellEnd"/>
            <w:r>
              <w:rPr>
                <w:color w:val="000000"/>
              </w:rPr>
              <w:t>;</w:t>
            </w:r>
          </w:p>
        </w:tc>
        <w:tc>
          <w:tcPr>
            <w:tcW w:w="1237" w:type="dxa"/>
          </w:tcPr>
          <w:p w14:paraId="56FD7A26"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5543D58D"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23F718DD" w14:textId="77777777" w:rsidTr="00165DAC">
        <w:tc>
          <w:tcPr>
            <w:tcW w:w="7388" w:type="dxa"/>
          </w:tcPr>
          <w:p w14:paraId="7426B83B" w14:textId="77777777" w:rsidR="002766FB" w:rsidRPr="004C214F" w:rsidRDefault="002766FB" w:rsidP="002766FB">
            <w:pPr>
              <w:pStyle w:val="Text1"/>
              <w:numPr>
                <w:ilvl w:val="0"/>
                <w:numId w:val="26"/>
              </w:numPr>
              <w:spacing w:before="40" w:after="40"/>
              <w:ind w:left="567"/>
              <w:rPr>
                <w:noProof/>
                <w:lang w:val="en-US"/>
              </w:rPr>
            </w:pPr>
            <w:r>
              <w:rPr>
                <w:color w:val="000000"/>
                <w:lang w:val="en-US"/>
              </w:rPr>
              <w:t>unduly influence or attempting to unduly influence the decision-making process to obtain Union funds by taking advantage, through misrepresentation, of a conflict of interest involving any financial actors or other persons referred to in Article 61(1) of the EU Financial Regulation;</w:t>
            </w:r>
          </w:p>
        </w:tc>
        <w:tc>
          <w:tcPr>
            <w:tcW w:w="1237" w:type="dxa"/>
          </w:tcPr>
          <w:p w14:paraId="0C76A1ED"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3E2EC98E"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79F842E5" w14:textId="77777777" w:rsidTr="00165DAC">
        <w:tc>
          <w:tcPr>
            <w:tcW w:w="7388" w:type="dxa"/>
          </w:tcPr>
          <w:p w14:paraId="5981ACAD" w14:textId="77777777" w:rsidR="002766FB" w:rsidRPr="004C214F" w:rsidRDefault="002766FB" w:rsidP="002766FB">
            <w:pPr>
              <w:pStyle w:val="Text1"/>
              <w:numPr>
                <w:ilvl w:val="0"/>
                <w:numId w:val="26"/>
              </w:numPr>
              <w:spacing w:before="40" w:after="40"/>
              <w:ind w:left="567"/>
              <w:rPr>
                <w:color w:val="000000"/>
                <w:lang w:val="en-US"/>
              </w:rPr>
            </w:pPr>
            <w:r>
              <w:rPr>
                <w:color w:val="000000"/>
                <w:lang w:val="en-US" w:eastAsia="en-GB"/>
              </w:rPr>
              <w:t>a</w:t>
            </w:r>
            <w:r>
              <w:rPr>
                <w:color w:val="000000"/>
                <w:lang w:val="en-US"/>
              </w:rPr>
              <w:t>ttempting</w:t>
            </w:r>
            <w:r>
              <w:rPr>
                <w:color w:val="000000"/>
                <w:lang w:val="en-US" w:eastAsia="en-GB"/>
              </w:rPr>
              <w:t xml:space="preserve"> to obtain confidential information that may confer upon it undue advantages in the award procedure</w:t>
            </w:r>
            <w:r>
              <w:rPr>
                <w:b/>
                <w:i/>
                <w:color w:val="000000"/>
                <w:lang w:val="en-US" w:eastAsia="en-GB"/>
              </w:rPr>
              <w:t xml:space="preserve">; </w:t>
            </w:r>
          </w:p>
        </w:tc>
        <w:tc>
          <w:tcPr>
            <w:tcW w:w="1237" w:type="dxa"/>
          </w:tcPr>
          <w:p w14:paraId="5ECA533F"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12E86F08"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5862D775" w14:textId="77777777" w:rsidTr="00165DAC">
        <w:tc>
          <w:tcPr>
            <w:tcW w:w="7388" w:type="dxa"/>
          </w:tcPr>
          <w:p w14:paraId="442B45D9" w14:textId="77777777" w:rsidR="002766FB" w:rsidRPr="004C214F" w:rsidRDefault="002766FB" w:rsidP="002766FB">
            <w:pPr>
              <w:pStyle w:val="Text1"/>
              <w:numPr>
                <w:ilvl w:val="0"/>
                <w:numId w:val="26"/>
              </w:numPr>
              <w:spacing w:before="40" w:after="40"/>
              <w:ind w:left="567"/>
              <w:rPr>
                <w:color w:val="000000"/>
                <w:lang w:val="en-US" w:eastAsia="en-GB"/>
              </w:rPr>
            </w:pPr>
            <w:r>
              <w:rPr>
                <w:color w:val="000000"/>
                <w:lang w:val="en-US"/>
              </w:rPr>
              <w:t>incitement</w:t>
            </w:r>
            <w:r>
              <w:rPr>
                <w:color w:val="000000"/>
                <w:lang w:val="en-US" w:eastAsia="en-GB"/>
              </w:rPr>
              <w:t xml:space="preserve"> to discrimination, hatred or violence against a group of persons or a member of a group or similar activities that are contrary to the values on which the Union is founded enshrined in Article 2 TEU, where such misconduct has an impact on the person or entity’s integrity which negatively affects or concretely risks affecting the performance of the legal commitment;</w:t>
            </w:r>
          </w:p>
        </w:tc>
        <w:tc>
          <w:tcPr>
            <w:tcW w:w="1237" w:type="dxa"/>
          </w:tcPr>
          <w:p w14:paraId="4B237D02"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2B7F9423"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rsidRPr="001C06A4" w14:paraId="5D2F2C96" w14:textId="77777777" w:rsidTr="00165DAC">
        <w:tc>
          <w:tcPr>
            <w:tcW w:w="7388" w:type="dxa"/>
          </w:tcPr>
          <w:p w14:paraId="62F08E0D" w14:textId="77777777" w:rsidR="002766FB" w:rsidRPr="004C214F" w:rsidRDefault="002766FB" w:rsidP="00165DAC">
            <w:pPr>
              <w:pStyle w:val="Text1"/>
              <w:numPr>
                <w:ilvl w:val="0"/>
                <w:numId w:val="8"/>
              </w:numPr>
              <w:tabs>
                <w:tab w:val="clear" w:pos="360"/>
              </w:tabs>
              <w:spacing w:before="40" w:after="40"/>
              <w:ind w:left="567"/>
              <w:rPr>
                <w:color w:val="000000"/>
                <w:lang w:val="en-US" w:eastAsia="en-GB"/>
              </w:rPr>
            </w:pPr>
            <w:r>
              <w:rPr>
                <w:noProof/>
                <w:lang w:val="en-US"/>
              </w:rPr>
              <w:t>it has been established by a final judgement that the person is guilty of any of the following:</w:t>
            </w:r>
          </w:p>
        </w:tc>
        <w:tc>
          <w:tcPr>
            <w:tcW w:w="2367" w:type="dxa"/>
            <w:gridSpan w:val="2"/>
          </w:tcPr>
          <w:p w14:paraId="41866DCD" w14:textId="77777777" w:rsidR="002766FB" w:rsidRPr="004C214F" w:rsidRDefault="002766FB" w:rsidP="00165DAC">
            <w:pPr>
              <w:spacing w:before="240" w:after="120"/>
              <w:ind w:left="567"/>
              <w:jc w:val="both"/>
              <w:rPr>
                <w:noProof/>
                <w:lang w:val="en-US"/>
              </w:rPr>
            </w:pPr>
          </w:p>
        </w:tc>
      </w:tr>
      <w:tr w:rsidR="002766FB" w14:paraId="30F7E807" w14:textId="77777777" w:rsidTr="00165DAC">
        <w:tc>
          <w:tcPr>
            <w:tcW w:w="7388" w:type="dxa"/>
          </w:tcPr>
          <w:p w14:paraId="75CE4B88" w14:textId="77777777" w:rsidR="002766FB" w:rsidRPr="004C214F" w:rsidRDefault="002766FB" w:rsidP="002766FB">
            <w:pPr>
              <w:pStyle w:val="Text1"/>
              <w:numPr>
                <w:ilvl w:val="0"/>
                <w:numId w:val="27"/>
              </w:numPr>
              <w:spacing w:before="40" w:after="40"/>
              <w:ind w:left="567"/>
              <w:rPr>
                <w:noProof/>
                <w:lang w:val="en-US"/>
              </w:rPr>
            </w:pPr>
            <w:r>
              <w:rPr>
                <w:color w:val="000000"/>
                <w:lang w:val="en-US"/>
              </w:rPr>
              <w:t>fraud, within the meaning of Article 3 of Directive (EU) 2017/1371 and Article 1 of the Convention on the protection of the European Communities' financial interests, drawn up by the Council Act of 26 July 1995;</w:t>
            </w:r>
          </w:p>
        </w:tc>
        <w:tc>
          <w:tcPr>
            <w:tcW w:w="1237" w:type="dxa"/>
          </w:tcPr>
          <w:p w14:paraId="0634A6D5"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2CF0E7C3"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43084A1D" w14:textId="77777777" w:rsidTr="00165DAC">
        <w:tc>
          <w:tcPr>
            <w:tcW w:w="7388" w:type="dxa"/>
          </w:tcPr>
          <w:p w14:paraId="318D1342" w14:textId="77777777" w:rsidR="002766FB" w:rsidRPr="004C214F" w:rsidRDefault="002766FB" w:rsidP="002766FB">
            <w:pPr>
              <w:pStyle w:val="Text1"/>
              <w:numPr>
                <w:ilvl w:val="0"/>
                <w:numId w:val="27"/>
              </w:numPr>
              <w:spacing w:before="40" w:after="40"/>
              <w:ind w:left="567"/>
              <w:rPr>
                <w:noProof/>
                <w:lang w:val="en-US"/>
              </w:rPr>
            </w:pPr>
            <w:r>
              <w:rPr>
                <w:color w:val="000000"/>
                <w:lang w:val="en-US"/>
              </w:rPr>
              <w:t xml:space="preserve">corruption, as defined in Article 4(2) of Directive (EU) 2017/1371 or active corruption within the meaning of Article 3 of the Convention on the fight against corruption involving officials of the European Communities or officials of Member States of the European Union, </w:t>
            </w:r>
            <w:r>
              <w:rPr>
                <w:color w:val="000000"/>
                <w:lang w:val="en-US"/>
              </w:rPr>
              <w:lastRenderedPageBreak/>
              <w:t>drawn up by the Council Act of 26 May 1997, or conduct referred to in Article 2(1) of Council Framework Decision 2003/568/JHA, or corruption as defined in other applicable laws;</w:t>
            </w:r>
          </w:p>
        </w:tc>
        <w:tc>
          <w:tcPr>
            <w:tcW w:w="1237" w:type="dxa"/>
          </w:tcPr>
          <w:p w14:paraId="0C28A618" w14:textId="77777777" w:rsidR="002766FB" w:rsidRDefault="002766FB" w:rsidP="00165DAC">
            <w:pPr>
              <w:spacing w:before="240" w:after="120"/>
              <w:ind w:left="567"/>
              <w:jc w:val="both"/>
              <w:rPr>
                <w:noProof/>
              </w:rPr>
            </w:pPr>
            <w:r>
              <w:rPr>
                <w:noProof/>
              </w:rPr>
              <w:lastRenderedPageBreak/>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0E789567"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3AAAB35B" w14:textId="77777777" w:rsidTr="00165DAC">
        <w:tc>
          <w:tcPr>
            <w:tcW w:w="7388" w:type="dxa"/>
          </w:tcPr>
          <w:p w14:paraId="30100F21" w14:textId="77777777" w:rsidR="002766FB" w:rsidRPr="004C214F" w:rsidRDefault="002766FB" w:rsidP="002766FB">
            <w:pPr>
              <w:pStyle w:val="Text1"/>
              <w:numPr>
                <w:ilvl w:val="0"/>
                <w:numId w:val="27"/>
              </w:numPr>
              <w:spacing w:before="40" w:after="40"/>
              <w:ind w:left="567"/>
              <w:rPr>
                <w:noProof/>
                <w:lang w:val="en-US"/>
              </w:rPr>
            </w:pPr>
            <w:r>
              <w:rPr>
                <w:color w:val="000000"/>
                <w:lang w:val="en-US" w:eastAsia="en-GB"/>
              </w:rPr>
              <w:t xml:space="preserve">conduct related to a criminal </w:t>
            </w:r>
            <w:proofErr w:type="spellStart"/>
            <w:r>
              <w:rPr>
                <w:color w:val="000000"/>
                <w:lang w:val="en-US" w:eastAsia="en-GB"/>
              </w:rPr>
              <w:t>organisation</w:t>
            </w:r>
            <w:proofErr w:type="spellEnd"/>
            <w:r>
              <w:rPr>
                <w:color w:val="000000"/>
                <w:lang w:val="en-US" w:eastAsia="en-GB"/>
              </w:rPr>
              <w:t>, as referred to in Article 2 of Council Framework Decision 2008/841/JHA;</w:t>
            </w:r>
          </w:p>
        </w:tc>
        <w:tc>
          <w:tcPr>
            <w:tcW w:w="1237" w:type="dxa"/>
          </w:tcPr>
          <w:p w14:paraId="73214199"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5DDE77E7"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51E30808" w14:textId="77777777" w:rsidTr="00165DAC">
        <w:tc>
          <w:tcPr>
            <w:tcW w:w="7388" w:type="dxa"/>
          </w:tcPr>
          <w:p w14:paraId="41AF8D1D" w14:textId="77777777" w:rsidR="002766FB" w:rsidRPr="004C214F" w:rsidRDefault="002766FB" w:rsidP="002766FB">
            <w:pPr>
              <w:pStyle w:val="Text1"/>
              <w:numPr>
                <w:ilvl w:val="0"/>
                <w:numId w:val="27"/>
              </w:numPr>
              <w:spacing w:before="40" w:after="40"/>
              <w:ind w:left="567"/>
              <w:rPr>
                <w:noProof/>
                <w:lang w:val="en-US"/>
              </w:rPr>
            </w:pPr>
            <w:r>
              <w:rPr>
                <w:bCs/>
                <w:iCs/>
                <w:lang w:val="en-US"/>
              </w:rPr>
              <w:t>money laundering</w:t>
            </w:r>
            <w:r>
              <w:rPr>
                <w:color w:val="000000"/>
                <w:lang w:val="en-US"/>
              </w:rPr>
              <w:t xml:space="preserve"> or</w:t>
            </w:r>
            <w:r>
              <w:rPr>
                <w:bCs/>
                <w:iCs/>
                <w:lang w:val="en-US"/>
              </w:rPr>
              <w:t xml:space="preserve"> terrorist financing,</w:t>
            </w:r>
            <w:r>
              <w:rPr>
                <w:lang w:val="en-US"/>
              </w:rPr>
              <w:t xml:space="preserve"> </w:t>
            </w:r>
            <w:r>
              <w:rPr>
                <w:color w:val="000000"/>
                <w:lang w:val="en-US"/>
              </w:rPr>
              <w:t>within the meaning of Article 1(3), (4) and (5) of Directive (EU) 2015/849 of the European Parliament and of the Council;</w:t>
            </w:r>
          </w:p>
        </w:tc>
        <w:tc>
          <w:tcPr>
            <w:tcW w:w="1237" w:type="dxa"/>
          </w:tcPr>
          <w:p w14:paraId="06C57053"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5F72CB02"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40920ED1" w14:textId="77777777" w:rsidTr="00165DAC">
        <w:tc>
          <w:tcPr>
            <w:tcW w:w="7388" w:type="dxa"/>
          </w:tcPr>
          <w:p w14:paraId="0DB801DC" w14:textId="77777777" w:rsidR="002766FB" w:rsidRPr="004C214F" w:rsidRDefault="002766FB" w:rsidP="002766FB">
            <w:pPr>
              <w:pStyle w:val="Text1"/>
              <w:numPr>
                <w:ilvl w:val="0"/>
                <w:numId w:val="27"/>
              </w:numPr>
              <w:spacing w:before="40" w:after="40"/>
              <w:ind w:left="567"/>
              <w:rPr>
                <w:noProof/>
                <w:lang w:val="en-US"/>
              </w:rPr>
            </w:pPr>
            <w:r>
              <w:rPr>
                <w:color w:val="000000"/>
                <w:lang w:val="en-US"/>
              </w:rPr>
              <w:t>terrorist offences or offences related to terrorist activities, as defined in Articles 3 to 12 of Directive 2017/541 of the European Parliament and of the Council, respectively, or inciting, aiding, abetting or attempting to commit such offences, as referred to in Article 14 of that Directive;</w:t>
            </w:r>
          </w:p>
        </w:tc>
        <w:tc>
          <w:tcPr>
            <w:tcW w:w="1237" w:type="dxa"/>
          </w:tcPr>
          <w:p w14:paraId="672C1E6D"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22981CB5"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04C5679F" w14:textId="77777777" w:rsidTr="00165DAC">
        <w:tc>
          <w:tcPr>
            <w:tcW w:w="7388" w:type="dxa"/>
          </w:tcPr>
          <w:p w14:paraId="3E4F3135" w14:textId="77777777" w:rsidR="002766FB" w:rsidRPr="004C214F" w:rsidRDefault="002766FB" w:rsidP="002766FB">
            <w:pPr>
              <w:pStyle w:val="Text1"/>
              <w:numPr>
                <w:ilvl w:val="0"/>
                <w:numId w:val="27"/>
              </w:numPr>
              <w:spacing w:before="40" w:after="40"/>
              <w:ind w:left="567"/>
              <w:rPr>
                <w:color w:val="000000"/>
                <w:lang w:val="en-US"/>
              </w:rPr>
            </w:pPr>
            <w:r>
              <w:rPr>
                <w:color w:val="000000"/>
                <w:lang w:val="en-US"/>
              </w:rPr>
              <w:t>child</w:t>
            </w:r>
            <w:r>
              <w:rPr>
                <w:bCs/>
                <w:iCs/>
                <w:lang w:val="en-US"/>
              </w:rPr>
              <w:t xml:space="preserve"> </w:t>
            </w:r>
            <w:proofErr w:type="spellStart"/>
            <w:r>
              <w:rPr>
                <w:bCs/>
                <w:iCs/>
                <w:lang w:val="en-US"/>
              </w:rPr>
              <w:t>labour</w:t>
            </w:r>
            <w:proofErr w:type="spellEnd"/>
            <w:r>
              <w:rPr>
                <w:bCs/>
                <w:iCs/>
                <w:lang w:val="en-US"/>
              </w:rPr>
              <w:t xml:space="preserve"> or other offences concerning trafficking in human beings</w:t>
            </w:r>
            <w:r>
              <w:rPr>
                <w:lang w:val="en-US"/>
              </w:rPr>
              <w:t xml:space="preserve"> </w:t>
            </w:r>
            <w:r>
              <w:rPr>
                <w:color w:val="000000"/>
                <w:lang w:val="en-US"/>
              </w:rPr>
              <w:t>as referred to in Article 2 of Directive 2011/36/EU of the European Parliament and of the Council;</w:t>
            </w:r>
          </w:p>
        </w:tc>
        <w:tc>
          <w:tcPr>
            <w:tcW w:w="1237" w:type="dxa"/>
          </w:tcPr>
          <w:p w14:paraId="7F1F8A74"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780F79ED"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688016AE" w14:textId="77777777" w:rsidTr="00165DAC">
        <w:tc>
          <w:tcPr>
            <w:tcW w:w="7388" w:type="dxa"/>
          </w:tcPr>
          <w:p w14:paraId="2424EF3E" w14:textId="77777777" w:rsidR="002766FB" w:rsidRPr="004C214F" w:rsidRDefault="002766FB" w:rsidP="00165DAC">
            <w:pPr>
              <w:pStyle w:val="Text1"/>
              <w:numPr>
                <w:ilvl w:val="0"/>
                <w:numId w:val="8"/>
              </w:numPr>
              <w:tabs>
                <w:tab w:val="clear" w:pos="360"/>
              </w:tabs>
              <w:spacing w:before="40" w:after="40"/>
              <w:ind w:left="567"/>
              <w:rPr>
                <w:color w:val="000000"/>
                <w:lang w:val="en-US"/>
              </w:rPr>
            </w:pPr>
            <w:r>
              <w:rPr>
                <w:noProof/>
                <w:lang w:val="en-US"/>
              </w:rPr>
              <w:t xml:space="preserve">it has shown significant deficiencies in complying with the main obligations in the performance of a contract or an agreement financed by the Union’s budget, which has led to its early termination or to the application of liquidated damages or other contractual penalties, or which has been discovered following checks, audits or investigations by a contracting authority, </w:t>
            </w:r>
            <w:r>
              <w:rPr>
                <w:color w:val="000000"/>
                <w:lang w:val="en-US"/>
              </w:rPr>
              <w:t xml:space="preserve">the European Anti-Fraud Office (OLAF), </w:t>
            </w:r>
            <w:r>
              <w:rPr>
                <w:noProof/>
                <w:lang w:val="en-US"/>
              </w:rPr>
              <w:t xml:space="preserve">the Court of Auditors or the EPPO; </w:t>
            </w:r>
          </w:p>
        </w:tc>
        <w:tc>
          <w:tcPr>
            <w:tcW w:w="1237" w:type="dxa"/>
          </w:tcPr>
          <w:p w14:paraId="37FAE501"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2F303C25"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60C5DA7C" w14:textId="77777777" w:rsidTr="00165DAC">
        <w:tc>
          <w:tcPr>
            <w:tcW w:w="7388" w:type="dxa"/>
          </w:tcPr>
          <w:p w14:paraId="14F2F6BE" w14:textId="77777777" w:rsidR="002766FB" w:rsidRPr="004C214F" w:rsidRDefault="002766FB" w:rsidP="00165DAC">
            <w:pPr>
              <w:pStyle w:val="Text1"/>
              <w:numPr>
                <w:ilvl w:val="0"/>
                <w:numId w:val="8"/>
              </w:numPr>
              <w:tabs>
                <w:tab w:val="clear" w:pos="360"/>
              </w:tabs>
              <w:spacing w:before="40" w:after="40"/>
              <w:ind w:left="567"/>
              <w:rPr>
                <w:noProof/>
                <w:lang w:val="en-US"/>
              </w:rPr>
            </w:pPr>
            <w:r>
              <w:rPr>
                <w:color w:val="000000"/>
                <w:lang w:val="en-US"/>
              </w:rPr>
              <w:t>it has been established by a final judgment or final administrative decision that the person has committed an irregularity within the meaning of Article 1(2) of Council Regulation (EC, Euratom) No 2988/95;</w:t>
            </w:r>
          </w:p>
        </w:tc>
        <w:tc>
          <w:tcPr>
            <w:tcW w:w="1237" w:type="dxa"/>
          </w:tcPr>
          <w:p w14:paraId="47F08F38"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72B33A06"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6173D87A" w14:textId="77777777" w:rsidTr="00165DAC">
        <w:tc>
          <w:tcPr>
            <w:tcW w:w="7388" w:type="dxa"/>
          </w:tcPr>
          <w:p w14:paraId="215BACE0" w14:textId="77777777" w:rsidR="002766FB" w:rsidRPr="004C214F" w:rsidRDefault="002766FB" w:rsidP="00165DAC">
            <w:pPr>
              <w:pStyle w:val="Text1"/>
              <w:numPr>
                <w:ilvl w:val="0"/>
                <w:numId w:val="8"/>
              </w:numPr>
              <w:tabs>
                <w:tab w:val="clear" w:pos="360"/>
              </w:tabs>
              <w:spacing w:before="40" w:after="40"/>
              <w:ind w:left="567"/>
              <w:rPr>
                <w:color w:val="000000"/>
                <w:lang w:val="en-US"/>
              </w:rPr>
            </w:pPr>
            <w:r>
              <w:rPr>
                <w:color w:val="000000"/>
              </w:rPr>
              <w:tab/>
            </w:r>
            <w:r>
              <w:rPr>
                <w:color w:val="000000"/>
                <w:lang w:val="en-US"/>
              </w:rPr>
              <w:t xml:space="preserve">it has been established by a final judgment or final administrative decision that the person or entity has created an entity in a different jurisdiction with the intent to circumvent fiscal, social or any other legal obligations including those related to working rights, employment and </w:t>
            </w:r>
            <w:proofErr w:type="spellStart"/>
            <w:r>
              <w:rPr>
                <w:color w:val="000000"/>
                <w:lang w:val="en-US"/>
              </w:rPr>
              <w:t>labour</w:t>
            </w:r>
            <w:proofErr w:type="spellEnd"/>
            <w:r>
              <w:rPr>
                <w:color w:val="000000"/>
                <w:lang w:val="en-US"/>
              </w:rPr>
              <w:t xml:space="preserve"> conditions, in the jurisdiction of its registered office, central administration or principal place of business;.</w:t>
            </w:r>
          </w:p>
        </w:tc>
        <w:tc>
          <w:tcPr>
            <w:tcW w:w="1237" w:type="dxa"/>
          </w:tcPr>
          <w:p w14:paraId="5503E172"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10ECA49D"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136680BA" w14:textId="77777777" w:rsidTr="00165DAC">
        <w:tc>
          <w:tcPr>
            <w:tcW w:w="7388" w:type="dxa"/>
          </w:tcPr>
          <w:p w14:paraId="34449810" w14:textId="77777777" w:rsidR="002766FB" w:rsidRPr="004C214F" w:rsidRDefault="002766FB" w:rsidP="00165DAC">
            <w:pPr>
              <w:pStyle w:val="Text1"/>
              <w:numPr>
                <w:ilvl w:val="0"/>
                <w:numId w:val="8"/>
              </w:numPr>
              <w:tabs>
                <w:tab w:val="clear" w:pos="360"/>
              </w:tabs>
              <w:spacing w:before="40" w:after="40"/>
              <w:ind w:left="567"/>
              <w:rPr>
                <w:color w:val="000000"/>
                <w:lang w:val="en-US"/>
              </w:rPr>
            </w:pPr>
            <w:r>
              <w:rPr>
                <w:noProof/>
                <w:lang w:val="en-US"/>
              </w:rPr>
              <w:t>(</w:t>
            </w:r>
            <w:r>
              <w:rPr>
                <w:i/>
                <w:noProof/>
                <w:lang w:val="en-US"/>
              </w:rPr>
              <w:t>only for legal persons</w:t>
            </w:r>
            <w:r>
              <w:rPr>
                <w:noProof/>
                <w:lang w:val="en-US"/>
              </w:rPr>
              <w:t xml:space="preserve">) </w:t>
            </w:r>
            <w:r>
              <w:rPr>
                <w:color w:val="000000"/>
                <w:lang w:val="en-US"/>
              </w:rPr>
              <w:t>it has been established by a final judgment or final administrative decision that the person has been created with the intent provided for in point (g).</w:t>
            </w:r>
          </w:p>
        </w:tc>
        <w:tc>
          <w:tcPr>
            <w:tcW w:w="1237" w:type="dxa"/>
          </w:tcPr>
          <w:p w14:paraId="468A6C30"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47654720"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3EEC8FEC" w14:textId="77777777" w:rsidTr="00165DAC">
        <w:tc>
          <w:tcPr>
            <w:tcW w:w="7388" w:type="dxa"/>
          </w:tcPr>
          <w:p w14:paraId="5E651AD6" w14:textId="77777777" w:rsidR="002766FB" w:rsidRPr="004C214F" w:rsidRDefault="002766FB" w:rsidP="00165DAC">
            <w:pPr>
              <w:pStyle w:val="Text1"/>
              <w:numPr>
                <w:ilvl w:val="0"/>
                <w:numId w:val="8"/>
              </w:numPr>
              <w:tabs>
                <w:tab w:val="clear" w:pos="360"/>
              </w:tabs>
              <w:spacing w:before="40" w:after="40"/>
              <w:ind w:left="567"/>
              <w:rPr>
                <w:noProof/>
                <w:lang w:val="en-US"/>
              </w:rPr>
            </w:pPr>
            <w:r>
              <w:rPr>
                <w:noProof/>
                <w:lang w:val="en-US"/>
              </w:rPr>
              <w:t>the entity or person has intentionally and without proper justification resisted an investigation, check or audit carried out by an authorising officer or its representative or auditor, OLAF, the EPPO, or the Court of Auditors. It shall be considered that the person or entity resists an investigation, check or audit when it carries out actions with the goal or effect of preventing, hindering or delaying the conduct of any of the activities needed to perform the investigation, check or audit. Such actions shall include, in particular, refusing to grant the necessary access to its premises or any other areas used for business purposes, concealing or refusing to disclose information or providing false information.</w:t>
            </w:r>
          </w:p>
        </w:tc>
        <w:tc>
          <w:tcPr>
            <w:tcW w:w="1237" w:type="dxa"/>
          </w:tcPr>
          <w:p w14:paraId="67C37794"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50CF61ED"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3979B165" w14:textId="77777777" w:rsidTr="00165DAC">
        <w:tc>
          <w:tcPr>
            <w:tcW w:w="7388" w:type="dxa"/>
            <w:tcBorders>
              <w:top w:val="single" w:sz="4" w:space="0" w:color="auto"/>
              <w:left w:val="single" w:sz="4" w:space="0" w:color="auto"/>
              <w:bottom w:val="single" w:sz="4" w:space="0" w:color="auto"/>
              <w:right w:val="single" w:sz="4" w:space="0" w:color="auto"/>
            </w:tcBorders>
          </w:tcPr>
          <w:p w14:paraId="145A2DE0" w14:textId="77777777" w:rsidR="002766FB" w:rsidRPr="004C214F" w:rsidRDefault="002766FB" w:rsidP="00165DAC">
            <w:pPr>
              <w:numPr>
                <w:ilvl w:val="0"/>
                <w:numId w:val="9"/>
              </w:numPr>
              <w:spacing w:before="40" w:after="40"/>
              <w:ind w:left="567" w:hanging="502"/>
              <w:jc w:val="both"/>
              <w:rPr>
                <w:color w:val="000000"/>
                <w:lang w:val="en-US" w:eastAsia="zh-CN"/>
              </w:rPr>
            </w:pPr>
            <w:r>
              <w:rPr>
                <w:color w:val="000000"/>
                <w:lang w:val="en-US" w:eastAsia="zh-CN"/>
              </w:rPr>
              <w:lastRenderedPageBreak/>
              <w:t>declares that, for the situations referred to in points (1) (c) to (1) (</w:t>
            </w:r>
            <w:proofErr w:type="spellStart"/>
            <w:r>
              <w:rPr>
                <w:color w:val="000000"/>
                <w:lang w:val="en-US" w:eastAsia="zh-CN"/>
              </w:rPr>
              <w:t>i</w:t>
            </w:r>
            <w:proofErr w:type="spellEnd"/>
            <w:r>
              <w:rPr>
                <w:color w:val="000000"/>
                <w:lang w:val="en-US" w:eastAsia="zh-CN"/>
              </w:rPr>
              <w:t>) above, in the absence of a final judgement or a final administrative decision, the person is</w:t>
            </w:r>
            <w:r>
              <w:rPr>
                <w:rStyle w:val="Appelnotedebasdep"/>
                <w:color w:val="000000"/>
                <w:lang w:eastAsia="zh-CN"/>
              </w:rPr>
              <w:footnoteReference w:id="40"/>
            </w:r>
            <w:r>
              <w:rPr>
                <w:color w:val="000000"/>
                <w:lang w:val="en-US" w:eastAsia="zh-CN"/>
              </w:rPr>
              <w:t>:</w:t>
            </w:r>
          </w:p>
        </w:tc>
        <w:tc>
          <w:tcPr>
            <w:tcW w:w="1237" w:type="dxa"/>
            <w:tcBorders>
              <w:top w:val="single" w:sz="4" w:space="0" w:color="auto"/>
              <w:left w:val="single" w:sz="4" w:space="0" w:color="auto"/>
              <w:bottom w:val="single" w:sz="4" w:space="0" w:color="auto"/>
              <w:right w:val="single" w:sz="4" w:space="0" w:color="auto"/>
            </w:tcBorders>
          </w:tcPr>
          <w:p w14:paraId="629E9562" w14:textId="77777777" w:rsidR="002766FB" w:rsidRDefault="002766FB" w:rsidP="00165DAC">
            <w:pPr>
              <w:spacing w:before="240" w:after="120"/>
              <w:ind w:left="567"/>
              <w:jc w:val="both"/>
              <w:rPr>
                <w:noProof/>
              </w:rPr>
            </w:pPr>
            <w:r>
              <w:rPr>
                <w:noProof/>
              </w:rPr>
              <w:t>YES</w:t>
            </w:r>
          </w:p>
        </w:tc>
        <w:tc>
          <w:tcPr>
            <w:tcW w:w="1130" w:type="dxa"/>
            <w:tcBorders>
              <w:top w:val="single" w:sz="4" w:space="0" w:color="auto"/>
              <w:left w:val="single" w:sz="4" w:space="0" w:color="auto"/>
              <w:bottom w:val="single" w:sz="4" w:space="0" w:color="auto"/>
              <w:right w:val="single" w:sz="4" w:space="0" w:color="auto"/>
            </w:tcBorders>
          </w:tcPr>
          <w:p w14:paraId="78D5B47A" w14:textId="77777777" w:rsidR="002766FB" w:rsidRDefault="002766FB" w:rsidP="00165DAC">
            <w:pPr>
              <w:spacing w:before="240" w:after="120"/>
              <w:ind w:left="567"/>
              <w:jc w:val="both"/>
              <w:rPr>
                <w:noProof/>
              </w:rPr>
            </w:pPr>
            <w:r>
              <w:rPr>
                <w:noProof/>
              </w:rPr>
              <w:t>NO</w:t>
            </w:r>
          </w:p>
        </w:tc>
      </w:tr>
      <w:tr w:rsidR="002766FB" w14:paraId="13AAC116" w14:textId="77777777" w:rsidTr="00165DAC">
        <w:tc>
          <w:tcPr>
            <w:tcW w:w="7388" w:type="dxa"/>
            <w:tcBorders>
              <w:top w:val="single" w:sz="4" w:space="0" w:color="auto"/>
              <w:left w:val="single" w:sz="4" w:space="0" w:color="auto"/>
              <w:bottom w:val="single" w:sz="4" w:space="0" w:color="auto"/>
              <w:right w:val="single" w:sz="4" w:space="0" w:color="auto"/>
            </w:tcBorders>
          </w:tcPr>
          <w:p w14:paraId="0C9739F3" w14:textId="77777777" w:rsidR="002766FB" w:rsidRPr="004C214F" w:rsidRDefault="002766FB" w:rsidP="002766FB">
            <w:pPr>
              <w:pStyle w:val="Text1"/>
              <w:numPr>
                <w:ilvl w:val="0"/>
                <w:numId w:val="28"/>
              </w:numPr>
              <w:spacing w:before="40" w:after="40"/>
              <w:ind w:left="567"/>
              <w:rPr>
                <w:color w:val="000000"/>
                <w:lang w:val="en-US"/>
              </w:rPr>
            </w:pPr>
            <w:r>
              <w:rPr>
                <w:color w:val="000000"/>
                <w:lang w:val="en-US"/>
              </w:rPr>
              <w:tab/>
              <w:t xml:space="preserve">subject to facts established in the context of audits or investigations carried out by the European Public Prosecutor's Office, the Court of Auditors, or the internal auditor, or any other check, audit or control performed under the responsibility of an </w:t>
            </w:r>
            <w:proofErr w:type="spellStart"/>
            <w:r>
              <w:rPr>
                <w:color w:val="000000"/>
                <w:lang w:val="en-US"/>
              </w:rPr>
              <w:t>authorising</w:t>
            </w:r>
            <w:proofErr w:type="spellEnd"/>
            <w:r>
              <w:rPr>
                <w:color w:val="000000"/>
                <w:lang w:val="en-US"/>
              </w:rPr>
              <w:t xml:space="preserve"> officer of an EU institution, of a European office or of an EU agency or body;</w:t>
            </w:r>
          </w:p>
        </w:tc>
        <w:tc>
          <w:tcPr>
            <w:tcW w:w="1237" w:type="dxa"/>
            <w:tcBorders>
              <w:top w:val="single" w:sz="4" w:space="0" w:color="auto"/>
              <w:left w:val="single" w:sz="4" w:space="0" w:color="auto"/>
              <w:bottom w:val="single" w:sz="4" w:space="0" w:color="auto"/>
              <w:right w:val="single" w:sz="4" w:space="0" w:color="auto"/>
            </w:tcBorders>
          </w:tcPr>
          <w:p w14:paraId="2096D2FB" w14:textId="77777777" w:rsidR="002766FB" w:rsidRDefault="002766FB" w:rsidP="00165DAC">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5528A765"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214DAD8F" w14:textId="77777777" w:rsidTr="00165DAC">
        <w:tc>
          <w:tcPr>
            <w:tcW w:w="7388" w:type="dxa"/>
            <w:tcBorders>
              <w:top w:val="single" w:sz="4" w:space="0" w:color="auto"/>
              <w:left w:val="single" w:sz="4" w:space="0" w:color="auto"/>
              <w:bottom w:val="single" w:sz="4" w:space="0" w:color="auto"/>
              <w:right w:val="single" w:sz="4" w:space="0" w:color="auto"/>
            </w:tcBorders>
          </w:tcPr>
          <w:p w14:paraId="18BE11FB" w14:textId="77777777" w:rsidR="002766FB" w:rsidRPr="004C214F" w:rsidDel="00977B4E" w:rsidRDefault="002766FB" w:rsidP="002766FB">
            <w:pPr>
              <w:pStyle w:val="Text1"/>
              <w:numPr>
                <w:ilvl w:val="0"/>
                <w:numId w:val="28"/>
              </w:numPr>
              <w:spacing w:before="40" w:after="40"/>
              <w:ind w:left="567"/>
              <w:rPr>
                <w:color w:val="000000"/>
                <w:lang w:val="en-US"/>
              </w:rPr>
            </w:pPr>
            <w:r>
              <w:rPr>
                <w:color w:val="000000"/>
                <w:lang w:val="en-US"/>
              </w:rPr>
              <w:t xml:space="preserve"> subject to non-final judgments or non-final administrative decisions which may include disciplinary measures taken by the competent supervisory body responsible for the verification of the application of standards of professional ethics;</w:t>
            </w:r>
          </w:p>
        </w:tc>
        <w:tc>
          <w:tcPr>
            <w:tcW w:w="1237" w:type="dxa"/>
            <w:tcBorders>
              <w:top w:val="single" w:sz="4" w:space="0" w:color="auto"/>
              <w:left w:val="single" w:sz="4" w:space="0" w:color="auto"/>
              <w:bottom w:val="single" w:sz="4" w:space="0" w:color="auto"/>
              <w:right w:val="single" w:sz="4" w:space="0" w:color="auto"/>
            </w:tcBorders>
          </w:tcPr>
          <w:p w14:paraId="4EC48B5F" w14:textId="77777777" w:rsidR="002766FB" w:rsidRDefault="002766FB" w:rsidP="00165DAC">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65239666"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73BEFA03" w14:textId="77777777" w:rsidTr="00165DAC">
        <w:tc>
          <w:tcPr>
            <w:tcW w:w="7388" w:type="dxa"/>
            <w:tcBorders>
              <w:top w:val="single" w:sz="4" w:space="0" w:color="auto"/>
              <w:left w:val="single" w:sz="4" w:space="0" w:color="auto"/>
              <w:bottom w:val="single" w:sz="4" w:space="0" w:color="auto"/>
              <w:right w:val="single" w:sz="4" w:space="0" w:color="auto"/>
            </w:tcBorders>
          </w:tcPr>
          <w:p w14:paraId="3C080D02" w14:textId="77777777" w:rsidR="002766FB" w:rsidRPr="004C214F" w:rsidDel="00977B4E" w:rsidRDefault="002766FB" w:rsidP="002766FB">
            <w:pPr>
              <w:pStyle w:val="Text1"/>
              <w:numPr>
                <w:ilvl w:val="0"/>
                <w:numId w:val="28"/>
              </w:numPr>
              <w:spacing w:before="40" w:after="40"/>
              <w:ind w:left="567"/>
              <w:rPr>
                <w:color w:val="000000"/>
                <w:lang w:val="en-US"/>
              </w:rPr>
            </w:pPr>
            <w:r>
              <w:rPr>
                <w:color w:val="000000"/>
                <w:lang w:val="en-US"/>
              </w:rPr>
              <w:t xml:space="preserve"> subject to facts referred to in decisions of entities or persons being entrusted with EU budget implementation tasks;</w:t>
            </w:r>
          </w:p>
        </w:tc>
        <w:tc>
          <w:tcPr>
            <w:tcW w:w="1237" w:type="dxa"/>
            <w:tcBorders>
              <w:top w:val="single" w:sz="4" w:space="0" w:color="auto"/>
              <w:left w:val="single" w:sz="4" w:space="0" w:color="auto"/>
              <w:bottom w:val="single" w:sz="4" w:space="0" w:color="auto"/>
              <w:right w:val="single" w:sz="4" w:space="0" w:color="auto"/>
            </w:tcBorders>
          </w:tcPr>
          <w:p w14:paraId="1BE7D933" w14:textId="77777777" w:rsidR="002766FB" w:rsidRDefault="002766FB" w:rsidP="00165DAC">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28843A58"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0DD555A3" w14:textId="77777777" w:rsidTr="00165DAC">
        <w:tc>
          <w:tcPr>
            <w:tcW w:w="7388" w:type="dxa"/>
            <w:tcBorders>
              <w:top w:val="single" w:sz="4" w:space="0" w:color="auto"/>
              <w:left w:val="single" w:sz="4" w:space="0" w:color="auto"/>
              <w:bottom w:val="single" w:sz="4" w:space="0" w:color="auto"/>
              <w:right w:val="single" w:sz="4" w:space="0" w:color="auto"/>
            </w:tcBorders>
          </w:tcPr>
          <w:p w14:paraId="008A4034" w14:textId="77777777" w:rsidR="002766FB" w:rsidRPr="004C214F" w:rsidDel="00977B4E" w:rsidRDefault="002766FB" w:rsidP="002766FB">
            <w:pPr>
              <w:pStyle w:val="Text1"/>
              <w:numPr>
                <w:ilvl w:val="0"/>
                <w:numId w:val="28"/>
              </w:numPr>
              <w:spacing w:before="40" w:after="40"/>
              <w:ind w:left="567"/>
              <w:rPr>
                <w:color w:val="000000"/>
                <w:lang w:val="en-US"/>
              </w:rPr>
            </w:pPr>
            <w:r>
              <w:rPr>
                <w:color w:val="000000"/>
              </w:rPr>
              <w:tab/>
            </w:r>
            <w:r>
              <w:rPr>
                <w:color w:val="000000"/>
                <w:lang w:val="en-US"/>
              </w:rPr>
              <w:t xml:space="preserve"> subject to information transmitted by Member States implementing Union funds;</w:t>
            </w:r>
          </w:p>
        </w:tc>
        <w:tc>
          <w:tcPr>
            <w:tcW w:w="1237" w:type="dxa"/>
            <w:tcBorders>
              <w:top w:val="single" w:sz="4" w:space="0" w:color="auto"/>
              <w:left w:val="single" w:sz="4" w:space="0" w:color="auto"/>
              <w:bottom w:val="single" w:sz="4" w:space="0" w:color="auto"/>
              <w:right w:val="single" w:sz="4" w:space="0" w:color="auto"/>
            </w:tcBorders>
          </w:tcPr>
          <w:p w14:paraId="52CDA8C9" w14:textId="77777777" w:rsidR="002766FB" w:rsidRDefault="002766FB" w:rsidP="00165DAC">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36D11311"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3A358A66" w14:textId="77777777" w:rsidTr="00165DAC">
        <w:tc>
          <w:tcPr>
            <w:tcW w:w="7388" w:type="dxa"/>
            <w:tcBorders>
              <w:top w:val="single" w:sz="4" w:space="0" w:color="auto"/>
              <w:left w:val="single" w:sz="4" w:space="0" w:color="auto"/>
              <w:bottom w:val="single" w:sz="4" w:space="0" w:color="auto"/>
              <w:right w:val="single" w:sz="4" w:space="0" w:color="auto"/>
            </w:tcBorders>
          </w:tcPr>
          <w:p w14:paraId="4C42F541" w14:textId="77777777" w:rsidR="002766FB" w:rsidRPr="004C214F" w:rsidDel="00977B4E" w:rsidRDefault="002766FB" w:rsidP="002766FB">
            <w:pPr>
              <w:pStyle w:val="Text1"/>
              <w:numPr>
                <w:ilvl w:val="0"/>
                <w:numId w:val="28"/>
              </w:numPr>
              <w:spacing w:before="40" w:after="40"/>
              <w:ind w:left="567"/>
              <w:rPr>
                <w:color w:val="000000"/>
                <w:lang w:val="en-US"/>
              </w:rPr>
            </w:pPr>
            <w:r>
              <w:rPr>
                <w:color w:val="000000"/>
              </w:rPr>
              <w:tab/>
            </w:r>
            <w:r>
              <w:rPr>
                <w:color w:val="000000"/>
                <w:lang w:val="en-US"/>
              </w:rPr>
              <w:t xml:space="preserve"> subject to decisions of the Commission relating to the infringement of Union competition law or of a national competent authority relating to the infringement of Union or national competition law; </w:t>
            </w:r>
          </w:p>
        </w:tc>
        <w:tc>
          <w:tcPr>
            <w:tcW w:w="1237" w:type="dxa"/>
            <w:tcBorders>
              <w:top w:val="single" w:sz="4" w:space="0" w:color="auto"/>
              <w:left w:val="single" w:sz="4" w:space="0" w:color="auto"/>
              <w:bottom w:val="single" w:sz="4" w:space="0" w:color="auto"/>
              <w:right w:val="single" w:sz="4" w:space="0" w:color="auto"/>
            </w:tcBorders>
          </w:tcPr>
          <w:p w14:paraId="3FC78A71" w14:textId="77777777" w:rsidR="002766FB" w:rsidRDefault="002766FB" w:rsidP="00165DAC">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6516E3FF"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4E4ACEB1" w14:textId="77777777" w:rsidTr="00165DAC">
        <w:tc>
          <w:tcPr>
            <w:tcW w:w="7388" w:type="dxa"/>
            <w:tcBorders>
              <w:top w:val="single" w:sz="4" w:space="0" w:color="auto"/>
              <w:left w:val="single" w:sz="4" w:space="0" w:color="auto"/>
              <w:bottom w:val="single" w:sz="4" w:space="0" w:color="auto"/>
              <w:right w:val="single" w:sz="4" w:space="0" w:color="auto"/>
            </w:tcBorders>
          </w:tcPr>
          <w:p w14:paraId="330B3FF3" w14:textId="77777777" w:rsidR="002766FB" w:rsidRPr="004C214F" w:rsidDel="00977B4E" w:rsidRDefault="002766FB" w:rsidP="002766FB">
            <w:pPr>
              <w:pStyle w:val="Text1"/>
              <w:numPr>
                <w:ilvl w:val="0"/>
                <w:numId w:val="28"/>
              </w:numPr>
              <w:spacing w:before="40" w:after="40"/>
              <w:ind w:left="567"/>
              <w:rPr>
                <w:color w:val="000000"/>
                <w:lang w:val="en-US"/>
              </w:rPr>
            </w:pPr>
            <w:r>
              <w:rPr>
                <w:color w:val="000000"/>
                <w:lang w:val="en-US"/>
              </w:rPr>
              <w:t xml:space="preserve"> informed, by any means, that it is subject to an investigation by the European Anti-Fraud office (OLAF): either because it has been given the opportunity to comment on facts concerning it by OLAF, or it has been subject to on-the-spot checks by OLAF in the course of an investigation, or it has been notified of the opening, the closure or of any circumstance related to an investigation of the OLAF concerning it.</w:t>
            </w:r>
          </w:p>
        </w:tc>
        <w:tc>
          <w:tcPr>
            <w:tcW w:w="1237" w:type="dxa"/>
            <w:tcBorders>
              <w:top w:val="single" w:sz="4" w:space="0" w:color="auto"/>
              <w:left w:val="single" w:sz="4" w:space="0" w:color="auto"/>
              <w:bottom w:val="single" w:sz="4" w:space="0" w:color="auto"/>
              <w:right w:val="single" w:sz="4" w:space="0" w:color="auto"/>
            </w:tcBorders>
          </w:tcPr>
          <w:p w14:paraId="51A11F66" w14:textId="77777777" w:rsidR="002766FB" w:rsidRDefault="002766FB" w:rsidP="00165DAC">
            <w:pPr>
              <w:spacing w:before="240" w:after="120"/>
              <w:ind w:left="567"/>
              <w:jc w:val="both"/>
              <w:rPr>
                <w:noProof/>
              </w:rPr>
            </w:pPr>
            <w:r>
              <w:rPr>
                <w:noProof/>
              </w:rPr>
              <w:fldChar w:fldCharType="begin">
                <w:ffData>
                  <w:name w:val=""/>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2D3E68E4"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bl>
    <w:p w14:paraId="26E82A4E" w14:textId="77777777" w:rsidR="002766FB" w:rsidRDefault="002766FB" w:rsidP="002766FB">
      <w:pPr>
        <w:ind w:left="567"/>
      </w:pPr>
    </w:p>
    <w:p w14:paraId="33ABA92F" w14:textId="77777777" w:rsidR="002766FB" w:rsidRPr="004C214F" w:rsidRDefault="002766FB" w:rsidP="002766FB">
      <w:pPr>
        <w:pStyle w:val="Titre"/>
        <w:ind w:left="567" w:hanging="426"/>
        <w:jc w:val="both"/>
        <w:rPr>
          <w:b w:val="0"/>
          <w:smallCaps/>
          <w:sz w:val="32"/>
          <w:szCs w:val="32"/>
          <w:lang w:val="en-US"/>
        </w:rPr>
      </w:pPr>
      <w:r>
        <w:rPr>
          <w:sz w:val="32"/>
          <w:szCs w:val="32"/>
          <w:lang w:val="en-US"/>
        </w:rPr>
        <w:t>II – Situations of exclusion concerning natural or legal persons with power of representation, decision-making or control over the legal person and beneficial owners</w:t>
      </w:r>
    </w:p>
    <w:p w14:paraId="5B86486A" w14:textId="77777777" w:rsidR="002766FB" w:rsidRPr="004C214F" w:rsidRDefault="002766FB" w:rsidP="002766FB">
      <w:pPr>
        <w:autoSpaceDE w:val="0"/>
        <w:autoSpaceDN w:val="0"/>
        <w:adjustRightInd w:val="0"/>
        <w:spacing w:before="120" w:after="240"/>
        <w:ind w:left="567"/>
        <w:jc w:val="center"/>
        <w:rPr>
          <w:i/>
          <w:noProof/>
          <w:lang w:val="en-US"/>
        </w:rPr>
      </w:pPr>
      <w:r>
        <w:rPr>
          <w:b/>
          <w:i/>
          <w:noProof/>
          <w:u w:val="single"/>
          <w:lang w:val="en-US"/>
        </w:rPr>
        <w:t xml:space="preserve">Not applicable when ‘the person’ is a natural person, a Member State or a local authority. </w:t>
      </w:r>
      <w:r>
        <w:rPr>
          <w:b/>
          <w:bCs/>
          <w:i/>
          <w:iCs/>
          <w:noProof/>
          <w:u w:val="single"/>
          <w:lang w:val="en-US"/>
        </w:rPr>
        <w:t>In all other cases to be filled in by all involved entities</w:t>
      </w:r>
      <w:r>
        <w:rPr>
          <w:b/>
          <w:bCs/>
          <w:i/>
          <w:iCs/>
          <w:noProof/>
          <w:u w:val="single"/>
          <w:vertAlign w:val="superscript"/>
        </w:rPr>
        <w:fldChar w:fldCharType="begin"/>
      </w:r>
      <w:r>
        <w:rPr>
          <w:b/>
          <w:bCs/>
          <w:i/>
          <w:iCs/>
          <w:noProof/>
          <w:u w:val="single"/>
          <w:vertAlign w:val="superscript"/>
          <w:lang w:val="en-US"/>
        </w:rPr>
        <w:instrText xml:space="preserve"> NOTEREF _Ref138430643 \h  \* MERGEFORMAT </w:instrText>
      </w:r>
      <w:r>
        <w:rPr>
          <w:b/>
          <w:bCs/>
          <w:i/>
          <w:iCs/>
          <w:noProof/>
          <w:u w:val="single"/>
          <w:vertAlign w:val="superscript"/>
        </w:rPr>
      </w:r>
      <w:r>
        <w:rPr>
          <w:b/>
          <w:bCs/>
          <w:i/>
          <w:iCs/>
          <w:noProof/>
          <w:u w:val="single"/>
          <w:vertAlign w:val="superscript"/>
        </w:rPr>
        <w:fldChar w:fldCharType="separate"/>
      </w:r>
      <w:r>
        <w:rPr>
          <w:b/>
          <w:bCs/>
          <w:i/>
          <w:iCs/>
          <w:noProof/>
          <w:u w:val="single"/>
          <w:vertAlign w:val="superscript"/>
          <w:lang w:val="en-US"/>
        </w:rPr>
        <w:t>35</w:t>
      </w:r>
      <w:r>
        <w:rPr>
          <w:b/>
          <w:bCs/>
          <w:i/>
          <w:iCs/>
          <w:noProof/>
          <w:u w:val="single"/>
          <w:vertAlign w:val="superscript"/>
        </w:rPr>
        <w:fldChar w:fldCharType="end"/>
      </w:r>
      <w:r>
        <w:rPr>
          <w:b/>
          <w:bCs/>
          <w:i/>
          <w:iCs/>
          <w:noProof/>
          <w:u w:val="single"/>
          <w:lang w:val="en-US"/>
        </w:rPr>
        <w:t>.</w:t>
      </w:r>
    </w:p>
    <w:tbl>
      <w:tblPr>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7"/>
        <w:gridCol w:w="1237"/>
        <w:gridCol w:w="1130"/>
        <w:gridCol w:w="1197"/>
      </w:tblGrid>
      <w:tr w:rsidR="002766FB" w14:paraId="36050082" w14:textId="77777777" w:rsidTr="00165DAC">
        <w:tc>
          <w:tcPr>
            <w:tcW w:w="7747" w:type="dxa"/>
            <w:vAlign w:val="center"/>
          </w:tcPr>
          <w:p w14:paraId="4994EA44" w14:textId="77777777" w:rsidR="002766FB" w:rsidRPr="004C214F" w:rsidRDefault="002766FB" w:rsidP="00165DAC">
            <w:pPr>
              <w:numPr>
                <w:ilvl w:val="0"/>
                <w:numId w:val="9"/>
              </w:numPr>
              <w:spacing w:before="40" w:after="40"/>
              <w:ind w:left="567"/>
              <w:jc w:val="both"/>
              <w:rPr>
                <w:noProof/>
                <w:lang w:val="en-US"/>
              </w:rPr>
            </w:pPr>
            <w:r>
              <w:rPr>
                <w:noProof/>
                <w:lang w:val="en-US"/>
              </w:rPr>
              <w:t xml:space="preserve">declares that a natural or legal person who is a member of the administrative, management or supervisory body of the above-mentioned legal person, or who has powers of representation, decision or control with regard to the above-mentioned legal person </w:t>
            </w:r>
            <w:r>
              <w:rPr>
                <w:lang w:val="en-US"/>
              </w:rPr>
              <w:t>(this covers e.g. company directors, members of management or supervisory bodies, and cases where one natural or legal person holds a majority of shares), or a beneficial owner of the person (as referred to in point 6 of article 3 of Directive (EU) No 2015/849)</w:t>
            </w:r>
            <w:r>
              <w:rPr>
                <w:noProof/>
                <w:lang w:val="en-US"/>
              </w:rPr>
              <w:t xml:space="preserve"> is in one of the following situations: </w:t>
            </w:r>
          </w:p>
        </w:tc>
        <w:tc>
          <w:tcPr>
            <w:tcW w:w="670" w:type="dxa"/>
          </w:tcPr>
          <w:p w14:paraId="70EC11C9" w14:textId="77777777" w:rsidR="002766FB" w:rsidRDefault="002766FB" w:rsidP="00165DAC">
            <w:pPr>
              <w:spacing w:before="240" w:after="120"/>
              <w:ind w:left="567"/>
              <w:jc w:val="both"/>
              <w:rPr>
                <w:noProof/>
              </w:rPr>
            </w:pPr>
            <w:r>
              <w:rPr>
                <w:noProof/>
              </w:rPr>
              <w:t>YES</w:t>
            </w:r>
          </w:p>
        </w:tc>
        <w:tc>
          <w:tcPr>
            <w:tcW w:w="614" w:type="dxa"/>
          </w:tcPr>
          <w:p w14:paraId="2B73391E" w14:textId="77777777" w:rsidR="002766FB" w:rsidRDefault="002766FB" w:rsidP="00165DAC">
            <w:pPr>
              <w:spacing w:before="240" w:after="120"/>
              <w:ind w:left="567"/>
              <w:jc w:val="both"/>
              <w:rPr>
                <w:noProof/>
              </w:rPr>
            </w:pPr>
            <w:r>
              <w:rPr>
                <w:noProof/>
              </w:rPr>
              <w:t>NO</w:t>
            </w:r>
          </w:p>
        </w:tc>
        <w:tc>
          <w:tcPr>
            <w:tcW w:w="630" w:type="dxa"/>
          </w:tcPr>
          <w:p w14:paraId="7E62F95A" w14:textId="77777777" w:rsidR="002766FB" w:rsidRDefault="002766FB" w:rsidP="00165DAC">
            <w:pPr>
              <w:spacing w:before="240" w:after="120"/>
              <w:ind w:left="567"/>
              <w:jc w:val="both"/>
              <w:rPr>
                <w:noProof/>
              </w:rPr>
            </w:pPr>
            <w:r>
              <w:rPr>
                <w:noProof/>
              </w:rPr>
              <w:t>N/A</w:t>
            </w:r>
          </w:p>
        </w:tc>
      </w:tr>
      <w:tr w:rsidR="002766FB" w14:paraId="619C4835" w14:textId="77777777" w:rsidTr="00165DAC">
        <w:tc>
          <w:tcPr>
            <w:tcW w:w="7747" w:type="dxa"/>
            <w:vAlign w:val="center"/>
          </w:tcPr>
          <w:p w14:paraId="78F15D28" w14:textId="77777777" w:rsidR="002766FB" w:rsidRDefault="002766FB" w:rsidP="00165DAC">
            <w:pPr>
              <w:pStyle w:val="Text1"/>
              <w:spacing w:before="40" w:after="40"/>
              <w:ind w:left="567"/>
              <w:rPr>
                <w:noProof/>
              </w:rPr>
            </w:pPr>
            <w:r>
              <w:rPr>
                <w:noProof/>
              </w:rPr>
              <w:lastRenderedPageBreak/>
              <w:t>Situation (1)(c) above (grave professional misconduct)</w:t>
            </w:r>
          </w:p>
        </w:tc>
        <w:tc>
          <w:tcPr>
            <w:tcW w:w="670" w:type="dxa"/>
            <w:vAlign w:val="center"/>
          </w:tcPr>
          <w:p w14:paraId="5E8FB0E1"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614" w:type="dxa"/>
            <w:vAlign w:val="center"/>
          </w:tcPr>
          <w:p w14:paraId="49819090"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630" w:type="dxa"/>
          </w:tcPr>
          <w:p w14:paraId="0A93C293"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7ACB932A" w14:textId="77777777" w:rsidTr="00165DAC">
        <w:tc>
          <w:tcPr>
            <w:tcW w:w="7747" w:type="dxa"/>
            <w:vAlign w:val="center"/>
          </w:tcPr>
          <w:p w14:paraId="438B0C0B" w14:textId="77777777" w:rsidR="002766FB" w:rsidRPr="004C214F" w:rsidRDefault="002766FB" w:rsidP="00165DAC">
            <w:pPr>
              <w:pStyle w:val="Text1"/>
              <w:spacing w:before="40" w:after="40"/>
              <w:ind w:left="567"/>
              <w:rPr>
                <w:noProof/>
                <w:lang w:val="en-US"/>
              </w:rPr>
            </w:pPr>
            <w:r>
              <w:rPr>
                <w:noProof/>
                <w:lang w:val="en-US"/>
              </w:rPr>
              <w:t>Situation (1)(d) above (fraud, corruption or other criminal offence)</w:t>
            </w:r>
          </w:p>
        </w:tc>
        <w:tc>
          <w:tcPr>
            <w:tcW w:w="670" w:type="dxa"/>
            <w:vAlign w:val="center"/>
          </w:tcPr>
          <w:p w14:paraId="4859E653"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614" w:type="dxa"/>
            <w:vAlign w:val="center"/>
          </w:tcPr>
          <w:p w14:paraId="3BE5E04F"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630" w:type="dxa"/>
          </w:tcPr>
          <w:p w14:paraId="7CDB0E96"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5BD0FBCC" w14:textId="77777777" w:rsidTr="00165DAC">
        <w:tc>
          <w:tcPr>
            <w:tcW w:w="7747" w:type="dxa"/>
            <w:vAlign w:val="center"/>
          </w:tcPr>
          <w:p w14:paraId="6ED9AA11" w14:textId="77777777" w:rsidR="002766FB" w:rsidRPr="004C214F" w:rsidRDefault="002766FB" w:rsidP="00165DAC">
            <w:pPr>
              <w:pStyle w:val="Text1"/>
              <w:spacing w:before="40" w:after="40"/>
              <w:ind w:left="567"/>
              <w:rPr>
                <w:noProof/>
                <w:lang w:val="en-US"/>
              </w:rPr>
            </w:pPr>
            <w:r>
              <w:rPr>
                <w:noProof/>
                <w:lang w:val="en-US"/>
              </w:rPr>
              <w:t>Situation (1)(e) above (significant deficiencies in performance of a contract )</w:t>
            </w:r>
          </w:p>
        </w:tc>
        <w:tc>
          <w:tcPr>
            <w:tcW w:w="670" w:type="dxa"/>
            <w:vAlign w:val="center"/>
          </w:tcPr>
          <w:p w14:paraId="2F5E391A"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614" w:type="dxa"/>
            <w:vAlign w:val="center"/>
          </w:tcPr>
          <w:p w14:paraId="4CC155B7"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630" w:type="dxa"/>
          </w:tcPr>
          <w:p w14:paraId="30021AF5"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7B7C0FA8" w14:textId="77777777" w:rsidTr="00165DAC">
        <w:tc>
          <w:tcPr>
            <w:tcW w:w="7747" w:type="dxa"/>
            <w:vAlign w:val="center"/>
          </w:tcPr>
          <w:p w14:paraId="7B58B64B" w14:textId="77777777" w:rsidR="002766FB" w:rsidRDefault="002766FB" w:rsidP="00165DAC">
            <w:pPr>
              <w:pStyle w:val="Text1"/>
              <w:spacing w:before="40" w:after="40"/>
              <w:ind w:left="567"/>
              <w:rPr>
                <w:noProof/>
              </w:rPr>
            </w:pPr>
            <w:r>
              <w:rPr>
                <w:noProof/>
              </w:rPr>
              <w:t>Situation (1)(f) above (irregularity)</w:t>
            </w:r>
          </w:p>
        </w:tc>
        <w:tc>
          <w:tcPr>
            <w:tcW w:w="670" w:type="dxa"/>
            <w:vAlign w:val="center"/>
          </w:tcPr>
          <w:p w14:paraId="15565EC0"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614" w:type="dxa"/>
            <w:vAlign w:val="center"/>
          </w:tcPr>
          <w:p w14:paraId="2D7D96D6"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630" w:type="dxa"/>
          </w:tcPr>
          <w:p w14:paraId="4610543A"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69857BC7" w14:textId="77777777" w:rsidTr="00165DAC">
        <w:tc>
          <w:tcPr>
            <w:tcW w:w="7747" w:type="dxa"/>
            <w:vAlign w:val="center"/>
          </w:tcPr>
          <w:p w14:paraId="61719105" w14:textId="77777777" w:rsidR="002766FB" w:rsidRPr="004C214F" w:rsidRDefault="002766FB" w:rsidP="00165DAC">
            <w:pPr>
              <w:pStyle w:val="Text1"/>
              <w:spacing w:before="40" w:after="40"/>
              <w:ind w:left="567"/>
              <w:rPr>
                <w:noProof/>
                <w:lang w:val="en-US"/>
              </w:rPr>
            </w:pPr>
            <w:r>
              <w:rPr>
                <w:noProof/>
                <w:lang w:val="en-US"/>
              </w:rPr>
              <w:t>Situation (1)(g) above (creation of an entity with the intent to circumvent legal obligations)</w:t>
            </w:r>
          </w:p>
        </w:tc>
        <w:tc>
          <w:tcPr>
            <w:tcW w:w="670" w:type="dxa"/>
            <w:vAlign w:val="center"/>
          </w:tcPr>
          <w:p w14:paraId="5CD569B8"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614" w:type="dxa"/>
            <w:vAlign w:val="center"/>
          </w:tcPr>
          <w:p w14:paraId="0245B02F"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630" w:type="dxa"/>
          </w:tcPr>
          <w:p w14:paraId="4684A39C"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28E853BF" w14:textId="77777777" w:rsidTr="00165DAC">
        <w:tc>
          <w:tcPr>
            <w:tcW w:w="7747" w:type="dxa"/>
            <w:vAlign w:val="center"/>
          </w:tcPr>
          <w:p w14:paraId="40EA658C" w14:textId="77777777" w:rsidR="002766FB" w:rsidRPr="004C214F" w:rsidRDefault="002766FB" w:rsidP="00165DAC">
            <w:pPr>
              <w:pStyle w:val="Text1"/>
              <w:spacing w:before="40" w:after="40"/>
              <w:ind w:left="567"/>
              <w:rPr>
                <w:noProof/>
                <w:lang w:val="en-US"/>
              </w:rPr>
            </w:pPr>
            <w:r>
              <w:rPr>
                <w:noProof/>
                <w:lang w:val="en-US"/>
              </w:rPr>
              <w:t>Situation (1)(h) above (person created with the intent to circumvent legal obligations)</w:t>
            </w:r>
          </w:p>
        </w:tc>
        <w:tc>
          <w:tcPr>
            <w:tcW w:w="670" w:type="dxa"/>
            <w:vAlign w:val="center"/>
          </w:tcPr>
          <w:p w14:paraId="7B46870B"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614" w:type="dxa"/>
            <w:vAlign w:val="center"/>
          </w:tcPr>
          <w:p w14:paraId="5BB7B35F"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630" w:type="dxa"/>
          </w:tcPr>
          <w:p w14:paraId="31691F73"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bl>
    <w:p w14:paraId="73E19F79" w14:textId="77777777" w:rsidR="002766FB" w:rsidRDefault="002766FB" w:rsidP="002766FB">
      <w:pPr>
        <w:pStyle w:val="Titre"/>
        <w:tabs>
          <w:tab w:val="left" w:pos="284"/>
        </w:tabs>
        <w:ind w:left="567" w:hanging="426"/>
        <w:rPr>
          <w:sz w:val="32"/>
          <w:szCs w:val="32"/>
        </w:rPr>
      </w:pPr>
    </w:p>
    <w:p w14:paraId="31AFE409" w14:textId="77777777" w:rsidR="002766FB" w:rsidRPr="004C214F" w:rsidRDefault="002766FB" w:rsidP="002766FB">
      <w:pPr>
        <w:pStyle w:val="Titre"/>
        <w:ind w:left="567" w:hanging="426"/>
        <w:rPr>
          <w:sz w:val="32"/>
          <w:szCs w:val="32"/>
          <w:lang w:val="en-US"/>
        </w:rPr>
      </w:pPr>
      <w:r>
        <w:rPr>
          <w:sz w:val="32"/>
          <w:szCs w:val="32"/>
          <w:lang w:val="en-US"/>
        </w:rPr>
        <w:t>III – Situations of exclusion concerning natural or legal persons assuming unlimited liability for the debts of the legal person</w:t>
      </w:r>
    </w:p>
    <w:p w14:paraId="43CC0982" w14:textId="77777777" w:rsidR="002766FB" w:rsidRPr="004C214F" w:rsidRDefault="002766FB" w:rsidP="002766FB">
      <w:pPr>
        <w:autoSpaceDE w:val="0"/>
        <w:autoSpaceDN w:val="0"/>
        <w:adjustRightInd w:val="0"/>
        <w:spacing w:before="120" w:after="240"/>
        <w:ind w:left="567"/>
        <w:jc w:val="center"/>
        <w:rPr>
          <w:i/>
          <w:iCs/>
          <w:lang w:val="en-US"/>
        </w:rPr>
      </w:pPr>
      <w:r>
        <w:rPr>
          <w:b/>
          <w:bCs/>
          <w:i/>
          <w:iCs/>
          <w:noProof/>
          <w:u w:val="single"/>
          <w:lang w:val="en-US"/>
        </w:rPr>
        <w:t>Not applicable when ‘the person’ is a natural person, a Member State, a local authority or legal persons with limited liability. In all other cases to be filled in by all involved entities</w:t>
      </w:r>
      <w:r>
        <w:rPr>
          <w:b/>
          <w:bCs/>
          <w:i/>
          <w:iCs/>
          <w:noProof/>
          <w:u w:val="single"/>
          <w:vertAlign w:val="superscript"/>
        </w:rPr>
        <w:fldChar w:fldCharType="begin"/>
      </w:r>
      <w:r>
        <w:rPr>
          <w:b/>
          <w:bCs/>
          <w:i/>
          <w:iCs/>
          <w:noProof/>
          <w:u w:val="single"/>
          <w:vertAlign w:val="superscript"/>
          <w:lang w:val="en-US"/>
        </w:rPr>
        <w:instrText xml:space="preserve"> NOTEREF _Ref138430643 \h  \* MERGEFORMAT </w:instrText>
      </w:r>
      <w:r>
        <w:rPr>
          <w:b/>
          <w:bCs/>
          <w:i/>
          <w:iCs/>
          <w:noProof/>
          <w:u w:val="single"/>
          <w:vertAlign w:val="superscript"/>
        </w:rPr>
      </w:r>
      <w:r>
        <w:rPr>
          <w:b/>
          <w:bCs/>
          <w:i/>
          <w:iCs/>
          <w:noProof/>
          <w:u w:val="single"/>
          <w:vertAlign w:val="superscript"/>
        </w:rPr>
        <w:fldChar w:fldCharType="separate"/>
      </w:r>
      <w:r>
        <w:rPr>
          <w:b/>
          <w:bCs/>
          <w:i/>
          <w:iCs/>
          <w:noProof/>
          <w:u w:val="single"/>
          <w:vertAlign w:val="superscript"/>
          <w:lang w:val="en-US"/>
        </w:rPr>
        <w:t>35</w:t>
      </w:r>
      <w:r>
        <w:rPr>
          <w:b/>
          <w:bCs/>
          <w:i/>
          <w:iCs/>
          <w:noProof/>
          <w:u w:val="single"/>
          <w:vertAlign w:val="superscript"/>
        </w:rPr>
        <w:fldChar w:fldCharType="end"/>
      </w:r>
      <w:r>
        <w:rPr>
          <w:b/>
          <w:bCs/>
          <w:i/>
          <w:iCs/>
          <w:noProof/>
          <w:u w:val="single"/>
          <w:lang w:val="en-US"/>
        </w:rPr>
        <w:t>.</w:t>
      </w:r>
    </w:p>
    <w:p w14:paraId="05958AB6" w14:textId="77777777" w:rsidR="002766FB" w:rsidRPr="004C214F" w:rsidRDefault="002766FB" w:rsidP="002766FB">
      <w:pPr>
        <w:ind w:left="567"/>
        <w:rPr>
          <w:lang w:val="en-US"/>
        </w:rPr>
      </w:pPr>
    </w:p>
    <w:tbl>
      <w:tblPr>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7"/>
        <w:gridCol w:w="1237"/>
        <w:gridCol w:w="1130"/>
        <w:gridCol w:w="1197"/>
      </w:tblGrid>
      <w:tr w:rsidR="002766FB" w14:paraId="74AA7F12" w14:textId="77777777" w:rsidTr="00165DAC">
        <w:tc>
          <w:tcPr>
            <w:tcW w:w="7747" w:type="dxa"/>
          </w:tcPr>
          <w:p w14:paraId="54F70A5C" w14:textId="77777777" w:rsidR="002766FB" w:rsidRPr="004C214F" w:rsidRDefault="002766FB" w:rsidP="00165DAC">
            <w:pPr>
              <w:numPr>
                <w:ilvl w:val="0"/>
                <w:numId w:val="9"/>
              </w:numPr>
              <w:spacing w:before="40" w:after="40"/>
              <w:ind w:left="567"/>
              <w:jc w:val="both"/>
              <w:rPr>
                <w:noProof/>
                <w:lang w:val="en-US"/>
              </w:rPr>
            </w:pPr>
            <w:r>
              <w:rPr>
                <w:noProof/>
                <w:lang w:val="en-US"/>
              </w:rPr>
              <w:t xml:space="preserve"> declares that a natural or legal person that assumes unlimited liability for the debts of the above-mentioned legal person is in one of the following situations [</w:t>
            </w:r>
            <w:r>
              <w:rPr>
                <w:b/>
                <w:i/>
                <w:noProof/>
                <w:u w:val="single"/>
                <w:lang w:val="en-US"/>
              </w:rPr>
              <w:t>If yes, please indicate in annex to this declaration which situation and the name(s) of the concerned person(s) with a brief explanation</w:t>
            </w:r>
            <w:r>
              <w:rPr>
                <w:noProof/>
                <w:lang w:val="en-US"/>
              </w:rPr>
              <w:t xml:space="preserve">]: </w:t>
            </w:r>
          </w:p>
        </w:tc>
        <w:tc>
          <w:tcPr>
            <w:tcW w:w="670" w:type="dxa"/>
          </w:tcPr>
          <w:p w14:paraId="245545A3" w14:textId="77777777" w:rsidR="002766FB" w:rsidRDefault="002766FB" w:rsidP="00165DAC">
            <w:pPr>
              <w:spacing w:before="240" w:after="120"/>
              <w:ind w:left="567"/>
              <w:jc w:val="both"/>
              <w:rPr>
                <w:noProof/>
              </w:rPr>
            </w:pPr>
            <w:r>
              <w:rPr>
                <w:noProof/>
              </w:rPr>
              <w:t>YES</w:t>
            </w:r>
          </w:p>
        </w:tc>
        <w:tc>
          <w:tcPr>
            <w:tcW w:w="614" w:type="dxa"/>
          </w:tcPr>
          <w:p w14:paraId="765D4C5D" w14:textId="77777777" w:rsidR="002766FB" w:rsidRDefault="002766FB" w:rsidP="00165DAC">
            <w:pPr>
              <w:spacing w:before="240" w:after="120"/>
              <w:ind w:left="567"/>
              <w:jc w:val="both"/>
              <w:rPr>
                <w:noProof/>
              </w:rPr>
            </w:pPr>
            <w:r>
              <w:rPr>
                <w:noProof/>
              </w:rPr>
              <w:t>NO</w:t>
            </w:r>
          </w:p>
        </w:tc>
        <w:tc>
          <w:tcPr>
            <w:tcW w:w="630" w:type="dxa"/>
          </w:tcPr>
          <w:p w14:paraId="744776EE" w14:textId="77777777" w:rsidR="002766FB" w:rsidRDefault="002766FB" w:rsidP="00165DAC">
            <w:pPr>
              <w:spacing w:before="240" w:after="120"/>
              <w:ind w:left="567"/>
              <w:jc w:val="both"/>
              <w:rPr>
                <w:noProof/>
              </w:rPr>
            </w:pPr>
            <w:r>
              <w:rPr>
                <w:noProof/>
              </w:rPr>
              <w:t>N/A</w:t>
            </w:r>
          </w:p>
        </w:tc>
      </w:tr>
      <w:tr w:rsidR="002766FB" w14:paraId="7FF6C5AC" w14:textId="77777777" w:rsidTr="00165DAC">
        <w:tc>
          <w:tcPr>
            <w:tcW w:w="7747" w:type="dxa"/>
            <w:vAlign w:val="center"/>
          </w:tcPr>
          <w:p w14:paraId="4BD9C40F" w14:textId="77777777" w:rsidR="002766FB" w:rsidRDefault="002766FB" w:rsidP="00165DAC">
            <w:pPr>
              <w:pStyle w:val="Text1"/>
              <w:spacing w:before="40" w:after="40"/>
              <w:ind w:left="567"/>
              <w:rPr>
                <w:noProof/>
              </w:rPr>
            </w:pPr>
            <w:r>
              <w:rPr>
                <w:noProof/>
              </w:rPr>
              <w:t>Situation (a) above (bankruptcy)</w:t>
            </w:r>
          </w:p>
        </w:tc>
        <w:tc>
          <w:tcPr>
            <w:tcW w:w="670" w:type="dxa"/>
            <w:vAlign w:val="center"/>
          </w:tcPr>
          <w:p w14:paraId="7C434A4A"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614" w:type="dxa"/>
          </w:tcPr>
          <w:p w14:paraId="3C85E6BA"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630" w:type="dxa"/>
            <w:vAlign w:val="center"/>
          </w:tcPr>
          <w:p w14:paraId="77F1527F"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6A82674C" w14:textId="77777777" w:rsidTr="00165DAC">
        <w:tc>
          <w:tcPr>
            <w:tcW w:w="7747" w:type="dxa"/>
            <w:vAlign w:val="center"/>
          </w:tcPr>
          <w:p w14:paraId="390A5B49" w14:textId="77777777" w:rsidR="002766FB" w:rsidRPr="004C214F" w:rsidRDefault="002766FB" w:rsidP="00165DAC">
            <w:pPr>
              <w:pStyle w:val="Text1"/>
              <w:spacing w:before="40" w:after="40"/>
              <w:ind w:left="567"/>
              <w:rPr>
                <w:noProof/>
                <w:lang w:val="en-US"/>
              </w:rPr>
            </w:pPr>
            <w:r>
              <w:rPr>
                <w:noProof/>
                <w:lang w:val="en-US"/>
              </w:rPr>
              <w:t>Situation (b) above (breach in payment of taxes or social security contributions)</w:t>
            </w:r>
          </w:p>
        </w:tc>
        <w:tc>
          <w:tcPr>
            <w:tcW w:w="670" w:type="dxa"/>
            <w:vAlign w:val="center"/>
          </w:tcPr>
          <w:p w14:paraId="5D5CC67A"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614" w:type="dxa"/>
          </w:tcPr>
          <w:p w14:paraId="4B3710AF"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630" w:type="dxa"/>
            <w:vAlign w:val="center"/>
          </w:tcPr>
          <w:p w14:paraId="1A87E5AA"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bl>
    <w:p w14:paraId="27C1C5D2" w14:textId="77777777" w:rsidR="002766FB" w:rsidRPr="004C214F" w:rsidRDefault="002766FB" w:rsidP="002766FB">
      <w:pPr>
        <w:pStyle w:val="Titre"/>
        <w:ind w:left="567"/>
        <w:rPr>
          <w:noProof/>
          <w:sz w:val="32"/>
          <w:szCs w:val="32"/>
          <w:lang w:val="en-US"/>
        </w:rPr>
      </w:pPr>
      <w:r>
        <w:rPr>
          <w:noProof/>
          <w:sz w:val="32"/>
          <w:szCs w:val="32"/>
          <w:lang w:val="en-US"/>
        </w:rPr>
        <w:t>IV –</w:t>
      </w:r>
      <w:r>
        <w:rPr>
          <w:rFonts w:ascii="Times New Roman" w:hAnsi="Times New Roman"/>
          <w:b w:val="0"/>
          <w:noProof/>
          <w:sz w:val="32"/>
          <w:szCs w:val="32"/>
          <w:lang w:val="en-US"/>
        </w:rPr>
        <w:t xml:space="preserve"> </w:t>
      </w:r>
      <w:r>
        <w:rPr>
          <w:noProof/>
          <w:sz w:val="32"/>
          <w:szCs w:val="32"/>
          <w:lang w:val="en-US"/>
        </w:rPr>
        <w:t>Other Grounds for rejection from this procedure</w:t>
      </w:r>
    </w:p>
    <w:p w14:paraId="4FCEE2C1" w14:textId="77777777" w:rsidR="002766FB" w:rsidRPr="004C214F" w:rsidRDefault="002766FB" w:rsidP="002766FB">
      <w:pPr>
        <w:spacing w:before="120" w:after="120"/>
        <w:ind w:left="567" w:firstLine="1"/>
        <w:jc w:val="both"/>
        <w:rPr>
          <w:b/>
          <w:bCs/>
          <w:i/>
          <w:iCs/>
          <w:noProof/>
          <w:lang w:val="en-US"/>
        </w:rPr>
      </w:pPr>
      <w:r>
        <w:rPr>
          <w:b/>
          <w:bCs/>
          <w:i/>
          <w:iCs/>
          <w:noProof/>
          <w:lang w:val="en-US"/>
        </w:rPr>
        <w:t>(to be filled in individually by the sole candidate/tenderer or all members in case of a joint request to participate/tender (consortium))</w:t>
      </w:r>
    </w:p>
    <w:p w14:paraId="4EDDDB4E" w14:textId="77777777" w:rsidR="002766FB" w:rsidRPr="004C214F" w:rsidRDefault="002766FB" w:rsidP="002766FB">
      <w:pPr>
        <w:ind w:left="567"/>
        <w:rPr>
          <w:lang w:val="en-US"/>
        </w:rPr>
      </w:pP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9"/>
        <w:gridCol w:w="1237"/>
        <w:gridCol w:w="1130"/>
      </w:tblGrid>
      <w:tr w:rsidR="002766FB" w14:paraId="061F2807" w14:textId="77777777" w:rsidTr="00165DAC">
        <w:tc>
          <w:tcPr>
            <w:tcW w:w="8327" w:type="dxa"/>
          </w:tcPr>
          <w:p w14:paraId="30332D55" w14:textId="77777777" w:rsidR="002766FB" w:rsidRPr="004C214F" w:rsidRDefault="002766FB" w:rsidP="00165DAC">
            <w:pPr>
              <w:pStyle w:val="Paragraphedeliste"/>
              <w:numPr>
                <w:ilvl w:val="0"/>
                <w:numId w:val="9"/>
              </w:numPr>
              <w:spacing w:before="40" w:after="40"/>
              <w:ind w:left="567"/>
              <w:jc w:val="both"/>
              <w:rPr>
                <w:noProof/>
                <w:lang w:val="en-US"/>
              </w:rPr>
            </w:pPr>
            <w:r>
              <w:rPr>
                <w:noProof/>
                <w:lang w:val="en-US"/>
              </w:rPr>
              <w:t xml:space="preserve"> declares that the above-mentioned  person:</w:t>
            </w:r>
          </w:p>
        </w:tc>
        <w:tc>
          <w:tcPr>
            <w:tcW w:w="670" w:type="dxa"/>
          </w:tcPr>
          <w:p w14:paraId="365EE23B" w14:textId="77777777" w:rsidR="002766FB" w:rsidRDefault="002766FB" w:rsidP="00165DAC">
            <w:pPr>
              <w:spacing w:before="240" w:after="120"/>
              <w:ind w:left="567"/>
              <w:jc w:val="both"/>
              <w:rPr>
                <w:noProof/>
              </w:rPr>
            </w:pPr>
            <w:r>
              <w:rPr>
                <w:noProof/>
              </w:rPr>
              <w:t>YES</w:t>
            </w:r>
          </w:p>
        </w:tc>
        <w:tc>
          <w:tcPr>
            <w:tcW w:w="759" w:type="dxa"/>
          </w:tcPr>
          <w:p w14:paraId="7119CECB" w14:textId="77777777" w:rsidR="002766FB" w:rsidRDefault="002766FB" w:rsidP="00165DAC">
            <w:pPr>
              <w:spacing w:before="240" w:after="120"/>
              <w:ind w:left="567"/>
              <w:jc w:val="both"/>
              <w:rPr>
                <w:noProof/>
              </w:rPr>
            </w:pPr>
            <w:r>
              <w:rPr>
                <w:noProof/>
              </w:rPr>
              <w:t>NO</w:t>
            </w:r>
          </w:p>
        </w:tc>
      </w:tr>
      <w:tr w:rsidR="002766FB" w14:paraId="412B259D" w14:textId="77777777" w:rsidTr="00165DAC">
        <w:tc>
          <w:tcPr>
            <w:tcW w:w="8327" w:type="dxa"/>
          </w:tcPr>
          <w:p w14:paraId="744F45C5" w14:textId="77777777" w:rsidR="002766FB" w:rsidRPr="004C214F" w:rsidRDefault="002766FB" w:rsidP="002766FB">
            <w:pPr>
              <w:pStyle w:val="Text1"/>
              <w:numPr>
                <w:ilvl w:val="0"/>
                <w:numId w:val="25"/>
              </w:numPr>
              <w:spacing w:before="40" w:after="40"/>
              <w:ind w:left="567"/>
              <w:rPr>
                <w:noProof/>
                <w:lang w:val="en-US"/>
              </w:rPr>
            </w:pPr>
            <w:r>
              <w:rPr>
                <w:noProof/>
                <w:lang w:val="en-US"/>
              </w:rPr>
              <w:t xml:space="preserve">Was previously involved in the preparation of the procurement documents used in this award procedure, where this entailed a breach of the principle of equality of treatment including distortion of competition that cannot be remedied otherwise. </w:t>
            </w:r>
          </w:p>
        </w:tc>
        <w:tc>
          <w:tcPr>
            <w:tcW w:w="670" w:type="dxa"/>
          </w:tcPr>
          <w:p w14:paraId="20347D5F"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759" w:type="dxa"/>
          </w:tcPr>
          <w:p w14:paraId="18BA6115"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5F545D1F" w14:textId="77777777" w:rsidTr="00165DAC">
        <w:tc>
          <w:tcPr>
            <w:tcW w:w="8327" w:type="dxa"/>
          </w:tcPr>
          <w:p w14:paraId="2F4EE0B6" w14:textId="77777777" w:rsidR="002766FB" w:rsidRPr="004C214F" w:rsidRDefault="002766FB" w:rsidP="002766FB">
            <w:pPr>
              <w:pStyle w:val="Text1"/>
              <w:numPr>
                <w:ilvl w:val="0"/>
                <w:numId w:val="25"/>
              </w:numPr>
              <w:spacing w:before="40" w:after="40"/>
              <w:ind w:left="567"/>
              <w:rPr>
                <w:noProof/>
                <w:lang w:val="en-US"/>
              </w:rPr>
            </w:pPr>
            <w:r>
              <w:rPr>
                <w:noProof/>
                <w:lang w:val="en-US"/>
              </w:rPr>
              <w:lastRenderedPageBreak/>
              <w:t>Has professional conflicting interests which may negatively affect the performance of the contract in accordance with point 20.6 of Annex I of the EU Financial Regulation.</w:t>
            </w:r>
          </w:p>
        </w:tc>
        <w:tc>
          <w:tcPr>
            <w:tcW w:w="670" w:type="dxa"/>
          </w:tcPr>
          <w:p w14:paraId="000F7672"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759" w:type="dxa"/>
          </w:tcPr>
          <w:p w14:paraId="6C3F9C19"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r w:rsidR="002766FB" w14:paraId="4B24E8DD" w14:textId="77777777" w:rsidTr="00165DAC">
        <w:tc>
          <w:tcPr>
            <w:tcW w:w="8327" w:type="dxa"/>
          </w:tcPr>
          <w:p w14:paraId="4285676C" w14:textId="77777777" w:rsidR="002766FB" w:rsidRPr="004C214F" w:rsidRDefault="002766FB" w:rsidP="002766FB">
            <w:pPr>
              <w:pStyle w:val="Text1"/>
              <w:numPr>
                <w:ilvl w:val="0"/>
                <w:numId w:val="25"/>
              </w:numPr>
              <w:spacing w:before="40" w:after="40"/>
              <w:ind w:left="567"/>
              <w:rPr>
                <w:noProof/>
                <w:lang w:val="en-US"/>
              </w:rPr>
            </w:pPr>
            <w:r>
              <w:rPr>
                <w:noProof/>
                <w:lang w:val="en-US"/>
              </w:rPr>
              <w:t>Is the addressee of a decision prohibiting the award of the contract for having received foreign subsidies distorting the internal market adopted by the Commission.</w:t>
            </w:r>
          </w:p>
        </w:tc>
        <w:tc>
          <w:tcPr>
            <w:tcW w:w="670" w:type="dxa"/>
          </w:tcPr>
          <w:p w14:paraId="12DD6910"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759" w:type="dxa"/>
          </w:tcPr>
          <w:p w14:paraId="53144196"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bl>
    <w:p w14:paraId="62064A2A" w14:textId="77777777" w:rsidR="002766FB" w:rsidRDefault="002766FB" w:rsidP="002766FB">
      <w:pPr>
        <w:pStyle w:val="Titre"/>
        <w:ind w:left="567"/>
        <w:rPr>
          <w:noProof/>
          <w:sz w:val="32"/>
          <w:szCs w:val="32"/>
        </w:rPr>
      </w:pPr>
    </w:p>
    <w:p w14:paraId="26580BF8" w14:textId="77777777" w:rsidR="002766FB" w:rsidRPr="004C214F" w:rsidRDefault="002766FB" w:rsidP="002766FB">
      <w:pPr>
        <w:pStyle w:val="Titre"/>
        <w:ind w:left="567"/>
        <w:rPr>
          <w:noProof/>
          <w:sz w:val="32"/>
          <w:szCs w:val="32"/>
          <w:lang w:val="en-US"/>
        </w:rPr>
      </w:pPr>
      <w:r>
        <w:rPr>
          <w:noProof/>
          <w:sz w:val="32"/>
          <w:szCs w:val="32"/>
          <w:lang w:val="en-US"/>
        </w:rPr>
        <w:t>V – Remedial measures</w:t>
      </w:r>
    </w:p>
    <w:p w14:paraId="1ACFF35A" w14:textId="77777777" w:rsidR="002766FB" w:rsidRPr="004C214F" w:rsidRDefault="002766FB" w:rsidP="002766FB">
      <w:pPr>
        <w:spacing w:before="120" w:after="120"/>
        <w:ind w:left="567"/>
        <w:jc w:val="both"/>
        <w:rPr>
          <w:color w:val="000000"/>
          <w:lang w:val="en-US"/>
        </w:rPr>
      </w:pPr>
      <w:r>
        <w:rPr>
          <w:noProof/>
          <w:lang w:val="en-US"/>
        </w:rPr>
        <w:t xml:space="preserve">If the person declares one of the </w:t>
      </w:r>
      <w:r>
        <w:rPr>
          <w:bCs/>
          <w:iCs/>
          <w:color w:val="000000"/>
          <w:lang w:val="en-US"/>
        </w:rPr>
        <w:t>situations of exclusion listed above, it may</w:t>
      </w:r>
      <w:r>
        <w:rPr>
          <w:color w:val="000000"/>
          <w:lang w:val="en-US"/>
        </w:rPr>
        <w:t xml:space="preserve"> indicate remedial measures it has taken to remedy the exclusion situation, in order to allow the </w:t>
      </w:r>
      <w:proofErr w:type="spellStart"/>
      <w:r>
        <w:rPr>
          <w:color w:val="000000"/>
          <w:lang w:val="en-US"/>
        </w:rPr>
        <w:t>authorising</w:t>
      </w:r>
      <w:proofErr w:type="spellEnd"/>
      <w:r>
        <w:rPr>
          <w:color w:val="000000"/>
          <w:lang w:val="en-US"/>
        </w:rPr>
        <w:t xml:space="preserve"> officer to determine whether such measures are sufficient to demonstrate its reliability</w:t>
      </w:r>
      <w:r>
        <w:rPr>
          <w:bCs/>
          <w:iCs/>
          <w:color w:val="000000"/>
          <w:lang w:val="en-US"/>
        </w:rPr>
        <w:t xml:space="preserve">. The person or entity shall submit remedial measures that have been assessed by an external independent auditor or be considered sufficient by a decision of a national or Union authority. This is without prejudice to the assessment of the panel referred to in Article 145 of the EU Financial Regulation. This may include e.g. technical, </w:t>
      </w:r>
      <w:proofErr w:type="spellStart"/>
      <w:r>
        <w:rPr>
          <w:bCs/>
          <w:iCs/>
          <w:color w:val="000000"/>
          <w:lang w:val="en-US"/>
        </w:rPr>
        <w:t>organisational</w:t>
      </w:r>
      <w:proofErr w:type="spellEnd"/>
      <w:r>
        <w:rPr>
          <w:bCs/>
          <w:iCs/>
          <w:color w:val="000000"/>
          <w:lang w:val="en-US"/>
        </w:rPr>
        <w:t xml:space="preserve"> and personnel measures to prevent further occurrence, compensation of damage or payment of fines or of any taxes or social security contributions. The relevant documentary evidence which illustrates the remedial measures taken must be provided in annex to this declaration</w:t>
      </w:r>
      <w:r>
        <w:rPr>
          <w:color w:val="000000"/>
          <w:lang w:val="en-US"/>
        </w:rPr>
        <w:t>. This does not apply for situations referred in point (1)(d) of this declaration.</w:t>
      </w:r>
    </w:p>
    <w:p w14:paraId="36B77766" w14:textId="77777777" w:rsidR="002766FB" w:rsidRPr="004C214F" w:rsidRDefault="002766FB" w:rsidP="002766FB">
      <w:pPr>
        <w:pStyle w:val="Titre"/>
        <w:ind w:left="567"/>
        <w:rPr>
          <w:noProof/>
          <w:sz w:val="32"/>
          <w:szCs w:val="32"/>
          <w:lang w:val="en-US"/>
        </w:rPr>
      </w:pPr>
      <w:r>
        <w:rPr>
          <w:noProof/>
          <w:sz w:val="32"/>
          <w:szCs w:val="32"/>
          <w:lang w:val="en-US"/>
        </w:rPr>
        <w:t>VI–evidence on exclusion criteria</w:t>
      </w:r>
    </w:p>
    <w:p w14:paraId="376C4445" w14:textId="77777777" w:rsidR="002766FB" w:rsidRPr="004C214F" w:rsidRDefault="002766FB" w:rsidP="002766FB">
      <w:pPr>
        <w:spacing w:before="120" w:after="120"/>
        <w:ind w:left="567" w:firstLine="11"/>
        <w:jc w:val="both"/>
        <w:rPr>
          <w:noProof/>
          <w:lang w:val="en-US"/>
        </w:rPr>
      </w:pPr>
      <w:r>
        <w:rPr>
          <w:noProof/>
          <w:lang w:val="en-US"/>
        </w:rPr>
        <w:t>The tender documents set out in detail which involved entities must provide the appropriate evidence to prove that they are not in an exclusion situation referred to in (1) and when the evidence needs to be provided.</w:t>
      </w:r>
    </w:p>
    <w:p w14:paraId="4F83D818" w14:textId="77777777" w:rsidR="002766FB" w:rsidRPr="004C214F" w:rsidRDefault="002766FB" w:rsidP="002766FB">
      <w:pPr>
        <w:spacing w:before="120" w:after="120"/>
        <w:ind w:left="567"/>
        <w:jc w:val="both"/>
        <w:rPr>
          <w:noProof/>
          <w:lang w:val="en-US"/>
        </w:rPr>
      </w:pPr>
      <w:r>
        <w:rPr>
          <w:noProof/>
          <w:lang w:val="en-US"/>
        </w:rPr>
        <w:t>The following could serve as evidence:</w:t>
      </w:r>
    </w:p>
    <w:p w14:paraId="1005E012" w14:textId="77777777" w:rsidR="002766FB" w:rsidRPr="004C214F" w:rsidRDefault="002766FB" w:rsidP="002766FB">
      <w:pPr>
        <w:pStyle w:val="Text1"/>
        <w:numPr>
          <w:ilvl w:val="0"/>
          <w:numId w:val="29"/>
        </w:numPr>
        <w:spacing w:before="100" w:beforeAutospacing="1" w:after="100" w:afterAutospacing="1"/>
        <w:ind w:left="567"/>
        <w:rPr>
          <w:noProof/>
          <w:lang w:val="en-US"/>
        </w:rPr>
      </w:pPr>
      <w:r>
        <w:rPr>
          <w:noProof/>
          <w:lang w:val="en-US"/>
        </w:rPr>
        <w:t xml:space="preserve">For situations described in (1): (a), (c), (d), (f), (g) and (h) above, production of a recent extract from the judicial record is required or, failing that, an equivalent document recently issued by a judicial or administrative authority in the country of establishment of the person showing that those requirements are satisfied. </w:t>
      </w:r>
    </w:p>
    <w:p w14:paraId="4C71D3BA" w14:textId="77777777" w:rsidR="002766FB" w:rsidRPr="004C214F" w:rsidRDefault="002766FB" w:rsidP="002766FB">
      <w:pPr>
        <w:pStyle w:val="Paragraphedeliste"/>
        <w:numPr>
          <w:ilvl w:val="0"/>
          <w:numId w:val="29"/>
        </w:numPr>
        <w:tabs>
          <w:tab w:val="left" w:pos="-480"/>
          <w:tab w:val="left" w:pos="-142"/>
          <w:tab w:val="left" w:pos="426"/>
          <w:tab w:val="left" w:pos="4680"/>
          <w:tab w:val="left" w:pos="8400"/>
        </w:tabs>
        <w:spacing w:before="100" w:beforeAutospacing="1" w:after="100" w:afterAutospacing="1"/>
        <w:ind w:left="567"/>
        <w:jc w:val="both"/>
        <w:rPr>
          <w:noProof/>
          <w:snapToGrid w:val="0"/>
          <w:lang w:val="en-US" w:eastAsia="en-US"/>
        </w:rPr>
      </w:pPr>
      <w:r>
        <w:rPr>
          <w:noProof/>
          <w:lang w:val="en-US"/>
        </w:rPr>
        <w:t>For the situation described in point (1) (a), (b), production of recent certificates issued by the competent authorities of the country of establishment. These documents must provide evidence covering all taxes and social security contributions for which the person is liable, including for example, VAT, income tax (natural persons only), company tax (legal persons only) and social security contributions.</w:t>
      </w:r>
      <w:r>
        <w:rPr>
          <w:noProof/>
          <w:snapToGrid w:val="0"/>
          <w:lang w:val="en-US" w:eastAsia="en-US"/>
        </w:rPr>
        <w:t xml:space="preserve"> Where any document described above is not issued in the country concerned, it may be replaced by a sworn statement made before a judicial authority or notary or, failing that, a solemn statement made before an administrative authority or a qualified professional body in its country of establishment.</w:t>
      </w:r>
    </w:p>
    <w:p w14:paraId="45D46175" w14:textId="77777777" w:rsidR="002766FB" w:rsidRPr="004C214F" w:rsidRDefault="002766FB" w:rsidP="002766FB">
      <w:pPr>
        <w:spacing w:before="100" w:beforeAutospacing="1" w:after="100" w:afterAutospacing="1"/>
        <w:ind w:left="567"/>
        <w:jc w:val="both"/>
        <w:rPr>
          <w:lang w:val="en-US"/>
        </w:rPr>
      </w:pPr>
      <w:r>
        <w:rPr>
          <w:lang w:val="en-US"/>
        </w:rPr>
        <w:t xml:space="preserve">The person is not required to submit the evidence if it has already been submitted for another award procedure of the same contracting authority. The documents must have been issued no more than one year before the date of their request by the contracting authority and must still be valid at that date. </w:t>
      </w:r>
    </w:p>
    <w:p w14:paraId="7FABAC01" w14:textId="77777777" w:rsidR="002766FB" w:rsidRPr="004C214F" w:rsidRDefault="002766FB" w:rsidP="002766FB">
      <w:pPr>
        <w:spacing w:before="100" w:beforeAutospacing="1" w:after="100" w:afterAutospacing="1"/>
        <w:ind w:left="567"/>
        <w:jc w:val="both"/>
        <w:rPr>
          <w:lang w:val="en-US"/>
        </w:rPr>
      </w:pPr>
      <w:r>
        <w:rPr>
          <w:lang w:val="en-US"/>
        </w:rPr>
        <w:t xml:space="preserve">The signatory declares that the person has already provided the documentary evidence for a previous procedure and confirms that there has been no change in its situation: </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2766FB" w:rsidRPr="001C06A4" w14:paraId="0BEFEA89" w14:textId="77777777" w:rsidTr="00165DAC">
        <w:tc>
          <w:tcPr>
            <w:tcW w:w="4786" w:type="dxa"/>
          </w:tcPr>
          <w:p w14:paraId="77F28EC8" w14:textId="77777777" w:rsidR="002766FB" w:rsidRPr="00BF7F29" w:rsidRDefault="002766FB" w:rsidP="00165DAC">
            <w:pPr>
              <w:spacing w:before="100" w:beforeAutospacing="1" w:after="100" w:afterAutospacing="1"/>
              <w:ind w:left="567"/>
              <w:jc w:val="center"/>
              <w:rPr>
                <w:b/>
                <w:sz w:val="22"/>
              </w:rPr>
            </w:pPr>
            <w:r>
              <w:rPr>
                <w:b/>
                <w:sz w:val="22"/>
              </w:rPr>
              <w:lastRenderedPageBreak/>
              <w:t>Document</w:t>
            </w:r>
          </w:p>
        </w:tc>
        <w:tc>
          <w:tcPr>
            <w:tcW w:w="4678" w:type="dxa"/>
          </w:tcPr>
          <w:p w14:paraId="2F5C8891" w14:textId="77777777" w:rsidR="002766FB" w:rsidRPr="004C214F" w:rsidRDefault="002766FB" w:rsidP="00165DAC">
            <w:pPr>
              <w:spacing w:before="100" w:beforeAutospacing="1" w:after="100" w:afterAutospacing="1"/>
              <w:ind w:left="567"/>
              <w:jc w:val="center"/>
              <w:rPr>
                <w:b/>
                <w:sz w:val="22"/>
                <w:lang w:val="en-US"/>
              </w:rPr>
            </w:pPr>
            <w:r>
              <w:rPr>
                <w:b/>
                <w:sz w:val="22"/>
                <w:lang w:val="en-US"/>
              </w:rPr>
              <w:t>Full reference to previous procedure</w:t>
            </w:r>
          </w:p>
        </w:tc>
      </w:tr>
      <w:tr w:rsidR="002766FB" w:rsidRPr="001C06A4" w14:paraId="48651984" w14:textId="77777777" w:rsidTr="00165DAC">
        <w:tc>
          <w:tcPr>
            <w:tcW w:w="4786" w:type="dxa"/>
          </w:tcPr>
          <w:p w14:paraId="0E0544AB" w14:textId="77777777" w:rsidR="002766FB" w:rsidRPr="004C214F" w:rsidRDefault="002766FB" w:rsidP="00165DAC">
            <w:pPr>
              <w:spacing w:before="100" w:beforeAutospacing="1" w:after="100" w:afterAutospacing="1"/>
              <w:ind w:left="567"/>
              <w:rPr>
                <w:lang w:val="en-US"/>
              </w:rPr>
            </w:pPr>
            <w:r>
              <w:rPr>
                <w:i/>
                <w:highlight w:val="lightGray"/>
                <w:lang w:val="en-US"/>
              </w:rPr>
              <w:t>Insert as many lines as necessary.</w:t>
            </w:r>
          </w:p>
        </w:tc>
        <w:tc>
          <w:tcPr>
            <w:tcW w:w="4678" w:type="dxa"/>
          </w:tcPr>
          <w:p w14:paraId="7B27FEC1" w14:textId="77777777" w:rsidR="002766FB" w:rsidRPr="004C214F" w:rsidRDefault="002766FB" w:rsidP="00165DAC">
            <w:pPr>
              <w:spacing w:before="100" w:beforeAutospacing="1" w:after="100" w:afterAutospacing="1"/>
              <w:ind w:left="567"/>
              <w:rPr>
                <w:lang w:val="en-US"/>
              </w:rPr>
            </w:pPr>
          </w:p>
        </w:tc>
      </w:tr>
    </w:tbl>
    <w:p w14:paraId="6990A9E7" w14:textId="77777777" w:rsidR="002766FB" w:rsidRPr="004C214F" w:rsidRDefault="002766FB" w:rsidP="002766FB">
      <w:pPr>
        <w:spacing w:before="100" w:beforeAutospacing="1" w:after="100" w:afterAutospacing="1"/>
        <w:ind w:left="567"/>
        <w:jc w:val="both"/>
        <w:rPr>
          <w:lang w:val="en-US"/>
        </w:rPr>
      </w:pPr>
      <w:r>
        <w:rPr>
          <w:lang w:val="en-US"/>
        </w:rPr>
        <w:t xml:space="preserve">The person is not required to submit the evidence if it can be accessed on a national database free of charge. </w:t>
      </w:r>
    </w:p>
    <w:p w14:paraId="6DD2F1A9" w14:textId="77777777" w:rsidR="002766FB" w:rsidRPr="004C214F" w:rsidRDefault="002766FB" w:rsidP="002766FB">
      <w:pPr>
        <w:spacing w:before="100" w:beforeAutospacing="1" w:after="100" w:afterAutospacing="1"/>
        <w:ind w:left="567"/>
        <w:jc w:val="both"/>
        <w:rPr>
          <w:lang w:val="en-US"/>
        </w:rPr>
      </w:pPr>
      <w:r>
        <w:rPr>
          <w:lang w:val="en-US"/>
        </w:rPr>
        <w:t>The signatory declares that the following internet address of the database/identification data provide access to the evidence required.</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2766FB" w:rsidRPr="001C06A4" w14:paraId="5BD763D5" w14:textId="77777777" w:rsidTr="00165DAC">
        <w:tc>
          <w:tcPr>
            <w:tcW w:w="4786" w:type="dxa"/>
          </w:tcPr>
          <w:p w14:paraId="508DCC11" w14:textId="77777777" w:rsidR="002766FB" w:rsidRPr="004C214F" w:rsidRDefault="002766FB" w:rsidP="00165DAC">
            <w:pPr>
              <w:keepNext/>
              <w:spacing w:before="100" w:beforeAutospacing="1" w:after="100" w:afterAutospacing="1"/>
              <w:ind w:left="567"/>
              <w:jc w:val="center"/>
              <w:rPr>
                <w:b/>
                <w:bCs/>
                <w:sz w:val="22"/>
                <w:szCs w:val="22"/>
                <w:lang w:val="en-US"/>
              </w:rPr>
            </w:pPr>
            <w:r>
              <w:rPr>
                <w:lang w:val="en-US"/>
              </w:rPr>
              <w:t>Internet address of the database</w:t>
            </w:r>
          </w:p>
        </w:tc>
        <w:tc>
          <w:tcPr>
            <w:tcW w:w="4678" w:type="dxa"/>
          </w:tcPr>
          <w:p w14:paraId="6ADA82C3" w14:textId="77777777" w:rsidR="002766FB" w:rsidRPr="004C214F" w:rsidRDefault="002766FB" w:rsidP="00165DAC">
            <w:pPr>
              <w:spacing w:before="100" w:beforeAutospacing="1" w:after="100" w:afterAutospacing="1"/>
              <w:ind w:left="567"/>
              <w:jc w:val="center"/>
              <w:rPr>
                <w:b/>
                <w:bCs/>
                <w:sz w:val="22"/>
                <w:szCs w:val="22"/>
                <w:lang w:val="en-US"/>
              </w:rPr>
            </w:pPr>
            <w:r>
              <w:rPr>
                <w:lang w:val="en-US"/>
              </w:rPr>
              <w:t xml:space="preserve">Identification data of the document </w:t>
            </w:r>
          </w:p>
        </w:tc>
      </w:tr>
      <w:tr w:rsidR="002766FB" w:rsidRPr="001C06A4" w14:paraId="2BD079CE" w14:textId="77777777" w:rsidTr="00165DAC">
        <w:tc>
          <w:tcPr>
            <w:tcW w:w="4786" w:type="dxa"/>
          </w:tcPr>
          <w:p w14:paraId="711DB8EB" w14:textId="77777777" w:rsidR="002766FB" w:rsidRPr="004C214F" w:rsidRDefault="002766FB" w:rsidP="00165DAC">
            <w:pPr>
              <w:spacing w:before="100" w:beforeAutospacing="1" w:after="100" w:afterAutospacing="1"/>
              <w:ind w:left="567"/>
              <w:rPr>
                <w:lang w:val="en-US"/>
              </w:rPr>
            </w:pPr>
            <w:r>
              <w:rPr>
                <w:i/>
                <w:iCs/>
                <w:highlight w:val="lightGray"/>
                <w:lang w:val="en-US"/>
              </w:rPr>
              <w:t>Insert as many lines as necessary.</w:t>
            </w:r>
          </w:p>
        </w:tc>
        <w:tc>
          <w:tcPr>
            <w:tcW w:w="4678" w:type="dxa"/>
          </w:tcPr>
          <w:p w14:paraId="1C4C07B5" w14:textId="77777777" w:rsidR="002766FB" w:rsidRPr="004C214F" w:rsidRDefault="002766FB" w:rsidP="00165DAC">
            <w:pPr>
              <w:spacing w:before="100" w:beforeAutospacing="1" w:after="100" w:afterAutospacing="1"/>
              <w:ind w:left="567"/>
              <w:rPr>
                <w:lang w:val="en-US"/>
              </w:rPr>
            </w:pPr>
          </w:p>
        </w:tc>
      </w:tr>
    </w:tbl>
    <w:p w14:paraId="77DD9F83" w14:textId="77777777" w:rsidR="002766FB" w:rsidRPr="004C214F" w:rsidRDefault="002766FB" w:rsidP="002766FB">
      <w:pPr>
        <w:pStyle w:val="Titre"/>
        <w:numPr>
          <w:ilvl w:val="0"/>
          <w:numId w:val="19"/>
        </w:numPr>
        <w:spacing w:before="360" w:after="240" w:line="240" w:lineRule="auto"/>
        <w:ind w:left="567" w:hanging="567"/>
        <w:jc w:val="both"/>
        <w:outlineLvl w:val="0"/>
        <w:rPr>
          <w:noProof/>
          <w:sz w:val="32"/>
          <w:szCs w:val="32"/>
          <w:lang w:val="en-US"/>
        </w:rPr>
      </w:pPr>
      <w:r>
        <w:rPr>
          <w:noProof/>
          <w:sz w:val="32"/>
          <w:szCs w:val="32"/>
          <w:lang w:val="en-US"/>
        </w:rPr>
        <w:t xml:space="preserve">Declaration on honour on selection criteria </w:t>
      </w:r>
    </w:p>
    <w:p w14:paraId="0C3D4FF7" w14:textId="77777777" w:rsidR="002766FB" w:rsidRPr="004C214F" w:rsidRDefault="002766FB" w:rsidP="002766FB">
      <w:pPr>
        <w:spacing w:beforeAutospacing="1" w:afterAutospacing="1"/>
        <w:ind w:left="567"/>
        <w:jc w:val="both"/>
        <w:rPr>
          <w:lang w:val="en-US"/>
        </w:rPr>
      </w:pPr>
      <w:r>
        <w:rPr>
          <w:lang w:val="en-US"/>
        </w:rPr>
        <w:t>In case of a procedure with lots the statements in this part B apply to the lot(s) for which the request to participate/tender is submitted.</w:t>
      </w:r>
    </w:p>
    <w:p w14:paraId="27317573" w14:textId="77777777" w:rsidR="002766FB" w:rsidRPr="004C214F" w:rsidRDefault="002766FB" w:rsidP="002766FB">
      <w:pPr>
        <w:pStyle w:val="Titre"/>
        <w:ind w:left="567"/>
        <w:rPr>
          <w:i/>
          <w:sz w:val="32"/>
          <w:szCs w:val="32"/>
          <w:lang w:val="en-US"/>
        </w:rPr>
      </w:pPr>
      <w:r>
        <w:rPr>
          <w:noProof/>
          <w:sz w:val="32"/>
          <w:szCs w:val="32"/>
          <w:lang w:val="en-US"/>
        </w:rPr>
        <w:t>I – Selection criteria</w:t>
      </w:r>
      <w:r>
        <w:rPr>
          <w:i/>
          <w:sz w:val="32"/>
          <w:szCs w:val="32"/>
          <w:lang w:val="en-US"/>
        </w:rPr>
        <w:t xml:space="preserve"> </w:t>
      </w:r>
    </w:p>
    <w:p w14:paraId="2F737187" w14:textId="77777777" w:rsidR="002766FB" w:rsidRPr="004C214F" w:rsidRDefault="002766FB" w:rsidP="002766FB">
      <w:pPr>
        <w:spacing w:after="120"/>
        <w:ind w:left="567"/>
        <w:rPr>
          <w:b/>
          <w:bCs/>
          <w:u w:val="single"/>
          <w:lang w:val="en-US"/>
        </w:rPr>
      </w:pPr>
      <w:r>
        <w:rPr>
          <w:b/>
          <w:bCs/>
          <w:u w:val="single"/>
          <w:lang w:val="en-US"/>
        </w:rPr>
        <w:t xml:space="preserve">Selection criteria applicable to the candidate/tenderer as a whole- Consolidated assessment </w:t>
      </w:r>
    </w:p>
    <w:p w14:paraId="7AD71D15" w14:textId="77777777" w:rsidR="002766FB" w:rsidRPr="004C214F" w:rsidRDefault="002766FB" w:rsidP="002766FB">
      <w:pPr>
        <w:spacing w:after="120"/>
        <w:ind w:left="567"/>
        <w:rPr>
          <w:b/>
          <w:bCs/>
          <w:i/>
          <w:iCs/>
          <w:lang w:val="en-US"/>
        </w:rPr>
      </w:pPr>
      <w:r>
        <w:rPr>
          <w:b/>
          <w:bCs/>
          <w:i/>
          <w:iCs/>
          <w:lang w:val="en-US"/>
        </w:rPr>
        <w:t xml:space="preserve">(to be filled in ONLY by the sole candidate/tenderer or the group leader in case of </w:t>
      </w:r>
      <w:r>
        <w:rPr>
          <w:b/>
          <w:bCs/>
          <w:i/>
          <w:iCs/>
          <w:noProof/>
          <w:lang w:val="en-US"/>
        </w:rPr>
        <w:t>a joint request to participate/tender</w:t>
      </w:r>
      <w:r>
        <w:rPr>
          <w:b/>
          <w:bCs/>
          <w:i/>
          <w:iCs/>
          <w:lang w:val="en-US"/>
        </w:rPr>
        <w:t xml:space="preserve"> (consortium))</w:t>
      </w:r>
    </w:p>
    <w:p w14:paraId="2983B50D" w14:textId="77777777" w:rsidR="002766FB" w:rsidRPr="004C214F" w:rsidRDefault="002766FB" w:rsidP="002766FB">
      <w:pPr>
        <w:ind w:left="567"/>
        <w:rPr>
          <w:lang w:val="en-US"/>
        </w:rPr>
      </w:pPr>
      <w:r>
        <w:rPr>
          <w:noProof/>
          <w:lang w:val="en-US"/>
        </w:rPr>
        <w:t>The person, being a sole candidate/tenderer/the group leader of in case of a joint request to participate/tender (consortium), submitting a request to participate/tender for the above procedure</w:t>
      </w:r>
    </w:p>
    <w:p w14:paraId="3CC58878" w14:textId="77777777" w:rsidR="002766FB" w:rsidRPr="004C214F" w:rsidRDefault="002766FB" w:rsidP="002766FB">
      <w:pPr>
        <w:ind w:left="567"/>
        <w:rPr>
          <w:lang w:val="en-US"/>
        </w:rPr>
      </w:pPr>
    </w:p>
    <w:tbl>
      <w:tblPr>
        <w:tblW w:w="928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2"/>
        <w:gridCol w:w="1237"/>
        <w:gridCol w:w="1130"/>
        <w:gridCol w:w="6"/>
        <w:gridCol w:w="1191"/>
      </w:tblGrid>
      <w:tr w:rsidR="002766FB" w14:paraId="42A539DE" w14:textId="77777777" w:rsidTr="00165DAC">
        <w:tc>
          <w:tcPr>
            <w:tcW w:w="5722" w:type="dxa"/>
          </w:tcPr>
          <w:p w14:paraId="011127C8" w14:textId="77777777" w:rsidR="002766FB" w:rsidRPr="004C214F" w:rsidRDefault="002766FB" w:rsidP="00165DAC">
            <w:pPr>
              <w:pStyle w:val="Paragraphedeliste"/>
              <w:numPr>
                <w:ilvl w:val="0"/>
                <w:numId w:val="9"/>
              </w:numPr>
              <w:spacing w:before="120" w:after="120"/>
              <w:ind w:left="567" w:hanging="502"/>
              <w:jc w:val="both"/>
              <w:rPr>
                <w:noProof/>
                <w:lang w:val="en-US"/>
              </w:rPr>
            </w:pPr>
            <w:r>
              <w:rPr>
                <w:noProof/>
                <w:lang w:val="en-US"/>
              </w:rPr>
              <w:t xml:space="preserve">declares that the </w:t>
            </w:r>
            <w:r>
              <w:rPr>
                <w:bCs/>
                <w:noProof/>
                <w:lang w:val="en-US"/>
              </w:rPr>
              <w:t xml:space="preserve">candidate/tenderer, </w:t>
            </w:r>
            <w:r>
              <w:rPr>
                <w:noProof/>
                <w:lang w:val="en-US"/>
              </w:rPr>
              <w:t xml:space="preserve">including all members of the group </w:t>
            </w:r>
            <w:r>
              <w:rPr>
                <w:bCs/>
                <w:noProof/>
                <w:lang w:val="en-US"/>
              </w:rPr>
              <w:t>in case of a joint request to participate/tender (consortium)</w:t>
            </w:r>
            <w:r>
              <w:rPr>
                <w:noProof/>
                <w:lang w:val="en-US"/>
              </w:rPr>
              <w:t>, subcontractors and entities on whose capacity the candidate/tenderer intends to rely if applicable:</w:t>
            </w:r>
          </w:p>
        </w:tc>
        <w:tc>
          <w:tcPr>
            <w:tcW w:w="1237" w:type="dxa"/>
          </w:tcPr>
          <w:p w14:paraId="0A2FE260" w14:textId="77777777" w:rsidR="002766FB" w:rsidRDefault="002766FB" w:rsidP="00165DAC">
            <w:pPr>
              <w:spacing w:before="240" w:after="120"/>
              <w:ind w:left="567"/>
              <w:jc w:val="both"/>
              <w:rPr>
                <w:noProof/>
              </w:rPr>
            </w:pPr>
            <w:r>
              <w:rPr>
                <w:noProof/>
              </w:rPr>
              <w:t>YES</w:t>
            </w:r>
          </w:p>
        </w:tc>
        <w:tc>
          <w:tcPr>
            <w:tcW w:w="1130" w:type="dxa"/>
          </w:tcPr>
          <w:p w14:paraId="6A0C31A0" w14:textId="77777777" w:rsidR="002766FB" w:rsidRDefault="002766FB" w:rsidP="00165DAC">
            <w:pPr>
              <w:spacing w:before="240" w:after="120"/>
              <w:ind w:left="567"/>
              <w:jc w:val="both"/>
              <w:rPr>
                <w:noProof/>
              </w:rPr>
            </w:pPr>
            <w:r>
              <w:rPr>
                <w:noProof/>
              </w:rPr>
              <w:t>NO</w:t>
            </w:r>
          </w:p>
        </w:tc>
        <w:tc>
          <w:tcPr>
            <w:tcW w:w="1197" w:type="dxa"/>
            <w:gridSpan w:val="2"/>
          </w:tcPr>
          <w:p w14:paraId="70D8A7AB" w14:textId="77777777" w:rsidR="002766FB" w:rsidRDefault="002766FB" w:rsidP="00165DAC">
            <w:pPr>
              <w:spacing w:before="240" w:after="120"/>
              <w:ind w:left="567"/>
              <w:jc w:val="both"/>
              <w:rPr>
                <w:noProof/>
              </w:rPr>
            </w:pPr>
            <w:r>
              <w:rPr>
                <w:noProof/>
              </w:rPr>
              <w:t>N/A</w:t>
            </w:r>
          </w:p>
        </w:tc>
      </w:tr>
      <w:tr w:rsidR="002766FB" w14:paraId="614C6E61" w14:textId="77777777" w:rsidTr="00165DAC">
        <w:tc>
          <w:tcPr>
            <w:tcW w:w="5722" w:type="dxa"/>
          </w:tcPr>
          <w:p w14:paraId="57A9BF1B" w14:textId="77777777" w:rsidR="002766FB" w:rsidRPr="004C214F" w:rsidRDefault="002766FB" w:rsidP="002766FB">
            <w:pPr>
              <w:pStyle w:val="Text1"/>
              <w:numPr>
                <w:ilvl w:val="0"/>
                <w:numId w:val="30"/>
              </w:numPr>
              <w:spacing w:before="40" w:after="40"/>
              <w:ind w:left="567"/>
              <w:rPr>
                <w:noProof/>
                <w:lang w:val="en-US"/>
              </w:rPr>
            </w:pPr>
            <w:r>
              <w:rPr>
                <w:noProof/>
                <w:lang w:val="en-US"/>
              </w:rPr>
              <w:t>fulfils all the selection criteria for which a consolidated assessment will be made as provided in the tender documents.</w:t>
            </w:r>
          </w:p>
        </w:tc>
        <w:tc>
          <w:tcPr>
            <w:tcW w:w="1237" w:type="dxa"/>
          </w:tcPr>
          <w:p w14:paraId="26155743"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6" w:type="dxa"/>
            <w:gridSpan w:val="2"/>
          </w:tcPr>
          <w:p w14:paraId="1BC160C3"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91" w:type="dxa"/>
          </w:tcPr>
          <w:p w14:paraId="64A9CDE3" w14:textId="77777777" w:rsidR="002766FB" w:rsidRDefault="002766FB" w:rsidP="00165DAC">
            <w:pPr>
              <w:spacing w:before="240" w:after="120"/>
              <w:ind w:left="567"/>
              <w:jc w:val="both"/>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bl>
    <w:p w14:paraId="4C33752D" w14:textId="77777777" w:rsidR="002766FB" w:rsidRPr="00D8405C" w:rsidRDefault="002766FB" w:rsidP="002766FB">
      <w:pPr>
        <w:ind w:left="567"/>
      </w:pPr>
    </w:p>
    <w:p w14:paraId="6D231570" w14:textId="77777777" w:rsidR="002766FB" w:rsidRPr="004C214F" w:rsidRDefault="002766FB" w:rsidP="002766FB">
      <w:pPr>
        <w:spacing w:before="120" w:after="100" w:afterAutospacing="1"/>
        <w:ind w:left="567"/>
        <w:jc w:val="both"/>
        <w:rPr>
          <w:rFonts w:ascii="Times New Roman Bold" w:hAnsi="Times New Roman Bold"/>
          <w:b/>
          <w:bCs/>
          <w:smallCaps/>
          <w:noProof/>
          <w:kern w:val="28"/>
          <w:szCs w:val="32"/>
          <w:lang w:val="en-US"/>
        </w:rPr>
      </w:pPr>
      <w:r>
        <w:rPr>
          <w:rFonts w:ascii="Times New Roman Bold" w:hAnsi="Times New Roman Bold"/>
          <w:b/>
          <w:bCs/>
          <w:smallCaps/>
          <w:noProof/>
          <w:kern w:val="28"/>
          <w:szCs w:val="32"/>
          <w:lang w:val="en-US"/>
        </w:rPr>
        <w:t xml:space="preserve">II - Selection Criteria </w:t>
      </w:r>
      <w:r>
        <w:rPr>
          <w:rFonts w:ascii="Times New Roman Bold" w:hAnsi="Times New Roman Bold" w:hint="eastAsia"/>
          <w:b/>
          <w:bCs/>
          <w:smallCaps/>
          <w:noProof/>
          <w:kern w:val="28"/>
          <w:szCs w:val="32"/>
          <w:lang w:val="en-US"/>
        </w:rPr>
        <w:t>–</w:t>
      </w:r>
      <w:r>
        <w:rPr>
          <w:rFonts w:ascii="Times New Roman Bold" w:hAnsi="Times New Roman Bold"/>
          <w:b/>
          <w:bCs/>
          <w:smallCaps/>
          <w:noProof/>
          <w:kern w:val="28"/>
          <w:szCs w:val="32"/>
          <w:lang w:val="en-US"/>
        </w:rPr>
        <w:t xml:space="preserve">professional conflicting interests </w:t>
      </w:r>
    </w:p>
    <w:p w14:paraId="75FA5E93" w14:textId="77777777" w:rsidR="002766FB" w:rsidRPr="004C214F" w:rsidRDefault="002766FB" w:rsidP="002766FB">
      <w:pPr>
        <w:spacing w:before="120" w:after="120"/>
        <w:ind w:left="567" w:firstLine="1"/>
        <w:rPr>
          <w:b/>
          <w:bCs/>
          <w:i/>
          <w:iCs/>
          <w:noProof/>
          <w:lang w:val="en-US"/>
        </w:rPr>
      </w:pPr>
      <w:r>
        <w:rPr>
          <w:b/>
          <w:bCs/>
          <w:i/>
          <w:iCs/>
          <w:noProof/>
          <w:lang w:val="en-US"/>
        </w:rPr>
        <w:t>(</w:t>
      </w:r>
      <w:r>
        <w:rPr>
          <w:b/>
          <w:i/>
          <w:lang w:val="en-US"/>
        </w:rPr>
        <w:t xml:space="preserve">to </w:t>
      </w:r>
      <w:r>
        <w:rPr>
          <w:b/>
          <w:bCs/>
          <w:i/>
          <w:iCs/>
          <w:noProof/>
          <w:lang w:val="en-US"/>
        </w:rPr>
        <w:t>be filled in by all involved entities)</w:t>
      </w:r>
    </w:p>
    <w:p w14:paraId="210B1508" w14:textId="77777777" w:rsidR="002766FB" w:rsidRPr="004C214F" w:rsidRDefault="002766FB" w:rsidP="002766FB">
      <w:pPr>
        <w:ind w:left="567"/>
        <w:jc w:val="both"/>
        <w:rPr>
          <w:b/>
          <w:u w:val="single"/>
          <w:lang w:val="en-US"/>
        </w:rPr>
      </w:pPr>
      <w:r>
        <w:rPr>
          <w:noProof/>
          <w:lang w:val="en-US"/>
        </w:rPr>
        <w:t>The person, being a sole candidate/tenderer/ a member of a joint request to participate/tender (consortium)/a subcontractor/ an entity  on whose capacity a candidate/tenderer relies to fulfil the selection criteria, submitting/participating in a request to participate/tender for the above procedure:</w:t>
      </w:r>
    </w:p>
    <w:p w14:paraId="41328F79" w14:textId="77777777" w:rsidR="002766FB" w:rsidRPr="004C214F" w:rsidRDefault="002766FB" w:rsidP="002766FB">
      <w:pPr>
        <w:ind w:left="567"/>
        <w:jc w:val="both"/>
        <w:rPr>
          <w:b/>
          <w:bCs/>
          <w:u w:val="single"/>
          <w:lang w:val="en-US"/>
        </w:rPr>
      </w:pPr>
    </w:p>
    <w:tbl>
      <w:tblPr>
        <w:tblW w:w="93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5"/>
        <w:gridCol w:w="1237"/>
        <w:gridCol w:w="1130"/>
      </w:tblGrid>
      <w:tr w:rsidR="002766FB" w14:paraId="48281F8F" w14:textId="77777777" w:rsidTr="00165DAC">
        <w:tc>
          <w:tcPr>
            <w:tcW w:w="6955" w:type="dxa"/>
            <w:tcBorders>
              <w:top w:val="single" w:sz="4" w:space="0" w:color="auto"/>
              <w:left w:val="single" w:sz="4" w:space="0" w:color="auto"/>
              <w:bottom w:val="single" w:sz="4" w:space="0" w:color="auto"/>
              <w:right w:val="single" w:sz="4" w:space="0" w:color="auto"/>
            </w:tcBorders>
            <w:hideMark/>
          </w:tcPr>
          <w:p w14:paraId="4BB6FE4E" w14:textId="77777777" w:rsidR="002766FB" w:rsidRDefault="002766FB" w:rsidP="00165DAC">
            <w:pPr>
              <w:pStyle w:val="Paragraphedeliste"/>
              <w:numPr>
                <w:ilvl w:val="0"/>
                <w:numId w:val="9"/>
              </w:numPr>
              <w:spacing w:before="120" w:after="120"/>
              <w:ind w:left="567"/>
              <w:jc w:val="both"/>
            </w:pPr>
            <w:r>
              <w:rPr>
                <w:noProof/>
              </w:rPr>
              <w:t xml:space="preserve">declares that the person </w:t>
            </w:r>
          </w:p>
        </w:tc>
        <w:tc>
          <w:tcPr>
            <w:tcW w:w="1237" w:type="dxa"/>
            <w:tcBorders>
              <w:top w:val="single" w:sz="4" w:space="0" w:color="auto"/>
              <w:left w:val="single" w:sz="4" w:space="0" w:color="auto"/>
              <w:bottom w:val="single" w:sz="4" w:space="0" w:color="auto"/>
              <w:right w:val="single" w:sz="4" w:space="0" w:color="auto"/>
            </w:tcBorders>
            <w:hideMark/>
          </w:tcPr>
          <w:p w14:paraId="4646DF03" w14:textId="77777777" w:rsidR="002766FB" w:rsidRDefault="002766FB" w:rsidP="00165DAC">
            <w:pPr>
              <w:spacing w:before="240" w:after="120"/>
              <w:ind w:left="567"/>
              <w:jc w:val="center"/>
            </w:pPr>
            <w:r>
              <w:t>YES</w:t>
            </w:r>
          </w:p>
        </w:tc>
        <w:tc>
          <w:tcPr>
            <w:tcW w:w="1130" w:type="dxa"/>
            <w:tcBorders>
              <w:top w:val="single" w:sz="4" w:space="0" w:color="auto"/>
              <w:left w:val="single" w:sz="4" w:space="0" w:color="auto"/>
              <w:bottom w:val="single" w:sz="4" w:space="0" w:color="auto"/>
              <w:right w:val="single" w:sz="4" w:space="0" w:color="auto"/>
            </w:tcBorders>
            <w:hideMark/>
          </w:tcPr>
          <w:p w14:paraId="27E6466A" w14:textId="77777777" w:rsidR="002766FB" w:rsidRDefault="002766FB" w:rsidP="00165DAC">
            <w:pPr>
              <w:spacing w:before="240" w:after="120"/>
              <w:ind w:left="567"/>
              <w:jc w:val="center"/>
            </w:pPr>
            <w:r>
              <w:t>NO</w:t>
            </w:r>
          </w:p>
        </w:tc>
      </w:tr>
      <w:tr w:rsidR="002766FB" w14:paraId="474F8B39" w14:textId="77777777" w:rsidTr="00165DAC">
        <w:tc>
          <w:tcPr>
            <w:tcW w:w="6955" w:type="dxa"/>
            <w:tcBorders>
              <w:top w:val="single" w:sz="4" w:space="0" w:color="auto"/>
              <w:left w:val="single" w:sz="4" w:space="0" w:color="auto"/>
              <w:bottom w:val="single" w:sz="4" w:space="0" w:color="auto"/>
              <w:right w:val="single" w:sz="4" w:space="0" w:color="auto"/>
            </w:tcBorders>
          </w:tcPr>
          <w:p w14:paraId="464F7CA0" w14:textId="77777777" w:rsidR="002766FB" w:rsidRPr="004C214F" w:rsidRDefault="002766FB" w:rsidP="002766FB">
            <w:pPr>
              <w:pStyle w:val="Text1"/>
              <w:numPr>
                <w:ilvl w:val="0"/>
                <w:numId w:val="23"/>
              </w:numPr>
              <w:tabs>
                <w:tab w:val="clear" w:pos="360"/>
              </w:tabs>
              <w:spacing w:before="40" w:after="40"/>
              <w:ind w:left="567"/>
              <w:rPr>
                <w:noProof/>
                <w:lang w:val="en-US"/>
              </w:rPr>
            </w:pPr>
            <w:r>
              <w:rPr>
                <w:noProof/>
                <w:lang w:val="en-US"/>
              </w:rPr>
              <w:lastRenderedPageBreak/>
              <w:t>is subject to conflicting interests which may negatively affect the contract performance.</w:t>
            </w:r>
          </w:p>
        </w:tc>
        <w:tc>
          <w:tcPr>
            <w:tcW w:w="1237" w:type="dxa"/>
            <w:tcBorders>
              <w:top w:val="single" w:sz="4" w:space="0" w:color="auto"/>
              <w:left w:val="single" w:sz="4" w:space="0" w:color="auto"/>
              <w:bottom w:val="single" w:sz="4" w:space="0" w:color="auto"/>
              <w:right w:val="single" w:sz="4" w:space="0" w:color="auto"/>
            </w:tcBorders>
          </w:tcPr>
          <w:p w14:paraId="726CF17F" w14:textId="77777777" w:rsidR="002766FB" w:rsidRDefault="002766FB" w:rsidP="00165DAC">
            <w:pPr>
              <w:pStyle w:val="Text1"/>
              <w:spacing w:before="40" w:after="40"/>
              <w:ind w:left="567"/>
              <w:jc w:val="center"/>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58797A24" w14:textId="77777777" w:rsidR="002766FB" w:rsidRDefault="002766FB" w:rsidP="00165DAC">
            <w:pPr>
              <w:pStyle w:val="Text1"/>
              <w:spacing w:before="40" w:after="40"/>
              <w:ind w:left="567"/>
              <w:jc w:val="center"/>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bl>
    <w:p w14:paraId="519CE2DF" w14:textId="77777777" w:rsidR="002766FB" w:rsidRPr="00A13447" w:rsidRDefault="002766FB" w:rsidP="002766FB">
      <w:pPr>
        <w:ind w:left="567"/>
        <w:rPr>
          <w:sz w:val="36"/>
          <w:szCs w:val="36"/>
        </w:rPr>
      </w:pPr>
    </w:p>
    <w:p w14:paraId="0AB864B3" w14:textId="77777777" w:rsidR="002766FB" w:rsidRPr="004C214F" w:rsidRDefault="002766FB" w:rsidP="002766FB">
      <w:pPr>
        <w:pStyle w:val="Titre"/>
        <w:ind w:left="567"/>
        <w:rPr>
          <w:i/>
          <w:sz w:val="36"/>
          <w:szCs w:val="36"/>
          <w:lang w:val="en-US"/>
        </w:rPr>
      </w:pPr>
      <w:r>
        <w:rPr>
          <w:noProof/>
          <w:sz w:val="36"/>
          <w:szCs w:val="36"/>
          <w:lang w:val="en-US"/>
        </w:rPr>
        <w:t>VIII – Evidence on selection criteria</w:t>
      </w:r>
    </w:p>
    <w:p w14:paraId="5EFBD8C7" w14:textId="77777777" w:rsidR="002766FB" w:rsidRPr="004C214F" w:rsidRDefault="002766FB" w:rsidP="002766FB">
      <w:pPr>
        <w:ind w:left="567"/>
        <w:rPr>
          <w:noProof/>
          <w:lang w:val="en-US"/>
        </w:rPr>
      </w:pPr>
      <w:r>
        <w:rPr>
          <w:noProof/>
          <w:lang w:val="en-US"/>
        </w:rPr>
        <w:t xml:space="preserve">The tender documents set out in detail the evidence and the time frame within which involved entities must provide it in order to prove that the candidate/tenderer fulfils the selection criteria. </w:t>
      </w:r>
    </w:p>
    <w:p w14:paraId="7EB83B82" w14:textId="77777777" w:rsidR="002766FB" w:rsidRPr="004C214F" w:rsidRDefault="002766FB" w:rsidP="002766FB">
      <w:pPr>
        <w:spacing w:before="100" w:beforeAutospacing="1" w:after="100" w:afterAutospacing="1"/>
        <w:ind w:left="567"/>
        <w:jc w:val="both"/>
        <w:rPr>
          <w:noProof/>
          <w:lang w:val="en-US"/>
        </w:rPr>
      </w:pPr>
      <w:r>
        <w:rPr>
          <w:noProof/>
          <w:lang w:val="en-US"/>
        </w:rPr>
        <w:t>Where the evidence is not required to be provided with the request to participate/tender, the person is invited to prepare in advance the documents related to the evidence, since the contracting authority will request the presumed successful tenderer to provide such evidence within a short deadline.</w:t>
      </w:r>
    </w:p>
    <w:p w14:paraId="7CCFD5AC" w14:textId="77777777" w:rsidR="002766FB" w:rsidRPr="004C214F" w:rsidRDefault="002766FB" w:rsidP="002766FB">
      <w:pPr>
        <w:spacing w:before="100" w:beforeAutospacing="1" w:after="100" w:afterAutospacing="1"/>
        <w:ind w:left="567"/>
        <w:jc w:val="both"/>
        <w:rPr>
          <w:lang w:val="en-US"/>
        </w:rPr>
      </w:pPr>
      <w:r>
        <w:rPr>
          <w:lang w:val="en-US"/>
        </w:rPr>
        <w:t>The person is not required to submit the evidence if it has already been submitted for another procurement procedure of the same contracting authority and the documents are still up-to-date.</w:t>
      </w:r>
    </w:p>
    <w:p w14:paraId="4C45139B" w14:textId="77777777" w:rsidR="002766FB" w:rsidRPr="004C214F" w:rsidRDefault="002766FB" w:rsidP="002766FB">
      <w:pPr>
        <w:spacing w:before="100" w:beforeAutospacing="1" w:after="100" w:afterAutospacing="1"/>
        <w:ind w:left="567"/>
        <w:jc w:val="both"/>
        <w:rPr>
          <w:lang w:val="en-US"/>
        </w:rPr>
      </w:pPr>
      <w:r>
        <w:rPr>
          <w:lang w:val="en-US"/>
        </w:rPr>
        <w:t xml:space="preserve">The signatory declares that the person has already provided the documentary evidence for a previous procedure and confirms that there has been no change in its situation: </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2766FB" w:rsidRPr="001C06A4" w14:paraId="4AFAF596" w14:textId="77777777" w:rsidTr="00165DAC">
        <w:tc>
          <w:tcPr>
            <w:tcW w:w="4786" w:type="dxa"/>
          </w:tcPr>
          <w:p w14:paraId="110DFF59" w14:textId="77777777" w:rsidR="002766FB" w:rsidRPr="00BF7F29" w:rsidRDefault="002766FB" w:rsidP="00165DAC">
            <w:pPr>
              <w:spacing w:before="100" w:beforeAutospacing="1" w:after="100" w:afterAutospacing="1"/>
              <w:ind w:left="567"/>
              <w:jc w:val="center"/>
              <w:rPr>
                <w:b/>
                <w:sz w:val="22"/>
              </w:rPr>
            </w:pPr>
            <w:r>
              <w:rPr>
                <w:b/>
                <w:sz w:val="22"/>
              </w:rPr>
              <w:t>Document</w:t>
            </w:r>
          </w:p>
        </w:tc>
        <w:tc>
          <w:tcPr>
            <w:tcW w:w="4678" w:type="dxa"/>
          </w:tcPr>
          <w:p w14:paraId="6109AB3C" w14:textId="77777777" w:rsidR="002766FB" w:rsidRPr="004C214F" w:rsidRDefault="002766FB" w:rsidP="00165DAC">
            <w:pPr>
              <w:spacing w:before="100" w:beforeAutospacing="1" w:after="100" w:afterAutospacing="1"/>
              <w:ind w:left="567"/>
              <w:jc w:val="center"/>
              <w:rPr>
                <w:b/>
                <w:sz w:val="22"/>
                <w:lang w:val="en-US"/>
              </w:rPr>
            </w:pPr>
            <w:r>
              <w:rPr>
                <w:b/>
                <w:sz w:val="22"/>
                <w:lang w:val="en-US"/>
              </w:rPr>
              <w:t>Full reference to previous procedure</w:t>
            </w:r>
          </w:p>
        </w:tc>
      </w:tr>
      <w:tr w:rsidR="002766FB" w:rsidRPr="001C06A4" w14:paraId="1BF001F3" w14:textId="77777777" w:rsidTr="00165DAC">
        <w:tc>
          <w:tcPr>
            <w:tcW w:w="4786" w:type="dxa"/>
          </w:tcPr>
          <w:p w14:paraId="18AC5EB3" w14:textId="77777777" w:rsidR="002766FB" w:rsidRPr="004C214F" w:rsidRDefault="002766FB" w:rsidP="00165DAC">
            <w:pPr>
              <w:spacing w:before="100" w:beforeAutospacing="1" w:after="100" w:afterAutospacing="1"/>
              <w:ind w:left="567"/>
              <w:rPr>
                <w:lang w:val="en-US"/>
              </w:rPr>
            </w:pPr>
            <w:r>
              <w:rPr>
                <w:i/>
                <w:highlight w:val="lightGray"/>
                <w:lang w:val="en-US"/>
              </w:rPr>
              <w:t>Insert as many lines as necessary.</w:t>
            </w:r>
          </w:p>
        </w:tc>
        <w:tc>
          <w:tcPr>
            <w:tcW w:w="4678" w:type="dxa"/>
          </w:tcPr>
          <w:p w14:paraId="27B9BF63" w14:textId="77777777" w:rsidR="002766FB" w:rsidRPr="004C214F" w:rsidRDefault="002766FB" w:rsidP="00165DAC">
            <w:pPr>
              <w:spacing w:before="100" w:beforeAutospacing="1" w:after="100" w:afterAutospacing="1"/>
              <w:ind w:left="567"/>
              <w:rPr>
                <w:lang w:val="en-US"/>
              </w:rPr>
            </w:pPr>
          </w:p>
        </w:tc>
      </w:tr>
    </w:tbl>
    <w:p w14:paraId="6187779B" w14:textId="77777777" w:rsidR="002766FB" w:rsidRPr="004C214F" w:rsidRDefault="002766FB" w:rsidP="002766FB">
      <w:pPr>
        <w:spacing w:before="100" w:beforeAutospacing="1" w:after="100" w:afterAutospacing="1"/>
        <w:ind w:left="567"/>
        <w:jc w:val="both"/>
        <w:rPr>
          <w:lang w:val="en-US"/>
        </w:rPr>
      </w:pPr>
      <w:r>
        <w:rPr>
          <w:lang w:val="en-US"/>
        </w:rPr>
        <w:t xml:space="preserve">The person is not required to submit the evidence if it can be accessed on a national database free of charge. </w:t>
      </w:r>
    </w:p>
    <w:p w14:paraId="25045538" w14:textId="77777777" w:rsidR="002766FB" w:rsidRPr="004C214F" w:rsidRDefault="002766FB" w:rsidP="002766FB">
      <w:pPr>
        <w:spacing w:before="100" w:beforeAutospacing="1" w:after="100" w:afterAutospacing="1"/>
        <w:ind w:left="567"/>
        <w:jc w:val="both"/>
        <w:rPr>
          <w:lang w:val="en-US"/>
        </w:rPr>
      </w:pPr>
      <w:r>
        <w:rPr>
          <w:lang w:val="en-US"/>
        </w:rPr>
        <w:t>The signatory declares that the following internet address of the database/identification data provide access to the evidence required.</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2766FB" w:rsidRPr="001C06A4" w14:paraId="7C8FD7C3" w14:textId="77777777" w:rsidTr="00165DAC">
        <w:tc>
          <w:tcPr>
            <w:tcW w:w="4786" w:type="dxa"/>
          </w:tcPr>
          <w:p w14:paraId="32460C01" w14:textId="77777777" w:rsidR="002766FB" w:rsidRPr="004C214F" w:rsidRDefault="002766FB" w:rsidP="00165DAC">
            <w:pPr>
              <w:spacing w:before="100" w:beforeAutospacing="1" w:after="100" w:afterAutospacing="1"/>
              <w:ind w:left="567"/>
              <w:jc w:val="center"/>
              <w:rPr>
                <w:b/>
                <w:bCs/>
                <w:sz w:val="22"/>
                <w:szCs w:val="22"/>
                <w:lang w:val="en-US"/>
              </w:rPr>
            </w:pPr>
            <w:r>
              <w:rPr>
                <w:lang w:val="en-US"/>
              </w:rPr>
              <w:t>Internet address of the database</w:t>
            </w:r>
          </w:p>
        </w:tc>
        <w:tc>
          <w:tcPr>
            <w:tcW w:w="4678" w:type="dxa"/>
          </w:tcPr>
          <w:p w14:paraId="444740DB" w14:textId="77777777" w:rsidR="002766FB" w:rsidRPr="004C214F" w:rsidRDefault="002766FB" w:rsidP="00165DAC">
            <w:pPr>
              <w:spacing w:before="100" w:beforeAutospacing="1" w:after="100" w:afterAutospacing="1"/>
              <w:ind w:left="567"/>
              <w:jc w:val="center"/>
              <w:rPr>
                <w:b/>
                <w:bCs/>
                <w:sz w:val="22"/>
                <w:szCs w:val="22"/>
                <w:lang w:val="en-US"/>
              </w:rPr>
            </w:pPr>
            <w:r>
              <w:rPr>
                <w:lang w:val="en-US"/>
              </w:rPr>
              <w:t xml:space="preserve">Identification data of the document </w:t>
            </w:r>
          </w:p>
        </w:tc>
      </w:tr>
      <w:tr w:rsidR="002766FB" w:rsidRPr="001C06A4" w14:paraId="21DC6F78" w14:textId="77777777" w:rsidTr="00165DAC">
        <w:tc>
          <w:tcPr>
            <w:tcW w:w="4786" w:type="dxa"/>
          </w:tcPr>
          <w:p w14:paraId="35555B9C" w14:textId="77777777" w:rsidR="002766FB" w:rsidRPr="004C214F" w:rsidRDefault="002766FB" w:rsidP="00165DAC">
            <w:pPr>
              <w:spacing w:before="100" w:beforeAutospacing="1" w:after="100" w:afterAutospacing="1"/>
              <w:ind w:left="567"/>
              <w:rPr>
                <w:lang w:val="en-US"/>
              </w:rPr>
            </w:pPr>
            <w:r>
              <w:rPr>
                <w:i/>
                <w:iCs/>
                <w:highlight w:val="lightGray"/>
                <w:lang w:val="en-US"/>
              </w:rPr>
              <w:t>Insert as many lines as necessary.</w:t>
            </w:r>
          </w:p>
        </w:tc>
        <w:tc>
          <w:tcPr>
            <w:tcW w:w="4678" w:type="dxa"/>
          </w:tcPr>
          <w:p w14:paraId="26A84E9C" w14:textId="77777777" w:rsidR="002766FB" w:rsidRPr="004C214F" w:rsidRDefault="002766FB" w:rsidP="00165DAC">
            <w:pPr>
              <w:spacing w:before="100" w:beforeAutospacing="1" w:after="100" w:afterAutospacing="1"/>
              <w:ind w:left="567"/>
              <w:rPr>
                <w:lang w:val="en-US"/>
              </w:rPr>
            </w:pPr>
          </w:p>
        </w:tc>
      </w:tr>
    </w:tbl>
    <w:p w14:paraId="20AD1C4C" w14:textId="77777777" w:rsidR="002766FB" w:rsidRPr="004C214F" w:rsidRDefault="002766FB" w:rsidP="002766FB">
      <w:pPr>
        <w:spacing w:before="480" w:after="240"/>
        <w:ind w:left="567"/>
        <w:jc w:val="both"/>
        <w:outlineLvl w:val="0"/>
        <w:rPr>
          <w:rFonts w:ascii="Times New Roman Bold" w:hAnsi="Times New Roman Bold"/>
          <w:b/>
          <w:bCs/>
          <w:smallCaps/>
          <w:noProof/>
          <w:kern w:val="28"/>
          <w:szCs w:val="32"/>
          <w:lang w:val="en-US"/>
        </w:rPr>
      </w:pPr>
      <w:r>
        <w:rPr>
          <w:rFonts w:ascii="Times New Roman Bold" w:hAnsi="Times New Roman Bold"/>
          <w:b/>
          <w:bCs/>
          <w:smallCaps/>
          <w:noProof/>
          <w:kern w:val="28"/>
          <w:szCs w:val="32"/>
          <w:lang w:val="en-US"/>
        </w:rPr>
        <w:t xml:space="preserve">C - Declaration on honour on established debt to the union </w:t>
      </w:r>
    </w:p>
    <w:p w14:paraId="2C2350F3" w14:textId="77777777" w:rsidR="002766FB" w:rsidRPr="004C214F" w:rsidRDefault="002766FB" w:rsidP="002766FB">
      <w:pPr>
        <w:spacing w:before="120" w:after="120"/>
        <w:ind w:left="567"/>
        <w:jc w:val="both"/>
        <w:rPr>
          <w:b/>
          <w:bCs/>
          <w:i/>
          <w:iCs/>
          <w:noProof/>
          <w:lang w:val="en-US"/>
        </w:rPr>
      </w:pPr>
      <w:r>
        <w:rPr>
          <w:b/>
          <w:bCs/>
          <w:i/>
          <w:iCs/>
          <w:noProof/>
          <w:lang w:val="en-US"/>
        </w:rPr>
        <w:t>(to be filled in by the sole candidate/tenderer or each group member in case of a joint request to participate/tender (consortium))</w:t>
      </w:r>
    </w:p>
    <w:p w14:paraId="61E53CBD" w14:textId="77777777" w:rsidR="002766FB" w:rsidRPr="004C214F" w:rsidRDefault="002766FB" w:rsidP="002766FB">
      <w:pPr>
        <w:spacing w:before="120" w:after="120"/>
        <w:ind w:left="567" w:firstLine="1"/>
        <w:jc w:val="both"/>
        <w:rPr>
          <w:noProof/>
          <w:lang w:val="en-US"/>
        </w:rPr>
      </w:pPr>
      <w:r>
        <w:rPr>
          <w:noProof/>
          <w:lang w:val="en-US"/>
        </w:rPr>
        <w:t>The person, being a sole candidate/tenderer/a member in case of a joint request to participate/tender (consortium), submitting a request to participate/tender for the above procedure:</w:t>
      </w:r>
    </w:p>
    <w:tbl>
      <w:tblPr>
        <w:tblW w:w="93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5"/>
        <w:gridCol w:w="1237"/>
        <w:gridCol w:w="1130"/>
      </w:tblGrid>
      <w:tr w:rsidR="002766FB" w:rsidRPr="001B4102" w14:paraId="201F9211" w14:textId="77777777" w:rsidTr="00165DAC">
        <w:tc>
          <w:tcPr>
            <w:tcW w:w="6955" w:type="dxa"/>
            <w:tcBorders>
              <w:top w:val="single" w:sz="4" w:space="0" w:color="auto"/>
              <w:left w:val="single" w:sz="4" w:space="0" w:color="auto"/>
              <w:bottom w:val="single" w:sz="4" w:space="0" w:color="auto"/>
              <w:right w:val="single" w:sz="4" w:space="0" w:color="auto"/>
            </w:tcBorders>
            <w:hideMark/>
          </w:tcPr>
          <w:p w14:paraId="3257FCEC" w14:textId="77777777" w:rsidR="002766FB" w:rsidRPr="001B4102" w:rsidRDefault="002766FB" w:rsidP="00165DAC">
            <w:pPr>
              <w:pStyle w:val="Paragraphedeliste"/>
              <w:numPr>
                <w:ilvl w:val="0"/>
                <w:numId w:val="9"/>
              </w:numPr>
              <w:spacing w:before="120" w:after="120"/>
              <w:ind w:left="567"/>
              <w:jc w:val="both"/>
            </w:pPr>
            <w:r>
              <w:rPr>
                <w:noProof/>
              </w:rPr>
              <w:t>declares that the person,</w:t>
            </w:r>
          </w:p>
        </w:tc>
        <w:tc>
          <w:tcPr>
            <w:tcW w:w="1237" w:type="dxa"/>
            <w:tcBorders>
              <w:top w:val="single" w:sz="4" w:space="0" w:color="auto"/>
              <w:left w:val="single" w:sz="4" w:space="0" w:color="auto"/>
              <w:bottom w:val="single" w:sz="4" w:space="0" w:color="auto"/>
              <w:right w:val="single" w:sz="4" w:space="0" w:color="auto"/>
            </w:tcBorders>
            <w:hideMark/>
          </w:tcPr>
          <w:p w14:paraId="748EB08A" w14:textId="77777777" w:rsidR="002766FB" w:rsidRPr="001B4102" w:rsidRDefault="002766FB" w:rsidP="00165DAC">
            <w:pPr>
              <w:spacing w:before="240" w:after="120"/>
              <w:ind w:left="567"/>
              <w:jc w:val="center"/>
            </w:pPr>
            <w:r>
              <w:t>YES</w:t>
            </w:r>
          </w:p>
        </w:tc>
        <w:tc>
          <w:tcPr>
            <w:tcW w:w="1130" w:type="dxa"/>
            <w:tcBorders>
              <w:top w:val="single" w:sz="4" w:space="0" w:color="auto"/>
              <w:left w:val="single" w:sz="4" w:space="0" w:color="auto"/>
              <w:bottom w:val="single" w:sz="4" w:space="0" w:color="auto"/>
              <w:right w:val="single" w:sz="4" w:space="0" w:color="auto"/>
            </w:tcBorders>
            <w:hideMark/>
          </w:tcPr>
          <w:p w14:paraId="211790ED" w14:textId="77777777" w:rsidR="002766FB" w:rsidRPr="001B4102" w:rsidRDefault="002766FB" w:rsidP="00165DAC">
            <w:pPr>
              <w:spacing w:before="240" w:after="120"/>
              <w:ind w:left="567"/>
              <w:jc w:val="center"/>
            </w:pPr>
            <w:r>
              <w:t>NO</w:t>
            </w:r>
          </w:p>
        </w:tc>
      </w:tr>
      <w:tr w:rsidR="002766FB" w:rsidRPr="001B4102" w14:paraId="2D76CA3E" w14:textId="77777777" w:rsidTr="00165DAC">
        <w:tc>
          <w:tcPr>
            <w:tcW w:w="6955" w:type="dxa"/>
            <w:tcBorders>
              <w:top w:val="single" w:sz="4" w:space="0" w:color="auto"/>
              <w:left w:val="single" w:sz="4" w:space="0" w:color="auto"/>
              <w:bottom w:val="single" w:sz="4" w:space="0" w:color="auto"/>
              <w:right w:val="single" w:sz="4" w:space="0" w:color="auto"/>
            </w:tcBorders>
            <w:hideMark/>
          </w:tcPr>
          <w:p w14:paraId="763351F7" w14:textId="77777777" w:rsidR="002766FB" w:rsidRPr="004C214F" w:rsidRDefault="002766FB" w:rsidP="002766FB">
            <w:pPr>
              <w:pStyle w:val="Paragraphedeliste"/>
              <w:numPr>
                <w:ilvl w:val="0"/>
                <w:numId w:val="31"/>
              </w:numPr>
              <w:spacing w:before="40" w:after="40"/>
              <w:ind w:left="567"/>
              <w:jc w:val="both"/>
              <w:rPr>
                <w:noProof/>
                <w:lang w:val="en-US" w:eastAsia="zh-CN"/>
              </w:rPr>
            </w:pPr>
            <w:r>
              <w:rPr>
                <w:lang w:val="en-US" w:eastAsia="zh-CN"/>
              </w:rPr>
              <w:t>has an established debt to the Union</w:t>
            </w:r>
            <w:r>
              <w:rPr>
                <w:noProof/>
                <w:lang w:val="en-US" w:eastAsia="zh-CN"/>
              </w:rPr>
              <w:t xml:space="preserve">, </w:t>
            </w:r>
            <w:r>
              <w:rPr>
                <w:lang w:val="en-US"/>
              </w:rPr>
              <w:t>European Atomic Energy Community or an executive agency when the latter implements the Union budget</w:t>
            </w:r>
            <w:r>
              <w:rPr>
                <w:noProof/>
                <w:lang w:val="en-US"/>
              </w:rPr>
              <w:t>.</w:t>
            </w:r>
          </w:p>
        </w:tc>
        <w:tc>
          <w:tcPr>
            <w:tcW w:w="1237" w:type="dxa"/>
            <w:tcBorders>
              <w:top w:val="single" w:sz="4" w:space="0" w:color="auto"/>
              <w:left w:val="single" w:sz="4" w:space="0" w:color="auto"/>
              <w:bottom w:val="single" w:sz="4" w:space="0" w:color="auto"/>
              <w:right w:val="single" w:sz="4" w:space="0" w:color="auto"/>
            </w:tcBorders>
            <w:hideMark/>
          </w:tcPr>
          <w:p w14:paraId="29DC6EFC" w14:textId="77777777" w:rsidR="002766FB" w:rsidRPr="001B4102" w:rsidRDefault="002766FB" w:rsidP="00165DAC">
            <w:pPr>
              <w:spacing w:before="40" w:after="40"/>
              <w:ind w:left="567"/>
              <w:jc w:val="center"/>
              <w:rPr>
                <w:noProof/>
                <w:lang w:eastAsia="zh-CN"/>
              </w:rPr>
            </w:pPr>
            <w:r>
              <w:rPr>
                <w:noProof/>
                <w:lang w:eastAsia="zh-CN"/>
              </w:rPr>
              <w:fldChar w:fldCharType="begin">
                <w:ffData>
                  <w:name w:val="Check1"/>
                  <w:enabled/>
                  <w:calcOnExit w:val="0"/>
                  <w:checkBox>
                    <w:sizeAuto/>
                    <w:default w:val="0"/>
                  </w:checkBox>
                </w:ffData>
              </w:fldChar>
            </w:r>
            <w:r>
              <w:rPr>
                <w:noProof/>
                <w:lang w:eastAsia="zh-CN"/>
              </w:rPr>
              <w:instrText xml:space="preserve"> FORMCHECKBOX </w:instrText>
            </w:r>
            <w:r w:rsidR="00000000">
              <w:rPr>
                <w:noProof/>
                <w:lang w:eastAsia="zh-CN"/>
              </w:rPr>
            </w:r>
            <w:r w:rsidR="00000000">
              <w:rPr>
                <w:noProof/>
                <w:lang w:eastAsia="zh-CN"/>
              </w:rPr>
              <w:fldChar w:fldCharType="separate"/>
            </w:r>
            <w:r>
              <w:rPr>
                <w:noProof/>
                <w:lang w:eastAsia="zh-CN"/>
              </w:rPr>
              <w:fldChar w:fldCharType="end"/>
            </w:r>
          </w:p>
        </w:tc>
        <w:tc>
          <w:tcPr>
            <w:tcW w:w="1130" w:type="dxa"/>
            <w:tcBorders>
              <w:top w:val="single" w:sz="4" w:space="0" w:color="auto"/>
              <w:left w:val="single" w:sz="4" w:space="0" w:color="auto"/>
              <w:bottom w:val="single" w:sz="4" w:space="0" w:color="auto"/>
              <w:right w:val="single" w:sz="4" w:space="0" w:color="auto"/>
            </w:tcBorders>
            <w:hideMark/>
          </w:tcPr>
          <w:p w14:paraId="089A95F0" w14:textId="77777777" w:rsidR="002766FB" w:rsidRPr="001B4102" w:rsidRDefault="002766FB" w:rsidP="00165DAC">
            <w:pPr>
              <w:spacing w:before="40" w:after="40"/>
              <w:ind w:left="567"/>
              <w:jc w:val="center"/>
              <w:rPr>
                <w:noProof/>
                <w:lang w:eastAsia="zh-CN"/>
              </w:rPr>
            </w:pPr>
            <w:r>
              <w:rPr>
                <w:noProof/>
                <w:lang w:eastAsia="zh-CN"/>
              </w:rPr>
              <w:fldChar w:fldCharType="begin">
                <w:ffData>
                  <w:name w:val="Check1"/>
                  <w:enabled/>
                  <w:calcOnExit w:val="0"/>
                  <w:checkBox>
                    <w:sizeAuto/>
                    <w:default w:val="0"/>
                  </w:checkBox>
                </w:ffData>
              </w:fldChar>
            </w:r>
            <w:r>
              <w:rPr>
                <w:noProof/>
                <w:lang w:eastAsia="zh-CN"/>
              </w:rPr>
              <w:instrText xml:space="preserve"> FORMCHECKBOX </w:instrText>
            </w:r>
            <w:r w:rsidR="00000000">
              <w:rPr>
                <w:noProof/>
                <w:lang w:eastAsia="zh-CN"/>
              </w:rPr>
            </w:r>
            <w:r w:rsidR="00000000">
              <w:rPr>
                <w:noProof/>
                <w:lang w:eastAsia="zh-CN"/>
              </w:rPr>
              <w:fldChar w:fldCharType="separate"/>
            </w:r>
            <w:r>
              <w:rPr>
                <w:noProof/>
                <w:lang w:eastAsia="zh-CN"/>
              </w:rPr>
              <w:fldChar w:fldCharType="end"/>
            </w:r>
          </w:p>
        </w:tc>
      </w:tr>
    </w:tbl>
    <w:p w14:paraId="41396CE3" w14:textId="77777777" w:rsidR="002766FB" w:rsidRPr="004C214F" w:rsidRDefault="002766FB" w:rsidP="002766FB">
      <w:pPr>
        <w:pStyle w:val="Titre"/>
        <w:numPr>
          <w:ilvl w:val="0"/>
          <w:numId w:val="24"/>
        </w:numPr>
        <w:spacing w:before="360" w:after="240" w:line="240" w:lineRule="auto"/>
        <w:ind w:left="567"/>
        <w:jc w:val="both"/>
        <w:outlineLvl w:val="0"/>
        <w:rPr>
          <w:noProof/>
          <w:sz w:val="32"/>
          <w:szCs w:val="32"/>
          <w:lang w:val="en-US"/>
        </w:rPr>
      </w:pPr>
      <w:r>
        <w:rPr>
          <w:noProof/>
          <w:sz w:val="32"/>
          <w:szCs w:val="32"/>
          <w:lang w:val="en-US"/>
        </w:rPr>
        <w:t xml:space="preserve">Declaration on honour on submitted tender </w:t>
      </w:r>
    </w:p>
    <w:p w14:paraId="53131B6D" w14:textId="77777777" w:rsidR="002766FB" w:rsidRPr="004C214F" w:rsidRDefault="002766FB" w:rsidP="002766FB">
      <w:pPr>
        <w:spacing w:beforeAutospacing="1" w:afterAutospacing="1"/>
        <w:ind w:left="567"/>
        <w:jc w:val="both"/>
        <w:rPr>
          <w:b/>
          <w:bCs/>
          <w:i/>
          <w:iCs/>
          <w:noProof/>
          <w:lang w:val="en-US"/>
        </w:rPr>
      </w:pPr>
      <w:r>
        <w:rPr>
          <w:b/>
          <w:bCs/>
          <w:i/>
          <w:iCs/>
          <w:noProof/>
          <w:lang w:val="en-US"/>
        </w:rPr>
        <w:lastRenderedPageBreak/>
        <w:t>(to be filled in individually by the sole candidate/ tenderer, or the group leader in case of a joint request to participate/tender (consortium))</w:t>
      </w:r>
    </w:p>
    <w:p w14:paraId="1F101212" w14:textId="77777777" w:rsidR="002766FB" w:rsidRPr="004C214F" w:rsidRDefault="002766FB" w:rsidP="002766FB">
      <w:pPr>
        <w:spacing w:beforeAutospacing="1" w:afterAutospacing="1"/>
        <w:ind w:left="567"/>
        <w:jc w:val="both"/>
        <w:rPr>
          <w:lang w:val="en-US"/>
        </w:rPr>
      </w:pPr>
      <w:r>
        <w:rPr>
          <w:lang w:val="en-US"/>
        </w:rPr>
        <w:t>In case of a procedure with lots the statements in this part D apply to the lot(s) for which the request to participate/tender is submitted.</w:t>
      </w:r>
    </w:p>
    <w:tbl>
      <w:tblPr>
        <w:tblW w:w="946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7"/>
        <w:gridCol w:w="1237"/>
        <w:gridCol w:w="1130"/>
      </w:tblGrid>
      <w:tr w:rsidR="002766FB" w14:paraId="3A5E82D0" w14:textId="77777777" w:rsidTr="00165DAC">
        <w:tc>
          <w:tcPr>
            <w:tcW w:w="7097" w:type="dxa"/>
          </w:tcPr>
          <w:p w14:paraId="4691FE7A" w14:textId="77777777" w:rsidR="002766FB" w:rsidRDefault="002766FB" w:rsidP="00165DAC">
            <w:pPr>
              <w:pStyle w:val="Paragraphedeliste"/>
              <w:keepNext/>
              <w:numPr>
                <w:ilvl w:val="0"/>
                <w:numId w:val="9"/>
              </w:numPr>
              <w:spacing w:before="120" w:after="120"/>
              <w:ind w:left="567" w:hanging="357"/>
              <w:jc w:val="both"/>
              <w:rPr>
                <w:noProof/>
              </w:rPr>
            </w:pPr>
            <w:r>
              <w:rPr>
                <w:noProof/>
              </w:rPr>
              <w:t>declares that the person:</w:t>
            </w:r>
          </w:p>
        </w:tc>
        <w:tc>
          <w:tcPr>
            <w:tcW w:w="1237" w:type="dxa"/>
          </w:tcPr>
          <w:p w14:paraId="69DC622A" w14:textId="77777777" w:rsidR="002766FB" w:rsidRDefault="002766FB" w:rsidP="00165DAC">
            <w:pPr>
              <w:spacing w:before="240" w:after="120"/>
              <w:ind w:left="567"/>
              <w:jc w:val="center"/>
              <w:rPr>
                <w:noProof/>
              </w:rPr>
            </w:pPr>
            <w:r>
              <w:rPr>
                <w:noProof/>
              </w:rPr>
              <w:t>YES</w:t>
            </w:r>
          </w:p>
        </w:tc>
        <w:tc>
          <w:tcPr>
            <w:tcW w:w="1130" w:type="dxa"/>
          </w:tcPr>
          <w:p w14:paraId="46AEC8EA" w14:textId="77777777" w:rsidR="002766FB" w:rsidRDefault="002766FB" w:rsidP="00165DAC">
            <w:pPr>
              <w:spacing w:before="240" w:after="120"/>
              <w:ind w:left="567"/>
              <w:jc w:val="center"/>
              <w:rPr>
                <w:noProof/>
              </w:rPr>
            </w:pPr>
            <w:r>
              <w:rPr>
                <w:noProof/>
              </w:rPr>
              <w:t>NO</w:t>
            </w:r>
          </w:p>
        </w:tc>
      </w:tr>
      <w:tr w:rsidR="002766FB" w14:paraId="69CB77E4" w14:textId="77777777" w:rsidTr="00165DAC">
        <w:tc>
          <w:tcPr>
            <w:tcW w:w="7097" w:type="dxa"/>
          </w:tcPr>
          <w:p w14:paraId="56CD3C2E" w14:textId="77777777" w:rsidR="002766FB" w:rsidRPr="004C214F" w:rsidRDefault="002766FB" w:rsidP="002766FB">
            <w:pPr>
              <w:pStyle w:val="Text1"/>
              <w:numPr>
                <w:ilvl w:val="0"/>
                <w:numId w:val="32"/>
              </w:numPr>
              <w:spacing w:before="40" w:after="40"/>
              <w:ind w:left="567"/>
              <w:rPr>
                <w:noProof/>
                <w:lang w:val="en-US"/>
              </w:rPr>
            </w:pPr>
            <w:r>
              <w:rPr>
                <w:rFonts w:ascii="Arial" w:hAnsi="Arial" w:cs="Arial"/>
                <w:lang w:val="en-US"/>
              </w:rPr>
              <w:t>[</w:t>
            </w:r>
            <w:r>
              <w:rPr>
                <w:lang w:val="en-US"/>
              </w:rPr>
              <w:t>has prepared the submitted tender</w:t>
            </w:r>
            <w:r>
              <w:rPr>
                <w:rFonts w:ascii="Arial" w:hAnsi="Arial" w:cs="Arial"/>
                <w:lang w:val="en-US"/>
              </w:rPr>
              <w:t>]</w:t>
            </w:r>
            <w:r>
              <w:rPr>
                <w:lang w:val="en-US"/>
              </w:rPr>
              <w:t xml:space="preserve"> </w:t>
            </w:r>
            <w:r>
              <w:rPr>
                <w:rFonts w:ascii="Arial" w:hAnsi="Arial" w:cs="Arial"/>
                <w:lang w:val="en-US"/>
              </w:rPr>
              <w:t>[</w:t>
            </w:r>
            <w:r>
              <w:rPr>
                <w:lang w:val="en-US"/>
              </w:rPr>
              <w:t>undertakes to prepare the tender (if invited to submit a tender)</w:t>
            </w:r>
            <w:r>
              <w:rPr>
                <w:rFonts w:ascii="Arial" w:hAnsi="Arial" w:cs="Arial"/>
                <w:lang w:val="en-US"/>
              </w:rPr>
              <w:t>]</w:t>
            </w:r>
            <w:r>
              <w:rPr>
                <w:lang w:val="en-US"/>
              </w:rPr>
              <w:t xml:space="preserve"> in complete independence and autonomously from the other tenders</w:t>
            </w:r>
            <w:r>
              <w:rPr>
                <w:noProof/>
                <w:lang w:val="en-US"/>
              </w:rPr>
              <w:t xml:space="preserve"> submitted </w:t>
            </w:r>
            <w:r>
              <w:rPr>
                <w:lang w:val="en-US"/>
              </w:rPr>
              <w:t>within the same procurement procedure.</w:t>
            </w:r>
          </w:p>
        </w:tc>
        <w:tc>
          <w:tcPr>
            <w:tcW w:w="1237" w:type="dxa"/>
          </w:tcPr>
          <w:p w14:paraId="1A8A89A7" w14:textId="77777777" w:rsidR="002766FB" w:rsidRDefault="002766FB" w:rsidP="00165DAC">
            <w:pPr>
              <w:spacing w:before="240" w:after="120"/>
              <w:ind w:left="567"/>
              <w:jc w:val="center"/>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c>
          <w:tcPr>
            <w:tcW w:w="1130" w:type="dxa"/>
          </w:tcPr>
          <w:p w14:paraId="4FCF9672" w14:textId="77777777" w:rsidR="002766FB" w:rsidRDefault="002766FB" w:rsidP="00165DAC">
            <w:pPr>
              <w:spacing w:before="240" w:after="120"/>
              <w:ind w:left="567"/>
              <w:jc w:val="center"/>
              <w:rPr>
                <w:noProof/>
              </w:rPr>
            </w:pPr>
            <w:r>
              <w:rPr>
                <w:noProof/>
              </w:rPr>
              <w:fldChar w:fldCharType="begin">
                <w:ffData>
                  <w:name w:val="Check1"/>
                  <w:enabled/>
                  <w:calcOnExit w:val="0"/>
                  <w:checkBox>
                    <w:sizeAuto/>
                    <w:default w:val="0"/>
                  </w:checkBox>
                </w:ffData>
              </w:fldChar>
            </w:r>
            <w:r>
              <w:rPr>
                <w:noProof/>
              </w:rPr>
              <w:instrText xml:space="preserve"> FORMCHECKBOX </w:instrText>
            </w:r>
            <w:r w:rsidR="00000000">
              <w:rPr>
                <w:noProof/>
              </w:rPr>
            </w:r>
            <w:r w:rsidR="00000000">
              <w:rPr>
                <w:noProof/>
              </w:rPr>
              <w:fldChar w:fldCharType="separate"/>
            </w:r>
            <w:r>
              <w:rPr>
                <w:noProof/>
              </w:rPr>
              <w:fldChar w:fldCharType="end"/>
            </w:r>
          </w:p>
        </w:tc>
      </w:tr>
    </w:tbl>
    <w:p w14:paraId="3DC355EC" w14:textId="77777777" w:rsidR="002766FB" w:rsidRDefault="002766FB" w:rsidP="002766FB">
      <w:pPr>
        <w:spacing w:before="40" w:after="40"/>
        <w:ind w:left="567"/>
        <w:jc w:val="both"/>
        <w:rPr>
          <w:b/>
          <w:i/>
          <w:noProof/>
        </w:rPr>
      </w:pPr>
    </w:p>
    <w:p w14:paraId="09C40E63" w14:textId="77777777" w:rsidR="002766FB" w:rsidRDefault="002766FB" w:rsidP="002766FB">
      <w:pPr>
        <w:spacing w:before="40" w:after="40"/>
        <w:ind w:left="567"/>
        <w:jc w:val="both"/>
        <w:rPr>
          <w:b/>
          <w:i/>
          <w:noProof/>
        </w:rPr>
      </w:pPr>
    </w:p>
    <w:p w14:paraId="4168A2AA" w14:textId="77777777" w:rsidR="002766FB" w:rsidRPr="004C214F" w:rsidRDefault="002766FB" w:rsidP="002766FB">
      <w:pPr>
        <w:spacing w:before="40" w:after="40"/>
        <w:ind w:left="567"/>
        <w:jc w:val="both"/>
        <w:rPr>
          <w:b/>
          <w:i/>
          <w:noProof/>
          <w:lang w:val="en-US"/>
        </w:rPr>
      </w:pPr>
      <w:r>
        <w:rPr>
          <w:b/>
          <w:i/>
          <w:noProof/>
          <w:lang w:val="en-US"/>
        </w:rPr>
        <w:t>The person must immediately inform the contracting authority of any changes in the situations as declared.</w:t>
      </w:r>
    </w:p>
    <w:p w14:paraId="66351E29" w14:textId="77777777" w:rsidR="002766FB" w:rsidRPr="004C214F" w:rsidRDefault="002766FB" w:rsidP="002766FB">
      <w:pPr>
        <w:spacing w:before="40" w:after="40"/>
        <w:ind w:left="567"/>
        <w:jc w:val="both"/>
        <w:rPr>
          <w:b/>
          <w:i/>
          <w:noProof/>
          <w:lang w:val="en-US"/>
        </w:rPr>
      </w:pPr>
    </w:p>
    <w:p w14:paraId="1ED2F2E6" w14:textId="77777777" w:rsidR="002766FB" w:rsidRPr="004C214F" w:rsidRDefault="002766FB" w:rsidP="002766FB">
      <w:pPr>
        <w:spacing w:after="200" w:line="276" w:lineRule="auto"/>
        <w:ind w:left="567"/>
        <w:rPr>
          <w:b/>
          <w:i/>
          <w:noProof/>
          <w:lang w:val="en-US"/>
        </w:rPr>
      </w:pPr>
      <w:r>
        <w:rPr>
          <w:b/>
          <w:i/>
          <w:noProof/>
          <w:lang w:val="en-US"/>
        </w:rPr>
        <w:br w:type="page"/>
      </w:r>
      <w:r>
        <w:rPr>
          <w:b/>
          <w:i/>
          <w:noProof/>
          <w:lang w:val="en-US"/>
        </w:rPr>
        <w:lastRenderedPageBreak/>
        <w:t>The person may be subject to rejection from this procedure and to administrative sanctions (exclusion or financial penalty) if any of the declarations or information provided as a condition for participating in this procedure prove to be false.</w:t>
      </w:r>
    </w:p>
    <w:p w14:paraId="1DBD1987" w14:textId="77777777" w:rsidR="002766FB" w:rsidRPr="004C214F" w:rsidRDefault="002766FB" w:rsidP="002766FB">
      <w:pPr>
        <w:spacing w:before="40" w:after="40"/>
        <w:ind w:left="567"/>
        <w:jc w:val="both"/>
        <w:rPr>
          <w:noProof/>
          <w:lang w:val="en-US"/>
        </w:rPr>
      </w:pPr>
    </w:p>
    <w:p w14:paraId="7A891DD1" w14:textId="77777777" w:rsidR="002766FB" w:rsidRPr="004C214F" w:rsidRDefault="002766FB" w:rsidP="002766FB">
      <w:pPr>
        <w:spacing w:before="40" w:after="40"/>
        <w:ind w:left="567"/>
        <w:jc w:val="both"/>
        <w:rPr>
          <w:noProof/>
          <w:lang w:val="en-US"/>
        </w:rPr>
      </w:pPr>
    </w:p>
    <w:p w14:paraId="7949C997" w14:textId="77777777" w:rsidR="002766FB" w:rsidRPr="004C214F" w:rsidRDefault="002766FB" w:rsidP="002766FB">
      <w:pPr>
        <w:spacing w:before="40" w:after="40"/>
        <w:ind w:left="567"/>
        <w:jc w:val="both"/>
        <w:rPr>
          <w:noProof/>
          <w:lang w:val="en-US"/>
        </w:rPr>
      </w:pPr>
    </w:p>
    <w:p w14:paraId="1EC7B100" w14:textId="77777777" w:rsidR="002766FB" w:rsidRPr="00174A3B" w:rsidRDefault="002766FB" w:rsidP="002766FB">
      <w:pPr>
        <w:tabs>
          <w:tab w:val="left" w:pos="4395"/>
          <w:tab w:val="left" w:pos="7797"/>
        </w:tabs>
        <w:spacing w:before="40" w:after="40"/>
        <w:ind w:left="567"/>
        <w:jc w:val="both"/>
        <w:rPr>
          <w:noProof/>
          <w:lang w:val="en-US"/>
        </w:rPr>
      </w:pPr>
      <w:r>
        <w:rPr>
          <w:noProof/>
          <w:lang w:val="en-US"/>
        </w:rPr>
        <w:t>Full name</w:t>
      </w:r>
      <w:r>
        <w:rPr>
          <w:noProof/>
          <w:lang w:val="en-US"/>
        </w:rPr>
        <w:tab/>
        <w:t>Date</w:t>
      </w:r>
      <w:r>
        <w:rPr>
          <w:noProof/>
          <w:lang w:val="en-US"/>
        </w:rPr>
        <w:tab/>
        <w:t>Signature</w:t>
      </w:r>
      <w:r>
        <w:rPr>
          <w:rStyle w:val="Appelnotedebasdep"/>
          <w:noProof/>
        </w:rPr>
        <w:footnoteReference w:id="41"/>
      </w:r>
    </w:p>
    <w:p w14:paraId="6DDE0C50" w14:textId="77777777" w:rsidR="002766FB" w:rsidRPr="00174A3B" w:rsidRDefault="002766FB" w:rsidP="002766FB">
      <w:pPr>
        <w:ind w:left="567"/>
        <w:rPr>
          <w:lang w:val="en-US"/>
        </w:rPr>
      </w:pPr>
    </w:p>
    <w:p w14:paraId="7A8B458E" w14:textId="77777777" w:rsidR="002766FB" w:rsidRPr="00A13447" w:rsidRDefault="002766FB" w:rsidP="002766FB">
      <w:pPr>
        <w:ind w:left="567"/>
        <w:rPr>
          <w:lang w:val="en-US"/>
        </w:rPr>
      </w:pPr>
    </w:p>
    <w:p w14:paraId="4BF85963" w14:textId="77777777" w:rsidR="002766FB" w:rsidRPr="00174A3B" w:rsidRDefault="002766FB" w:rsidP="002766FB">
      <w:pPr>
        <w:ind w:left="567"/>
        <w:rPr>
          <w:b/>
          <w:i/>
          <w:noProof/>
          <w:lang w:val="en-US"/>
        </w:rPr>
      </w:pPr>
    </w:p>
    <w:p w14:paraId="118A0E19" w14:textId="77777777" w:rsidR="002766FB" w:rsidRPr="00581261" w:rsidRDefault="002766FB" w:rsidP="002766FB">
      <w:pPr>
        <w:spacing w:after="200" w:line="276" w:lineRule="auto"/>
        <w:rPr>
          <w:b/>
          <w:i/>
          <w:noProof/>
          <w:lang w:val="en-US"/>
        </w:rPr>
      </w:pPr>
      <w:r>
        <w:rPr>
          <w:b/>
          <w:i/>
          <w:noProof/>
          <w:lang w:val="en-US"/>
        </w:rPr>
        <w:br w:type="page"/>
      </w:r>
    </w:p>
    <w:p w14:paraId="784B9478" w14:textId="77777777" w:rsidR="002766FB" w:rsidRPr="00581261" w:rsidRDefault="002766FB" w:rsidP="002766FB">
      <w:pPr>
        <w:spacing w:after="60"/>
        <w:jc w:val="center"/>
        <w:rPr>
          <w:color w:val="000000" w:themeColor="text1"/>
          <w:lang w:val="en-US"/>
        </w:rPr>
      </w:pPr>
      <w:r w:rsidRPr="00581261">
        <w:rPr>
          <w:b/>
          <w:color w:val="000000" w:themeColor="text1"/>
          <w:lang w:val="en-US"/>
        </w:rPr>
        <w:lastRenderedPageBreak/>
        <w:t xml:space="preserve">ANNEX – MODEL PROVISIONAL / FINAL ACCEPTANCE CERTIFICATE </w:t>
      </w:r>
    </w:p>
    <w:p w14:paraId="068BB310" w14:textId="77777777" w:rsidR="002766FB" w:rsidRPr="001646E8" w:rsidRDefault="002766FB" w:rsidP="002766FB">
      <w:pPr>
        <w:spacing w:after="200"/>
        <w:jc w:val="center"/>
        <w:rPr>
          <w:lang w:val="en-US"/>
        </w:rPr>
      </w:pPr>
      <w:r w:rsidRPr="001646E8">
        <w:rPr>
          <w:b/>
          <w:sz w:val="22"/>
          <w:szCs w:val="22"/>
          <w:lang w:val="en-US"/>
        </w:rPr>
        <w:t>(delete not applicable)</w:t>
      </w:r>
    </w:p>
    <w:p w14:paraId="38611CD8" w14:textId="77777777" w:rsidR="002766FB" w:rsidRPr="001646E8" w:rsidRDefault="002766FB" w:rsidP="002766FB">
      <w:pPr>
        <w:spacing w:after="120"/>
        <w:rPr>
          <w:lang w:val="en-US"/>
        </w:rPr>
      </w:pPr>
      <w:r w:rsidRPr="001646E8">
        <w:rPr>
          <w:b/>
          <w:sz w:val="22"/>
          <w:szCs w:val="22"/>
          <w:u w:val="single"/>
          <w:lang w:val="en-US"/>
        </w:rPr>
        <w:t>Contract No ………… Title ……………………………………………………</w:t>
      </w:r>
    </w:p>
    <w:p w14:paraId="009C4E82" w14:textId="77777777" w:rsidR="002766FB" w:rsidRPr="001646E8" w:rsidRDefault="002766FB" w:rsidP="002766FB">
      <w:pPr>
        <w:spacing w:after="120"/>
        <w:rPr>
          <w:lang w:val="en-US"/>
        </w:rPr>
      </w:pPr>
      <w:r w:rsidRPr="001646E8">
        <w:rPr>
          <w:sz w:val="22"/>
          <w:szCs w:val="22"/>
          <w:lang w:val="en-US"/>
        </w:rPr>
        <w:t xml:space="preserve">Contractor: </w:t>
      </w:r>
      <w:r w:rsidRPr="001646E8">
        <w:rPr>
          <w:b/>
          <w:sz w:val="22"/>
          <w:szCs w:val="22"/>
          <w:lang w:val="en-US"/>
        </w:rPr>
        <w:t>………………</w:t>
      </w:r>
      <w:r w:rsidRPr="001646E8">
        <w:rPr>
          <w:sz w:val="22"/>
          <w:szCs w:val="22"/>
          <w:lang w:val="en-US"/>
        </w:rPr>
        <w:t xml:space="preserve">   Beneficiary: </w:t>
      </w:r>
      <w:r w:rsidRPr="001646E8">
        <w:rPr>
          <w:b/>
          <w:sz w:val="22"/>
          <w:szCs w:val="22"/>
          <w:lang w:val="en-US"/>
        </w:rPr>
        <w:t>………………</w:t>
      </w:r>
    </w:p>
    <w:p w14:paraId="077C8202" w14:textId="77777777" w:rsidR="002766FB" w:rsidRDefault="002766FB" w:rsidP="002766FB">
      <w:pPr>
        <w:spacing w:after="200"/>
      </w:pPr>
      <w:r>
        <w:rPr>
          <w:sz w:val="22"/>
          <w:szCs w:val="22"/>
        </w:rPr>
        <w:t>…………………………          …………………………</w:t>
      </w:r>
    </w:p>
    <w:tbl>
      <w:tblPr>
        <w:tblW w:w="902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560"/>
        <w:gridCol w:w="520"/>
        <w:gridCol w:w="1600"/>
        <w:gridCol w:w="850"/>
        <w:gridCol w:w="900"/>
        <w:gridCol w:w="950"/>
        <w:gridCol w:w="1050"/>
        <w:gridCol w:w="900"/>
        <w:gridCol w:w="850"/>
        <w:gridCol w:w="846"/>
      </w:tblGrid>
      <w:tr w:rsidR="002766FB" w14:paraId="32C7A5B6" w14:textId="77777777" w:rsidTr="00165DAC">
        <w:tc>
          <w:tcPr>
            <w:tcW w:w="560" w:type="dxa"/>
            <w:tcBorders>
              <w:top w:val="single" w:sz="4" w:space="0" w:color="BFBFBF"/>
              <w:left w:val="single" w:sz="4" w:space="0" w:color="BFBFBF"/>
              <w:bottom w:val="single" w:sz="4" w:space="0" w:color="BFBFBF"/>
              <w:right w:val="single" w:sz="4" w:space="0" w:color="BFBFBF"/>
            </w:tcBorders>
            <w:shd w:val="clear" w:color="auto" w:fill="DEEBF7"/>
          </w:tcPr>
          <w:p w14:paraId="4E9443B8" w14:textId="77777777" w:rsidR="002766FB" w:rsidRDefault="002766FB" w:rsidP="00165DAC">
            <w:pPr>
              <w:rPr>
                <w:b/>
                <w:sz w:val="20"/>
                <w:szCs w:val="20"/>
              </w:rPr>
            </w:pPr>
            <w:r>
              <w:rPr>
                <w:b/>
                <w:sz w:val="20"/>
                <w:szCs w:val="20"/>
              </w:rPr>
              <w:t>Item</w:t>
            </w:r>
          </w:p>
        </w:tc>
        <w:tc>
          <w:tcPr>
            <w:tcW w:w="520" w:type="dxa"/>
            <w:tcBorders>
              <w:top w:val="single" w:sz="4" w:space="0" w:color="BFBFBF"/>
              <w:left w:val="single" w:sz="4" w:space="0" w:color="BFBFBF"/>
              <w:bottom w:val="single" w:sz="4" w:space="0" w:color="BFBFBF"/>
              <w:right w:val="single" w:sz="4" w:space="0" w:color="BFBFBF"/>
            </w:tcBorders>
            <w:shd w:val="clear" w:color="auto" w:fill="DEEBF7"/>
          </w:tcPr>
          <w:p w14:paraId="28F6C9A4" w14:textId="77777777" w:rsidR="002766FB" w:rsidRDefault="002766FB" w:rsidP="00165DAC">
            <w:pPr>
              <w:rPr>
                <w:b/>
                <w:sz w:val="20"/>
                <w:szCs w:val="20"/>
              </w:rPr>
            </w:pPr>
            <w:proofErr w:type="spellStart"/>
            <w:r>
              <w:rPr>
                <w:b/>
                <w:sz w:val="20"/>
                <w:szCs w:val="20"/>
              </w:rPr>
              <w:t>qty</w:t>
            </w:r>
            <w:proofErr w:type="spellEnd"/>
          </w:p>
        </w:tc>
        <w:tc>
          <w:tcPr>
            <w:tcW w:w="1600" w:type="dxa"/>
            <w:tcBorders>
              <w:top w:val="single" w:sz="4" w:space="0" w:color="BFBFBF"/>
              <w:left w:val="single" w:sz="4" w:space="0" w:color="BFBFBF"/>
              <w:bottom w:val="single" w:sz="4" w:space="0" w:color="BFBFBF"/>
              <w:right w:val="single" w:sz="4" w:space="0" w:color="BFBFBF"/>
            </w:tcBorders>
            <w:shd w:val="clear" w:color="auto" w:fill="DEEBF7"/>
          </w:tcPr>
          <w:p w14:paraId="1EA26801" w14:textId="77777777" w:rsidR="002766FB" w:rsidRDefault="002766FB" w:rsidP="00165DAC">
            <w:pPr>
              <w:rPr>
                <w:b/>
                <w:sz w:val="20"/>
                <w:szCs w:val="20"/>
              </w:rPr>
            </w:pPr>
            <w:r>
              <w:rPr>
                <w:b/>
                <w:sz w:val="20"/>
                <w:szCs w:val="20"/>
              </w:rPr>
              <w:t>Description</w:t>
            </w:r>
          </w:p>
        </w:tc>
        <w:tc>
          <w:tcPr>
            <w:tcW w:w="850" w:type="dxa"/>
            <w:tcBorders>
              <w:top w:val="single" w:sz="4" w:space="0" w:color="BFBFBF"/>
              <w:left w:val="single" w:sz="4" w:space="0" w:color="BFBFBF"/>
              <w:bottom w:val="single" w:sz="4" w:space="0" w:color="BFBFBF"/>
              <w:right w:val="single" w:sz="4" w:space="0" w:color="BFBFBF"/>
            </w:tcBorders>
            <w:shd w:val="clear" w:color="auto" w:fill="DEEBF7"/>
          </w:tcPr>
          <w:p w14:paraId="577CB685" w14:textId="77777777" w:rsidR="002766FB" w:rsidRDefault="002766FB" w:rsidP="00165DAC">
            <w:pPr>
              <w:rPr>
                <w:b/>
                <w:sz w:val="20"/>
                <w:szCs w:val="20"/>
              </w:rPr>
            </w:pPr>
            <w:r>
              <w:rPr>
                <w:b/>
                <w:sz w:val="20"/>
                <w:szCs w:val="20"/>
              </w:rPr>
              <w:t>Delivery</w:t>
            </w:r>
          </w:p>
        </w:tc>
        <w:tc>
          <w:tcPr>
            <w:tcW w:w="900" w:type="dxa"/>
            <w:tcBorders>
              <w:top w:val="single" w:sz="4" w:space="0" w:color="BFBFBF"/>
              <w:left w:val="single" w:sz="4" w:space="0" w:color="BFBFBF"/>
              <w:bottom w:val="single" w:sz="4" w:space="0" w:color="BFBFBF"/>
              <w:right w:val="single" w:sz="4" w:space="0" w:color="BFBFBF"/>
            </w:tcBorders>
            <w:shd w:val="clear" w:color="auto" w:fill="DEEBF7"/>
          </w:tcPr>
          <w:p w14:paraId="6672E315" w14:textId="77777777" w:rsidR="002766FB" w:rsidRDefault="002766FB" w:rsidP="00165DAC">
            <w:pPr>
              <w:rPr>
                <w:b/>
                <w:sz w:val="20"/>
                <w:szCs w:val="20"/>
              </w:rPr>
            </w:pPr>
            <w:r>
              <w:rPr>
                <w:b/>
                <w:sz w:val="20"/>
                <w:szCs w:val="20"/>
              </w:rPr>
              <w:t>[Installation]</w:t>
            </w:r>
          </w:p>
        </w:tc>
        <w:tc>
          <w:tcPr>
            <w:tcW w:w="950" w:type="dxa"/>
            <w:tcBorders>
              <w:top w:val="single" w:sz="4" w:space="0" w:color="BFBFBF"/>
              <w:left w:val="single" w:sz="4" w:space="0" w:color="BFBFBF"/>
              <w:bottom w:val="single" w:sz="4" w:space="0" w:color="BFBFBF"/>
              <w:right w:val="single" w:sz="4" w:space="0" w:color="BFBFBF"/>
            </w:tcBorders>
            <w:shd w:val="clear" w:color="auto" w:fill="DEEBF7"/>
          </w:tcPr>
          <w:p w14:paraId="607E8381" w14:textId="77777777" w:rsidR="002766FB" w:rsidRDefault="002766FB" w:rsidP="00165DAC">
            <w:pPr>
              <w:rPr>
                <w:b/>
                <w:sz w:val="20"/>
                <w:szCs w:val="20"/>
              </w:rPr>
            </w:pPr>
            <w:r>
              <w:rPr>
                <w:b/>
                <w:sz w:val="20"/>
                <w:szCs w:val="20"/>
              </w:rPr>
              <w:t>[Spare Parts]</w:t>
            </w:r>
          </w:p>
        </w:tc>
        <w:tc>
          <w:tcPr>
            <w:tcW w:w="1050" w:type="dxa"/>
            <w:tcBorders>
              <w:top w:val="single" w:sz="4" w:space="0" w:color="BFBFBF"/>
              <w:left w:val="single" w:sz="4" w:space="0" w:color="BFBFBF"/>
              <w:bottom w:val="single" w:sz="4" w:space="0" w:color="BFBFBF"/>
              <w:right w:val="single" w:sz="4" w:space="0" w:color="BFBFBF"/>
            </w:tcBorders>
            <w:shd w:val="clear" w:color="auto" w:fill="DEEBF7"/>
          </w:tcPr>
          <w:p w14:paraId="7087D4C3" w14:textId="77777777" w:rsidR="002766FB" w:rsidRDefault="002766FB" w:rsidP="00165DAC">
            <w:pPr>
              <w:rPr>
                <w:b/>
                <w:sz w:val="20"/>
                <w:szCs w:val="20"/>
              </w:rPr>
            </w:pPr>
            <w:r>
              <w:rPr>
                <w:b/>
                <w:sz w:val="20"/>
                <w:szCs w:val="20"/>
              </w:rPr>
              <w:t>[Consumables]</w:t>
            </w:r>
          </w:p>
        </w:tc>
        <w:tc>
          <w:tcPr>
            <w:tcW w:w="900" w:type="dxa"/>
            <w:tcBorders>
              <w:top w:val="single" w:sz="4" w:space="0" w:color="BFBFBF"/>
              <w:left w:val="single" w:sz="4" w:space="0" w:color="BFBFBF"/>
              <w:bottom w:val="single" w:sz="4" w:space="0" w:color="BFBFBF"/>
              <w:right w:val="single" w:sz="4" w:space="0" w:color="BFBFBF"/>
            </w:tcBorders>
            <w:shd w:val="clear" w:color="auto" w:fill="DEEBF7"/>
          </w:tcPr>
          <w:p w14:paraId="25FA2212" w14:textId="77777777" w:rsidR="002766FB" w:rsidRDefault="002766FB" w:rsidP="00165DAC">
            <w:pPr>
              <w:rPr>
                <w:b/>
                <w:sz w:val="20"/>
                <w:szCs w:val="20"/>
              </w:rPr>
            </w:pPr>
            <w:r>
              <w:rPr>
                <w:b/>
                <w:sz w:val="20"/>
                <w:szCs w:val="20"/>
              </w:rPr>
              <w:t>[(</w:t>
            </w:r>
            <w:proofErr w:type="spellStart"/>
            <w:r>
              <w:rPr>
                <w:b/>
                <w:sz w:val="20"/>
                <w:szCs w:val="20"/>
              </w:rPr>
              <w:t>Manuals</w:t>
            </w:r>
            <w:proofErr w:type="spellEnd"/>
            <w:r>
              <w:rPr>
                <w:b/>
                <w:sz w:val="20"/>
                <w:szCs w:val="20"/>
              </w:rPr>
              <w:t>]</w:t>
            </w:r>
          </w:p>
        </w:tc>
        <w:tc>
          <w:tcPr>
            <w:tcW w:w="850" w:type="dxa"/>
            <w:tcBorders>
              <w:top w:val="single" w:sz="4" w:space="0" w:color="BFBFBF"/>
              <w:left w:val="single" w:sz="4" w:space="0" w:color="BFBFBF"/>
              <w:bottom w:val="single" w:sz="4" w:space="0" w:color="BFBFBF"/>
              <w:right w:val="single" w:sz="4" w:space="0" w:color="BFBFBF"/>
            </w:tcBorders>
            <w:shd w:val="clear" w:color="auto" w:fill="DEEBF7"/>
          </w:tcPr>
          <w:p w14:paraId="07F9CF4E" w14:textId="77777777" w:rsidR="002766FB" w:rsidRDefault="002766FB" w:rsidP="00165DAC">
            <w:pPr>
              <w:rPr>
                <w:b/>
                <w:sz w:val="20"/>
                <w:szCs w:val="20"/>
              </w:rPr>
            </w:pPr>
            <w:r>
              <w:rPr>
                <w:b/>
                <w:sz w:val="20"/>
                <w:szCs w:val="20"/>
              </w:rPr>
              <w:t>[Training]</w:t>
            </w:r>
          </w:p>
        </w:tc>
        <w:tc>
          <w:tcPr>
            <w:tcW w:w="846" w:type="dxa"/>
            <w:tcBorders>
              <w:top w:val="single" w:sz="4" w:space="0" w:color="BFBFBF"/>
              <w:left w:val="single" w:sz="4" w:space="0" w:color="BFBFBF"/>
              <w:bottom w:val="single" w:sz="4" w:space="0" w:color="BFBFBF"/>
              <w:right w:val="single" w:sz="4" w:space="0" w:color="BFBFBF"/>
            </w:tcBorders>
            <w:shd w:val="clear" w:color="auto" w:fill="DEEBF7"/>
          </w:tcPr>
          <w:p w14:paraId="159290BF" w14:textId="77777777" w:rsidR="002766FB" w:rsidRDefault="002766FB" w:rsidP="00165DAC">
            <w:pPr>
              <w:rPr>
                <w:b/>
                <w:sz w:val="20"/>
                <w:szCs w:val="20"/>
              </w:rPr>
            </w:pPr>
            <w:proofErr w:type="spellStart"/>
            <w:r>
              <w:rPr>
                <w:b/>
                <w:sz w:val="20"/>
                <w:szCs w:val="20"/>
              </w:rPr>
              <w:t>Remarks</w:t>
            </w:r>
            <w:proofErr w:type="spellEnd"/>
          </w:p>
        </w:tc>
      </w:tr>
      <w:tr w:rsidR="002766FB" w14:paraId="41CB8659" w14:textId="77777777" w:rsidTr="00165DAC">
        <w:tc>
          <w:tcPr>
            <w:tcW w:w="560" w:type="dxa"/>
            <w:tcBorders>
              <w:top w:val="single" w:sz="4" w:space="0" w:color="BFBFBF"/>
              <w:left w:val="single" w:sz="4" w:space="0" w:color="BFBFBF"/>
              <w:bottom w:val="single" w:sz="4" w:space="0" w:color="BFBFBF"/>
              <w:right w:val="single" w:sz="4" w:space="0" w:color="BFBFBF"/>
            </w:tcBorders>
          </w:tcPr>
          <w:p w14:paraId="302D050B" w14:textId="77777777" w:rsidR="002766FB" w:rsidRDefault="002766FB" w:rsidP="00165DAC">
            <w:pPr>
              <w:rPr>
                <w:sz w:val="20"/>
                <w:szCs w:val="20"/>
              </w:rPr>
            </w:pPr>
            <w:r>
              <w:rPr>
                <w:sz w:val="20"/>
                <w:szCs w:val="20"/>
              </w:rPr>
              <w:t>1</w:t>
            </w:r>
          </w:p>
        </w:tc>
        <w:tc>
          <w:tcPr>
            <w:tcW w:w="520" w:type="dxa"/>
            <w:tcBorders>
              <w:top w:val="single" w:sz="4" w:space="0" w:color="BFBFBF"/>
              <w:left w:val="single" w:sz="4" w:space="0" w:color="BFBFBF"/>
              <w:bottom w:val="single" w:sz="4" w:space="0" w:color="BFBFBF"/>
              <w:right w:val="single" w:sz="4" w:space="0" w:color="BFBFBF"/>
            </w:tcBorders>
          </w:tcPr>
          <w:p w14:paraId="4A274D3D" w14:textId="77777777" w:rsidR="002766FB" w:rsidRDefault="002766FB" w:rsidP="00165DAC">
            <w:pPr>
              <w:rPr>
                <w:sz w:val="20"/>
                <w:szCs w:val="20"/>
              </w:rPr>
            </w:pPr>
            <w:r>
              <w:rPr>
                <w:sz w:val="20"/>
                <w:szCs w:val="20"/>
              </w:rPr>
              <w:t>&lt;…&gt;</w:t>
            </w:r>
          </w:p>
        </w:tc>
        <w:tc>
          <w:tcPr>
            <w:tcW w:w="1600" w:type="dxa"/>
            <w:tcBorders>
              <w:top w:val="single" w:sz="4" w:space="0" w:color="BFBFBF"/>
              <w:left w:val="single" w:sz="4" w:space="0" w:color="BFBFBF"/>
              <w:bottom w:val="single" w:sz="4" w:space="0" w:color="BFBFBF"/>
              <w:right w:val="single" w:sz="4" w:space="0" w:color="BFBFBF"/>
            </w:tcBorders>
          </w:tcPr>
          <w:p w14:paraId="60CAF99F" w14:textId="77777777" w:rsidR="002766FB" w:rsidRDefault="002766FB" w:rsidP="00165DAC">
            <w:pPr>
              <w:rPr>
                <w:sz w:val="20"/>
                <w:szCs w:val="20"/>
              </w:rPr>
            </w:pPr>
            <w:r>
              <w:rPr>
                <w:sz w:val="20"/>
                <w:szCs w:val="20"/>
              </w:rPr>
              <w:t>&lt;………………&gt;</w:t>
            </w:r>
          </w:p>
        </w:tc>
        <w:tc>
          <w:tcPr>
            <w:tcW w:w="850" w:type="dxa"/>
            <w:tcBorders>
              <w:top w:val="single" w:sz="4" w:space="0" w:color="BFBFBF"/>
              <w:left w:val="single" w:sz="4" w:space="0" w:color="BFBFBF"/>
              <w:bottom w:val="single" w:sz="4" w:space="0" w:color="BFBFBF"/>
              <w:right w:val="single" w:sz="4" w:space="0" w:color="BFBFBF"/>
            </w:tcBorders>
          </w:tcPr>
          <w:p w14:paraId="65D72825" w14:textId="77777777" w:rsidR="002766FB" w:rsidRDefault="002766FB" w:rsidP="00165DAC">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0A2BF60D" w14:textId="77777777" w:rsidR="002766FB" w:rsidRDefault="002766FB" w:rsidP="00165DAC">
            <w:pPr>
              <w:rPr>
                <w:sz w:val="20"/>
                <w:szCs w:val="20"/>
              </w:rPr>
            </w:pPr>
          </w:p>
        </w:tc>
        <w:tc>
          <w:tcPr>
            <w:tcW w:w="950" w:type="dxa"/>
            <w:tcBorders>
              <w:top w:val="single" w:sz="4" w:space="0" w:color="BFBFBF"/>
              <w:left w:val="single" w:sz="4" w:space="0" w:color="BFBFBF"/>
              <w:bottom w:val="single" w:sz="4" w:space="0" w:color="BFBFBF"/>
              <w:right w:val="single" w:sz="4" w:space="0" w:color="BFBFBF"/>
            </w:tcBorders>
          </w:tcPr>
          <w:p w14:paraId="538B05B2" w14:textId="77777777" w:rsidR="002766FB" w:rsidRDefault="002766FB" w:rsidP="00165DAC">
            <w:pPr>
              <w:rPr>
                <w:sz w:val="20"/>
                <w:szCs w:val="20"/>
              </w:rPr>
            </w:pPr>
          </w:p>
        </w:tc>
        <w:tc>
          <w:tcPr>
            <w:tcW w:w="1050" w:type="dxa"/>
            <w:tcBorders>
              <w:top w:val="single" w:sz="4" w:space="0" w:color="BFBFBF"/>
              <w:left w:val="single" w:sz="4" w:space="0" w:color="BFBFBF"/>
              <w:bottom w:val="single" w:sz="4" w:space="0" w:color="BFBFBF"/>
              <w:right w:val="single" w:sz="4" w:space="0" w:color="BFBFBF"/>
            </w:tcBorders>
          </w:tcPr>
          <w:p w14:paraId="1766679E" w14:textId="77777777" w:rsidR="002766FB" w:rsidRDefault="002766FB" w:rsidP="00165DAC">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4EA1C5BB" w14:textId="77777777" w:rsidR="002766FB" w:rsidRDefault="002766FB" w:rsidP="00165DAC">
            <w:pPr>
              <w:rPr>
                <w:sz w:val="20"/>
                <w:szCs w:val="20"/>
              </w:rPr>
            </w:pPr>
          </w:p>
        </w:tc>
        <w:tc>
          <w:tcPr>
            <w:tcW w:w="850" w:type="dxa"/>
            <w:tcBorders>
              <w:top w:val="single" w:sz="4" w:space="0" w:color="BFBFBF"/>
              <w:left w:val="single" w:sz="4" w:space="0" w:color="BFBFBF"/>
              <w:bottom w:val="single" w:sz="4" w:space="0" w:color="BFBFBF"/>
              <w:right w:val="single" w:sz="4" w:space="0" w:color="BFBFBF"/>
            </w:tcBorders>
          </w:tcPr>
          <w:p w14:paraId="2F2B6CA7" w14:textId="77777777" w:rsidR="002766FB" w:rsidRDefault="002766FB" w:rsidP="00165DAC">
            <w:pPr>
              <w:rPr>
                <w:sz w:val="20"/>
                <w:szCs w:val="20"/>
              </w:rPr>
            </w:pPr>
          </w:p>
        </w:tc>
        <w:tc>
          <w:tcPr>
            <w:tcW w:w="846" w:type="dxa"/>
            <w:tcBorders>
              <w:top w:val="single" w:sz="4" w:space="0" w:color="BFBFBF"/>
              <w:left w:val="single" w:sz="4" w:space="0" w:color="BFBFBF"/>
              <w:bottom w:val="single" w:sz="4" w:space="0" w:color="BFBFBF"/>
              <w:right w:val="single" w:sz="4" w:space="0" w:color="BFBFBF"/>
            </w:tcBorders>
          </w:tcPr>
          <w:p w14:paraId="2FF414B7" w14:textId="77777777" w:rsidR="002766FB" w:rsidRDefault="002766FB" w:rsidP="00165DAC">
            <w:pPr>
              <w:rPr>
                <w:sz w:val="20"/>
                <w:szCs w:val="20"/>
              </w:rPr>
            </w:pPr>
          </w:p>
        </w:tc>
      </w:tr>
      <w:tr w:rsidR="002766FB" w14:paraId="5B761671" w14:textId="77777777" w:rsidTr="00165DAC">
        <w:tc>
          <w:tcPr>
            <w:tcW w:w="560" w:type="dxa"/>
            <w:tcBorders>
              <w:top w:val="single" w:sz="4" w:space="0" w:color="BFBFBF"/>
              <w:left w:val="single" w:sz="4" w:space="0" w:color="BFBFBF"/>
              <w:bottom w:val="single" w:sz="4" w:space="0" w:color="BFBFBF"/>
              <w:right w:val="single" w:sz="4" w:space="0" w:color="BFBFBF"/>
            </w:tcBorders>
          </w:tcPr>
          <w:p w14:paraId="37EDE451" w14:textId="77777777" w:rsidR="002766FB" w:rsidRDefault="002766FB" w:rsidP="00165DAC">
            <w:pPr>
              <w:rPr>
                <w:sz w:val="20"/>
                <w:szCs w:val="20"/>
              </w:rPr>
            </w:pPr>
            <w:r>
              <w:rPr>
                <w:sz w:val="20"/>
                <w:szCs w:val="20"/>
              </w:rPr>
              <w:t>2</w:t>
            </w:r>
          </w:p>
        </w:tc>
        <w:tc>
          <w:tcPr>
            <w:tcW w:w="520" w:type="dxa"/>
            <w:tcBorders>
              <w:top w:val="single" w:sz="4" w:space="0" w:color="BFBFBF"/>
              <w:left w:val="single" w:sz="4" w:space="0" w:color="BFBFBF"/>
              <w:bottom w:val="single" w:sz="4" w:space="0" w:color="BFBFBF"/>
              <w:right w:val="single" w:sz="4" w:space="0" w:color="BFBFBF"/>
            </w:tcBorders>
          </w:tcPr>
          <w:p w14:paraId="3C5CC50D" w14:textId="77777777" w:rsidR="002766FB" w:rsidRDefault="002766FB" w:rsidP="00165DAC">
            <w:pPr>
              <w:rPr>
                <w:sz w:val="20"/>
                <w:szCs w:val="20"/>
              </w:rPr>
            </w:pPr>
            <w:r>
              <w:rPr>
                <w:sz w:val="20"/>
                <w:szCs w:val="20"/>
              </w:rPr>
              <w:t>&lt;…&gt;</w:t>
            </w:r>
          </w:p>
        </w:tc>
        <w:tc>
          <w:tcPr>
            <w:tcW w:w="1600" w:type="dxa"/>
            <w:tcBorders>
              <w:top w:val="single" w:sz="4" w:space="0" w:color="BFBFBF"/>
              <w:left w:val="single" w:sz="4" w:space="0" w:color="BFBFBF"/>
              <w:bottom w:val="single" w:sz="4" w:space="0" w:color="BFBFBF"/>
              <w:right w:val="single" w:sz="4" w:space="0" w:color="BFBFBF"/>
            </w:tcBorders>
          </w:tcPr>
          <w:p w14:paraId="4E006474" w14:textId="77777777" w:rsidR="002766FB" w:rsidRDefault="002766FB" w:rsidP="00165DAC">
            <w:pPr>
              <w:rPr>
                <w:sz w:val="20"/>
                <w:szCs w:val="20"/>
              </w:rPr>
            </w:pPr>
            <w:r>
              <w:rPr>
                <w:sz w:val="20"/>
                <w:szCs w:val="20"/>
              </w:rPr>
              <w:t>&lt;………………&gt;</w:t>
            </w:r>
          </w:p>
        </w:tc>
        <w:tc>
          <w:tcPr>
            <w:tcW w:w="850" w:type="dxa"/>
            <w:tcBorders>
              <w:top w:val="single" w:sz="4" w:space="0" w:color="BFBFBF"/>
              <w:left w:val="single" w:sz="4" w:space="0" w:color="BFBFBF"/>
              <w:bottom w:val="single" w:sz="4" w:space="0" w:color="BFBFBF"/>
              <w:right w:val="single" w:sz="4" w:space="0" w:color="BFBFBF"/>
            </w:tcBorders>
          </w:tcPr>
          <w:p w14:paraId="001AA317" w14:textId="77777777" w:rsidR="002766FB" w:rsidRDefault="002766FB" w:rsidP="00165DAC">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18EF60E1" w14:textId="77777777" w:rsidR="002766FB" w:rsidRDefault="002766FB" w:rsidP="00165DAC">
            <w:pPr>
              <w:rPr>
                <w:sz w:val="20"/>
                <w:szCs w:val="20"/>
              </w:rPr>
            </w:pPr>
          </w:p>
        </w:tc>
        <w:tc>
          <w:tcPr>
            <w:tcW w:w="950" w:type="dxa"/>
            <w:tcBorders>
              <w:top w:val="single" w:sz="4" w:space="0" w:color="BFBFBF"/>
              <w:left w:val="single" w:sz="4" w:space="0" w:color="BFBFBF"/>
              <w:bottom w:val="single" w:sz="4" w:space="0" w:color="BFBFBF"/>
              <w:right w:val="single" w:sz="4" w:space="0" w:color="BFBFBF"/>
            </w:tcBorders>
          </w:tcPr>
          <w:p w14:paraId="32646212" w14:textId="77777777" w:rsidR="002766FB" w:rsidRDefault="002766FB" w:rsidP="00165DAC">
            <w:pPr>
              <w:rPr>
                <w:sz w:val="20"/>
                <w:szCs w:val="20"/>
              </w:rPr>
            </w:pPr>
          </w:p>
        </w:tc>
        <w:tc>
          <w:tcPr>
            <w:tcW w:w="1050" w:type="dxa"/>
            <w:tcBorders>
              <w:top w:val="single" w:sz="4" w:space="0" w:color="BFBFBF"/>
              <w:left w:val="single" w:sz="4" w:space="0" w:color="BFBFBF"/>
              <w:bottom w:val="single" w:sz="4" w:space="0" w:color="BFBFBF"/>
              <w:right w:val="single" w:sz="4" w:space="0" w:color="BFBFBF"/>
            </w:tcBorders>
          </w:tcPr>
          <w:p w14:paraId="50131593" w14:textId="77777777" w:rsidR="002766FB" w:rsidRDefault="002766FB" w:rsidP="00165DAC">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072F8DEF" w14:textId="77777777" w:rsidR="002766FB" w:rsidRDefault="002766FB" w:rsidP="00165DAC">
            <w:pPr>
              <w:rPr>
                <w:sz w:val="20"/>
                <w:szCs w:val="20"/>
              </w:rPr>
            </w:pPr>
          </w:p>
        </w:tc>
        <w:tc>
          <w:tcPr>
            <w:tcW w:w="850" w:type="dxa"/>
            <w:tcBorders>
              <w:top w:val="single" w:sz="4" w:space="0" w:color="BFBFBF"/>
              <w:left w:val="single" w:sz="4" w:space="0" w:color="BFBFBF"/>
              <w:bottom w:val="single" w:sz="4" w:space="0" w:color="BFBFBF"/>
              <w:right w:val="single" w:sz="4" w:space="0" w:color="BFBFBF"/>
            </w:tcBorders>
          </w:tcPr>
          <w:p w14:paraId="4664C205" w14:textId="77777777" w:rsidR="002766FB" w:rsidRDefault="002766FB" w:rsidP="00165DAC">
            <w:pPr>
              <w:rPr>
                <w:sz w:val="20"/>
                <w:szCs w:val="20"/>
              </w:rPr>
            </w:pPr>
          </w:p>
        </w:tc>
        <w:tc>
          <w:tcPr>
            <w:tcW w:w="846" w:type="dxa"/>
            <w:tcBorders>
              <w:top w:val="single" w:sz="4" w:space="0" w:color="BFBFBF"/>
              <w:left w:val="single" w:sz="4" w:space="0" w:color="BFBFBF"/>
              <w:bottom w:val="single" w:sz="4" w:space="0" w:color="BFBFBF"/>
              <w:right w:val="single" w:sz="4" w:space="0" w:color="BFBFBF"/>
            </w:tcBorders>
          </w:tcPr>
          <w:p w14:paraId="22741C80" w14:textId="77777777" w:rsidR="002766FB" w:rsidRDefault="002766FB" w:rsidP="00165DAC">
            <w:pPr>
              <w:rPr>
                <w:sz w:val="20"/>
                <w:szCs w:val="20"/>
              </w:rPr>
            </w:pPr>
          </w:p>
        </w:tc>
      </w:tr>
      <w:tr w:rsidR="002766FB" w14:paraId="6B58CB35" w14:textId="77777777" w:rsidTr="00165DAC">
        <w:tc>
          <w:tcPr>
            <w:tcW w:w="560" w:type="dxa"/>
            <w:tcBorders>
              <w:top w:val="single" w:sz="4" w:space="0" w:color="BFBFBF"/>
              <w:left w:val="single" w:sz="4" w:space="0" w:color="BFBFBF"/>
              <w:bottom w:val="single" w:sz="4" w:space="0" w:color="BFBFBF"/>
              <w:right w:val="single" w:sz="4" w:space="0" w:color="BFBFBF"/>
            </w:tcBorders>
          </w:tcPr>
          <w:p w14:paraId="5C47D2E0" w14:textId="77777777" w:rsidR="002766FB" w:rsidRDefault="002766FB" w:rsidP="00165DAC">
            <w:pPr>
              <w:rPr>
                <w:sz w:val="20"/>
                <w:szCs w:val="20"/>
              </w:rPr>
            </w:pPr>
            <w:r>
              <w:rPr>
                <w:sz w:val="20"/>
                <w:szCs w:val="20"/>
              </w:rPr>
              <w:t>3</w:t>
            </w:r>
          </w:p>
        </w:tc>
        <w:tc>
          <w:tcPr>
            <w:tcW w:w="520" w:type="dxa"/>
            <w:tcBorders>
              <w:top w:val="single" w:sz="4" w:space="0" w:color="BFBFBF"/>
              <w:left w:val="single" w:sz="4" w:space="0" w:color="BFBFBF"/>
              <w:bottom w:val="single" w:sz="4" w:space="0" w:color="BFBFBF"/>
              <w:right w:val="single" w:sz="4" w:space="0" w:color="BFBFBF"/>
            </w:tcBorders>
          </w:tcPr>
          <w:p w14:paraId="4A71D5CF" w14:textId="77777777" w:rsidR="002766FB" w:rsidRDefault="002766FB" w:rsidP="00165DAC">
            <w:pPr>
              <w:rPr>
                <w:sz w:val="20"/>
                <w:szCs w:val="20"/>
              </w:rPr>
            </w:pPr>
            <w:r>
              <w:rPr>
                <w:sz w:val="20"/>
                <w:szCs w:val="20"/>
              </w:rPr>
              <w:t>&lt;…&gt;</w:t>
            </w:r>
          </w:p>
        </w:tc>
        <w:tc>
          <w:tcPr>
            <w:tcW w:w="1600" w:type="dxa"/>
            <w:tcBorders>
              <w:top w:val="single" w:sz="4" w:space="0" w:color="BFBFBF"/>
              <w:left w:val="single" w:sz="4" w:space="0" w:color="BFBFBF"/>
              <w:bottom w:val="single" w:sz="4" w:space="0" w:color="BFBFBF"/>
              <w:right w:val="single" w:sz="4" w:space="0" w:color="BFBFBF"/>
            </w:tcBorders>
          </w:tcPr>
          <w:p w14:paraId="0C243866" w14:textId="77777777" w:rsidR="002766FB" w:rsidRDefault="002766FB" w:rsidP="00165DAC">
            <w:pPr>
              <w:rPr>
                <w:sz w:val="20"/>
                <w:szCs w:val="20"/>
              </w:rPr>
            </w:pPr>
            <w:r>
              <w:rPr>
                <w:sz w:val="20"/>
                <w:szCs w:val="20"/>
              </w:rPr>
              <w:t>&lt;………………&gt;</w:t>
            </w:r>
          </w:p>
        </w:tc>
        <w:tc>
          <w:tcPr>
            <w:tcW w:w="850" w:type="dxa"/>
            <w:tcBorders>
              <w:top w:val="single" w:sz="4" w:space="0" w:color="BFBFBF"/>
              <w:left w:val="single" w:sz="4" w:space="0" w:color="BFBFBF"/>
              <w:bottom w:val="single" w:sz="4" w:space="0" w:color="BFBFBF"/>
              <w:right w:val="single" w:sz="4" w:space="0" w:color="BFBFBF"/>
            </w:tcBorders>
          </w:tcPr>
          <w:p w14:paraId="64945E7E" w14:textId="77777777" w:rsidR="002766FB" w:rsidRDefault="002766FB" w:rsidP="00165DAC">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2AFA05E1" w14:textId="77777777" w:rsidR="002766FB" w:rsidRDefault="002766FB" w:rsidP="00165DAC">
            <w:pPr>
              <w:rPr>
                <w:sz w:val="20"/>
                <w:szCs w:val="20"/>
              </w:rPr>
            </w:pPr>
          </w:p>
        </w:tc>
        <w:tc>
          <w:tcPr>
            <w:tcW w:w="950" w:type="dxa"/>
            <w:tcBorders>
              <w:top w:val="single" w:sz="4" w:space="0" w:color="BFBFBF"/>
              <w:left w:val="single" w:sz="4" w:space="0" w:color="BFBFBF"/>
              <w:bottom w:val="single" w:sz="4" w:space="0" w:color="BFBFBF"/>
              <w:right w:val="single" w:sz="4" w:space="0" w:color="BFBFBF"/>
            </w:tcBorders>
          </w:tcPr>
          <w:p w14:paraId="54C0571D" w14:textId="77777777" w:rsidR="002766FB" w:rsidRDefault="002766FB" w:rsidP="00165DAC">
            <w:pPr>
              <w:rPr>
                <w:sz w:val="20"/>
                <w:szCs w:val="20"/>
              </w:rPr>
            </w:pPr>
          </w:p>
        </w:tc>
        <w:tc>
          <w:tcPr>
            <w:tcW w:w="1050" w:type="dxa"/>
            <w:tcBorders>
              <w:top w:val="single" w:sz="4" w:space="0" w:color="BFBFBF"/>
              <w:left w:val="single" w:sz="4" w:space="0" w:color="BFBFBF"/>
              <w:bottom w:val="single" w:sz="4" w:space="0" w:color="BFBFBF"/>
              <w:right w:val="single" w:sz="4" w:space="0" w:color="BFBFBF"/>
            </w:tcBorders>
          </w:tcPr>
          <w:p w14:paraId="71DACD39" w14:textId="77777777" w:rsidR="002766FB" w:rsidRDefault="002766FB" w:rsidP="00165DAC">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71FFEDCE" w14:textId="77777777" w:rsidR="002766FB" w:rsidRDefault="002766FB" w:rsidP="00165DAC">
            <w:pPr>
              <w:rPr>
                <w:sz w:val="20"/>
                <w:szCs w:val="20"/>
              </w:rPr>
            </w:pPr>
          </w:p>
        </w:tc>
        <w:tc>
          <w:tcPr>
            <w:tcW w:w="850" w:type="dxa"/>
            <w:tcBorders>
              <w:top w:val="single" w:sz="4" w:space="0" w:color="BFBFBF"/>
              <w:left w:val="single" w:sz="4" w:space="0" w:color="BFBFBF"/>
              <w:bottom w:val="single" w:sz="4" w:space="0" w:color="BFBFBF"/>
              <w:right w:val="single" w:sz="4" w:space="0" w:color="BFBFBF"/>
            </w:tcBorders>
          </w:tcPr>
          <w:p w14:paraId="0252D979" w14:textId="77777777" w:rsidR="002766FB" w:rsidRDefault="002766FB" w:rsidP="00165DAC">
            <w:pPr>
              <w:rPr>
                <w:sz w:val="20"/>
                <w:szCs w:val="20"/>
              </w:rPr>
            </w:pPr>
          </w:p>
        </w:tc>
        <w:tc>
          <w:tcPr>
            <w:tcW w:w="846" w:type="dxa"/>
            <w:tcBorders>
              <w:top w:val="single" w:sz="4" w:space="0" w:color="BFBFBF"/>
              <w:left w:val="single" w:sz="4" w:space="0" w:color="BFBFBF"/>
              <w:bottom w:val="single" w:sz="4" w:space="0" w:color="BFBFBF"/>
              <w:right w:val="single" w:sz="4" w:space="0" w:color="BFBFBF"/>
            </w:tcBorders>
          </w:tcPr>
          <w:p w14:paraId="3F6D9E25" w14:textId="77777777" w:rsidR="002766FB" w:rsidRDefault="002766FB" w:rsidP="00165DAC">
            <w:pPr>
              <w:rPr>
                <w:sz w:val="20"/>
                <w:szCs w:val="20"/>
              </w:rPr>
            </w:pPr>
          </w:p>
        </w:tc>
      </w:tr>
      <w:tr w:rsidR="002766FB" w14:paraId="1319CC44" w14:textId="77777777" w:rsidTr="00165DAC">
        <w:tc>
          <w:tcPr>
            <w:tcW w:w="560" w:type="dxa"/>
            <w:tcBorders>
              <w:top w:val="single" w:sz="4" w:space="0" w:color="BFBFBF"/>
              <w:left w:val="single" w:sz="4" w:space="0" w:color="BFBFBF"/>
              <w:bottom w:val="single" w:sz="4" w:space="0" w:color="BFBFBF"/>
              <w:right w:val="single" w:sz="4" w:space="0" w:color="BFBFBF"/>
            </w:tcBorders>
          </w:tcPr>
          <w:p w14:paraId="487891F6" w14:textId="77777777" w:rsidR="002766FB" w:rsidRDefault="002766FB" w:rsidP="00165DAC">
            <w:pPr>
              <w:rPr>
                <w:sz w:val="20"/>
                <w:szCs w:val="20"/>
              </w:rPr>
            </w:pPr>
            <w:r>
              <w:rPr>
                <w:sz w:val="20"/>
                <w:szCs w:val="20"/>
              </w:rPr>
              <w:t>4</w:t>
            </w:r>
          </w:p>
        </w:tc>
        <w:tc>
          <w:tcPr>
            <w:tcW w:w="520" w:type="dxa"/>
            <w:tcBorders>
              <w:top w:val="single" w:sz="4" w:space="0" w:color="BFBFBF"/>
              <w:left w:val="single" w:sz="4" w:space="0" w:color="BFBFBF"/>
              <w:bottom w:val="single" w:sz="4" w:space="0" w:color="BFBFBF"/>
              <w:right w:val="single" w:sz="4" w:space="0" w:color="BFBFBF"/>
            </w:tcBorders>
          </w:tcPr>
          <w:p w14:paraId="54845ECF" w14:textId="77777777" w:rsidR="002766FB" w:rsidRDefault="002766FB" w:rsidP="00165DAC">
            <w:pPr>
              <w:rPr>
                <w:sz w:val="20"/>
                <w:szCs w:val="20"/>
              </w:rPr>
            </w:pPr>
            <w:r>
              <w:rPr>
                <w:sz w:val="20"/>
                <w:szCs w:val="20"/>
              </w:rPr>
              <w:t>&lt;…&gt;</w:t>
            </w:r>
          </w:p>
        </w:tc>
        <w:tc>
          <w:tcPr>
            <w:tcW w:w="1600" w:type="dxa"/>
            <w:tcBorders>
              <w:top w:val="single" w:sz="4" w:space="0" w:color="BFBFBF"/>
              <w:left w:val="single" w:sz="4" w:space="0" w:color="BFBFBF"/>
              <w:bottom w:val="single" w:sz="4" w:space="0" w:color="BFBFBF"/>
              <w:right w:val="single" w:sz="4" w:space="0" w:color="BFBFBF"/>
            </w:tcBorders>
          </w:tcPr>
          <w:p w14:paraId="7536203C" w14:textId="77777777" w:rsidR="002766FB" w:rsidRDefault="002766FB" w:rsidP="00165DAC">
            <w:pPr>
              <w:rPr>
                <w:sz w:val="20"/>
                <w:szCs w:val="20"/>
              </w:rPr>
            </w:pPr>
            <w:r>
              <w:rPr>
                <w:sz w:val="20"/>
                <w:szCs w:val="20"/>
              </w:rPr>
              <w:t>&lt;………………&gt;</w:t>
            </w:r>
          </w:p>
        </w:tc>
        <w:tc>
          <w:tcPr>
            <w:tcW w:w="850" w:type="dxa"/>
            <w:tcBorders>
              <w:top w:val="single" w:sz="4" w:space="0" w:color="BFBFBF"/>
              <w:left w:val="single" w:sz="4" w:space="0" w:color="BFBFBF"/>
              <w:bottom w:val="single" w:sz="4" w:space="0" w:color="BFBFBF"/>
              <w:right w:val="single" w:sz="4" w:space="0" w:color="BFBFBF"/>
            </w:tcBorders>
          </w:tcPr>
          <w:p w14:paraId="387F935C" w14:textId="77777777" w:rsidR="002766FB" w:rsidRDefault="002766FB" w:rsidP="00165DAC">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11450A1D" w14:textId="77777777" w:rsidR="002766FB" w:rsidRDefault="002766FB" w:rsidP="00165DAC">
            <w:pPr>
              <w:rPr>
                <w:sz w:val="20"/>
                <w:szCs w:val="20"/>
              </w:rPr>
            </w:pPr>
          </w:p>
        </w:tc>
        <w:tc>
          <w:tcPr>
            <w:tcW w:w="950" w:type="dxa"/>
            <w:tcBorders>
              <w:top w:val="single" w:sz="4" w:space="0" w:color="BFBFBF"/>
              <w:left w:val="single" w:sz="4" w:space="0" w:color="BFBFBF"/>
              <w:bottom w:val="single" w:sz="4" w:space="0" w:color="BFBFBF"/>
              <w:right w:val="single" w:sz="4" w:space="0" w:color="BFBFBF"/>
            </w:tcBorders>
          </w:tcPr>
          <w:p w14:paraId="20A1BE46" w14:textId="77777777" w:rsidR="002766FB" w:rsidRDefault="002766FB" w:rsidP="00165DAC">
            <w:pPr>
              <w:rPr>
                <w:sz w:val="20"/>
                <w:szCs w:val="20"/>
              </w:rPr>
            </w:pPr>
          </w:p>
        </w:tc>
        <w:tc>
          <w:tcPr>
            <w:tcW w:w="1050" w:type="dxa"/>
            <w:tcBorders>
              <w:top w:val="single" w:sz="4" w:space="0" w:color="BFBFBF"/>
              <w:left w:val="single" w:sz="4" w:space="0" w:color="BFBFBF"/>
              <w:bottom w:val="single" w:sz="4" w:space="0" w:color="BFBFBF"/>
              <w:right w:val="single" w:sz="4" w:space="0" w:color="BFBFBF"/>
            </w:tcBorders>
          </w:tcPr>
          <w:p w14:paraId="780D3EB2" w14:textId="77777777" w:rsidR="002766FB" w:rsidRDefault="002766FB" w:rsidP="00165DAC">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2F2B2681" w14:textId="77777777" w:rsidR="002766FB" w:rsidRDefault="002766FB" w:rsidP="00165DAC">
            <w:pPr>
              <w:rPr>
                <w:sz w:val="20"/>
                <w:szCs w:val="20"/>
              </w:rPr>
            </w:pPr>
          </w:p>
        </w:tc>
        <w:tc>
          <w:tcPr>
            <w:tcW w:w="850" w:type="dxa"/>
            <w:tcBorders>
              <w:top w:val="single" w:sz="4" w:space="0" w:color="BFBFBF"/>
              <w:left w:val="single" w:sz="4" w:space="0" w:color="BFBFBF"/>
              <w:bottom w:val="single" w:sz="4" w:space="0" w:color="BFBFBF"/>
              <w:right w:val="single" w:sz="4" w:space="0" w:color="BFBFBF"/>
            </w:tcBorders>
          </w:tcPr>
          <w:p w14:paraId="2570F5D0" w14:textId="77777777" w:rsidR="002766FB" w:rsidRDefault="002766FB" w:rsidP="00165DAC">
            <w:pPr>
              <w:rPr>
                <w:sz w:val="20"/>
                <w:szCs w:val="20"/>
              </w:rPr>
            </w:pPr>
          </w:p>
        </w:tc>
        <w:tc>
          <w:tcPr>
            <w:tcW w:w="846" w:type="dxa"/>
            <w:tcBorders>
              <w:top w:val="single" w:sz="4" w:space="0" w:color="BFBFBF"/>
              <w:left w:val="single" w:sz="4" w:space="0" w:color="BFBFBF"/>
              <w:bottom w:val="single" w:sz="4" w:space="0" w:color="BFBFBF"/>
              <w:right w:val="single" w:sz="4" w:space="0" w:color="BFBFBF"/>
            </w:tcBorders>
          </w:tcPr>
          <w:p w14:paraId="7992E2F5" w14:textId="77777777" w:rsidR="002766FB" w:rsidRDefault="002766FB" w:rsidP="00165DAC">
            <w:pPr>
              <w:rPr>
                <w:sz w:val="20"/>
                <w:szCs w:val="20"/>
              </w:rPr>
            </w:pPr>
          </w:p>
        </w:tc>
      </w:tr>
    </w:tbl>
    <w:p w14:paraId="5FBDF889" w14:textId="77777777" w:rsidR="002766FB" w:rsidRDefault="002766FB" w:rsidP="002766FB">
      <w:pPr>
        <w:spacing w:after="120"/>
      </w:pPr>
    </w:p>
    <w:p w14:paraId="15F48394" w14:textId="77777777" w:rsidR="002766FB" w:rsidRPr="001646E8" w:rsidRDefault="002766FB" w:rsidP="002766FB">
      <w:pPr>
        <w:spacing w:after="120"/>
        <w:rPr>
          <w:lang w:val="en-US"/>
        </w:rPr>
      </w:pPr>
      <w:r w:rsidRPr="001646E8">
        <w:rPr>
          <w:sz w:val="22"/>
          <w:szCs w:val="22"/>
          <w:u w:val="single"/>
          <w:lang w:val="en-US"/>
        </w:rPr>
        <w:t xml:space="preserve">Provisional: </w:t>
      </w:r>
      <w:r w:rsidRPr="001646E8">
        <w:rPr>
          <w:sz w:val="22"/>
          <w:szCs w:val="22"/>
          <w:lang w:val="en-US"/>
        </w:rPr>
        <w:t>All of the above mentioned items have been delivered, installed, tested and found compliant with the technical specifications of the supply contract. The contractor has also demonstrated that the obligations in the Communication and Visibility Manual have been complied with Article 9.9 of the general conditions.</w:t>
      </w:r>
    </w:p>
    <w:p w14:paraId="60687624" w14:textId="77777777" w:rsidR="002766FB" w:rsidRPr="001646E8" w:rsidRDefault="002766FB" w:rsidP="002766FB">
      <w:pPr>
        <w:spacing w:after="120"/>
        <w:rPr>
          <w:lang w:val="en-US"/>
        </w:rPr>
      </w:pPr>
      <w:r w:rsidRPr="001646E8">
        <w:rPr>
          <w:sz w:val="22"/>
          <w:szCs w:val="22"/>
          <w:u w:val="single"/>
          <w:lang w:val="en-US"/>
        </w:rPr>
        <w:t xml:space="preserve">Final: </w:t>
      </w:r>
      <w:r w:rsidRPr="001646E8">
        <w:rPr>
          <w:sz w:val="22"/>
          <w:szCs w:val="22"/>
          <w:lang w:val="en-US"/>
        </w:rPr>
        <w:t>The contractor has remedied any defect or damage occurred during the warranty period, as specified in the contract.</w:t>
      </w:r>
    </w:p>
    <w:p w14:paraId="228937D2" w14:textId="77777777" w:rsidR="002766FB" w:rsidRPr="001646E8" w:rsidRDefault="002766FB" w:rsidP="002766FB">
      <w:pPr>
        <w:spacing w:after="200"/>
        <w:rPr>
          <w:lang w:val="en-US"/>
        </w:rPr>
      </w:pPr>
      <w:r w:rsidRPr="001646E8">
        <w:rPr>
          <w:b/>
          <w:sz w:val="22"/>
          <w:szCs w:val="22"/>
          <w:lang w:val="en-US"/>
        </w:rPr>
        <w:t>(delete not applicable)</w:t>
      </w:r>
    </w:p>
    <w:p w14:paraId="052F269E" w14:textId="77777777" w:rsidR="002766FB" w:rsidRPr="001646E8" w:rsidRDefault="002766FB" w:rsidP="002766FB">
      <w:pPr>
        <w:spacing w:after="240"/>
        <w:rPr>
          <w:lang w:val="en-US"/>
        </w:rPr>
      </w:pPr>
      <w:r w:rsidRPr="001646E8">
        <w:rPr>
          <w:sz w:val="22"/>
          <w:szCs w:val="22"/>
          <w:lang w:val="en-US"/>
        </w:rPr>
        <w:t>Date of acceptance: ………………</w:t>
      </w:r>
    </w:p>
    <w:p w14:paraId="7CE93F21" w14:textId="77777777" w:rsidR="002766FB" w:rsidRPr="001646E8" w:rsidRDefault="002766FB" w:rsidP="002766FB">
      <w:pPr>
        <w:spacing w:after="120"/>
        <w:rPr>
          <w:lang w:val="en-US"/>
        </w:rPr>
      </w:pPr>
      <w:r w:rsidRPr="001646E8">
        <w:rPr>
          <w:sz w:val="22"/>
          <w:szCs w:val="22"/>
          <w:u w:val="single"/>
          <w:lang w:val="en-US"/>
        </w:rPr>
        <w:t>The contractor</w:t>
      </w:r>
      <w:r w:rsidRPr="001646E8">
        <w:rPr>
          <w:sz w:val="22"/>
          <w:szCs w:val="22"/>
          <w:lang w:val="en-US"/>
        </w:rPr>
        <w:t xml:space="preserve">                              </w:t>
      </w:r>
      <w:r w:rsidRPr="001646E8">
        <w:rPr>
          <w:sz w:val="22"/>
          <w:szCs w:val="22"/>
          <w:u w:val="single"/>
          <w:lang w:val="en-US"/>
        </w:rPr>
        <w:t>The beneficiary</w:t>
      </w:r>
    </w:p>
    <w:p w14:paraId="1B27DCFC" w14:textId="77777777" w:rsidR="002766FB" w:rsidRPr="001646E8" w:rsidRDefault="002766FB" w:rsidP="002766FB">
      <w:pPr>
        <w:spacing w:after="120"/>
        <w:rPr>
          <w:lang w:val="en-US"/>
        </w:rPr>
      </w:pPr>
      <w:r w:rsidRPr="001646E8">
        <w:rPr>
          <w:sz w:val="22"/>
          <w:szCs w:val="22"/>
          <w:lang w:val="en-US"/>
        </w:rPr>
        <w:t xml:space="preserve">Name                                                          </w:t>
      </w:r>
      <w:proofErr w:type="spellStart"/>
      <w:r w:rsidRPr="001646E8">
        <w:rPr>
          <w:sz w:val="22"/>
          <w:szCs w:val="22"/>
          <w:lang w:val="en-US"/>
        </w:rPr>
        <w:t>Name</w:t>
      </w:r>
      <w:proofErr w:type="spellEnd"/>
    </w:p>
    <w:p w14:paraId="63557D19" w14:textId="77777777" w:rsidR="002766FB" w:rsidRPr="001646E8" w:rsidRDefault="002766FB" w:rsidP="002766FB">
      <w:pPr>
        <w:spacing w:after="240"/>
        <w:rPr>
          <w:lang w:val="en-US"/>
        </w:rPr>
      </w:pPr>
      <w:r w:rsidRPr="001646E8">
        <w:rPr>
          <w:sz w:val="22"/>
          <w:szCs w:val="22"/>
          <w:lang w:val="en-US"/>
        </w:rPr>
        <w:t>Signature ………………          Signature ………………</w:t>
      </w:r>
    </w:p>
    <w:p w14:paraId="61AD01D8" w14:textId="77777777" w:rsidR="002766FB" w:rsidRPr="001646E8" w:rsidRDefault="002766FB" w:rsidP="002766FB">
      <w:pPr>
        <w:spacing w:after="120"/>
        <w:rPr>
          <w:lang w:val="en-US"/>
        </w:rPr>
      </w:pPr>
      <w:r w:rsidRPr="001646E8">
        <w:rPr>
          <w:sz w:val="22"/>
          <w:szCs w:val="22"/>
          <w:u w:val="single"/>
          <w:lang w:val="en-US"/>
        </w:rPr>
        <w:t>The project manager (contracting authority)</w:t>
      </w:r>
    </w:p>
    <w:p w14:paraId="452CAC89" w14:textId="77777777" w:rsidR="002766FB" w:rsidRPr="001646E8" w:rsidRDefault="002766FB" w:rsidP="002766FB">
      <w:pPr>
        <w:spacing w:after="120"/>
        <w:rPr>
          <w:lang w:val="en-US"/>
        </w:rPr>
      </w:pPr>
      <w:r w:rsidRPr="001646E8">
        <w:rPr>
          <w:sz w:val="22"/>
          <w:szCs w:val="22"/>
          <w:lang w:val="en-US"/>
        </w:rPr>
        <w:t>Name</w:t>
      </w:r>
    </w:p>
    <w:p w14:paraId="5DE3E147" w14:textId="77777777" w:rsidR="002766FB" w:rsidRPr="001646E8" w:rsidRDefault="002766FB" w:rsidP="002766FB">
      <w:pPr>
        <w:spacing w:after="240"/>
        <w:rPr>
          <w:lang w:val="en-US"/>
        </w:rPr>
      </w:pPr>
      <w:r w:rsidRPr="001646E8">
        <w:rPr>
          <w:sz w:val="22"/>
          <w:szCs w:val="22"/>
          <w:lang w:val="en-US"/>
        </w:rPr>
        <w:t>Signature ………………</w:t>
      </w:r>
    </w:p>
    <w:sectPr w:rsidR="002766FB" w:rsidRPr="001646E8" w:rsidSect="002766FB">
      <w:headerReference w:type="default" r:id="rId96"/>
      <w:footerReference w:type="default" r:id="rId97"/>
      <w:headerReference w:type="first" r:id="rId98"/>
      <w:footerReference w:type="first" r:id="rId99"/>
      <w:pgSz w:w="11906" w:h="16838"/>
      <w:pgMar w:top="1134" w:right="1418" w:bottom="1418"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0736BC" w14:textId="77777777" w:rsidR="005E5BB3" w:rsidRDefault="005E5BB3" w:rsidP="0052211E">
      <w:r>
        <w:separator/>
      </w:r>
    </w:p>
  </w:endnote>
  <w:endnote w:type="continuationSeparator" w:id="0">
    <w:p w14:paraId="74F1A98F" w14:textId="77777777" w:rsidR="005E5BB3" w:rsidRDefault="005E5BB3" w:rsidP="0052211E">
      <w:r>
        <w:continuationSeparator/>
      </w:r>
    </w:p>
  </w:endnote>
  <w:endnote w:type="continuationNotice" w:id="1">
    <w:p w14:paraId="614F403F" w14:textId="77777777" w:rsidR="005E5BB3" w:rsidRDefault="005E5B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 SarabunPSK">
    <w:charset w:val="DE"/>
    <w:family w:val="swiss"/>
    <w:pitch w:val="variable"/>
    <w:sig w:usb0="01000003" w:usb1="00000000" w:usb2="00000000" w:usb3="00000000" w:csb0="00010111" w:csb1="00000000"/>
  </w:font>
  <w:font w:name="Calibri">
    <w:panose1 w:val="020F0502020204030204"/>
    <w:charset w:val="00"/>
    <w:family w:val="swiss"/>
    <w:pitch w:val="variable"/>
    <w:sig w:usb0="E4002EFF" w:usb1="C200247B" w:usb2="00000009" w:usb3="00000000" w:csb0="000001FF" w:csb1="00000000"/>
  </w:font>
  <w:font w:name="Times New Roman Bold">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10006FF" w:usb1="4000FCFF" w:usb2="00000009" w:usb3="00000000" w:csb0="0000019F" w:csb1="00000000"/>
  </w:font>
  <w:font w:name="Optima">
    <w:altName w:val="Calibri"/>
    <w:panose1 w:val="00000000000000000000"/>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Roboto">
    <w:charset w:val="00"/>
    <w:family w:val="auto"/>
    <w:pitch w:val="variable"/>
    <w:sig w:usb0="E0000AFF" w:usb1="5000217F" w:usb2="00000021"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84674360"/>
      <w:docPartObj>
        <w:docPartGallery w:val="Page Numbers (Bottom of Page)"/>
        <w:docPartUnique/>
      </w:docPartObj>
    </w:sdtPr>
    <w:sdtContent>
      <w:p w14:paraId="0BCDB808" w14:textId="77777777" w:rsidR="00E22B57" w:rsidRDefault="00E22B57">
        <w:pPr>
          <w:pStyle w:val="Pieddepage"/>
        </w:pPr>
        <w:r>
          <w:rPr>
            <w:noProof/>
            <w:lang w:val="en-GB" w:eastAsia="en-GB"/>
          </w:rPr>
          <mc:AlternateContent>
            <mc:Choice Requires="wps">
              <w:drawing>
                <wp:anchor distT="0" distB="0" distL="114300" distR="114300" simplePos="0" relativeHeight="251658240" behindDoc="0" locked="0" layoutInCell="0" allowOverlap="1" wp14:anchorId="659166A1" wp14:editId="019AA8D3">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0" t="0" r="0" b="0"/>
                  <wp:wrapNone/>
                  <wp:docPr id="31" name="Rectangle : carré corné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7E39AA58" w14:textId="77777777" w:rsidR="00E22B57" w:rsidRDefault="00E22B57">
                              <w:pPr>
                                <w:jc w:val="center"/>
                              </w:pPr>
                              <w:r>
                                <w:rPr>
                                  <w:sz w:val="22"/>
                                  <w:szCs w:val="22"/>
                                </w:rPr>
                                <w:fldChar w:fldCharType="begin"/>
                              </w:r>
                              <w:r>
                                <w:instrText>PAGE    \* MERGEFORMAT</w:instrText>
                              </w:r>
                              <w:r>
                                <w:rPr>
                                  <w:sz w:val="22"/>
                                  <w:szCs w:val="22"/>
                                </w:rPr>
                                <w:fldChar w:fldCharType="separate"/>
                              </w:r>
                              <w:r w:rsidR="0067089D" w:rsidRPr="0067089D">
                                <w:rPr>
                                  <w:noProof/>
                                  <w:sz w:val="16"/>
                                  <w:szCs w:val="16"/>
                                </w:rPr>
                                <w:t>1</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9166A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31" o:spid="_x0000_s1027" type="#_x0000_t65" style="position:absolute;margin-left:0;margin-top:0;width:29pt;height:21.6pt;z-index:251658240;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" o:allowincell="f" adj="14135" strokecolor="gray" strokeweight=".25pt">
                  <v:textbox>
                    <w:txbxContent>
                      <w:p w14:paraId="7E39AA58" w14:textId="77777777" w:rsidR="00E22B57" w:rsidRDefault="00E22B57">
                        <w:pPr>
                          <w:jc w:val="center"/>
                        </w:pPr>
                        <w:r>
                          <w:rPr>
                            <w:sz w:val="22"/>
                            <w:szCs w:val="22"/>
                          </w:rPr>
                          <w:fldChar w:fldCharType="begin"/>
                        </w:r>
                        <w:r>
                          <w:instrText>PAGE    \* MERGEFORMAT</w:instrText>
                        </w:r>
                        <w:r>
                          <w:rPr>
                            <w:sz w:val="22"/>
                            <w:szCs w:val="22"/>
                          </w:rPr>
                          <w:fldChar w:fldCharType="separate"/>
                        </w:r>
                        <w:r w:rsidR="0067089D" w:rsidRPr="0067089D">
                          <w:rPr>
                            <w:noProof/>
                            <w:sz w:val="16"/>
                            <w:szCs w:val="16"/>
                          </w:rPr>
                          <w:t>1</w:t>
                        </w:r>
                        <w:r>
                          <w:rPr>
                            <w:sz w:val="16"/>
                            <w:szCs w:val="16"/>
                          </w:rPr>
                          <w:fldChar w:fldCharType="end"/>
                        </w:r>
                      </w:p>
                    </w:txbxContent>
                  </v:textbox>
                  <w10:wrap anchorx="margin" anchory="margin"/>
                </v:shape>
              </w:pict>
            </mc:Fallback>
          </mc:AlternateConten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9A744C" w14:textId="77777777" w:rsidR="002766FB" w:rsidRPr="004C214F" w:rsidRDefault="002766FB" w:rsidP="002F1692">
    <w:pPr>
      <w:pStyle w:val="Pieddepage"/>
      <w:tabs>
        <w:tab w:val="right" w:pos="14175"/>
      </w:tabs>
      <w:rPr>
        <w:sz w:val="18"/>
        <w:szCs w:val="18"/>
        <w:lang w:val="en-US"/>
      </w:rPr>
    </w:pPr>
    <w:r w:rsidRPr="004C214F">
      <w:rPr>
        <w:b/>
        <w:sz w:val="18"/>
        <w:lang w:val="en-US"/>
      </w:rPr>
      <w:t>2021.1</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Pr="004C214F">
      <w:rPr>
        <w:noProof/>
        <w:sz w:val="18"/>
        <w:szCs w:val="18"/>
        <w:lang w:val="en-US"/>
      </w:rPr>
      <w:t>5</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Pr="004C214F">
      <w:rPr>
        <w:noProof/>
        <w:sz w:val="18"/>
        <w:szCs w:val="18"/>
        <w:lang w:val="en-US"/>
      </w:rPr>
      <w:t>12</w:t>
    </w:r>
    <w:r w:rsidRPr="006A5F84">
      <w:rPr>
        <w:sz w:val="18"/>
        <w:szCs w:val="18"/>
      </w:rPr>
      <w:fldChar w:fldCharType="end"/>
    </w:r>
  </w:p>
  <w:p w14:paraId="0D6C5191" w14:textId="77777777" w:rsidR="002766FB" w:rsidRPr="004C214F" w:rsidRDefault="002766FB" w:rsidP="002F1692">
    <w:pPr>
      <w:pStyle w:val="Pieddepage"/>
      <w:rPr>
        <w:szCs w:val="18"/>
        <w:lang w:val="en-US"/>
      </w:rPr>
    </w:pPr>
    <w:r w:rsidRPr="00601A79">
      <w:rPr>
        <w:sz w:val="18"/>
        <w:szCs w:val="18"/>
      </w:rPr>
      <w:fldChar w:fldCharType="begin"/>
    </w:r>
    <w:r w:rsidRPr="004C214F">
      <w:rPr>
        <w:sz w:val="18"/>
        <w:szCs w:val="18"/>
        <w:lang w:val="en-US"/>
      </w:rPr>
      <w:instrText xml:space="preserve"> FILENAME </w:instrText>
    </w:r>
    <w:r w:rsidRPr="00601A79">
      <w:rPr>
        <w:sz w:val="18"/>
        <w:szCs w:val="18"/>
      </w:rPr>
      <w:fldChar w:fldCharType="separate"/>
    </w:r>
    <w:r>
      <w:rPr>
        <w:noProof/>
        <w:sz w:val="18"/>
        <w:szCs w:val="18"/>
        <w:lang w:val="en-US"/>
      </w:rPr>
      <w:t>DAO_PSSN_2025_010_ICT Infrastructure_BGC</w:t>
    </w:r>
    <w:r w:rsidRPr="00601A79">
      <w:rPr>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42EEB7" w14:textId="21E5A965" w:rsidR="00E22B57" w:rsidRDefault="00E22B57" w:rsidP="0099510E">
    <w:pPr>
      <w:tabs>
        <w:tab w:val="right" w:pos="8647"/>
      </w:tabs>
      <w:ind w:right="6"/>
    </w:pPr>
    <w:r>
      <w:rPr>
        <w:noProof/>
        <w:lang w:val="en-GB" w:eastAsia="en-GB"/>
      </w:rPr>
      <mc:AlternateContent>
        <mc:Choice Requires="wps">
          <w:drawing>
            <wp:anchor distT="0" distB="0" distL="114300" distR="114300" simplePos="0" relativeHeight="251658242" behindDoc="0" locked="0" layoutInCell="0" allowOverlap="1" wp14:anchorId="0E389E73" wp14:editId="6180789D">
              <wp:simplePos x="0" y="0"/>
              <wp:positionH relativeFrom="rightMargin">
                <wp:align>left</wp:align>
              </wp:positionH>
              <mc:AlternateContent>
                <mc:Choice Requires="wp14">
                  <wp:positionV relativeFrom="bottomMargin">
                    <wp14:pctPosVOffset>7000</wp14:pctPosVOffset>
                  </wp:positionV>
                </mc:Choice>
                <mc:Fallback>
                  <wp:positionV relativeFrom="page">
                    <wp:posOffset>9854565</wp:posOffset>
                  </wp:positionV>
                </mc:Fallback>
              </mc:AlternateContent>
              <wp:extent cx="368300" cy="274320"/>
              <wp:effectExtent l="0" t="0" r="0" b="0"/>
              <wp:wrapNone/>
              <wp:docPr id="14" name="Rectangle : carré corné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0AB8BDE8" w14:textId="77777777" w:rsidR="00E22B57" w:rsidRDefault="00E22B57">
                          <w:pPr>
                            <w:jc w:val="center"/>
                          </w:pPr>
                          <w:r>
                            <w:rPr>
                              <w:sz w:val="22"/>
                              <w:szCs w:val="22"/>
                            </w:rPr>
                            <w:fldChar w:fldCharType="begin"/>
                          </w:r>
                          <w:r>
                            <w:instrText>PAGE    \* MERGEFORMAT</w:instrText>
                          </w:r>
                          <w:r>
                            <w:rPr>
                              <w:sz w:val="22"/>
                              <w:szCs w:val="22"/>
                            </w:rPr>
                            <w:fldChar w:fldCharType="separate"/>
                          </w:r>
                          <w:r w:rsidR="0067089D" w:rsidRPr="0067089D">
                            <w:rPr>
                              <w:noProof/>
                              <w:sz w:val="16"/>
                              <w:szCs w:val="16"/>
                            </w:rPr>
                            <w:t>142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389E73"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14" o:spid="_x0000_s1030" type="#_x0000_t65" style="position:absolute;margin-left:0;margin-top:0;width:29pt;height:21.6pt;z-index:251658242;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USxJw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" o:allowincell="f" adj="14135" strokecolor="gray" strokeweight=".25pt">
              <v:textbox>
                <w:txbxContent>
                  <w:p w14:paraId="0AB8BDE8" w14:textId="77777777" w:rsidR="00E22B57" w:rsidRDefault="00E22B57">
                    <w:pPr>
                      <w:jc w:val="center"/>
                    </w:pPr>
                    <w:r>
                      <w:rPr>
                        <w:sz w:val="22"/>
                        <w:szCs w:val="22"/>
                      </w:rPr>
                      <w:fldChar w:fldCharType="begin"/>
                    </w:r>
                    <w:r>
                      <w:instrText>PAGE    \* MERGEFORMAT</w:instrText>
                    </w:r>
                    <w:r>
                      <w:rPr>
                        <w:sz w:val="22"/>
                        <w:szCs w:val="22"/>
                      </w:rPr>
                      <w:fldChar w:fldCharType="separate"/>
                    </w:r>
                    <w:r w:rsidR="0067089D" w:rsidRPr="0067089D">
                      <w:rPr>
                        <w:noProof/>
                        <w:sz w:val="16"/>
                        <w:szCs w:val="16"/>
                      </w:rPr>
                      <w:t>142</w:t>
                    </w:r>
                    <w:r>
                      <w:rPr>
                        <w:sz w:val="16"/>
                        <w:szCs w:val="16"/>
                      </w:rPr>
                      <w:fldChar w:fldCharType="end"/>
                    </w:r>
                  </w:p>
                </w:txbxContent>
              </v:textbox>
              <w10:wrap anchorx="margin" anchory="margin"/>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FC793D" w14:textId="63012E6B" w:rsidR="00E22B57" w:rsidRPr="00F26CC7" w:rsidRDefault="00E22B57">
    <w:pPr>
      <w:tabs>
        <w:tab w:val="right" w:pos="8505"/>
      </w:tabs>
      <w:rPr>
        <w:sz w:val="18"/>
        <w:szCs w:val="18"/>
      </w:rPr>
    </w:pPr>
    <w:r>
      <w:rPr>
        <w:noProof/>
        <w:lang w:val="en-GB" w:eastAsia="en-GB"/>
      </w:rPr>
      <mc:AlternateContent>
        <mc:Choice Requires="wps">
          <w:drawing>
            <wp:anchor distT="0" distB="0" distL="114300" distR="114300" simplePos="0" relativeHeight="251658241" behindDoc="0" locked="0" layoutInCell="0" allowOverlap="1" wp14:anchorId="302D9508" wp14:editId="708BE5FD">
              <wp:simplePos x="0" y="0"/>
              <wp:positionH relativeFrom="rightMargin">
                <wp:align>left</wp:align>
              </wp:positionH>
              <mc:AlternateContent>
                <mc:Choice Requires="wp14">
                  <wp:positionV relativeFrom="bottomMargin">
                    <wp14:pctPosVOffset>7000</wp14:pctPosVOffset>
                  </wp:positionV>
                </mc:Choice>
                <mc:Fallback>
                  <wp:positionV relativeFrom="page">
                    <wp:posOffset>9854565</wp:posOffset>
                  </wp:positionV>
                </mc:Fallback>
              </mc:AlternateContent>
              <wp:extent cx="368300" cy="274320"/>
              <wp:effectExtent l="0" t="0" r="0" b="0"/>
              <wp:wrapNone/>
              <wp:docPr id="13" name="Rectangle : carré corné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58FAE066" w14:textId="77777777" w:rsidR="00E22B57" w:rsidRDefault="00E22B57">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2D950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13" o:spid="_x0000_s1031" type="#_x0000_t65" style="position:absolute;margin-left:0;margin-top:0;width:29pt;height:21.6pt;z-index:251658241;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h1aKA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" o:allowincell="f" adj="14135" strokecolor="gray" strokeweight=".25pt">
              <v:textbox>
                <w:txbxContent>
                  <w:p w14:paraId="58FAE066" w14:textId="77777777" w:rsidR="00E22B57" w:rsidRDefault="00E22B57">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217AEE" w14:textId="77777777" w:rsidR="00E22B57" w:rsidRDefault="00E22B57" w:rsidP="0099510E">
    <w:pPr>
      <w:tabs>
        <w:tab w:val="right" w:pos="8647"/>
      </w:tabs>
      <w:ind w:right="6"/>
    </w:pPr>
    <w:r>
      <w:rPr>
        <w:noProof/>
        <w:lang w:val="en-GB" w:eastAsia="en-GB"/>
      </w:rPr>
      <mc:AlternateContent>
        <mc:Choice Requires="wps">
          <w:drawing>
            <wp:anchor distT="0" distB="0" distL="114300" distR="114300" simplePos="0" relativeHeight="251658244" behindDoc="0" locked="0" layoutInCell="0" allowOverlap="1" wp14:anchorId="4F872998" wp14:editId="0F538AEE">
              <wp:simplePos x="0" y="0"/>
              <wp:positionH relativeFrom="rightMargin">
                <wp:align>left</wp:align>
              </wp:positionH>
              <mc:AlternateContent>
                <mc:Choice Requires="wp14">
                  <wp:positionV relativeFrom="bottomMargin">
                    <wp14:pctPosVOffset>7000</wp14:pctPosVOffset>
                  </wp:positionV>
                </mc:Choice>
                <mc:Fallback>
                  <wp:positionV relativeFrom="page">
                    <wp:posOffset>10693400</wp:posOffset>
                  </wp:positionV>
                </mc:Fallback>
              </mc:AlternateContent>
              <wp:extent cx="368300" cy="274320"/>
              <wp:effectExtent l="0" t="0" r="0" b="0"/>
              <wp:wrapNone/>
              <wp:docPr id="847901899" name="Rectangle : carré corné 8479018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59711FE3" w14:textId="77777777" w:rsidR="00E22B57" w:rsidRDefault="00E22B57">
                          <w:pPr>
                            <w:jc w:val="center"/>
                          </w:pPr>
                          <w:r>
                            <w:rPr>
                              <w:sz w:val="22"/>
                              <w:szCs w:val="22"/>
                            </w:rPr>
                            <w:fldChar w:fldCharType="begin"/>
                          </w:r>
                          <w:r>
                            <w:instrText>PAGE    \* MERGEFORMAT</w:instrText>
                          </w:r>
                          <w:r>
                            <w:rPr>
                              <w:sz w:val="22"/>
                              <w:szCs w:val="22"/>
                            </w:rPr>
                            <w:fldChar w:fldCharType="separate"/>
                          </w:r>
                          <w:r w:rsidR="0067089D" w:rsidRPr="0067089D">
                            <w:rPr>
                              <w:noProof/>
                              <w:sz w:val="16"/>
                              <w:szCs w:val="16"/>
                            </w:rPr>
                            <w:t>119</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87299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847901899" o:spid="_x0000_s1028" type="#_x0000_t65" style="position:absolute;margin-left:0;margin-top:0;width:29pt;height:21.6pt;z-index:25165824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t+zJg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" o:allowincell="f" adj="14135" strokecolor="gray" strokeweight=".25pt">
              <v:textbox>
                <w:txbxContent>
                  <w:p w14:paraId="59711FE3" w14:textId="77777777" w:rsidR="00E22B57" w:rsidRDefault="00E22B57">
                    <w:pPr>
                      <w:jc w:val="center"/>
                    </w:pPr>
                    <w:r>
                      <w:rPr>
                        <w:sz w:val="22"/>
                        <w:szCs w:val="22"/>
                      </w:rPr>
                      <w:fldChar w:fldCharType="begin"/>
                    </w:r>
                    <w:r>
                      <w:instrText>PAGE    \* MERGEFORMAT</w:instrText>
                    </w:r>
                    <w:r>
                      <w:rPr>
                        <w:sz w:val="22"/>
                        <w:szCs w:val="22"/>
                      </w:rPr>
                      <w:fldChar w:fldCharType="separate"/>
                    </w:r>
                    <w:r w:rsidR="0067089D" w:rsidRPr="0067089D">
                      <w:rPr>
                        <w:noProof/>
                        <w:sz w:val="16"/>
                        <w:szCs w:val="16"/>
                      </w:rPr>
                      <w:t>119</w:t>
                    </w:r>
                    <w:r>
                      <w:rPr>
                        <w:sz w:val="16"/>
                        <w:szCs w:val="16"/>
                      </w:rPr>
                      <w:fldChar w:fldCharType="end"/>
                    </w: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6B6807" w14:textId="77777777" w:rsidR="00E22B57" w:rsidRPr="00F26CC7" w:rsidRDefault="00E22B57">
    <w:pPr>
      <w:tabs>
        <w:tab w:val="right" w:pos="8505"/>
      </w:tabs>
      <w:rPr>
        <w:sz w:val="18"/>
        <w:szCs w:val="18"/>
      </w:rPr>
    </w:pPr>
    <w:r>
      <w:rPr>
        <w:noProof/>
        <w:lang w:val="en-GB" w:eastAsia="en-GB"/>
      </w:rPr>
      <mc:AlternateContent>
        <mc:Choice Requires="wps">
          <w:drawing>
            <wp:anchor distT="0" distB="0" distL="114300" distR="114300" simplePos="0" relativeHeight="251658243" behindDoc="0" locked="0" layoutInCell="0" allowOverlap="1" wp14:anchorId="130596B8" wp14:editId="5873C48B">
              <wp:simplePos x="0" y="0"/>
              <wp:positionH relativeFrom="rightMargin">
                <wp:align>left</wp:align>
              </wp:positionH>
              <mc:AlternateContent>
                <mc:Choice Requires="wp14">
                  <wp:positionV relativeFrom="bottomMargin">
                    <wp14:pctPosVOffset>7000</wp14:pctPosVOffset>
                  </wp:positionV>
                </mc:Choice>
                <mc:Fallback>
                  <wp:positionV relativeFrom="page">
                    <wp:posOffset>10693400</wp:posOffset>
                  </wp:positionV>
                </mc:Fallback>
              </mc:AlternateContent>
              <wp:extent cx="368300" cy="274320"/>
              <wp:effectExtent l="0" t="0" r="0" b="0"/>
              <wp:wrapNone/>
              <wp:docPr id="2131234209" name="Rectangle : carré corné 2131234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50514D4A" w14:textId="77777777" w:rsidR="00E22B57" w:rsidRDefault="00E22B57">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0596B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2131234209" o:spid="_x0000_s1029" type="#_x0000_t65" style="position:absolute;margin-left:0;margin-top:0;width:29pt;height:21.6pt;z-index:251658243;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FdJw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" o:allowincell="f" adj="14135" strokecolor="gray" strokeweight=".25pt">
              <v:textbox>
                <w:txbxContent>
                  <w:p w14:paraId="50514D4A" w14:textId="77777777" w:rsidR="00E22B57" w:rsidRDefault="00E22B57">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v:textbox>
              <w10:wrap anchorx="margin" anchory="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D99736" w14:textId="77777777" w:rsidR="002766FB" w:rsidRDefault="002766FB" w:rsidP="002F169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w:t>
    </w:r>
    <w:r>
      <w:rPr>
        <w:rStyle w:val="Numrodepage"/>
      </w:rPr>
      <w:fldChar w:fldCharType="end"/>
    </w:r>
  </w:p>
  <w:p w14:paraId="3C8AC078" w14:textId="77777777" w:rsidR="002766FB" w:rsidRDefault="002766FB" w:rsidP="002F1692">
    <w:pPr>
      <w:pStyle w:val="Pieddepage"/>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0A473B" w14:textId="77777777" w:rsidR="002766FB" w:rsidRPr="004C214F" w:rsidRDefault="002766FB" w:rsidP="002F1692">
    <w:pPr>
      <w:pStyle w:val="Pieddepage"/>
      <w:tabs>
        <w:tab w:val="left" w:pos="8400"/>
        <w:tab w:val="right" w:pos="9356"/>
      </w:tabs>
      <w:rPr>
        <w:sz w:val="18"/>
        <w:szCs w:val="18"/>
        <w:lang w:val="en-US"/>
      </w:rPr>
    </w:pPr>
    <w:r w:rsidRPr="004C214F">
      <w:rPr>
        <w:b/>
        <w:sz w:val="18"/>
        <w:lang w:val="en-US"/>
      </w:rPr>
      <w:t>2025</w:t>
    </w:r>
    <w:r w:rsidRPr="004C214F">
      <w:rPr>
        <w:sz w:val="18"/>
        <w:szCs w:val="18"/>
        <w:lang w:val="en-US"/>
      </w:rPr>
      <w:tab/>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Pr>
        <w:noProof/>
        <w:sz w:val="18"/>
        <w:szCs w:val="18"/>
        <w:lang w:val="en-US"/>
      </w:rPr>
      <w:t>95</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Pr>
        <w:noProof/>
        <w:sz w:val="18"/>
        <w:szCs w:val="18"/>
        <w:lang w:val="en-US"/>
      </w:rPr>
      <w:t>127</w:t>
    </w:r>
    <w:r w:rsidRPr="006A5F84">
      <w:rPr>
        <w:sz w:val="18"/>
        <w:szCs w:val="18"/>
      </w:rPr>
      <w:fldChar w:fldCharType="end"/>
    </w:r>
  </w:p>
  <w:p w14:paraId="655B8171" w14:textId="77777777" w:rsidR="002766FB" w:rsidRPr="004C214F" w:rsidRDefault="002766FB" w:rsidP="002F1692">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Pr>
        <w:noProof/>
        <w:sz w:val="18"/>
        <w:szCs w:val="18"/>
        <w:lang w:val="en-US"/>
      </w:rPr>
      <w:t>DAO_PSSN_2026_003_ICT Infrastructure_</w:t>
    </w:r>
    <w:r>
      <w:rPr>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1F1150" w14:textId="77777777" w:rsidR="002766FB" w:rsidRPr="004C214F" w:rsidRDefault="002766FB" w:rsidP="002F1692">
    <w:pPr>
      <w:pStyle w:val="Pieddepage"/>
      <w:tabs>
        <w:tab w:val="right" w:pos="8505"/>
      </w:tabs>
      <w:rPr>
        <w:sz w:val="18"/>
        <w:szCs w:val="18"/>
        <w:lang w:val="en-US"/>
      </w:rPr>
    </w:pPr>
    <w:r w:rsidRPr="004C214F">
      <w:rPr>
        <w:b/>
        <w:sz w:val="18"/>
        <w:szCs w:val="18"/>
        <w:lang w:val="en-US"/>
      </w:rPr>
      <w:t>November 2010</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Pr="004C214F">
      <w:rPr>
        <w:sz w:val="18"/>
        <w:szCs w:val="18"/>
        <w:lang w:val="en-US"/>
      </w:rPr>
      <w:t>6</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Pr="004C214F">
      <w:rPr>
        <w:noProof/>
        <w:sz w:val="18"/>
        <w:szCs w:val="18"/>
        <w:lang w:val="en-US"/>
      </w:rPr>
      <w:t>10</w:t>
    </w:r>
    <w:r w:rsidRPr="006A5F84">
      <w:rPr>
        <w:sz w:val="18"/>
        <w:szCs w:val="18"/>
      </w:rPr>
      <w:fldChar w:fldCharType="end"/>
    </w:r>
  </w:p>
  <w:p w14:paraId="26E7EAA7" w14:textId="77777777" w:rsidR="002766FB" w:rsidRPr="004C214F" w:rsidRDefault="002766FB" w:rsidP="002F1692">
    <w:pPr>
      <w:pStyle w:val="Pieddepage"/>
      <w:rPr>
        <w:szCs w:val="18"/>
        <w:lang w:val="en-US"/>
      </w:rPr>
    </w:pPr>
    <w:r w:rsidRPr="006A5F84">
      <w:rPr>
        <w:sz w:val="18"/>
        <w:szCs w:val="18"/>
      </w:rPr>
      <w:fldChar w:fldCharType="begin"/>
    </w:r>
    <w:r w:rsidRPr="004C214F">
      <w:rPr>
        <w:sz w:val="18"/>
        <w:szCs w:val="18"/>
        <w:lang w:val="en-US"/>
      </w:rPr>
      <w:instrText xml:space="preserve"> FILENAME </w:instrText>
    </w:r>
    <w:r w:rsidRPr="006A5F84">
      <w:rPr>
        <w:sz w:val="18"/>
        <w:szCs w:val="18"/>
      </w:rPr>
      <w:fldChar w:fldCharType="separate"/>
    </w:r>
    <w:r>
      <w:rPr>
        <w:noProof/>
        <w:sz w:val="18"/>
        <w:szCs w:val="18"/>
        <w:lang w:val="en-US"/>
      </w:rPr>
      <w:t>DAO_PSSN_2025_010_ICT Infrastructure_BGC</w:t>
    </w:r>
    <w:r w:rsidRPr="006A5F84">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88C317" w14:textId="77777777" w:rsidR="002766FB" w:rsidRPr="004C214F" w:rsidRDefault="002766FB" w:rsidP="002F1692">
    <w:pPr>
      <w:pStyle w:val="Pieddepage"/>
      <w:tabs>
        <w:tab w:val="left" w:pos="8400"/>
        <w:tab w:val="right" w:pos="14570"/>
      </w:tabs>
      <w:rPr>
        <w:sz w:val="18"/>
        <w:szCs w:val="18"/>
        <w:lang w:val="en-US"/>
      </w:rPr>
    </w:pPr>
    <w:r w:rsidRPr="004C214F">
      <w:rPr>
        <w:b/>
        <w:sz w:val="18"/>
        <w:lang w:val="en-US"/>
      </w:rPr>
      <w:t>2025</w:t>
    </w:r>
    <w:r w:rsidRPr="004C214F">
      <w:rPr>
        <w:sz w:val="18"/>
        <w:szCs w:val="18"/>
        <w:lang w:val="en-US"/>
      </w:rPr>
      <w:tab/>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Pr>
        <w:noProof/>
        <w:sz w:val="18"/>
        <w:szCs w:val="18"/>
        <w:lang w:val="en-US"/>
      </w:rPr>
      <w:t>96</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Pr>
        <w:noProof/>
        <w:sz w:val="18"/>
        <w:szCs w:val="18"/>
        <w:lang w:val="en-US"/>
      </w:rPr>
      <w:t>127</w:t>
    </w:r>
    <w:r w:rsidRPr="006A5F84">
      <w:rPr>
        <w:sz w:val="18"/>
        <w:szCs w:val="18"/>
      </w:rPr>
      <w:fldChar w:fldCharType="end"/>
    </w:r>
  </w:p>
  <w:p w14:paraId="0FB132C8" w14:textId="77777777" w:rsidR="002766FB" w:rsidRPr="004C214F" w:rsidRDefault="002766FB" w:rsidP="002F1692">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Pr>
        <w:noProof/>
        <w:sz w:val="18"/>
        <w:szCs w:val="18"/>
        <w:lang w:val="en-US"/>
      </w:rPr>
      <w:t>DAO_PSSN_2026_003_ICT Infrastructure_</w:t>
    </w:r>
    <w:r>
      <w:rPr>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F47B2A" w14:textId="77777777" w:rsidR="002766FB" w:rsidRDefault="002766FB" w:rsidP="002F169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w:t>
    </w:r>
    <w:r>
      <w:rPr>
        <w:rStyle w:val="Numrodepage"/>
      </w:rPr>
      <w:fldChar w:fldCharType="end"/>
    </w:r>
  </w:p>
  <w:p w14:paraId="6025BED1" w14:textId="77777777" w:rsidR="002766FB" w:rsidRDefault="002766FB" w:rsidP="002F1692">
    <w:pPr>
      <w:pStyle w:val="Pieddepage"/>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A8108E" w14:textId="77777777" w:rsidR="002766FB" w:rsidRPr="004C214F" w:rsidRDefault="002766FB" w:rsidP="002F1692">
    <w:pPr>
      <w:pStyle w:val="Pieddepage"/>
      <w:tabs>
        <w:tab w:val="right" w:pos="14175"/>
      </w:tabs>
      <w:rPr>
        <w:sz w:val="18"/>
        <w:szCs w:val="18"/>
        <w:lang w:val="en-US"/>
      </w:rPr>
    </w:pPr>
    <w:r w:rsidRPr="004C214F">
      <w:rPr>
        <w:b/>
        <w:sz w:val="18"/>
        <w:lang w:val="en-US"/>
      </w:rPr>
      <w:t>2025</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Pr>
        <w:noProof/>
        <w:sz w:val="18"/>
        <w:szCs w:val="18"/>
        <w:lang w:val="en-US"/>
      </w:rPr>
      <w:t>98</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Pr>
        <w:noProof/>
        <w:sz w:val="18"/>
        <w:szCs w:val="18"/>
        <w:lang w:val="en-US"/>
      </w:rPr>
      <w:t>127</w:t>
    </w:r>
    <w:r w:rsidRPr="006A5F84">
      <w:rPr>
        <w:sz w:val="18"/>
        <w:szCs w:val="18"/>
      </w:rPr>
      <w:fldChar w:fldCharType="end"/>
    </w:r>
  </w:p>
  <w:p w14:paraId="188FEE81" w14:textId="77777777" w:rsidR="002766FB" w:rsidRPr="004C214F" w:rsidRDefault="002766FB" w:rsidP="002F1692">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Pr>
        <w:noProof/>
        <w:sz w:val="18"/>
        <w:szCs w:val="18"/>
        <w:lang w:val="en-US"/>
      </w:rPr>
      <w:t>DAO_PSSN_2026_003_ICT Infrastructure_</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A26482" w14:textId="77777777" w:rsidR="005E5BB3" w:rsidRDefault="005E5BB3" w:rsidP="0052211E">
      <w:r>
        <w:separator/>
      </w:r>
    </w:p>
  </w:footnote>
  <w:footnote w:type="continuationSeparator" w:id="0">
    <w:p w14:paraId="5D8DB337" w14:textId="77777777" w:rsidR="005E5BB3" w:rsidRDefault="005E5BB3" w:rsidP="0052211E">
      <w:r>
        <w:continuationSeparator/>
      </w:r>
    </w:p>
  </w:footnote>
  <w:footnote w:type="continuationNotice" w:id="1">
    <w:p w14:paraId="3299A519" w14:textId="77777777" w:rsidR="005E5BB3" w:rsidRDefault="005E5BB3"/>
  </w:footnote>
  <w:footnote w:id="2">
    <w:p w14:paraId="5D3CA4A8" w14:textId="77777777" w:rsidR="00E22B57" w:rsidRPr="00960A9F" w:rsidRDefault="00E22B57" w:rsidP="004502D2">
      <w:pPr>
        <w:pStyle w:val="Notedebasdepage"/>
        <w:rPr>
          <w:lang w:val="en-GB"/>
        </w:rPr>
      </w:pPr>
      <w:r>
        <w:rPr>
          <w:rStyle w:val="Appelnotedebasdep"/>
        </w:rPr>
        <w:footnoteRef/>
      </w:r>
      <w:r w:rsidRPr="00960A9F">
        <w:rPr>
          <w:lang w:val="en-GB"/>
        </w:rPr>
        <w:tab/>
        <w:t>Please note that the EU Official Journal contains the official list of entities subject to restrictive measures and, in case of conflict, it prevails over the list of the </w:t>
      </w:r>
      <w:hyperlink r:id="rId1" w:anchor="/main" w:tgtFrame="_blank" w:history="1">
        <w:r w:rsidRPr="00E37E17">
          <w:rPr>
            <w:rStyle w:val="Lienhypertexte"/>
            <w:i/>
            <w:iCs/>
            <w:sz w:val="18"/>
            <w:szCs w:val="18"/>
            <w:lang w:val="en-US"/>
          </w:rPr>
          <w:t>EU Sanctions Map</w:t>
        </w:r>
      </w:hyperlink>
      <w:r w:rsidRPr="00960A9F">
        <w:rPr>
          <w:lang w:val="en-GB"/>
        </w:rPr>
        <w:t>.</w:t>
      </w:r>
    </w:p>
  </w:footnote>
  <w:footnote w:id="3">
    <w:p w14:paraId="7A85A7FB" w14:textId="77777777" w:rsidR="00E22B57" w:rsidRPr="00960A9F" w:rsidRDefault="00E22B57" w:rsidP="004502D2">
      <w:pPr>
        <w:pStyle w:val="Notedebasdepage"/>
        <w:rPr>
          <w:lang w:val="en-GB"/>
        </w:rPr>
      </w:pPr>
      <w:r>
        <w:rPr>
          <w:rStyle w:val="Appelnotedebasdep"/>
        </w:rPr>
        <w:footnoteRef/>
      </w:r>
      <w:r w:rsidRPr="00960A9F">
        <w:rPr>
          <w:lang w:val="en-GB"/>
        </w:rPr>
        <w:tab/>
        <w:t>See PRAG Section 2.4.2.3.(1)</w:t>
      </w:r>
    </w:p>
  </w:footnote>
  <w:footnote w:id="4">
    <w:p w14:paraId="748A380C" w14:textId="77777777" w:rsidR="00E22B57" w:rsidRPr="00E562F4" w:rsidRDefault="00E22B57" w:rsidP="004502D2">
      <w:pPr>
        <w:pStyle w:val="Notedebasdepage"/>
        <w:rPr>
          <w:lang w:val="en-US"/>
        </w:rPr>
      </w:pPr>
      <w:r>
        <w:rPr>
          <w:rStyle w:val="Appelnotedebasdep"/>
        </w:rPr>
        <w:footnoteRef/>
      </w:r>
      <w:r w:rsidRPr="00E562F4">
        <w:rPr>
          <w:lang w:val="en-US"/>
        </w:rPr>
        <w:t xml:space="preserve"> </w:t>
      </w:r>
      <w:r w:rsidRPr="008E7A46">
        <w:rPr>
          <w:lang w:val="en-US"/>
        </w:rPr>
        <w:t xml:space="preserve"> </w:t>
      </w:r>
      <w:r>
        <w:rPr>
          <w:lang w:val="en-US"/>
        </w:rPr>
        <w:t>The currency of tender shall be the currency of the contract and of payment</w:t>
      </w:r>
    </w:p>
  </w:footnote>
  <w:footnote w:id="5">
    <w:p w14:paraId="75952BE7" w14:textId="77777777" w:rsidR="00E22B57" w:rsidRPr="00C348C0" w:rsidRDefault="00E22B57" w:rsidP="00DB7080">
      <w:pPr>
        <w:pStyle w:val="Notedebasdepage"/>
        <w:rPr>
          <w:lang w:val="en-GB"/>
        </w:rPr>
      </w:pPr>
      <w:r>
        <w:rPr>
          <w:rStyle w:val="Appelnotedebasdep"/>
        </w:rPr>
        <w:footnoteRef/>
      </w:r>
      <w:r w:rsidRPr="00C348C0">
        <w:rPr>
          <w:lang w:val="en-GB"/>
        </w:rPr>
        <w:t xml:space="preserve"> It is recommended to use registered mail in case the postmark would not be readable</w:t>
      </w:r>
    </w:p>
  </w:footnote>
  <w:footnote w:id="6">
    <w:p w14:paraId="76C22D62" w14:textId="77777777" w:rsidR="00E22B57" w:rsidRPr="00E13057" w:rsidRDefault="00E22B57" w:rsidP="00DB7080">
      <w:pPr>
        <w:pStyle w:val="Notedebasdepage"/>
        <w:rPr>
          <w:lang w:val="en-IE"/>
        </w:rPr>
      </w:pPr>
      <w:r>
        <w:rPr>
          <w:rStyle w:val="Appelnotedebasdep"/>
        </w:rPr>
        <w:footnoteRef/>
      </w:r>
      <w:r w:rsidRPr="0067089D">
        <w:rPr>
          <w:lang w:val="en-GB"/>
        </w:rPr>
        <w:tab/>
        <w:t xml:space="preserve">Regulation (EU, Euratom) 2024/2509 of the European Parliament and of the Council of 23 September 2024 on the financial rules applicable to the general budget of the Union (recast), PE/99/2023/REV/1, OJ L, 2024/2509, 26.9.2024, ELI: </w:t>
      </w:r>
      <w:hyperlink r:id="rId2" w:history="1">
        <w:r w:rsidRPr="0067089D">
          <w:rPr>
            <w:rStyle w:val="Lienhypertexte"/>
            <w:lang w:val="en-GB"/>
          </w:rPr>
          <w:t>http://data.europa.eu/eli/reg/2024/2509/oj</w:t>
        </w:r>
      </w:hyperlink>
      <w:r w:rsidRPr="0067089D">
        <w:rPr>
          <w:lang w:val="en-GB"/>
        </w:rPr>
        <w:t>.</w:t>
      </w:r>
    </w:p>
  </w:footnote>
  <w:footnote w:id="7">
    <w:p w14:paraId="1253FB2C" w14:textId="77777777" w:rsidR="00E22B57" w:rsidRPr="006430FA" w:rsidRDefault="00E22B57" w:rsidP="004502D2">
      <w:pPr>
        <w:pStyle w:val="Notedebasdepage"/>
        <w:rPr>
          <w:lang w:val="en-IE"/>
        </w:rPr>
      </w:pPr>
      <w:r>
        <w:rPr>
          <w:rStyle w:val="Appelnotedebasdep"/>
        </w:rPr>
        <w:footnoteRef/>
      </w:r>
      <w:r w:rsidRPr="006430FA">
        <w:rPr>
          <w:lang w:val="en-IE"/>
        </w:rPr>
        <w:tab/>
        <w:t>Provided it is a freely convertible currency.</w:t>
      </w:r>
    </w:p>
  </w:footnote>
  <w:footnote w:id="8">
    <w:p w14:paraId="042D9401" w14:textId="77777777" w:rsidR="00E22B57" w:rsidRPr="00B5440B" w:rsidRDefault="00E22B57" w:rsidP="004502D2">
      <w:pPr>
        <w:pStyle w:val="Notedebasdepage"/>
        <w:rPr>
          <w:lang w:val="en-IE"/>
        </w:rPr>
      </w:pPr>
      <w:r w:rsidRPr="009B30FB">
        <w:rPr>
          <w:rStyle w:val="Appelnotedebasdep"/>
        </w:rPr>
        <w:footnoteRef/>
      </w:r>
      <w:r w:rsidRPr="00B5440B">
        <w:rPr>
          <w:lang w:val="en-IE"/>
        </w:rPr>
        <w:tab/>
      </w:r>
      <w:r w:rsidRPr="00064810">
        <w:rPr>
          <w:lang w:val="en-IE"/>
        </w:rPr>
        <w:t>&lt;DDP (Delivered Duty Paid)&gt;</w:t>
      </w:r>
      <w:r w:rsidRPr="00064810">
        <w:rPr>
          <w:sz w:val="22"/>
          <w:szCs w:val="22"/>
          <w:lang w:val="en-IE"/>
        </w:rPr>
        <w:t xml:space="preserve"> </w:t>
      </w:r>
      <w:r w:rsidRPr="00064810">
        <w:rPr>
          <w:lang w:val="en-IE"/>
        </w:rPr>
        <w:t>- Incoterms 2020 International</w:t>
      </w:r>
      <w:r w:rsidRPr="00B5440B">
        <w:rPr>
          <w:lang w:val="en-IE"/>
        </w:rPr>
        <w:t xml:space="preserve"> Chamber of Commerce - </w:t>
      </w:r>
      <w:hyperlink r:id="rId3" w:history="1">
        <w:r w:rsidRPr="001E08E3">
          <w:rPr>
            <w:rStyle w:val="Lienhypertexte"/>
            <w:lang w:val="en-GB"/>
          </w:rPr>
          <w:t>http://www.iccwbo.org/incoterms/</w:t>
        </w:r>
      </w:hyperlink>
    </w:p>
  </w:footnote>
  <w:footnote w:id="9">
    <w:p w14:paraId="639389FB" w14:textId="77777777" w:rsidR="00E22B57" w:rsidRPr="00A33074" w:rsidRDefault="00E22B57" w:rsidP="004502D2">
      <w:pPr>
        <w:pStyle w:val="Notedebasdepage"/>
        <w:rPr>
          <w:lang w:val="en-US"/>
        </w:rPr>
      </w:pPr>
      <w:r>
        <w:rPr>
          <w:rStyle w:val="Appelnotedebasdep"/>
        </w:rPr>
        <w:footnoteRef/>
      </w:r>
      <w:r w:rsidRPr="00A33074">
        <w:rPr>
          <w:lang w:val="en-US"/>
        </w:rPr>
        <w:t xml:space="preserve"> OJ L 205 of 21.11.2018, p. 39</w:t>
      </w:r>
    </w:p>
  </w:footnote>
  <w:footnote w:id="10">
    <w:p w14:paraId="2E21550D" w14:textId="5CEC4827" w:rsidR="00EE160E" w:rsidRPr="0042793F" w:rsidRDefault="00EE160E" w:rsidP="00EE160E">
      <w:pPr>
        <w:pStyle w:val="Notedebasdepage"/>
        <w:rPr>
          <w:lang w:val="en-GB"/>
        </w:rPr>
      </w:pPr>
    </w:p>
  </w:footnote>
  <w:footnote w:id="11">
    <w:p w14:paraId="4FC898A8" w14:textId="77777777" w:rsidR="00EE160E" w:rsidRPr="0042793F" w:rsidRDefault="00EE160E" w:rsidP="00EE160E">
      <w:pPr>
        <w:pStyle w:val="Notedebasdepage"/>
        <w:rPr>
          <w:lang w:val="en-GB"/>
        </w:rPr>
      </w:pPr>
      <w:r w:rsidRPr="00853E6E">
        <w:rPr>
          <w:rStyle w:val="Appelnotedebasdep"/>
        </w:rPr>
        <w:footnoteRef/>
      </w:r>
      <w:r w:rsidRPr="0042793F">
        <w:rPr>
          <w:lang w:val="en-GB"/>
        </w:rPr>
        <w:tab/>
        <w:t>This mention has to be inserted only where required, for example where the law applicable to the guarantee imposes a precise expiry date</w:t>
      </w:r>
      <w:r w:rsidRPr="0042793F">
        <w:rPr>
          <w:sz w:val="18"/>
          <w:szCs w:val="18"/>
          <w:lang w:val="en-GB"/>
        </w:rPr>
        <w:t xml:space="preserve"> </w:t>
      </w:r>
      <w:r w:rsidRPr="0042793F">
        <w:rPr>
          <w:lang w:val="en-GB"/>
        </w:rPr>
        <w:t>or where the guarantor can justify that he is unable to provide such a guarantee without expiry date.</w:t>
      </w:r>
    </w:p>
  </w:footnote>
  <w:footnote w:id="12">
    <w:p w14:paraId="5D954311" w14:textId="77777777" w:rsidR="00EE160E" w:rsidRPr="008E12AD" w:rsidRDefault="00EE160E" w:rsidP="00EE160E">
      <w:pPr>
        <w:pStyle w:val="Notedebasdepage"/>
        <w:rPr>
          <w:lang w:val="en-GB"/>
        </w:rPr>
      </w:pPr>
      <w:r w:rsidRPr="00A039CA">
        <w:rPr>
          <w:rStyle w:val="Appelnotedebasdep"/>
        </w:rPr>
        <w:footnoteRef/>
      </w:r>
      <w:r>
        <w:rPr>
          <w:lang w:val="en-GB"/>
        </w:rPr>
        <w:tab/>
      </w:r>
      <w:r w:rsidRPr="008E12AD">
        <w:rPr>
          <w:lang w:val="en-GB"/>
        </w:rPr>
        <w:t>The name(s) and position(s) of the persons signing on behalf of the guarantor must be shown in printed characters.</w:t>
      </w:r>
      <w:r>
        <w:rPr>
          <w:lang w:val="en-GB"/>
        </w:rPr>
        <w:t xml:space="preserve"> </w:t>
      </w:r>
      <w:r w:rsidRPr="0042793F">
        <w:rPr>
          <w:lang w:val="en-GB"/>
        </w:rPr>
        <w:t>Can be signed using a Qualified Electronic Signature (QES). Please note that only the qualified electronic signature (QES) within the meaning of Regulation (EU) No 910/2014 (</w:t>
      </w:r>
      <w:proofErr w:type="spellStart"/>
      <w:r w:rsidRPr="0042793F">
        <w:rPr>
          <w:lang w:val="en-GB"/>
        </w:rPr>
        <w:t>eIDAS</w:t>
      </w:r>
      <w:proofErr w:type="spellEnd"/>
      <w:r w:rsidRPr="0042793F">
        <w:rPr>
          <w:lang w:val="en-GB"/>
        </w:rPr>
        <w:t xml:space="preserve"> Regulation) will be accepted.</w:t>
      </w:r>
    </w:p>
  </w:footnote>
  <w:footnote w:id="13">
    <w:p w14:paraId="423ABB71" w14:textId="77777777" w:rsidR="00EE160E" w:rsidRPr="008E12AD" w:rsidRDefault="00EE160E" w:rsidP="00EE160E">
      <w:pPr>
        <w:pStyle w:val="Notedebasdepage"/>
        <w:rPr>
          <w:lang w:val="en-GB"/>
        </w:rPr>
      </w:pPr>
      <w:r w:rsidRPr="00A039CA">
        <w:rPr>
          <w:rStyle w:val="Appelnotedebasdep"/>
        </w:rPr>
        <w:footnoteRef/>
      </w:r>
      <w:r>
        <w:rPr>
          <w:lang w:val="en-GB"/>
        </w:rPr>
        <w:tab/>
      </w:r>
      <w:r w:rsidRPr="008E12AD">
        <w:rPr>
          <w:lang w:val="en-GB"/>
        </w:rPr>
        <w:t>The name(s) and position(s) of the persons signing on behalf of the guarantor must be shown in printed characters.</w:t>
      </w:r>
      <w:r>
        <w:rPr>
          <w:lang w:val="en-GB"/>
        </w:rPr>
        <w:t xml:space="preserve"> </w:t>
      </w:r>
      <w:r w:rsidRPr="0042793F">
        <w:rPr>
          <w:lang w:val="en-GB"/>
        </w:rPr>
        <w:t>Can be signed using a Qualified Electronic Signature (QES). Please note that only the qualified electronic signature (QES) within the meaning of Regulation (EU) No 910/2014 (</w:t>
      </w:r>
      <w:proofErr w:type="spellStart"/>
      <w:r w:rsidRPr="0042793F">
        <w:rPr>
          <w:lang w:val="en-GB"/>
        </w:rPr>
        <w:t>eIDAS</w:t>
      </w:r>
      <w:proofErr w:type="spellEnd"/>
      <w:r w:rsidRPr="0042793F">
        <w:rPr>
          <w:lang w:val="en-GB"/>
        </w:rPr>
        <w:t xml:space="preserve"> Regulation) will be accepted.</w:t>
      </w:r>
    </w:p>
  </w:footnote>
  <w:footnote w:id="14">
    <w:p w14:paraId="6235B6D7" w14:textId="01A9A037" w:rsidR="0065006D" w:rsidRPr="006F0814" w:rsidRDefault="0065006D" w:rsidP="0065006D">
      <w:pPr>
        <w:pStyle w:val="Notedebasdepage"/>
        <w:spacing w:after="60"/>
        <w:ind w:left="142" w:hanging="142"/>
        <w:rPr>
          <w:lang w:val="en-GB"/>
        </w:rPr>
      </w:pPr>
    </w:p>
  </w:footnote>
  <w:footnote w:id="15">
    <w:p w14:paraId="0DC108EF" w14:textId="77777777" w:rsidR="00E77C1A" w:rsidRDefault="00E77C1A" w:rsidP="00E77C1A">
      <w:pPr>
        <w:pStyle w:val="Notedebasdepage"/>
        <w:spacing w:after="60"/>
        <w:ind w:left="142" w:hanging="142"/>
        <w:rPr>
          <w:lang w:val="en-GB" w:eastAsia="en-US"/>
        </w:rPr>
      </w:pPr>
      <w:r>
        <w:rPr>
          <w:rStyle w:val="Appelnotedebasdep"/>
        </w:rPr>
        <w:footnoteRef/>
      </w:r>
      <w:r>
        <w:rPr>
          <w:lang w:val="en-GB"/>
        </w:rPr>
        <w:tab/>
        <w:t>This mention has to be inserted only where required, for example where the law applicable to the guarantee imposes a precise expiry date</w:t>
      </w:r>
      <w:r>
        <w:rPr>
          <w:sz w:val="18"/>
          <w:szCs w:val="18"/>
          <w:lang w:val="en-GB"/>
        </w:rPr>
        <w:t xml:space="preserve"> </w:t>
      </w:r>
      <w:r>
        <w:rPr>
          <w:lang w:val="en-GB"/>
        </w:rPr>
        <w:t>or where the guarantor can justify that he is unable to provide such a guarantee without expiry date.</w:t>
      </w:r>
    </w:p>
  </w:footnote>
  <w:footnote w:id="16">
    <w:p w14:paraId="41B43950" w14:textId="77777777" w:rsidR="0065006D" w:rsidRPr="0017372E" w:rsidRDefault="0065006D" w:rsidP="0065006D">
      <w:pPr>
        <w:pStyle w:val="Notedebasdepage"/>
        <w:spacing w:after="80"/>
        <w:ind w:left="142" w:hanging="142"/>
        <w:rPr>
          <w:lang w:val="en-GB"/>
        </w:rPr>
      </w:pPr>
      <w:r w:rsidRPr="00A039CA">
        <w:rPr>
          <w:rStyle w:val="Appelnotedebasdep"/>
        </w:rPr>
        <w:footnoteRef/>
      </w:r>
      <w:r>
        <w:rPr>
          <w:lang w:val="en-GB"/>
        </w:rPr>
        <w:tab/>
      </w:r>
      <w:r w:rsidRPr="0017372E">
        <w:rPr>
          <w:lang w:val="en-GB"/>
        </w:rPr>
        <w:t>The name(s) and position(s) of the persons signing on behalf of the guarantor must be shown in printed characters.</w:t>
      </w:r>
      <w:r>
        <w:rPr>
          <w:lang w:val="en-GB"/>
        </w:rPr>
        <w:t xml:space="preserve"> </w:t>
      </w:r>
      <w:r w:rsidRPr="006F0814">
        <w:rPr>
          <w:lang w:val="en-GB"/>
        </w:rPr>
        <w:t>Can be signed using a Qualified Electronic Signature (QES). Please note that only the qualified electronic signature (QES) within the meaning of Regulation (EU) No 910/2014 (</w:t>
      </w:r>
      <w:proofErr w:type="spellStart"/>
      <w:r w:rsidRPr="006F0814">
        <w:rPr>
          <w:lang w:val="en-GB"/>
        </w:rPr>
        <w:t>eIDAS</w:t>
      </w:r>
      <w:proofErr w:type="spellEnd"/>
      <w:r w:rsidRPr="006F0814">
        <w:rPr>
          <w:lang w:val="en-GB"/>
        </w:rPr>
        <w:t xml:space="preserve"> Regulation) will be accepted.</w:t>
      </w:r>
    </w:p>
  </w:footnote>
  <w:footnote w:id="17">
    <w:p w14:paraId="3A07786C" w14:textId="77777777" w:rsidR="0065006D" w:rsidRPr="0017372E" w:rsidRDefault="0065006D" w:rsidP="0065006D">
      <w:pPr>
        <w:pStyle w:val="Notedebasdepage"/>
        <w:spacing w:after="80"/>
        <w:ind w:left="142" w:hanging="142"/>
        <w:rPr>
          <w:lang w:val="en-GB"/>
        </w:rPr>
      </w:pPr>
      <w:r w:rsidRPr="00A039CA">
        <w:rPr>
          <w:rStyle w:val="Appelnotedebasdep"/>
        </w:rPr>
        <w:footnoteRef/>
      </w:r>
      <w:r>
        <w:rPr>
          <w:lang w:val="en-GB"/>
        </w:rPr>
        <w:tab/>
      </w:r>
      <w:r w:rsidRPr="0017372E">
        <w:rPr>
          <w:lang w:val="en-GB"/>
        </w:rPr>
        <w:t>The name(s) and position(s) of the persons signing on behalf of the guarantor must be shown in printed characters.</w:t>
      </w:r>
      <w:r w:rsidRPr="006F0814">
        <w:rPr>
          <w:lang w:val="en-GB"/>
        </w:rPr>
        <w:t xml:space="preserve"> Can be signed using a Qualified Electronic Signature (QES). Please note that only the qualified electronic signature (QES) within the meaning of Regulation (EU) No 910/2014 (</w:t>
      </w:r>
      <w:proofErr w:type="spellStart"/>
      <w:r w:rsidRPr="006F0814">
        <w:rPr>
          <w:lang w:val="en-GB"/>
        </w:rPr>
        <w:t>eIDAS</w:t>
      </w:r>
      <w:proofErr w:type="spellEnd"/>
      <w:r w:rsidRPr="006F0814">
        <w:rPr>
          <w:lang w:val="en-GB"/>
        </w:rPr>
        <w:t xml:space="preserve"> Regulation) will be accepted.</w:t>
      </w:r>
    </w:p>
  </w:footnote>
  <w:footnote w:id="18">
    <w:p w14:paraId="4BA39037" w14:textId="77777777" w:rsidR="00E22B57" w:rsidRPr="0067089D" w:rsidRDefault="00E22B57" w:rsidP="004502D2">
      <w:pPr>
        <w:pStyle w:val="Notedebasdepage"/>
        <w:rPr>
          <w:lang w:val="en-GB"/>
        </w:rPr>
      </w:pPr>
      <w:r w:rsidRPr="00AC51C5">
        <w:rPr>
          <w:rStyle w:val="Appelnotedebasdep"/>
          <w:lang w:val="en-GB"/>
        </w:rPr>
        <w:footnoteRef/>
      </w:r>
      <w:r w:rsidRPr="0067089D">
        <w:rPr>
          <w:lang w:val="en-GB"/>
        </w:rPr>
        <w:tab/>
      </w:r>
      <w:r w:rsidRPr="0067089D">
        <w:rPr>
          <w:noProof/>
          <w:lang w:val="en-GB"/>
        </w:rPr>
        <w:t xml:space="preserve">If the tender has been submitted by a consortium, the nationalities of </w:t>
      </w:r>
      <w:r w:rsidRPr="0067089D">
        <w:rPr>
          <w:b/>
          <w:noProof/>
          <w:lang w:val="en-GB"/>
        </w:rPr>
        <w:t>all</w:t>
      </w:r>
      <w:r w:rsidRPr="0067089D">
        <w:rPr>
          <w:noProof/>
          <w:lang w:val="en-GB"/>
        </w:rPr>
        <w:t xml:space="preserve"> the consortium members must be eligible.</w:t>
      </w:r>
    </w:p>
  </w:footnote>
  <w:footnote w:id="19">
    <w:p w14:paraId="5CE064AC" w14:textId="77777777" w:rsidR="00E22B57" w:rsidRPr="00584D72" w:rsidRDefault="00E22B57" w:rsidP="004502D2">
      <w:pPr>
        <w:pStyle w:val="Notedebasdepage"/>
        <w:rPr>
          <w:lang w:val="en-IE"/>
        </w:rPr>
      </w:pPr>
      <w:r>
        <w:rPr>
          <w:rStyle w:val="Appelnotedebasdep"/>
        </w:rPr>
        <w:footnoteRef/>
      </w:r>
      <w:r w:rsidRPr="00584D72">
        <w:rPr>
          <w:lang w:val="en-IE"/>
        </w:rPr>
        <w:t xml:space="preserve"> </w:t>
      </w:r>
      <w:r>
        <w:rPr>
          <w:lang w:val="en-IE"/>
        </w:rPr>
        <w:t>A</w:t>
      </w:r>
      <w:r w:rsidRPr="00B42464">
        <w:rPr>
          <w:lang w:val="en-IE"/>
        </w:rPr>
        <w:t>pplicable only to contracts financed by a basic act under the MFF 2014-2020 (contracts/lots above EUR 100 000 under CIR and independently of t</w:t>
      </w:r>
      <w:r>
        <w:rPr>
          <w:lang w:val="en-IE"/>
        </w:rPr>
        <w:t>he value for other instruments).</w:t>
      </w:r>
    </w:p>
  </w:footnote>
  <w:footnote w:id="20">
    <w:p w14:paraId="2782FA65" w14:textId="77777777" w:rsidR="00E22B57" w:rsidRPr="00D60EE8" w:rsidRDefault="00E22B57" w:rsidP="004502D2">
      <w:pPr>
        <w:pStyle w:val="Notedebasdepage"/>
        <w:rPr>
          <w:lang w:val="en-GB"/>
        </w:rPr>
      </w:pPr>
      <w:r w:rsidRPr="00544EA3">
        <w:rPr>
          <w:rStyle w:val="Appelnotedebasdep"/>
        </w:rPr>
        <w:footnoteRef/>
      </w:r>
      <w:r w:rsidRPr="00D60EE8">
        <w:rPr>
          <w:lang w:val="en-GB"/>
        </w:rPr>
        <w:t xml:space="preserve"> The selection criteria, in the previous section of this form, have to be met before the technical requirements are assessed. </w:t>
      </w:r>
    </w:p>
  </w:footnote>
  <w:footnote w:id="21">
    <w:p w14:paraId="4737FD00" w14:textId="77777777" w:rsidR="002766FB" w:rsidRPr="00A35560" w:rsidRDefault="002766FB" w:rsidP="002766FB">
      <w:pPr>
        <w:pStyle w:val="Notedebasdepage"/>
        <w:rPr>
          <w:lang w:val="en-IE"/>
        </w:rPr>
      </w:pPr>
      <w:r>
        <w:rPr>
          <w:rStyle w:val="Appelnotedebasdep"/>
        </w:rPr>
        <w:footnoteRef/>
      </w:r>
      <w:r w:rsidRPr="00A35560">
        <w:rPr>
          <w:lang w:val="en-IE"/>
        </w:rPr>
        <w:t xml:space="preserve"> </w:t>
      </w:r>
      <w:r>
        <w:rPr>
          <w:lang w:val="en-GB"/>
        </w:rPr>
        <w:t>In case the tenderer is an individual, mention the nationality of the individual.</w:t>
      </w:r>
    </w:p>
  </w:footnote>
  <w:footnote w:id="22">
    <w:p w14:paraId="49F1C995" w14:textId="77777777" w:rsidR="002766FB" w:rsidRPr="004C214F" w:rsidRDefault="002766FB" w:rsidP="002766FB">
      <w:pPr>
        <w:tabs>
          <w:tab w:val="left" w:pos="0"/>
        </w:tabs>
        <w:ind w:left="142" w:hanging="142"/>
        <w:jc w:val="both"/>
        <w:rPr>
          <w:lang w:val="en-US"/>
        </w:rPr>
      </w:pPr>
      <w:r w:rsidRPr="006A5F84">
        <w:rPr>
          <w:rStyle w:val="Appelnotedebasdep"/>
        </w:rPr>
        <w:footnoteRef/>
      </w:r>
      <w:r w:rsidRPr="004C214F">
        <w:rPr>
          <w:lang w:val="en-US"/>
        </w:rPr>
        <w:tab/>
        <w:t>Add/delete additional lines for members as appropriate. Note that capacity providing entity/ subcontractors are not considered to be a member for the purposes of this tender procedure. Subsequently, the data on capacity providing entities/ subcontractor must not appear in the data related to the economic, financial and professional capacity but on a separate document. If this tender is being submitted by an individual tenderer, the name of the tenderer should be entered as ‘</w:t>
      </w:r>
      <w:r w:rsidRPr="004C214F">
        <w:rPr>
          <w:b/>
          <w:lang w:val="en-US"/>
        </w:rPr>
        <w:t>leader</w:t>
      </w:r>
      <w:r w:rsidRPr="004C214F">
        <w:rPr>
          <w:lang w:val="en-US"/>
        </w:rPr>
        <w:t xml:space="preserve">’ (and all other lines should be deleted). Any change in the identity of the leader and/or any consortium members between the deadline for receipt of requests to participate indicated in the contract notice and the award of the contract is not permitted without the prior written </w:t>
      </w:r>
      <w:proofErr w:type="spellStart"/>
      <w:r w:rsidRPr="004C214F">
        <w:rPr>
          <w:lang w:val="en-US"/>
        </w:rPr>
        <w:t>authorisation</w:t>
      </w:r>
      <w:proofErr w:type="spellEnd"/>
      <w:r w:rsidRPr="004C214F">
        <w:rPr>
          <w:lang w:val="en-US"/>
        </w:rPr>
        <w:t xml:space="preserve"> of the contracting authority.</w:t>
      </w:r>
    </w:p>
  </w:footnote>
  <w:footnote w:id="23">
    <w:p w14:paraId="5BCF3823" w14:textId="77777777" w:rsidR="002766FB" w:rsidRPr="00716D69" w:rsidRDefault="002766FB" w:rsidP="002766FB">
      <w:pPr>
        <w:pStyle w:val="Notedebasdepage"/>
        <w:rPr>
          <w:lang w:val="en-IE"/>
        </w:rPr>
      </w:pPr>
      <w:r>
        <w:rPr>
          <w:rStyle w:val="Appelnotedebasdep"/>
        </w:rPr>
        <w:footnoteRef/>
      </w:r>
      <w:r w:rsidRPr="00A35560">
        <w:rPr>
          <w:lang w:val="en-IE"/>
        </w:rPr>
        <w:t xml:space="preserve"> Add only the bank account details of the leader to whom payments under the proposed contract should be made in the event that you are awarded the contract.</w:t>
      </w:r>
    </w:p>
  </w:footnote>
  <w:footnote w:id="24">
    <w:p w14:paraId="37A97CD8" w14:textId="77777777" w:rsidR="002766FB" w:rsidRPr="004C214F" w:rsidRDefault="002766FB" w:rsidP="002766FB">
      <w:pPr>
        <w:spacing w:after="60"/>
        <w:ind w:left="142" w:hanging="142"/>
        <w:rPr>
          <w:lang w:val="en-US"/>
        </w:rPr>
      </w:pPr>
      <w:r w:rsidRPr="006A5F84">
        <w:rPr>
          <w:rStyle w:val="Appelnotedebasdep"/>
        </w:rPr>
        <w:footnoteRef/>
      </w:r>
      <w:r w:rsidRPr="004C214F">
        <w:rPr>
          <w:lang w:val="en-US"/>
        </w:rPr>
        <w:tab/>
        <w:t>Natural persons have to prove their capacity in accordance with the selection criteria and by the appropriate means.</w:t>
      </w:r>
    </w:p>
  </w:footnote>
  <w:footnote w:id="25">
    <w:p w14:paraId="7C27340C" w14:textId="77777777" w:rsidR="002766FB" w:rsidRPr="004C214F" w:rsidRDefault="002766FB" w:rsidP="002766FB">
      <w:pPr>
        <w:spacing w:after="60"/>
        <w:ind w:left="142" w:hanging="142"/>
        <w:jc w:val="both"/>
        <w:rPr>
          <w:lang w:val="en-US"/>
        </w:rPr>
      </w:pPr>
      <w:r w:rsidRPr="006A5F84">
        <w:rPr>
          <w:rStyle w:val="Appelnotedebasdep"/>
        </w:rPr>
        <w:footnoteRef/>
      </w:r>
      <w:r w:rsidRPr="004C214F">
        <w:rPr>
          <w:lang w:val="en-US"/>
        </w:rPr>
        <w:tab/>
        <w:t>If this tender form is submitted by a consortium, the data in the table above must be the sum of the data in the corresponding tables in the declarations provided by the consortium members — see point 7 of this tender form. Consolidated data are not requested for financial ratios.</w:t>
      </w:r>
    </w:p>
  </w:footnote>
  <w:footnote w:id="26">
    <w:p w14:paraId="07049870" w14:textId="77777777" w:rsidR="002766FB" w:rsidRPr="004C214F" w:rsidRDefault="002766FB" w:rsidP="002766FB">
      <w:pPr>
        <w:spacing w:after="60"/>
        <w:ind w:left="142" w:hanging="142"/>
        <w:rPr>
          <w:lang w:val="en-US"/>
        </w:rPr>
      </w:pPr>
      <w:r w:rsidRPr="006A5F84">
        <w:rPr>
          <w:rStyle w:val="Appelnotedebasdep"/>
        </w:rPr>
        <w:footnoteRef/>
      </w:r>
      <w:r w:rsidRPr="004C214F">
        <w:rPr>
          <w:lang w:val="en-US"/>
        </w:rPr>
        <w:tab/>
        <w:t>Last year=last accounting year for which the entity's accounts have been closed.</w:t>
      </w:r>
    </w:p>
  </w:footnote>
  <w:footnote w:id="27">
    <w:p w14:paraId="5658BFB3" w14:textId="77777777" w:rsidR="002766FB" w:rsidRPr="004C214F" w:rsidRDefault="002766FB" w:rsidP="002766FB">
      <w:pPr>
        <w:spacing w:after="60"/>
        <w:ind w:left="142" w:hanging="142"/>
        <w:rPr>
          <w:lang w:val="en-US"/>
        </w:rPr>
      </w:pPr>
      <w:r w:rsidRPr="006A5F84">
        <w:rPr>
          <w:rStyle w:val="Appelnotedebasdep"/>
        </w:rPr>
        <w:footnoteRef/>
      </w:r>
      <w:r w:rsidRPr="004C214F">
        <w:rPr>
          <w:lang w:val="en-US"/>
        </w:rPr>
        <w:t xml:space="preserve"> Amounts entered in the ‘Average’ column must be the mathematical average of the amounts entered in the three preceding columns of the same row.</w:t>
      </w:r>
    </w:p>
  </w:footnote>
  <w:footnote w:id="28">
    <w:p w14:paraId="25BF2D04" w14:textId="77777777" w:rsidR="002766FB" w:rsidRPr="004C214F" w:rsidRDefault="002766FB" w:rsidP="002766FB">
      <w:pPr>
        <w:spacing w:after="60"/>
        <w:ind w:left="142" w:hanging="142"/>
        <w:rPr>
          <w:lang w:val="en-US"/>
        </w:rPr>
      </w:pPr>
      <w:r w:rsidRPr="006A5F84">
        <w:rPr>
          <w:rStyle w:val="Appelnotedebasdep"/>
        </w:rPr>
        <w:footnoteRef/>
      </w:r>
      <w:r w:rsidRPr="004C214F">
        <w:rPr>
          <w:lang w:val="en-US"/>
        </w:rPr>
        <w:tab/>
        <w:t>The gross inflow of economic benefits (cash, receivables, other assets) arising from the ordinary operating activities of the enterprise (such as sales of goods, sales of services, interest, royalties, and dividends) during the year.</w:t>
      </w:r>
    </w:p>
  </w:footnote>
  <w:footnote w:id="29">
    <w:p w14:paraId="322EB704" w14:textId="77777777" w:rsidR="002766FB" w:rsidRPr="004C214F" w:rsidRDefault="002766FB" w:rsidP="002766FB">
      <w:pPr>
        <w:spacing w:after="60"/>
        <w:ind w:left="142" w:hanging="142"/>
        <w:jc w:val="both"/>
        <w:rPr>
          <w:lang w:val="en-US"/>
        </w:rPr>
      </w:pPr>
      <w:r w:rsidRPr="006A5F84">
        <w:rPr>
          <w:rStyle w:val="Appelnotedebasdep"/>
        </w:rPr>
        <w:footnoteRef/>
      </w:r>
      <w:r w:rsidRPr="004C214F">
        <w:rPr>
          <w:lang w:val="en-US"/>
        </w:rPr>
        <w:tab/>
      </w:r>
      <w:r w:rsidRPr="004C214F">
        <w:rPr>
          <w:color w:val="000000"/>
          <w:lang w:val="en-US"/>
        </w:rPr>
        <w:t>A balance sheet account that represents the value of all assets that are reasonably expected to be converted into cash within one year in the normal course of business. Current assets include cash, accounts receivable, inventory, marketable securities, prepaid expenses and other liquid assets that can be readily converted to cash.</w:t>
      </w:r>
      <w:r w:rsidRPr="004C214F">
        <w:rPr>
          <w:rFonts w:ascii="Verdana" w:hAnsi="Verdana"/>
          <w:color w:val="000000"/>
          <w:sz w:val="15"/>
          <w:szCs w:val="15"/>
          <w:lang w:val="en-US"/>
        </w:rPr>
        <w:t>  </w:t>
      </w:r>
    </w:p>
  </w:footnote>
  <w:footnote w:id="30">
    <w:p w14:paraId="452FCFA6" w14:textId="77777777" w:rsidR="002766FB" w:rsidRPr="004C214F" w:rsidRDefault="002766FB" w:rsidP="002766FB">
      <w:pPr>
        <w:ind w:left="142" w:hanging="142"/>
        <w:jc w:val="both"/>
        <w:rPr>
          <w:lang w:val="en-US"/>
        </w:rPr>
      </w:pPr>
      <w:r w:rsidRPr="006A5F84">
        <w:rPr>
          <w:rStyle w:val="Appelnotedebasdep"/>
        </w:rPr>
        <w:footnoteRef/>
      </w:r>
      <w:r w:rsidRPr="004C214F">
        <w:rPr>
          <w:lang w:val="en-US"/>
        </w:rPr>
        <w:tab/>
        <w:t>A company's debts or obligations that are due within one year. Current liabilities appear on the company's balance sheet and include short term debt, accounts payable, accrued liabilities and other debts.</w:t>
      </w:r>
    </w:p>
  </w:footnote>
  <w:footnote w:id="31">
    <w:p w14:paraId="563DD9D0" w14:textId="77777777" w:rsidR="002766FB" w:rsidRPr="004C214F" w:rsidRDefault="002766FB" w:rsidP="002766FB">
      <w:pPr>
        <w:spacing w:after="60"/>
        <w:ind w:left="284" w:hanging="284"/>
        <w:jc w:val="both"/>
        <w:rPr>
          <w:lang w:val="en-US"/>
        </w:rPr>
      </w:pPr>
      <w:r w:rsidRPr="006A5F84">
        <w:rPr>
          <w:rStyle w:val="Appelnotedebasdep"/>
        </w:rPr>
        <w:footnoteRef/>
      </w:r>
      <w:r w:rsidRPr="004C214F">
        <w:rPr>
          <w:lang w:val="en-US"/>
        </w:rPr>
        <w:tab/>
        <w:t>If this tender is submitted by a consortium, the data in the table above must be the sum of the data in the corresponding tables in the declarations provided by the consortium members — see point 7 of this tender form. Consolidated data are not requested for financial ratios.</w:t>
      </w:r>
    </w:p>
  </w:footnote>
  <w:footnote w:id="32">
    <w:p w14:paraId="1DD9D77B" w14:textId="77777777" w:rsidR="002766FB" w:rsidRPr="004C214F" w:rsidRDefault="002766FB" w:rsidP="002766FB">
      <w:pPr>
        <w:spacing w:after="60"/>
        <w:ind w:left="284" w:hanging="284"/>
        <w:jc w:val="both"/>
        <w:rPr>
          <w:lang w:val="en-US"/>
        </w:rPr>
      </w:pPr>
      <w:r w:rsidRPr="006A5F84">
        <w:rPr>
          <w:rStyle w:val="Appelnotedebasdep"/>
        </w:rPr>
        <w:footnoteRef/>
      </w:r>
      <w:r w:rsidRPr="004C214F">
        <w:rPr>
          <w:lang w:val="en-US"/>
        </w:rPr>
        <w:tab/>
        <w:t xml:space="preserve">Corresponding to the relevant </w:t>
      </w:r>
      <w:proofErr w:type="spellStart"/>
      <w:r w:rsidRPr="004C214F">
        <w:rPr>
          <w:lang w:val="en-US"/>
        </w:rPr>
        <w:t>specialisations</w:t>
      </w:r>
      <w:proofErr w:type="spellEnd"/>
      <w:r w:rsidRPr="004C214F">
        <w:rPr>
          <w:lang w:val="en-US"/>
        </w:rPr>
        <w:t xml:space="preserve"> identified in point 5 below.</w:t>
      </w:r>
    </w:p>
  </w:footnote>
  <w:footnote w:id="33">
    <w:p w14:paraId="492C5822" w14:textId="77777777" w:rsidR="002766FB" w:rsidRPr="004C214F" w:rsidRDefault="002766FB" w:rsidP="002766FB">
      <w:pPr>
        <w:spacing w:after="60"/>
        <w:ind w:left="284" w:hanging="284"/>
        <w:jc w:val="both"/>
        <w:rPr>
          <w:lang w:val="en-US"/>
        </w:rPr>
      </w:pPr>
      <w:r w:rsidRPr="006A5F84">
        <w:rPr>
          <w:rStyle w:val="Appelnotedebasdep"/>
        </w:rPr>
        <w:footnoteRef/>
      </w:r>
      <w:r w:rsidRPr="004C214F">
        <w:rPr>
          <w:lang w:val="en-US"/>
        </w:rPr>
        <w:tab/>
        <w:t>Personnel directly</w:t>
      </w:r>
      <w:r w:rsidRPr="004C214F">
        <w:rPr>
          <w:vertAlign w:val="superscript"/>
          <w:lang w:val="en-US"/>
        </w:rPr>
        <w:t xml:space="preserve"> </w:t>
      </w:r>
      <w:r w:rsidRPr="004C214F">
        <w:rPr>
          <w:lang w:val="en-US"/>
        </w:rPr>
        <w:t>employed or otherwise legally contracted by the tenderer on a permanent basis (i.e. under indefinite contracts).</w:t>
      </w:r>
    </w:p>
  </w:footnote>
  <w:footnote w:id="34">
    <w:p w14:paraId="453DF102" w14:textId="77777777" w:rsidR="002766FB" w:rsidRPr="004C214F" w:rsidRDefault="002766FB" w:rsidP="002766FB">
      <w:pPr>
        <w:ind w:left="284" w:hanging="284"/>
        <w:jc w:val="both"/>
        <w:rPr>
          <w:lang w:val="en-US"/>
        </w:rPr>
      </w:pPr>
      <w:r w:rsidRPr="006A5F84">
        <w:rPr>
          <w:rStyle w:val="Appelnotedebasdep"/>
        </w:rPr>
        <w:footnoteRef/>
      </w:r>
      <w:r w:rsidRPr="004C214F">
        <w:rPr>
          <w:lang w:val="en-US"/>
        </w:rPr>
        <w:tab/>
        <w:t>Other personnel directly</w:t>
      </w:r>
      <w:r w:rsidRPr="004C214F">
        <w:rPr>
          <w:vertAlign w:val="superscript"/>
          <w:lang w:val="en-US"/>
        </w:rPr>
        <w:t xml:space="preserve"> </w:t>
      </w:r>
      <w:r w:rsidRPr="004C214F">
        <w:rPr>
          <w:lang w:val="en-US"/>
        </w:rPr>
        <w:t>employed or otherwise legally contracted by the tenderer on a non-permanent basis (i.e. under fixed-term contracts).</w:t>
      </w:r>
    </w:p>
  </w:footnote>
  <w:footnote w:id="35">
    <w:p w14:paraId="7453BFB3" w14:textId="77777777" w:rsidR="002766FB" w:rsidRPr="004C214F" w:rsidRDefault="002766FB" w:rsidP="002766FB">
      <w:pPr>
        <w:ind w:left="284" w:hanging="284"/>
        <w:rPr>
          <w:lang w:val="en-US"/>
        </w:rPr>
      </w:pPr>
      <w:r w:rsidRPr="006A5F84">
        <w:rPr>
          <w:rStyle w:val="Appelnotedebasdep"/>
        </w:rPr>
        <w:footnoteRef/>
      </w:r>
      <w:r w:rsidRPr="004C214F">
        <w:rPr>
          <w:lang w:val="en-US"/>
        </w:rPr>
        <w:tab/>
        <w:t>add/delete additional lines and/or rows as appropriate. If this tender is being submitted by an individual legal entity, the name of the legal entity should be entered as ‘Leader’ (and all other columns should be deleted).</w:t>
      </w:r>
    </w:p>
  </w:footnote>
  <w:footnote w:id="36">
    <w:p w14:paraId="4BEE3E65" w14:textId="77777777" w:rsidR="002766FB" w:rsidRPr="004C214F" w:rsidRDefault="002766FB" w:rsidP="002766FB">
      <w:pPr>
        <w:ind w:left="284" w:hanging="284"/>
        <w:jc w:val="both"/>
        <w:rPr>
          <w:lang w:val="en-US"/>
        </w:rPr>
      </w:pPr>
      <w:r w:rsidRPr="004F0604">
        <w:rPr>
          <w:rStyle w:val="Appelnotedebasdep"/>
          <w:color w:val="000000" w:themeColor="text1"/>
        </w:rPr>
        <w:footnoteRef/>
      </w:r>
      <w:r w:rsidRPr="004C214F">
        <w:rPr>
          <w:color w:val="000000" w:themeColor="text1"/>
          <w:lang w:val="en-US"/>
        </w:rPr>
        <w:tab/>
      </w:r>
      <w:r w:rsidRPr="004F0604">
        <w:rPr>
          <w:color w:val="000000" w:themeColor="text1"/>
          <w:lang w:val="en-IE"/>
        </w:rPr>
        <w:t xml:space="preserve">References must be contracts implemented by the legal entity (or legal entities) submitting the-tender form (with the exception of documented cases of company buyout or universal succession). </w:t>
      </w:r>
      <w:r>
        <w:rPr>
          <w:color w:val="000000" w:themeColor="text1"/>
          <w:lang w:val="en-IE"/>
        </w:rPr>
        <w:t xml:space="preserve">For </w:t>
      </w:r>
      <w:r w:rsidRPr="004C214F">
        <w:rPr>
          <w:lang w:val="en-US"/>
        </w:rPr>
        <w:t>framework contracts, o</w:t>
      </w:r>
      <w:r w:rsidRPr="004C214F">
        <w:rPr>
          <w:iCs/>
          <w:lang w:val="en-US"/>
        </w:rPr>
        <w:t>nly specific contracts corresponding to assignments implemented under such framework contracts will be considered.</w:t>
      </w:r>
    </w:p>
  </w:footnote>
  <w:footnote w:id="37">
    <w:p w14:paraId="0DDC9903" w14:textId="77777777" w:rsidR="002766FB" w:rsidRPr="004C214F" w:rsidRDefault="002766FB" w:rsidP="002766FB">
      <w:pPr>
        <w:ind w:left="284" w:hanging="284"/>
        <w:rPr>
          <w:lang w:val="en-US"/>
        </w:rPr>
      </w:pPr>
      <w:r w:rsidRPr="006A5F84">
        <w:rPr>
          <w:rStyle w:val="Appelnotedebasdep"/>
        </w:rPr>
        <w:footnoteRef/>
      </w:r>
      <w:r w:rsidRPr="004C214F">
        <w:rPr>
          <w:lang w:val="en-US"/>
        </w:rPr>
        <w:tab/>
        <w:t>Amounts actually paid, without the effect of inflation.</w:t>
      </w:r>
    </w:p>
  </w:footnote>
  <w:footnote w:id="38">
    <w:p w14:paraId="62E6C647" w14:textId="77777777" w:rsidR="002766FB" w:rsidRPr="005020EE" w:rsidRDefault="002766FB" w:rsidP="002766FB">
      <w:pPr>
        <w:pStyle w:val="Notedebasdepage"/>
        <w:ind w:left="142" w:hanging="142"/>
        <w:rPr>
          <w:lang w:val="en-IE"/>
        </w:rPr>
      </w:pPr>
      <w:r>
        <w:rPr>
          <w:rStyle w:val="Appelnotedebasdep"/>
        </w:rPr>
        <w:footnoteRef/>
      </w:r>
      <w:r>
        <w:rPr>
          <w:lang w:val="en-IE"/>
        </w:rPr>
        <w:tab/>
      </w:r>
      <w:r w:rsidRPr="005C423F">
        <w:rPr>
          <w:sz w:val="18"/>
          <w:szCs w:val="18"/>
          <w:lang w:val="en-US"/>
        </w:rPr>
        <w:t>Please note that the EU Official Journal contains the official list of entities subject to restrictive measures and, in case of conflict, it prevails over the list of the </w:t>
      </w:r>
      <w:hyperlink r:id="rId4" w:anchor="/main" w:tgtFrame="_blank" w:history="1">
        <w:r w:rsidRPr="00E37E17">
          <w:rPr>
            <w:rStyle w:val="Lienhypertexte"/>
            <w:i/>
            <w:iCs/>
            <w:sz w:val="18"/>
            <w:szCs w:val="18"/>
            <w:lang w:val="en-US"/>
          </w:rPr>
          <w:t>EU Sanctions Map</w:t>
        </w:r>
      </w:hyperlink>
      <w:r w:rsidRPr="005C423F">
        <w:rPr>
          <w:sz w:val="18"/>
          <w:szCs w:val="18"/>
          <w:lang w:val="en-US"/>
        </w:rPr>
        <w:t>.</w:t>
      </w:r>
    </w:p>
  </w:footnote>
  <w:footnote w:id="39">
    <w:p w14:paraId="4A5188DB" w14:textId="77777777" w:rsidR="002766FB" w:rsidRPr="00B74CFF" w:rsidRDefault="002766FB" w:rsidP="002766FB">
      <w:pPr>
        <w:ind w:left="142" w:hanging="142"/>
        <w:rPr>
          <w:spacing w:val="-3"/>
          <w:sz w:val="20"/>
          <w:szCs w:val="20"/>
          <w:lang w:val="en"/>
        </w:rPr>
      </w:pPr>
      <w:r w:rsidRPr="00B74CFF">
        <w:rPr>
          <w:rStyle w:val="Appelnotedebasdep"/>
          <w:sz w:val="20"/>
          <w:szCs w:val="20"/>
        </w:rPr>
        <w:footnoteRef/>
      </w:r>
      <w:r w:rsidRPr="004C214F">
        <w:rPr>
          <w:sz w:val="20"/>
          <w:szCs w:val="20"/>
          <w:lang w:val="en-US"/>
        </w:rPr>
        <w:tab/>
      </w:r>
      <w:r w:rsidRPr="00B74CFF">
        <w:rPr>
          <w:spacing w:val="-3"/>
          <w:sz w:val="20"/>
          <w:szCs w:val="20"/>
          <w:lang w:val="en"/>
        </w:rPr>
        <w:t xml:space="preserve">An </w:t>
      </w:r>
      <w:r w:rsidRPr="00B74CFF">
        <w:rPr>
          <w:b/>
          <w:spacing w:val="-3"/>
          <w:sz w:val="20"/>
          <w:szCs w:val="20"/>
          <w:lang w:val="en"/>
        </w:rPr>
        <w:t>“involved entity</w:t>
      </w:r>
      <w:r w:rsidRPr="00B74CFF">
        <w:rPr>
          <w:spacing w:val="-3"/>
          <w:sz w:val="20"/>
          <w:szCs w:val="20"/>
          <w:lang w:val="en"/>
        </w:rPr>
        <w:t>” is each economic operator involved in the request to participate</w:t>
      </w:r>
      <w:r>
        <w:rPr>
          <w:spacing w:val="-3"/>
          <w:sz w:val="20"/>
          <w:szCs w:val="20"/>
          <w:lang w:val="en"/>
        </w:rPr>
        <w:t>/tender</w:t>
      </w:r>
      <w:r w:rsidRPr="00B74CFF">
        <w:rPr>
          <w:spacing w:val="-3"/>
          <w:sz w:val="20"/>
          <w:szCs w:val="20"/>
          <w:lang w:val="en"/>
        </w:rPr>
        <w:t>. This includes the following four categories of economic operators:</w:t>
      </w:r>
    </w:p>
    <w:p w14:paraId="34FC0516" w14:textId="77777777" w:rsidR="002766FB" w:rsidRPr="00B74CFF" w:rsidRDefault="002766FB" w:rsidP="002766FB">
      <w:pPr>
        <w:pStyle w:val="Paragraphedeliste"/>
        <w:numPr>
          <w:ilvl w:val="0"/>
          <w:numId w:val="22"/>
        </w:numPr>
        <w:contextualSpacing w:val="0"/>
        <w:jc w:val="both"/>
        <w:rPr>
          <w:spacing w:val="-3"/>
          <w:sz w:val="20"/>
          <w:szCs w:val="20"/>
          <w:lang w:val="en"/>
        </w:rPr>
      </w:pPr>
      <w:r w:rsidRPr="00B74CFF">
        <w:rPr>
          <w:spacing w:val="-3"/>
          <w:sz w:val="20"/>
          <w:szCs w:val="20"/>
          <w:lang w:val="en"/>
        </w:rPr>
        <w:t xml:space="preserve">sole </w:t>
      </w:r>
      <w:r>
        <w:rPr>
          <w:spacing w:val="-3"/>
          <w:sz w:val="20"/>
          <w:szCs w:val="20"/>
          <w:lang w:val="en"/>
        </w:rPr>
        <w:t>candidate/</w:t>
      </w:r>
      <w:r w:rsidRPr="00B74CFF">
        <w:rPr>
          <w:spacing w:val="-3"/>
          <w:sz w:val="20"/>
          <w:szCs w:val="20"/>
          <w:lang w:val="en"/>
        </w:rPr>
        <w:t xml:space="preserve">tenderer; </w:t>
      </w:r>
    </w:p>
    <w:p w14:paraId="435BFA6E" w14:textId="77777777" w:rsidR="002766FB" w:rsidRPr="00B74CFF" w:rsidRDefault="002766FB" w:rsidP="002766FB">
      <w:pPr>
        <w:pStyle w:val="Paragraphedeliste"/>
        <w:numPr>
          <w:ilvl w:val="0"/>
          <w:numId w:val="22"/>
        </w:numPr>
        <w:spacing w:before="100" w:beforeAutospacing="1" w:after="100" w:afterAutospacing="1"/>
        <w:contextualSpacing w:val="0"/>
        <w:jc w:val="both"/>
        <w:rPr>
          <w:spacing w:val="-3"/>
          <w:sz w:val="20"/>
          <w:szCs w:val="20"/>
          <w:lang w:val="en"/>
        </w:rPr>
      </w:pPr>
      <w:r w:rsidRPr="00B74CFF">
        <w:rPr>
          <w:spacing w:val="-3"/>
          <w:sz w:val="20"/>
          <w:szCs w:val="20"/>
          <w:lang w:val="en"/>
        </w:rPr>
        <w:t>group members (including group leader) in case of a joint request to participate</w:t>
      </w:r>
      <w:r>
        <w:rPr>
          <w:spacing w:val="-3"/>
          <w:sz w:val="20"/>
          <w:szCs w:val="20"/>
          <w:lang w:val="en"/>
        </w:rPr>
        <w:t>/tender (consortium)</w:t>
      </w:r>
      <w:r w:rsidRPr="00B74CFF">
        <w:rPr>
          <w:spacing w:val="-3"/>
          <w:sz w:val="20"/>
          <w:szCs w:val="20"/>
          <w:lang w:val="en"/>
        </w:rPr>
        <w:t xml:space="preserve">; </w:t>
      </w:r>
    </w:p>
    <w:p w14:paraId="3AA314D8" w14:textId="77777777" w:rsidR="002766FB" w:rsidRDefault="002766FB" w:rsidP="002766FB">
      <w:pPr>
        <w:pStyle w:val="Paragraphedeliste"/>
        <w:numPr>
          <w:ilvl w:val="0"/>
          <w:numId w:val="22"/>
        </w:numPr>
        <w:contextualSpacing w:val="0"/>
        <w:jc w:val="both"/>
        <w:rPr>
          <w:spacing w:val="-3"/>
          <w:sz w:val="20"/>
          <w:szCs w:val="20"/>
          <w:lang w:val="en"/>
        </w:rPr>
      </w:pPr>
      <w:r>
        <w:rPr>
          <w:spacing w:val="-3"/>
          <w:sz w:val="20"/>
          <w:szCs w:val="20"/>
          <w:lang w:val="en"/>
        </w:rPr>
        <w:t xml:space="preserve">identified </w:t>
      </w:r>
      <w:r w:rsidRPr="00B74CFF">
        <w:rPr>
          <w:spacing w:val="-3"/>
          <w:sz w:val="20"/>
          <w:szCs w:val="20"/>
          <w:lang w:val="en"/>
        </w:rPr>
        <w:t xml:space="preserve">subcontractors; and </w:t>
      </w:r>
    </w:p>
    <w:p w14:paraId="1D6375DE" w14:textId="77777777" w:rsidR="002766FB" w:rsidRPr="00676DFA" w:rsidRDefault="002766FB" w:rsidP="002766FB">
      <w:pPr>
        <w:pStyle w:val="Paragraphedeliste"/>
        <w:numPr>
          <w:ilvl w:val="0"/>
          <w:numId w:val="22"/>
        </w:numPr>
        <w:ind w:left="714" w:hanging="357"/>
        <w:contextualSpacing w:val="0"/>
        <w:jc w:val="both"/>
        <w:rPr>
          <w:lang w:val="en"/>
        </w:rPr>
      </w:pPr>
      <w:r w:rsidRPr="00D66B21">
        <w:rPr>
          <w:spacing w:val="-3"/>
          <w:sz w:val="20"/>
          <w:szCs w:val="20"/>
          <w:lang w:val="en"/>
        </w:rPr>
        <w:t>other entities (that are not subcontractors) on whose capacity the candidate/tenderer relies to fulfil the selection criteria.</w:t>
      </w:r>
    </w:p>
  </w:footnote>
  <w:footnote w:id="40">
    <w:p w14:paraId="0BAD7F7F" w14:textId="77777777" w:rsidR="002766FB" w:rsidRPr="00A13447" w:rsidRDefault="002766FB" w:rsidP="002766FB">
      <w:pPr>
        <w:pStyle w:val="Notedebasdepage"/>
        <w:ind w:left="142" w:hanging="142"/>
        <w:rPr>
          <w:lang w:val="en-US"/>
        </w:rPr>
      </w:pPr>
      <w:r>
        <w:rPr>
          <w:rStyle w:val="Appelnotedebasdep"/>
        </w:rPr>
        <w:footnoteRef/>
      </w:r>
      <w:r w:rsidRPr="00A13447">
        <w:rPr>
          <w:lang w:val="en-US"/>
        </w:rPr>
        <w:tab/>
        <w:t>The declaration under this point (2) is voluntary and it cannot have adverse legal effect on the economic operator until the conditions of Article 143(1) (a) Financial Regulation are met.</w:t>
      </w:r>
    </w:p>
  </w:footnote>
  <w:footnote w:id="41">
    <w:p w14:paraId="1A00E74F" w14:textId="77777777" w:rsidR="002766FB" w:rsidRPr="004C214F" w:rsidRDefault="002766FB" w:rsidP="002766FB">
      <w:pPr>
        <w:rPr>
          <w:i/>
          <w:iCs/>
          <w:sz w:val="18"/>
          <w:szCs w:val="18"/>
          <w:highlight w:val="lightGray"/>
          <w:lang w:val="en-US"/>
        </w:rPr>
      </w:pPr>
      <w:r>
        <w:rPr>
          <w:rStyle w:val="Appelnotedebasdep"/>
        </w:rPr>
        <w:footnoteRef/>
      </w:r>
      <w:r w:rsidRPr="004C214F">
        <w:rPr>
          <w:lang w:val="en-US"/>
        </w:rPr>
        <w:t xml:space="preserve"> </w:t>
      </w:r>
      <w:r w:rsidRPr="004C214F">
        <w:rPr>
          <w:i/>
          <w:iCs/>
          <w:sz w:val="18"/>
          <w:szCs w:val="18"/>
          <w:highlight w:val="lightGray"/>
          <w:lang w:val="en-US"/>
        </w:rPr>
        <w:t>The declaration is to be signed with:</w:t>
      </w:r>
    </w:p>
    <w:p w14:paraId="2FB66FB5" w14:textId="77777777" w:rsidR="002766FB" w:rsidRPr="004C214F" w:rsidRDefault="002766FB" w:rsidP="002766FB">
      <w:pPr>
        <w:jc w:val="both"/>
        <w:rPr>
          <w:i/>
          <w:iCs/>
          <w:sz w:val="18"/>
          <w:szCs w:val="18"/>
          <w:highlight w:val="lightGray"/>
          <w:lang w:val="en-US"/>
        </w:rPr>
      </w:pPr>
    </w:p>
    <w:p w14:paraId="04E83A77" w14:textId="77777777" w:rsidR="002766FB" w:rsidRPr="00982B24" w:rsidRDefault="002766FB" w:rsidP="002766FB">
      <w:pPr>
        <w:numPr>
          <w:ilvl w:val="0"/>
          <w:numId w:val="20"/>
        </w:numPr>
        <w:contextualSpacing/>
        <w:jc w:val="both"/>
        <w:rPr>
          <w:i/>
          <w:iCs/>
          <w:sz w:val="18"/>
          <w:szCs w:val="18"/>
          <w:highlight w:val="lightGray"/>
        </w:rPr>
      </w:pPr>
      <w:proofErr w:type="spellStart"/>
      <w:r w:rsidRPr="00982B24">
        <w:rPr>
          <w:i/>
          <w:iCs/>
          <w:sz w:val="18"/>
          <w:szCs w:val="18"/>
          <w:highlight w:val="lightGray"/>
        </w:rPr>
        <w:t>Electronic</w:t>
      </w:r>
      <w:proofErr w:type="spellEnd"/>
      <w:r w:rsidRPr="00982B24">
        <w:rPr>
          <w:i/>
          <w:iCs/>
          <w:sz w:val="18"/>
          <w:szCs w:val="18"/>
          <w:highlight w:val="lightGray"/>
        </w:rPr>
        <w:t xml:space="preserve"> signature (</w:t>
      </w:r>
      <w:proofErr w:type="spellStart"/>
      <w:r w:rsidRPr="00982B24">
        <w:rPr>
          <w:i/>
          <w:iCs/>
          <w:sz w:val="18"/>
          <w:szCs w:val="18"/>
          <w:highlight w:val="lightGray"/>
        </w:rPr>
        <w:t>recommended</w:t>
      </w:r>
      <w:proofErr w:type="spellEnd"/>
      <w:r w:rsidRPr="00982B24">
        <w:rPr>
          <w:i/>
          <w:iCs/>
          <w:sz w:val="18"/>
          <w:szCs w:val="18"/>
          <w:highlight w:val="lightGray"/>
        </w:rPr>
        <w:t xml:space="preserve"> option):</w:t>
      </w:r>
    </w:p>
    <w:p w14:paraId="5C179430" w14:textId="77777777" w:rsidR="002766FB" w:rsidRPr="00982B24" w:rsidRDefault="002766FB" w:rsidP="002766FB">
      <w:pPr>
        <w:jc w:val="both"/>
        <w:rPr>
          <w:i/>
          <w:iCs/>
          <w:sz w:val="18"/>
          <w:szCs w:val="18"/>
          <w:highlight w:val="lightGray"/>
        </w:rPr>
      </w:pPr>
    </w:p>
    <w:p w14:paraId="0F9CCEAE" w14:textId="77777777" w:rsidR="002766FB" w:rsidRPr="004C214F" w:rsidRDefault="002766FB" w:rsidP="002766FB">
      <w:pPr>
        <w:jc w:val="both"/>
        <w:rPr>
          <w:i/>
          <w:iCs/>
          <w:sz w:val="18"/>
          <w:szCs w:val="18"/>
          <w:highlight w:val="lightGray"/>
          <w:lang w:val="en-US"/>
        </w:rPr>
      </w:pPr>
      <w:r w:rsidRPr="004C214F">
        <w:rPr>
          <w:i/>
          <w:iCs/>
          <w:sz w:val="18"/>
          <w:szCs w:val="18"/>
          <w:highlight w:val="lightGray"/>
          <w:lang w:val="en-US"/>
        </w:rPr>
        <w:t xml:space="preserve">In case you have the possibility to sign the declaration using a qualified electronic signature (QES), please have it signed electronically by your </w:t>
      </w:r>
      <w:proofErr w:type="spellStart"/>
      <w:r w:rsidRPr="004C214F">
        <w:rPr>
          <w:i/>
          <w:iCs/>
          <w:sz w:val="18"/>
          <w:szCs w:val="18"/>
          <w:highlight w:val="lightGray"/>
          <w:lang w:val="en-US"/>
        </w:rPr>
        <w:t>authorised</w:t>
      </w:r>
      <w:proofErr w:type="spellEnd"/>
      <w:r w:rsidRPr="004C214F">
        <w:rPr>
          <w:i/>
          <w:iCs/>
          <w:sz w:val="18"/>
          <w:szCs w:val="18"/>
          <w:highlight w:val="lightGray"/>
          <w:lang w:val="en-US"/>
        </w:rPr>
        <w:t xml:space="preserve"> representative(s). Please note that only the qualified electronic signature (QES) within the meaning of Regulation (EU) No 910/2014 (</w:t>
      </w:r>
      <w:proofErr w:type="spellStart"/>
      <w:r w:rsidRPr="004C214F">
        <w:rPr>
          <w:i/>
          <w:iCs/>
          <w:sz w:val="18"/>
          <w:szCs w:val="18"/>
          <w:highlight w:val="lightGray"/>
          <w:lang w:val="en-US"/>
        </w:rPr>
        <w:t>eIDAS</w:t>
      </w:r>
      <w:proofErr w:type="spellEnd"/>
      <w:r w:rsidRPr="004C214F">
        <w:rPr>
          <w:i/>
          <w:iCs/>
          <w:sz w:val="18"/>
          <w:szCs w:val="18"/>
          <w:highlight w:val="lightGray"/>
          <w:lang w:val="en-US"/>
        </w:rPr>
        <w:t xml:space="preserve"> Regulation) will be accepted. </w:t>
      </w:r>
    </w:p>
    <w:p w14:paraId="0DB1A981" w14:textId="77777777" w:rsidR="002766FB" w:rsidRPr="004C214F" w:rsidRDefault="002766FB" w:rsidP="002766FB">
      <w:pPr>
        <w:jc w:val="both"/>
        <w:rPr>
          <w:i/>
          <w:iCs/>
          <w:sz w:val="18"/>
          <w:szCs w:val="18"/>
          <w:highlight w:val="lightGray"/>
          <w:lang w:val="en-US"/>
        </w:rPr>
      </w:pPr>
    </w:p>
    <w:p w14:paraId="73C0677E" w14:textId="77777777" w:rsidR="002766FB" w:rsidRPr="004C214F" w:rsidRDefault="002766FB" w:rsidP="002766FB">
      <w:pPr>
        <w:jc w:val="both"/>
        <w:rPr>
          <w:i/>
          <w:iCs/>
          <w:sz w:val="18"/>
          <w:szCs w:val="18"/>
          <w:highlight w:val="lightGray"/>
          <w:lang w:val="en-US"/>
        </w:rPr>
      </w:pPr>
      <w:r w:rsidRPr="004C214F">
        <w:rPr>
          <w:i/>
          <w:iCs/>
          <w:sz w:val="18"/>
          <w:szCs w:val="18"/>
          <w:highlight w:val="lightGray"/>
          <w:lang w:val="en-US"/>
        </w:rPr>
        <w:t>Before sending back your electronically signed document, please check the signature and validity of the certificate with one of the following tools:</w:t>
      </w:r>
    </w:p>
    <w:p w14:paraId="374F3E5E" w14:textId="77777777" w:rsidR="002766FB" w:rsidRPr="004C214F" w:rsidRDefault="002766FB" w:rsidP="002766FB">
      <w:pPr>
        <w:numPr>
          <w:ilvl w:val="0"/>
          <w:numId w:val="21"/>
        </w:numPr>
        <w:contextualSpacing/>
        <w:jc w:val="both"/>
        <w:rPr>
          <w:i/>
          <w:iCs/>
          <w:sz w:val="18"/>
          <w:szCs w:val="18"/>
          <w:highlight w:val="lightGray"/>
          <w:lang w:val="en-US"/>
        </w:rPr>
      </w:pPr>
      <w:r w:rsidRPr="004C214F">
        <w:rPr>
          <w:i/>
          <w:iCs/>
          <w:sz w:val="18"/>
          <w:szCs w:val="18"/>
          <w:highlight w:val="lightGray"/>
          <w:lang w:val="en-US"/>
        </w:rPr>
        <w:t xml:space="preserve">DSS Demonstration validation tool available at </w:t>
      </w:r>
      <w:hyperlink r:id="rId5" w:history="1">
        <w:r w:rsidRPr="004C214F">
          <w:rPr>
            <w:sz w:val="18"/>
            <w:szCs w:val="18"/>
            <w:highlight w:val="lightGray"/>
            <w:lang w:val="en-US"/>
          </w:rPr>
          <w:t xml:space="preserve">https://ec.europa.eu/cefdigital/DSS/webapp-demo/validation </w:t>
        </w:r>
      </w:hyperlink>
      <w:r w:rsidRPr="004C214F">
        <w:rPr>
          <w:i/>
          <w:iCs/>
          <w:sz w:val="18"/>
          <w:szCs w:val="18"/>
          <w:highlight w:val="lightGray"/>
          <w:lang w:val="en-US"/>
        </w:rPr>
        <w:t>can help you check the validity of a certificate by indicating the number and type of valid signatures in a document.</w:t>
      </w:r>
    </w:p>
    <w:p w14:paraId="76185DB5" w14:textId="77777777" w:rsidR="002766FB" w:rsidRPr="004C214F" w:rsidRDefault="002766FB" w:rsidP="002766FB">
      <w:pPr>
        <w:numPr>
          <w:ilvl w:val="0"/>
          <w:numId w:val="21"/>
        </w:numPr>
        <w:contextualSpacing/>
        <w:jc w:val="both"/>
        <w:rPr>
          <w:i/>
          <w:iCs/>
          <w:sz w:val="18"/>
          <w:szCs w:val="18"/>
          <w:highlight w:val="lightGray"/>
          <w:lang w:val="en-US"/>
        </w:rPr>
      </w:pPr>
      <w:r w:rsidRPr="004C214F">
        <w:rPr>
          <w:i/>
          <w:iCs/>
          <w:sz w:val="18"/>
          <w:szCs w:val="18"/>
          <w:highlight w:val="lightGray"/>
          <w:lang w:val="en-US"/>
        </w:rPr>
        <w:t xml:space="preserve">EU Trusted List Browser can be consulted in order to check whether the electronic signature provider and the trust service it provides are part of European Union Trusted List: </w:t>
      </w:r>
      <w:hyperlink r:id="rId6" w:anchor="/screen/home" w:history="1">
        <w:r w:rsidRPr="004C214F">
          <w:rPr>
            <w:rStyle w:val="Lienhypertexte"/>
            <w:sz w:val="18"/>
            <w:szCs w:val="18"/>
            <w:highlight w:val="lightGray"/>
            <w:lang w:val="en-US"/>
          </w:rPr>
          <w:t>https://esignature.ec.europa.eu/efda/tl-browser/#/screen/home</w:t>
        </w:r>
      </w:hyperlink>
    </w:p>
    <w:p w14:paraId="1FCFE67C" w14:textId="77777777" w:rsidR="002766FB" w:rsidRPr="004C214F" w:rsidRDefault="002766FB" w:rsidP="002766FB">
      <w:pPr>
        <w:jc w:val="both"/>
        <w:rPr>
          <w:i/>
          <w:iCs/>
          <w:sz w:val="18"/>
          <w:szCs w:val="18"/>
          <w:highlight w:val="lightGray"/>
          <w:lang w:val="en-US"/>
        </w:rPr>
      </w:pPr>
    </w:p>
    <w:p w14:paraId="05C9F519" w14:textId="77777777" w:rsidR="002766FB" w:rsidRPr="004C214F" w:rsidRDefault="002766FB" w:rsidP="002766FB">
      <w:pPr>
        <w:jc w:val="both"/>
        <w:rPr>
          <w:i/>
          <w:iCs/>
          <w:sz w:val="18"/>
          <w:szCs w:val="18"/>
          <w:highlight w:val="lightGray"/>
          <w:lang w:val="en-US"/>
        </w:rPr>
      </w:pPr>
      <w:r w:rsidRPr="004C214F">
        <w:rPr>
          <w:i/>
          <w:iCs/>
          <w:sz w:val="18"/>
          <w:szCs w:val="18"/>
          <w:highlight w:val="lightGray"/>
          <w:lang w:val="en-US"/>
        </w:rPr>
        <w:t xml:space="preserve">To make sure you use a QES compliant to </w:t>
      </w:r>
      <w:proofErr w:type="spellStart"/>
      <w:r w:rsidRPr="004C214F">
        <w:rPr>
          <w:i/>
          <w:iCs/>
          <w:sz w:val="18"/>
          <w:szCs w:val="18"/>
          <w:highlight w:val="lightGray"/>
          <w:lang w:val="en-US"/>
        </w:rPr>
        <w:t>eIDAS</w:t>
      </w:r>
      <w:proofErr w:type="spellEnd"/>
      <w:r w:rsidRPr="004C214F">
        <w:rPr>
          <w:i/>
          <w:iCs/>
          <w:sz w:val="18"/>
          <w:szCs w:val="18"/>
          <w:highlight w:val="lightGray"/>
          <w:lang w:val="en-US"/>
        </w:rPr>
        <w:t xml:space="preserve"> Regulation, you need to check that both the service provider and the qualified certificate generation service used are included in the EU Trusted List Browser.</w:t>
      </w:r>
    </w:p>
    <w:p w14:paraId="2FCC6F96" w14:textId="77777777" w:rsidR="002766FB" w:rsidRPr="004C214F" w:rsidRDefault="002766FB" w:rsidP="002766FB">
      <w:pPr>
        <w:jc w:val="both"/>
        <w:rPr>
          <w:i/>
          <w:iCs/>
          <w:sz w:val="18"/>
          <w:szCs w:val="18"/>
          <w:highlight w:val="lightGray"/>
          <w:lang w:val="en-US"/>
        </w:rPr>
      </w:pPr>
    </w:p>
    <w:p w14:paraId="50E1AD7A" w14:textId="77777777" w:rsidR="002766FB" w:rsidRPr="00982B24" w:rsidRDefault="002766FB" w:rsidP="002766FB">
      <w:pPr>
        <w:numPr>
          <w:ilvl w:val="0"/>
          <w:numId w:val="20"/>
        </w:numPr>
        <w:contextualSpacing/>
        <w:jc w:val="both"/>
        <w:rPr>
          <w:i/>
          <w:iCs/>
          <w:sz w:val="18"/>
          <w:szCs w:val="18"/>
          <w:highlight w:val="lightGray"/>
        </w:rPr>
      </w:pPr>
      <w:proofErr w:type="spellStart"/>
      <w:r w:rsidRPr="00982B24">
        <w:rPr>
          <w:i/>
          <w:iCs/>
          <w:sz w:val="18"/>
          <w:szCs w:val="18"/>
          <w:highlight w:val="lightGray"/>
        </w:rPr>
        <w:t>Handwritten</w:t>
      </w:r>
      <w:proofErr w:type="spellEnd"/>
      <w:r w:rsidRPr="00982B24">
        <w:rPr>
          <w:i/>
          <w:iCs/>
          <w:sz w:val="18"/>
          <w:szCs w:val="18"/>
          <w:highlight w:val="lightGray"/>
        </w:rPr>
        <w:t xml:space="preserve"> signature:</w:t>
      </w:r>
    </w:p>
    <w:p w14:paraId="7CC8EEF1" w14:textId="77777777" w:rsidR="002766FB" w:rsidRPr="00982B24" w:rsidRDefault="002766FB" w:rsidP="002766FB">
      <w:pPr>
        <w:jc w:val="both"/>
        <w:rPr>
          <w:i/>
          <w:iCs/>
          <w:sz w:val="18"/>
          <w:szCs w:val="18"/>
          <w:highlight w:val="lightGray"/>
        </w:rPr>
      </w:pPr>
    </w:p>
    <w:p w14:paraId="43839AA6" w14:textId="77777777" w:rsidR="002766FB" w:rsidRPr="004C214F" w:rsidRDefault="002766FB" w:rsidP="002766FB">
      <w:pPr>
        <w:jc w:val="both"/>
        <w:rPr>
          <w:i/>
          <w:iCs/>
          <w:sz w:val="18"/>
          <w:szCs w:val="18"/>
          <w:highlight w:val="lightGray"/>
          <w:lang w:val="en-US"/>
        </w:rPr>
      </w:pPr>
      <w:r w:rsidRPr="004C214F">
        <w:rPr>
          <w:i/>
          <w:iCs/>
          <w:sz w:val="18"/>
          <w:szCs w:val="18"/>
          <w:highlight w:val="lightGray"/>
          <w:lang w:val="en-US"/>
        </w:rPr>
        <w:t xml:space="preserve">In case you do not have the possibility to sign the declaration using a qualified electronic signature (QES), please fill it in electronically, then print it and have it signed and dated by your </w:t>
      </w:r>
      <w:proofErr w:type="spellStart"/>
      <w:r w:rsidRPr="004C214F">
        <w:rPr>
          <w:i/>
          <w:iCs/>
          <w:sz w:val="18"/>
          <w:szCs w:val="18"/>
          <w:highlight w:val="lightGray"/>
          <w:lang w:val="en-US"/>
        </w:rPr>
        <w:t>authorised</w:t>
      </w:r>
      <w:proofErr w:type="spellEnd"/>
      <w:r w:rsidRPr="004C214F">
        <w:rPr>
          <w:i/>
          <w:iCs/>
          <w:sz w:val="18"/>
          <w:szCs w:val="18"/>
          <w:highlight w:val="lightGray"/>
          <w:lang w:val="en-US"/>
        </w:rPr>
        <w:t xml:space="preserve"> representative(s) using a hand-written signature.</w:t>
      </w:r>
    </w:p>
    <w:p w14:paraId="2AD098F7" w14:textId="77777777" w:rsidR="002766FB" w:rsidRPr="00A13447" w:rsidRDefault="002766FB" w:rsidP="002766FB">
      <w:pPr>
        <w:pStyle w:val="Notedebasdepage"/>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4DB6EB" w14:textId="77777777" w:rsidR="00E22B57" w:rsidRDefault="00E22B57"/>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279308" w14:textId="533BE5BA" w:rsidR="00E22B57" w:rsidRDefault="00E22B5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DA4825" w14:textId="77777777" w:rsidR="00E22B57" w:rsidRDefault="00E22B5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88FA39" w14:textId="77777777" w:rsidR="002766FB" w:rsidRDefault="002766FB">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EC4C6B" w14:textId="77777777" w:rsidR="002766FB" w:rsidRDefault="002766FB">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9D584A" w14:textId="77777777" w:rsidR="002766FB" w:rsidRDefault="002766FB">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6C0243" w14:textId="77777777" w:rsidR="002766FB" w:rsidRDefault="002766FB">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567579" w14:textId="77777777" w:rsidR="002766FB" w:rsidRDefault="002766FB">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AF72B8" w14:textId="77777777" w:rsidR="002766FB" w:rsidRDefault="002766FB">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EC682F" w14:textId="5960D036" w:rsidR="00E22B57" w:rsidRDefault="00E22B5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73138"/>
    <w:multiLevelType w:val="hybridMultilevel"/>
    <w:tmpl w:val="E34ED1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7E008C"/>
    <w:multiLevelType w:val="singleLevel"/>
    <w:tmpl w:val="0AA605A4"/>
    <w:lvl w:ilvl="0">
      <w:start w:val="1"/>
      <w:numFmt w:val="decimal"/>
      <w:lvlText w:val="%1."/>
      <w:lvlJc w:val="left"/>
      <w:rPr>
        <w:b w:val="0"/>
        <w:i w:val="0"/>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00E62E02"/>
    <w:multiLevelType w:val="multilevel"/>
    <w:tmpl w:val="93EEA40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27A37D8"/>
    <w:multiLevelType w:val="hybridMultilevel"/>
    <w:tmpl w:val="B616EDBA"/>
    <w:lvl w:ilvl="0" w:tplc="9614E15A">
      <w:start w:val="1"/>
      <w:numFmt w:val="decimal"/>
      <w:pStyle w:val="Numbered"/>
      <w:lvlText w:val="%1."/>
      <w:lvlJc w:val="left"/>
      <w:pPr>
        <w:ind w:left="720" w:hanging="360"/>
      </w:pPr>
      <w:rPr>
        <w:rFonts w:hint="default"/>
        <w:b w:val="0"/>
        <w:i w:val="0"/>
        <w:caps w:val="0"/>
        <w:strike w:val="0"/>
        <w:dstrike w:val="0"/>
        <w:vanish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1641C74">
      <w:start w:val="2"/>
      <w:numFmt w:val="bullet"/>
      <w:lvlText w:val="-"/>
      <w:lvlJc w:val="left"/>
      <w:pPr>
        <w:ind w:left="1440" w:hanging="360"/>
      </w:pPr>
      <w:rPr>
        <w:rFonts w:ascii="Times New Roman" w:eastAsia="Times New Roman"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3476A4F"/>
    <w:multiLevelType w:val="hybridMultilevel"/>
    <w:tmpl w:val="2FB47BF6"/>
    <w:lvl w:ilvl="0" w:tplc="4C12E6E4">
      <w:start w:val="1"/>
      <w:numFmt w:val="bullet"/>
      <w:lvlText w:val=""/>
      <w:lvlJc w:val="left"/>
      <w:pPr>
        <w:tabs>
          <w:tab w:val="num" w:pos="737"/>
        </w:tabs>
        <w:ind w:left="737" w:hanging="17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4DF03C9"/>
    <w:multiLevelType w:val="hybridMultilevel"/>
    <w:tmpl w:val="70DAF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8AD7E1E"/>
    <w:multiLevelType w:val="singleLevel"/>
    <w:tmpl w:val="08090001"/>
    <w:lvl w:ilvl="0">
      <w:start w:val="1"/>
      <w:numFmt w:val="bullet"/>
      <w:lvlText w:val=""/>
      <w:lvlJc w:val="left"/>
      <w:pPr>
        <w:ind w:left="360" w:hanging="360"/>
      </w:pPr>
      <w:rPr>
        <w:rFonts w:ascii="Symbol" w:hAnsi="Symbol" w:hint="default"/>
      </w:rPr>
    </w:lvl>
  </w:abstractNum>
  <w:abstractNum w:abstractNumId="7" w15:restartNumberingAfterBreak="0">
    <w:nsid w:val="0B561F9D"/>
    <w:multiLevelType w:val="hybridMultilevel"/>
    <w:tmpl w:val="E5A6A264"/>
    <w:lvl w:ilvl="0" w:tplc="473C203E">
      <w:start w:val="1"/>
      <w:numFmt w:val="decimal"/>
      <w:pStyle w:val="PRAGHeading2"/>
      <w:lvlText w:val="%1."/>
      <w:lvlJc w:val="left"/>
      <w:pPr>
        <w:tabs>
          <w:tab w:val="num" w:pos="284"/>
        </w:tabs>
        <w:ind w:left="284" w:firstLine="0"/>
      </w:pPr>
      <w:rPr>
        <w:rFonts w:ascii="Times New Roman" w:hAnsi="Times New Roman" w:hint="default"/>
        <w:b/>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 w15:restartNumberingAfterBreak="0">
    <w:nsid w:val="0F572BE4"/>
    <w:multiLevelType w:val="hybridMultilevel"/>
    <w:tmpl w:val="35601D0C"/>
    <w:lvl w:ilvl="0" w:tplc="CCD456B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26D2107"/>
    <w:multiLevelType w:val="multilevel"/>
    <w:tmpl w:val="67C0AB9C"/>
    <w:lvl w:ilvl="0">
      <w:start w:val="20"/>
      <w:numFmt w:val="decimal"/>
      <w:lvlText w:val="%1"/>
      <w:lvlJc w:val="left"/>
      <w:pPr>
        <w:ind w:left="390" w:hanging="390"/>
      </w:pPr>
      <w:rPr>
        <w:rFonts w:hint="default"/>
      </w:rPr>
    </w:lvl>
    <w:lvl w:ilvl="1">
      <w:start w:val="7"/>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141B77C2"/>
    <w:multiLevelType w:val="multilevel"/>
    <w:tmpl w:val="BF8E5C42"/>
    <w:lvl w:ilvl="0">
      <w:start w:val="1"/>
      <w:numFmt w:val="decimal"/>
      <w:lvlText w:val="%1."/>
      <w:lvlJc w:val="left"/>
      <w:pPr>
        <w:ind w:left="360" w:hanging="360"/>
      </w:pPr>
    </w:lvl>
    <w:lvl w:ilvl="1">
      <w:start w:val="1"/>
      <w:numFmt w:val="decimal"/>
      <w:lvlText w:val="%1.%2."/>
      <w:lvlJc w:val="left"/>
      <w:pPr>
        <w:ind w:left="792" w:hanging="432"/>
      </w:pPr>
      <w:rPr>
        <w:rFonts w:ascii="Times New Roman" w:hAnsi="Times New Roman" w:cs="Times New Roman" w:hint="default"/>
        <w:sz w:val="22"/>
        <w:szCs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44D1057"/>
    <w:multiLevelType w:val="hybridMultilevel"/>
    <w:tmpl w:val="F77A9B54"/>
    <w:lvl w:ilvl="0" w:tplc="EB327402">
      <w:start w:val="1"/>
      <w:numFmt w:val="bullet"/>
      <w:lvlText w:val="-"/>
      <w:lvlJc w:val="left"/>
      <w:pPr>
        <w:ind w:left="1004" w:hanging="360"/>
      </w:pPr>
      <w:rPr>
        <w:rFonts w:ascii="TH SarabunPSK" w:hAnsi="TH SarabunPSK" w:hint="default"/>
      </w:rPr>
    </w:lvl>
    <w:lvl w:ilvl="1" w:tplc="18090003" w:tentative="1">
      <w:start w:val="1"/>
      <w:numFmt w:val="bullet"/>
      <w:lvlText w:val="o"/>
      <w:lvlJc w:val="left"/>
      <w:pPr>
        <w:ind w:left="1724" w:hanging="360"/>
      </w:pPr>
      <w:rPr>
        <w:rFonts w:ascii="Courier New" w:hAnsi="Courier New" w:cs="Courier New" w:hint="default"/>
      </w:rPr>
    </w:lvl>
    <w:lvl w:ilvl="2" w:tplc="18090005" w:tentative="1">
      <w:start w:val="1"/>
      <w:numFmt w:val="bullet"/>
      <w:lvlText w:val=""/>
      <w:lvlJc w:val="left"/>
      <w:pPr>
        <w:ind w:left="2444" w:hanging="360"/>
      </w:pPr>
      <w:rPr>
        <w:rFonts w:ascii="Wingdings" w:hAnsi="Wingdings" w:hint="default"/>
      </w:rPr>
    </w:lvl>
    <w:lvl w:ilvl="3" w:tplc="18090001" w:tentative="1">
      <w:start w:val="1"/>
      <w:numFmt w:val="bullet"/>
      <w:lvlText w:val=""/>
      <w:lvlJc w:val="left"/>
      <w:pPr>
        <w:ind w:left="3164" w:hanging="360"/>
      </w:pPr>
      <w:rPr>
        <w:rFonts w:ascii="Symbol" w:hAnsi="Symbol" w:hint="default"/>
      </w:rPr>
    </w:lvl>
    <w:lvl w:ilvl="4" w:tplc="18090003" w:tentative="1">
      <w:start w:val="1"/>
      <w:numFmt w:val="bullet"/>
      <w:lvlText w:val="o"/>
      <w:lvlJc w:val="left"/>
      <w:pPr>
        <w:ind w:left="3884" w:hanging="360"/>
      </w:pPr>
      <w:rPr>
        <w:rFonts w:ascii="Courier New" w:hAnsi="Courier New" w:cs="Courier New" w:hint="default"/>
      </w:rPr>
    </w:lvl>
    <w:lvl w:ilvl="5" w:tplc="18090005" w:tentative="1">
      <w:start w:val="1"/>
      <w:numFmt w:val="bullet"/>
      <w:lvlText w:val=""/>
      <w:lvlJc w:val="left"/>
      <w:pPr>
        <w:ind w:left="4604" w:hanging="360"/>
      </w:pPr>
      <w:rPr>
        <w:rFonts w:ascii="Wingdings" w:hAnsi="Wingdings" w:hint="default"/>
      </w:rPr>
    </w:lvl>
    <w:lvl w:ilvl="6" w:tplc="18090001" w:tentative="1">
      <w:start w:val="1"/>
      <w:numFmt w:val="bullet"/>
      <w:lvlText w:val=""/>
      <w:lvlJc w:val="left"/>
      <w:pPr>
        <w:ind w:left="5324" w:hanging="360"/>
      </w:pPr>
      <w:rPr>
        <w:rFonts w:ascii="Symbol" w:hAnsi="Symbol" w:hint="default"/>
      </w:rPr>
    </w:lvl>
    <w:lvl w:ilvl="7" w:tplc="18090003" w:tentative="1">
      <w:start w:val="1"/>
      <w:numFmt w:val="bullet"/>
      <w:lvlText w:val="o"/>
      <w:lvlJc w:val="left"/>
      <w:pPr>
        <w:ind w:left="6044" w:hanging="360"/>
      </w:pPr>
      <w:rPr>
        <w:rFonts w:ascii="Courier New" w:hAnsi="Courier New" w:cs="Courier New" w:hint="default"/>
      </w:rPr>
    </w:lvl>
    <w:lvl w:ilvl="8" w:tplc="18090005" w:tentative="1">
      <w:start w:val="1"/>
      <w:numFmt w:val="bullet"/>
      <w:lvlText w:val=""/>
      <w:lvlJc w:val="left"/>
      <w:pPr>
        <w:ind w:left="6764" w:hanging="360"/>
      </w:pPr>
      <w:rPr>
        <w:rFonts w:ascii="Wingdings" w:hAnsi="Wingdings" w:hint="default"/>
      </w:rPr>
    </w:lvl>
  </w:abstractNum>
  <w:abstractNum w:abstractNumId="12" w15:restartNumberingAfterBreak="0">
    <w:nsid w:val="14511358"/>
    <w:multiLevelType w:val="hybridMultilevel"/>
    <w:tmpl w:val="F49C97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65A2C10"/>
    <w:multiLevelType w:val="hybridMultilevel"/>
    <w:tmpl w:val="3AC05C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969164E"/>
    <w:multiLevelType w:val="hybridMultilevel"/>
    <w:tmpl w:val="D4D0E07A"/>
    <w:lvl w:ilvl="0" w:tplc="BFBE97C4">
      <w:start w:val="1"/>
      <w:numFmt w:val="lowerRoman"/>
      <w:lvlText w:val="(%1)"/>
      <w:lvlJc w:val="left"/>
      <w:pPr>
        <w:ind w:left="1429" w:hanging="720"/>
      </w:pPr>
      <w:rPr>
        <w:rFonts w:hint="default"/>
        <w:color w:val="000000"/>
      </w:rPr>
    </w:lvl>
    <w:lvl w:ilvl="1" w:tplc="18090019" w:tentative="1">
      <w:start w:val="1"/>
      <w:numFmt w:val="lowerLetter"/>
      <w:lvlText w:val="%2."/>
      <w:lvlJc w:val="left"/>
      <w:pPr>
        <w:ind w:left="1789" w:hanging="360"/>
      </w:pPr>
    </w:lvl>
    <w:lvl w:ilvl="2" w:tplc="1809001B" w:tentative="1">
      <w:start w:val="1"/>
      <w:numFmt w:val="lowerRoman"/>
      <w:lvlText w:val="%3."/>
      <w:lvlJc w:val="right"/>
      <w:pPr>
        <w:ind w:left="2509" w:hanging="180"/>
      </w:pPr>
    </w:lvl>
    <w:lvl w:ilvl="3" w:tplc="1809000F" w:tentative="1">
      <w:start w:val="1"/>
      <w:numFmt w:val="decimal"/>
      <w:lvlText w:val="%4."/>
      <w:lvlJc w:val="left"/>
      <w:pPr>
        <w:ind w:left="3229" w:hanging="360"/>
      </w:pPr>
    </w:lvl>
    <w:lvl w:ilvl="4" w:tplc="18090019" w:tentative="1">
      <w:start w:val="1"/>
      <w:numFmt w:val="lowerLetter"/>
      <w:lvlText w:val="%5."/>
      <w:lvlJc w:val="left"/>
      <w:pPr>
        <w:ind w:left="3949" w:hanging="360"/>
      </w:pPr>
    </w:lvl>
    <w:lvl w:ilvl="5" w:tplc="1809001B" w:tentative="1">
      <w:start w:val="1"/>
      <w:numFmt w:val="lowerRoman"/>
      <w:lvlText w:val="%6."/>
      <w:lvlJc w:val="right"/>
      <w:pPr>
        <w:ind w:left="4669" w:hanging="180"/>
      </w:pPr>
    </w:lvl>
    <w:lvl w:ilvl="6" w:tplc="1809000F" w:tentative="1">
      <w:start w:val="1"/>
      <w:numFmt w:val="decimal"/>
      <w:lvlText w:val="%7."/>
      <w:lvlJc w:val="left"/>
      <w:pPr>
        <w:ind w:left="5389" w:hanging="360"/>
      </w:pPr>
    </w:lvl>
    <w:lvl w:ilvl="7" w:tplc="18090019" w:tentative="1">
      <w:start w:val="1"/>
      <w:numFmt w:val="lowerLetter"/>
      <w:lvlText w:val="%8."/>
      <w:lvlJc w:val="left"/>
      <w:pPr>
        <w:ind w:left="6109" w:hanging="360"/>
      </w:pPr>
    </w:lvl>
    <w:lvl w:ilvl="8" w:tplc="1809001B" w:tentative="1">
      <w:start w:val="1"/>
      <w:numFmt w:val="lowerRoman"/>
      <w:lvlText w:val="%9."/>
      <w:lvlJc w:val="right"/>
      <w:pPr>
        <w:ind w:left="6829" w:hanging="180"/>
      </w:pPr>
    </w:lvl>
  </w:abstractNum>
  <w:abstractNum w:abstractNumId="15" w15:restartNumberingAfterBreak="0">
    <w:nsid w:val="1A142FDD"/>
    <w:multiLevelType w:val="singleLevel"/>
    <w:tmpl w:val="160E594A"/>
    <w:lvl w:ilvl="0">
      <w:start w:val="1"/>
      <w:numFmt w:val="lowerLetter"/>
      <w:lvlText w:val="(%1)"/>
      <w:lvlJc w:val="left"/>
      <w:rPr>
        <w:rFonts w:ascii="Times New Roman" w:hAnsi="Times New Roman" w:hint="default"/>
        <w:b w:val="0"/>
        <w:i w:val="0"/>
        <w:sz w:val="24"/>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1AA150A4"/>
    <w:multiLevelType w:val="hybridMultilevel"/>
    <w:tmpl w:val="192E49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F222310"/>
    <w:multiLevelType w:val="hybridMultilevel"/>
    <w:tmpl w:val="67547C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FB50D93"/>
    <w:multiLevelType w:val="hybridMultilevel"/>
    <w:tmpl w:val="5B52CCCC"/>
    <w:lvl w:ilvl="0" w:tplc="08090001">
      <w:start w:val="1"/>
      <w:numFmt w:val="bullet"/>
      <w:lvlText w:val=""/>
      <w:lvlJc w:val="left"/>
      <w:pPr>
        <w:tabs>
          <w:tab w:val="num" w:pos="1211"/>
        </w:tabs>
        <w:ind w:left="1211" w:hanging="360"/>
      </w:pPr>
      <w:rPr>
        <w:rFonts w:ascii="Symbol" w:hAnsi="Symbol" w:hint="default"/>
      </w:rPr>
    </w:lvl>
    <w:lvl w:ilvl="1" w:tplc="08090003">
      <w:start w:val="1"/>
      <w:numFmt w:val="bullet"/>
      <w:lvlText w:val="o"/>
      <w:lvlJc w:val="left"/>
      <w:pPr>
        <w:tabs>
          <w:tab w:val="num" w:pos="1931"/>
        </w:tabs>
        <w:ind w:left="1931" w:hanging="360"/>
      </w:pPr>
      <w:rPr>
        <w:rFonts w:ascii="Courier New" w:hAnsi="Courier New" w:cs="Courier New" w:hint="default"/>
      </w:rPr>
    </w:lvl>
    <w:lvl w:ilvl="2" w:tplc="08090005" w:tentative="1">
      <w:start w:val="1"/>
      <w:numFmt w:val="bullet"/>
      <w:lvlText w:val=""/>
      <w:lvlJc w:val="left"/>
      <w:pPr>
        <w:tabs>
          <w:tab w:val="num" w:pos="2651"/>
        </w:tabs>
        <w:ind w:left="2651" w:hanging="360"/>
      </w:pPr>
      <w:rPr>
        <w:rFonts w:ascii="Wingdings" w:hAnsi="Wingdings" w:hint="default"/>
      </w:rPr>
    </w:lvl>
    <w:lvl w:ilvl="3" w:tplc="08090001" w:tentative="1">
      <w:start w:val="1"/>
      <w:numFmt w:val="bullet"/>
      <w:lvlText w:val=""/>
      <w:lvlJc w:val="left"/>
      <w:pPr>
        <w:tabs>
          <w:tab w:val="num" w:pos="3371"/>
        </w:tabs>
        <w:ind w:left="3371" w:hanging="360"/>
      </w:pPr>
      <w:rPr>
        <w:rFonts w:ascii="Symbol" w:hAnsi="Symbol" w:hint="default"/>
      </w:rPr>
    </w:lvl>
    <w:lvl w:ilvl="4" w:tplc="08090003" w:tentative="1">
      <w:start w:val="1"/>
      <w:numFmt w:val="bullet"/>
      <w:lvlText w:val="o"/>
      <w:lvlJc w:val="left"/>
      <w:pPr>
        <w:tabs>
          <w:tab w:val="num" w:pos="4091"/>
        </w:tabs>
        <w:ind w:left="4091" w:hanging="360"/>
      </w:pPr>
      <w:rPr>
        <w:rFonts w:ascii="Courier New" w:hAnsi="Courier New" w:cs="Courier New" w:hint="default"/>
      </w:rPr>
    </w:lvl>
    <w:lvl w:ilvl="5" w:tplc="08090005" w:tentative="1">
      <w:start w:val="1"/>
      <w:numFmt w:val="bullet"/>
      <w:lvlText w:val=""/>
      <w:lvlJc w:val="left"/>
      <w:pPr>
        <w:tabs>
          <w:tab w:val="num" w:pos="4811"/>
        </w:tabs>
        <w:ind w:left="4811" w:hanging="360"/>
      </w:pPr>
      <w:rPr>
        <w:rFonts w:ascii="Wingdings" w:hAnsi="Wingdings" w:hint="default"/>
      </w:rPr>
    </w:lvl>
    <w:lvl w:ilvl="6" w:tplc="08090001" w:tentative="1">
      <w:start w:val="1"/>
      <w:numFmt w:val="bullet"/>
      <w:lvlText w:val=""/>
      <w:lvlJc w:val="left"/>
      <w:pPr>
        <w:tabs>
          <w:tab w:val="num" w:pos="5531"/>
        </w:tabs>
        <w:ind w:left="5531" w:hanging="360"/>
      </w:pPr>
      <w:rPr>
        <w:rFonts w:ascii="Symbol" w:hAnsi="Symbol" w:hint="default"/>
      </w:rPr>
    </w:lvl>
    <w:lvl w:ilvl="7" w:tplc="08090003" w:tentative="1">
      <w:start w:val="1"/>
      <w:numFmt w:val="bullet"/>
      <w:lvlText w:val="o"/>
      <w:lvlJc w:val="left"/>
      <w:pPr>
        <w:tabs>
          <w:tab w:val="num" w:pos="6251"/>
        </w:tabs>
        <w:ind w:left="6251" w:hanging="360"/>
      </w:pPr>
      <w:rPr>
        <w:rFonts w:ascii="Courier New" w:hAnsi="Courier New" w:cs="Courier New" w:hint="default"/>
      </w:rPr>
    </w:lvl>
    <w:lvl w:ilvl="8" w:tplc="08090005" w:tentative="1">
      <w:start w:val="1"/>
      <w:numFmt w:val="bullet"/>
      <w:lvlText w:val=""/>
      <w:lvlJc w:val="left"/>
      <w:pPr>
        <w:tabs>
          <w:tab w:val="num" w:pos="6971"/>
        </w:tabs>
        <w:ind w:left="6971" w:hanging="360"/>
      </w:pPr>
      <w:rPr>
        <w:rFonts w:ascii="Wingdings" w:hAnsi="Wingdings" w:hint="default"/>
      </w:rPr>
    </w:lvl>
  </w:abstractNum>
  <w:abstractNum w:abstractNumId="19" w15:restartNumberingAfterBreak="0">
    <w:nsid w:val="21322E4D"/>
    <w:multiLevelType w:val="hybridMultilevel"/>
    <w:tmpl w:val="F9F82968"/>
    <w:lvl w:ilvl="0" w:tplc="1A5ED27A">
      <w:numFmt w:val="bullet"/>
      <w:lvlText w:val="-"/>
      <w:lvlJc w:val="left"/>
      <w:pPr>
        <w:ind w:left="720" w:hanging="360"/>
      </w:pPr>
      <w:rPr>
        <w:rFonts w:ascii="Calibri" w:eastAsia="Times New Roman" w:hAnsi="Calibri" w:cs="Calibri" w:hint="default"/>
      </w:rPr>
    </w:lvl>
    <w:lvl w:ilvl="1" w:tplc="88F6C1EC">
      <w:start w:val="1"/>
      <w:numFmt w:val="bullet"/>
      <w:lvlText w:val="-"/>
      <w:lvlJc w:val="left"/>
      <w:pPr>
        <w:ind w:left="1440" w:hanging="360"/>
      </w:pPr>
      <w:rPr>
        <w:rFonts w:ascii="Calibri" w:eastAsia="Calibr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2DD3599"/>
    <w:multiLevelType w:val="multilevel"/>
    <w:tmpl w:val="4EAA5BA6"/>
    <w:lvl w:ilvl="0">
      <w:start w:val="1"/>
      <w:numFmt w:val="decimal"/>
      <w:pStyle w:val="Listenumros"/>
      <w:lvlText w:val="(%1)"/>
      <w:lvlJc w:val="left"/>
      <w:pPr>
        <w:tabs>
          <w:tab w:val="num" w:pos="1189"/>
        </w:tabs>
        <w:ind w:left="1189" w:hanging="709"/>
      </w:pPr>
    </w:lvl>
    <w:lvl w:ilvl="1">
      <w:start w:val="1"/>
      <w:numFmt w:val="lowerLetter"/>
      <w:pStyle w:val="ListNumberLevel2"/>
      <w:lvlText w:val="(%2)"/>
      <w:lvlJc w:val="left"/>
      <w:pPr>
        <w:tabs>
          <w:tab w:val="num" w:pos="1897"/>
        </w:tabs>
        <w:ind w:left="1897" w:hanging="708"/>
      </w:pPr>
    </w:lvl>
    <w:lvl w:ilvl="2">
      <w:start w:val="1"/>
      <w:numFmt w:val="bullet"/>
      <w:pStyle w:val="ListNumberLevel3"/>
      <w:lvlText w:val="–"/>
      <w:lvlJc w:val="left"/>
      <w:pPr>
        <w:tabs>
          <w:tab w:val="num" w:pos="2606"/>
        </w:tabs>
        <w:ind w:left="2606" w:hanging="709"/>
      </w:pPr>
      <w:rPr>
        <w:rFonts w:ascii="Times New Roman" w:hAnsi="Times New Roman"/>
      </w:rPr>
    </w:lvl>
    <w:lvl w:ilvl="3">
      <w:start w:val="1"/>
      <w:numFmt w:val="bullet"/>
      <w:pStyle w:val="ListNumberLevel4"/>
      <w:lvlText w:val=""/>
      <w:lvlJc w:val="left"/>
      <w:pPr>
        <w:tabs>
          <w:tab w:val="num" w:pos="3315"/>
        </w:tabs>
        <w:ind w:left="3315" w:hanging="709"/>
      </w:pPr>
      <w:rPr>
        <w:rFonts w:ascii="Symbol" w:hAnsi="Symbol"/>
      </w:rPr>
    </w:lvl>
    <w:lvl w:ilvl="4">
      <w:start w:val="1"/>
      <w:numFmt w:val="lowerLetter"/>
      <w:lvlText w:val="(%5)"/>
      <w:lvlJc w:val="left"/>
      <w:pPr>
        <w:tabs>
          <w:tab w:val="num" w:pos="2280"/>
        </w:tabs>
        <w:ind w:left="2280" w:hanging="360"/>
      </w:pPr>
    </w:lvl>
    <w:lvl w:ilvl="5">
      <w:start w:val="1"/>
      <w:numFmt w:val="lowerRoman"/>
      <w:lvlText w:val="(%6)"/>
      <w:lvlJc w:val="left"/>
      <w:pPr>
        <w:tabs>
          <w:tab w:val="num" w:pos="2640"/>
        </w:tabs>
        <w:ind w:left="2640" w:hanging="360"/>
      </w:pPr>
    </w:lvl>
    <w:lvl w:ilvl="6">
      <w:start w:val="1"/>
      <w:numFmt w:val="decimal"/>
      <w:lvlText w:val="%7."/>
      <w:lvlJc w:val="left"/>
      <w:pPr>
        <w:tabs>
          <w:tab w:val="num" w:pos="3000"/>
        </w:tabs>
        <w:ind w:left="3000" w:hanging="360"/>
      </w:pPr>
    </w:lvl>
    <w:lvl w:ilvl="7">
      <w:start w:val="1"/>
      <w:numFmt w:val="lowerLetter"/>
      <w:lvlText w:val="%8."/>
      <w:lvlJc w:val="left"/>
      <w:pPr>
        <w:tabs>
          <w:tab w:val="num" w:pos="3360"/>
        </w:tabs>
        <w:ind w:left="3360" w:hanging="360"/>
      </w:pPr>
    </w:lvl>
    <w:lvl w:ilvl="8">
      <w:start w:val="1"/>
      <w:numFmt w:val="lowerRoman"/>
      <w:lvlText w:val="%9."/>
      <w:lvlJc w:val="left"/>
      <w:pPr>
        <w:tabs>
          <w:tab w:val="num" w:pos="3720"/>
        </w:tabs>
        <w:ind w:left="3720" w:hanging="360"/>
      </w:pPr>
    </w:lvl>
  </w:abstractNum>
  <w:abstractNum w:abstractNumId="21" w15:restartNumberingAfterBreak="0">
    <w:nsid w:val="22F30F86"/>
    <w:multiLevelType w:val="hybridMultilevel"/>
    <w:tmpl w:val="647A38D4"/>
    <w:lvl w:ilvl="0" w:tplc="88F6C1EC">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2F600F1"/>
    <w:multiLevelType w:val="hybridMultilevel"/>
    <w:tmpl w:val="9CC00062"/>
    <w:lvl w:ilvl="0" w:tplc="1A5ED27A">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4563B57"/>
    <w:multiLevelType w:val="multilevel"/>
    <w:tmpl w:val="87C4CB34"/>
    <w:lvl w:ilvl="0">
      <w:numFmt w:val="bullet"/>
      <w:lvlText w:val="-"/>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24B204EC"/>
    <w:multiLevelType w:val="hybridMultilevel"/>
    <w:tmpl w:val="C5862530"/>
    <w:lvl w:ilvl="0" w:tplc="FFFFFFFF">
      <w:start w:val="1"/>
      <w:numFmt w:val="lowerRoman"/>
      <w:lvlText w:val="(%1)"/>
      <w:lvlJc w:val="left"/>
      <w:pPr>
        <w:ind w:left="1429" w:hanging="720"/>
      </w:pPr>
      <w:rPr>
        <w:rFonts w:hint="default"/>
        <w:color w:val="000000"/>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5" w15:restartNumberingAfterBreak="0">
    <w:nsid w:val="268C796E"/>
    <w:multiLevelType w:val="hybridMultilevel"/>
    <w:tmpl w:val="18B8A8E4"/>
    <w:lvl w:ilvl="0" w:tplc="00FE7AA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6D322D4"/>
    <w:multiLevelType w:val="hybridMultilevel"/>
    <w:tmpl w:val="4850A76A"/>
    <w:lvl w:ilvl="0" w:tplc="90D8530C">
      <w:start w:val="1"/>
      <w:numFmt w:val="decimal"/>
      <w:lvlText w:val="%1."/>
      <w:lvlJc w:val="left"/>
      <w:pPr>
        <w:ind w:left="786" w:hanging="360"/>
      </w:pPr>
      <w:rPr>
        <w:rFonts w:hint="default"/>
        <w:b/>
        <w:sz w:val="22"/>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2CB55421"/>
    <w:multiLevelType w:val="hybridMultilevel"/>
    <w:tmpl w:val="66EA79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CF440C6"/>
    <w:multiLevelType w:val="multilevel"/>
    <w:tmpl w:val="8F2AC7B8"/>
    <w:lvl w:ilvl="0">
      <w:start w:val="1"/>
      <w:numFmt w:val="lowerLetter"/>
      <w:lvlText w:val="%1)"/>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2E5C38F8"/>
    <w:multiLevelType w:val="hybridMultilevel"/>
    <w:tmpl w:val="EF3672B4"/>
    <w:lvl w:ilvl="0" w:tplc="040C0011">
      <w:start w:val="1"/>
      <w:numFmt w:val="decimal"/>
      <w:lvlText w:val="%1)"/>
      <w:lvlJc w:val="left"/>
      <w:pPr>
        <w:ind w:left="502" w:hanging="360"/>
      </w:pPr>
      <w:rPr>
        <w:rFonts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30" w15:restartNumberingAfterBreak="0">
    <w:nsid w:val="320A7732"/>
    <w:multiLevelType w:val="hybridMultilevel"/>
    <w:tmpl w:val="C5862530"/>
    <w:lvl w:ilvl="0" w:tplc="EFC298B4">
      <w:start w:val="1"/>
      <w:numFmt w:val="lowerRoman"/>
      <w:lvlText w:val="(%1)"/>
      <w:lvlJc w:val="left"/>
      <w:pPr>
        <w:ind w:left="1429" w:hanging="720"/>
      </w:pPr>
      <w:rPr>
        <w:rFonts w:hint="default"/>
        <w:color w:val="000000"/>
      </w:rPr>
    </w:lvl>
    <w:lvl w:ilvl="1" w:tplc="18090019" w:tentative="1">
      <w:start w:val="1"/>
      <w:numFmt w:val="lowerLetter"/>
      <w:lvlText w:val="%2."/>
      <w:lvlJc w:val="left"/>
      <w:pPr>
        <w:ind w:left="1789" w:hanging="360"/>
      </w:pPr>
    </w:lvl>
    <w:lvl w:ilvl="2" w:tplc="1809001B" w:tentative="1">
      <w:start w:val="1"/>
      <w:numFmt w:val="lowerRoman"/>
      <w:lvlText w:val="%3."/>
      <w:lvlJc w:val="right"/>
      <w:pPr>
        <w:ind w:left="2509" w:hanging="180"/>
      </w:pPr>
    </w:lvl>
    <w:lvl w:ilvl="3" w:tplc="1809000F" w:tentative="1">
      <w:start w:val="1"/>
      <w:numFmt w:val="decimal"/>
      <w:lvlText w:val="%4."/>
      <w:lvlJc w:val="left"/>
      <w:pPr>
        <w:ind w:left="3229" w:hanging="360"/>
      </w:pPr>
    </w:lvl>
    <w:lvl w:ilvl="4" w:tplc="18090019" w:tentative="1">
      <w:start w:val="1"/>
      <w:numFmt w:val="lowerLetter"/>
      <w:lvlText w:val="%5."/>
      <w:lvlJc w:val="left"/>
      <w:pPr>
        <w:ind w:left="3949" w:hanging="360"/>
      </w:pPr>
    </w:lvl>
    <w:lvl w:ilvl="5" w:tplc="1809001B" w:tentative="1">
      <w:start w:val="1"/>
      <w:numFmt w:val="lowerRoman"/>
      <w:lvlText w:val="%6."/>
      <w:lvlJc w:val="right"/>
      <w:pPr>
        <w:ind w:left="4669" w:hanging="180"/>
      </w:pPr>
    </w:lvl>
    <w:lvl w:ilvl="6" w:tplc="1809000F" w:tentative="1">
      <w:start w:val="1"/>
      <w:numFmt w:val="decimal"/>
      <w:lvlText w:val="%7."/>
      <w:lvlJc w:val="left"/>
      <w:pPr>
        <w:ind w:left="5389" w:hanging="360"/>
      </w:pPr>
    </w:lvl>
    <w:lvl w:ilvl="7" w:tplc="18090019" w:tentative="1">
      <w:start w:val="1"/>
      <w:numFmt w:val="lowerLetter"/>
      <w:lvlText w:val="%8."/>
      <w:lvlJc w:val="left"/>
      <w:pPr>
        <w:ind w:left="6109" w:hanging="360"/>
      </w:pPr>
    </w:lvl>
    <w:lvl w:ilvl="8" w:tplc="1809001B" w:tentative="1">
      <w:start w:val="1"/>
      <w:numFmt w:val="lowerRoman"/>
      <w:lvlText w:val="%9."/>
      <w:lvlJc w:val="right"/>
      <w:pPr>
        <w:ind w:left="6829" w:hanging="180"/>
      </w:pPr>
    </w:lvl>
  </w:abstractNum>
  <w:abstractNum w:abstractNumId="31" w15:restartNumberingAfterBreak="0">
    <w:nsid w:val="3745015B"/>
    <w:multiLevelType w:val="hybridMultilevel"/>
    <w:tmpl w:val="401E1E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378529A9"/>
    <w:multiLevelType w:val="hybridMultilevel"/>
    <w:tmpl w:val="5FEC36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F055ABA"/>
    <w:multiLevelType w:val="hybridMultilevel"/>
    <w:tmpl w:val="6C987360"/>
    <w:lvl w:ilvl="0" w:tplc="18090001">
      <w:start w:val="1"/>
      <w:numFmt w:val="bullet"/>
      <w:lvlText w:val=""/>
      <w:lvlJc w:val="left"/>
      <w:pPr>
        <w:ind w:left="1429" w:hanging="360"/>
      </w:pPr>
      <w:rPr>
        <w:rFonts w:ascii="Symbol" w:hAnsi="Symbol"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34" w15:restartNumberingAfterBreak="0">
    <w:nsid w:val="428D501F"/>
    <w:multiLevelType w:val="hybridMultilevel"/>
    <w:tmpl w:val="58181090"/>
    <w:lvl w:ilvl="0" w:tplc="08090001">
      <w:start w:val="1"/>
      <w:numFmt w:val="bullet"/>
      <w:lvlText w:val=""/>
      <w:lvlJc w:val="left"/>
      <w:pPr>
        <w:ind w:left="1287" w:hanging="360"/>
      </w:pPr>
      <w:rPr>
        <w:rFonts w:ascii="Symbol" w:hAnsi="Symbol" w:hint="default"/>
      </w:rPr>
    </w:lvl>
    <w:lvl w:ilvl="1" w:tplc="E0B29812">
      <w:start w:val="3"/>
      <w:numFmt w:val="bullet"/>
      <w:lvlText w:val="-"/>
      <w:lvlJc w:val="left"/>
      <w:pPr>
        <w:ind w:left="2007" w:hanging="360"/>
      </w:pPr>
      <w:rPr>
        <w:rFonts w:ascii="Times New Roman" w:eastAsia="Times New Roman" w:hAnsi="Times New Roman" w:cs="Times New Roman"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5" w15:restartNumberingAfterBreak="0">
    <w:nsid w:val="42EA5CDC"/>
    <w:multiLevelType w:val="multilevel"/>
    <w:tmpl w:val="440A8A2A"/>
    <w:lvl w:ilvl="0">
      <w:start w:val="2"/>
      <w:numFmt w:val="decimal"/>
      <w:lvlText w:val="%1."/>
      <w:lvlJc w:val="left"/>
      <w:pPr>
        <w:ind w:left="510" w:hanging="510"/>
      </w:pPr>
      <w:rPr>
        <w:rFonts w:hint="default"/>
        <w:u w:val="none"/>
      </w:rPr>
    </w:lvl>
    <w:lvl w:ilvl="1">
      <w:start w:val="1"/>
      <w:numFmt w:val="decimal"/>
      <w:lvlText w:val="%1.%2."/>
      <w:lvlJc w:val="left"/>
      <w:pPr>
        <w:ind w:left="762" w:hanging="510"/>
      </w:pPr>
      <w:rPr>
        <w:rFonts w:hint="default"/>
        <w:u w:val="none"/>
      </w:rPr>
    </w:lvl>
    <w:lvl w:ilvl="2">
      <w:start w:val="3"/>
      <w:numFmt w:val="decimal"/>
      <w:lvlText w:val="%1.%2.%3."/>
      <w:lvlJc w:val="left"/>
      <w:pPr>
        <w:ind w:left="720" w:hanging="720"/>
      </w:pPr>
      <w:rPr>
        <w:rFonts w:hint="default"/>
        <w:u w:val="none"/>
      </w:rPr>
    </w:lvl>
    <w:lvl w:ilvl="3">
      <w:start w:val="1"/>
      <w:numFmt w:val="decimal"/>
      <w:lvlText w:val="%1.%2.%3.%4."/>
      <w:lvlJc w:val="left"/>
      <w:pPr>
        <w:ind w:left="1476" w:hanging="720"/>
      </w:pPr>
      <w:rPr>
        <w:rFonts w:hint="default"/>
        <w:u w:val="none"/>
      </w:rPr>
    </w:lvl>
    <w:lvl w:ilvl="4">
      <w:start w:val="1"/>
      <w:numFmt w:val="decimal"/>
      <w:lvlText w:val="%1.%2.%3.%4.%5."/>
      <w:lvlJc w:val="left"/>
      <w:pPr>
        <w:ind w:left="2088" w:hanging="1080"/>
      </w:pPr>
      <w:rPr>
        <w:rFonts w:hint="default"/>
        <w:u w:val="none"/>
      </w:rPr>
    </w:lvl>
    <w:lvl w:ilvl="5">
      <w:start w:val="1"/>
      <w:numFmt w:val="decimal"/>
      <w:lvlText w:val="%1.%2.%3.%4.%5.%6."/>
      <w:lvlJc w:val="left"/>
      <w:pPr>
        <w:ind w:left="2340" w:hanging="1080"/>
      </w:pPr>
      <w:rPr>
        <w:rFonts w:hint="default"/>
        <w:u w:val="none"/>
      </w:rPr>
    </w:lvl>
    <w:lvl w:ilvl="6">
      <w:start w:val="1"/>
      <w:numFmt w:val="decimal"/>
      <w:lvlText w:val="%1.%2.%3.%4.%5.%6.%7."/>
      <w:lvlJc w:val="left"/>
      <w:pPr>
        <w:ind w:left="2952" w:hanging="1440"/>
      </w:pPr>
      <w:rPr>
        <w:rFonts w:hint="default"/>
        <w:u w:val="none"/>
      </w:rPr>
    </w:lvl>
    <w:lvl w:ilvl="7">
      <w:start w:val="1"/>
      <w:numFmt w:val="decimal"/>
      <w:lvlText w:val="%1.%2.%3.%4.%5.%6.%7.%8."/>
      <w:lvlJc w:val="left"/>
      <w:pPr>
        <w:ind w:left="3204" w:hanging="1440"/>
      </w:pPr>
      <w:rPr>
        <w:rFonts w:hint="default"/>
        <w:u w:val="none"/>
      </w:rPr>
    </w:lvl>
    <w:lvl w:ilvl="8">
      <w:start w:val="1"/>
      <w:numFmt w:val="decimal"/>
      <w:lvlText w:val="%1.%2.%3.%4.%5.%6.%7.%8.%9."/>
      <w:lvlJc w:val="left"/>
      <w:pPr>
        <w:ind w:left="3816" w:hanging="1800"/>
      </w:pPr>
      <w:rPr>
        <w:rFonts w:hint="default"/>
        <w:u w:val="none"/>
      </w:rPr>
    </w:lvl>
  </w:abstractNum>
  <w:abstractNum w:abstractNumId="36" w15:restartNumberingAfterBreak="0">
    <w:nsid w:val="45BA2EE4"/>
    <w:multiLevelType w:val="singleLevel"/>
    <w:tmpl w:val="607E393A"/>
    <w:lvl w:ilvl="0">
      <w:start w:val="1"/>
      <w:numFmt w:val="upperLetter"/>
      <w:lvlText w:val="%1."/>
      <w:lvlJc w:val="left"/>
      <w:pPr>
        <w:tabs>
          <w:tab w:val="num" w:pos="720"/>
        </w:tabs>
        <w:ind w:left="720" w:hanging="720"/>
      </w:pPr>
      <w:rPr>
        <w:rFonts w:hint="default"/>
      </w:rPr>
    </w:lvl>
  </w:abstractNum>
  <w:abstractNum w:abstractNumId="37" w15:restartNumberingAfterBreak="0">
    <w:nsid w:val="46CD60F6"/>
    <w:multiLevelType w:val="singleLevel"/>
    <w:tmpl w:val="04090001"/>
    <w:lvl w:ilvl="0">
      <w:start w:val="1"/>
      <w:numFmt w:val="bullet"/>
      <w:lvlText w:val=""/>
      <w:lvlJc w:val="left"/>
      <w:pPr>
        <w:tabs>
          <w:tab w:val="num" w:pos="2062"/>
        </w:tabs>
        <w:ind w:left="2062" w:hanging="360"/>
      </w:pPr>
      <w:rPr>
        <w:rFonts w:ascii="Symbol" w:hAnsi="Symbol" w:hint="default"/>
      </w:rPr>
    </w:lvl>
  </w:abstractNum>
  <w:abstractNum w:abstractNumId="38" w15:restartNumberingAfterBreak="0">
    <w:nsid w:val="480061E6"/>
    <w:multiLevelType w:val="hybridMultilevel"/>
    <w:tmpl w:val="DF041AE8"/>
    <w:lvl w:ilvl="0" w:tplc="7E54BBF2">
      <w:start w:val="1"/>
      <w:numFmt w:val="lowerLetter"/>
      <w:lvlText w:val="(%1)"/>
      <w:lvlJc w:val="left"/>
      <w:pPr>
        <w:ind w:left="420" w:hanging="360"/>
      </w:pPr>
      <w:rPr>
        <w:rFonts w:hint="default"/>
      </w:rPr>
    </w:lvl>
    <w:lvl w:ilvl="1" w:tplc="18090019" w:tentative="1">
      <w:start w:val="1"/>
      <w:numFmt w:val="lowerLetter"/>
      <w:lvlText w:val="%2."/>
      <w:lvlJc w:val="left"/>
      <w:pPr>
        <w:ind w:left="1140" w:hanging="360"/>
      </w:pPr>
    </w:lvl>
    <w:lvl w:ilvl="2" w:tplc="1809001B" w:tentative="1">
      <w:start w:val="1"/>
      <w:numFmt w:val="lowerRoman"/>
      <w:lvlText w:val="%3."/>
      <w:lvlJc w:val="right"/>
      <w:pPr>
        <w:ind w:left="1860" w:hanging="180"/>
      </w:pPr>
    </w:lvl>
    <w:lvl w:ilvl="3" w:tplc="1809000F" w:tentative="1">
      <w:start w:val="1"/>
      <w:numFmt w:val="decimal"/>
      <w:lvlText w:val="%4."/>
      <w:lvlJc w:val="left"/>
      <w:pPr>
        <w:ind w:left="2580" w:hanging="360"/>
      </w:pPr>
    </w:lvl>
    <w:lvl w:ilvl="4" w:tplc="18090019" w:tentative="1">
      <w:start w:val="1"/>
      <w:numFmt w:val="lowerLetter"/>
      <w:lvlText w:val="%5."/>
      <w:lvlJc w:val="left"/>
      <w:pPr>
        <w:ind w:left="3300" w:hanging="360"/>
      </w:pPr>
    </w:lvl>
    <w:lvl w:ilvl="5" w:tplc="1809001B" w:tentative="1">
      <w:start w:val="1"/>
      <w:numFmt w:val="lowerRoman"/>
      <w:lvlText w:val="%6."/>
      <w:lvlJc w:val="right"/>
      <w:pPr>
        <w:ind w:left="4020" w:hanging="180"/>
      </w:pPr>
    </w:lvl>
    <w:lvl w:ilvl="6" w:tplc="1809000F" w:tentative="1">
      <w:start w:val="1"/>
      <w:numFmt w:val="decimal"/>
      <w:lvlText w:val="%7."/>
      <w:lvlJc w:val="left"/>
      <w:pPr>
        <w:ind w:left="4740" w:hanging="360"/>
      </w:pPr>
    </w:lvl>
    <w:lvl w:ilvl="7" w:tplc="18090019" w:tentative="1">
      <w:start w:val="1"/>
      <w:numFmt w:val="lowerLetter"/>
      <w:lvlText w:val="%8."/>
      <w:lvlJc w:val="left"/>
      <w:pPr>
        <w:ind w:left="5460" w:hanging="360"/>
      </w:pPr>
    </w:lvl>
    <w:lvl w:ilvl="8" w:tplc="1809001B" w:tentative="1">
      <w:start w:val="1"/>
      <w:numFmt w:val="lowerRoman"/>
      <w:lvlText w:val="%9."/>
      <w:lvlJc w:val="right"/>
      <w:pPr>
        <w:ind w:left="6180" w:hanging="180"/>
      </w:pPr>
    </w:lvl>
  </w:abstractNum>
  <w:abstractNum w:abstractNumId="39" w15:restartNumberingAfterBreak="0">
    <w:nsid w:val="48A537A3"/>
    <w:multiLevelType w:val="multilevel"/>
    <w:tmpl w:val="8FE858E4"/>
    <w:lvl w:ilvl="0">
      <w:start w:val="1"/>
      <w:numFmt w:val="lowerLetter"/>
      <w:lvlText w:val="(%1)"/>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4CA77AB9"/>
    <w:multiLevelType w:val="hybridMultilevel"/>
    <w:tmpl w:val="DFA8D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D3C3020"/>
    <w:multiLevelType w:val="hybridMultilevel"/>
    <w:tmpl w:val="B694DEE6"/>
    <w:lvl w:ilvl="0" w:tplc="C39CCC1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508127F2"/>
    <w:multiLevelType w:val="hybridMultilevel"/>
    <w:tmpl w:val="5F5A60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3180003"/>
    <w:multiLevelType w:val="hybridMultilevel"/>
    <w:tmpl w:val="7C7ACCD4"/>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767454"/>
    <w:multiLevelType w:val="hybridMultilevel"/>
    <w:tmpl w:val="BE648E36"/>
    <w:lvl w:ilvl="0" w:tplc="3A345232">
      <w:start w:val="1"/>
      <w:numFmt w:val="lowerLetter"/>
      <w:lvlText w:val="(%1)"/>
      <w:lvlJc w:val="left"/>
      <w:pPr>
        <w:ind w:left="927" w:hanging="360"/>
      </w:pPr>
      <w:rPr>
        <w:rFonts w:hint="default"/>
      </w:rPr>
    </w:lvl>
    <w:lvl w:ilvl="1" w:tplc="18090019" w:tentative="1">
      <w:start w:val="1"/>
      <w:numFmt w:val="lowerLetter"/>
      <w:lvlText w:val="%2."/>
      <w:lvlJc w:val="left"/>
      <w:pPr>
        <w:ind w:left="1647" w:hanging="360"/>
      </w:pPr>
    </w:lvl>
    <w:lvl w:ilvl="2" w:tplc="1809001B" w:tentative="1">
      <w:start w:val="1"/>
      <w:numFmt w:val="lowerRoman"/>
      <w:lvlText w:val="%3."/>
      <w:lvlJc w:val="right"/>
      <w:pPr>
        <w:ind w:left="2367" w:hanging="180"/>
      </w:pPr>
    </w:lvl>
    <w:lvl w:ilvl="3" w:tplc="1809000F" w:tentative="1">
      <w:start w:val="1"/>
      <w:numFmt w:val="decimal"/>
      <w:lvlText w:val="%4."/>
      <w:lvlJc w:val="left"/>
      <w:pPr>
        <w:ind w:left="3087" w:hanging="360"/>
      </w:pPr>
    </w:lvl>
    <w:lvl w:ilvl="4" w:tplc="18090019" w:tentative="1">
      <w:start w:val="1"/>
      <w:numFmt w:val="lowerLetter"/>
      <w:lvlText w:val="%5."/>
      <w:lvlJc w:val="left"/>
      <w:pPr>
        <w:ind w:left="3807" w:hanging="360"/>
      </w:pPr>
    </w:lvl>
    <w:lvl w:ilvl="5" w:tplc="1809001B" w:tentative="1">
      <w:start w:val="1"/>
      <w:numFmt w:val="lowerRoman"/>
      <w:lvlText w:val="%6."/>
      <w:lvlJc w:val="right"/>
      <w:pPr>
        <w:ind w:left="4527" w:hanging="180"/>
      </w:pPr>
    </w:lvl>
    <w:lvl w:ilvl="6" w:tplc="1809000F" w:tentative="1">
      <w:start w:val="1"/>
      <w:numFmt w:val="decimal"/>
      <w:lvlText w:val="%7."/>
      <w:lvlJc w:val="left"/>
      <w:pPr>
        <w:ind w:left="5247" w:hanging="360"/>
      </w:pPr>
    </w:lvl>
    <w:lvl w:ilvl="7" w:tplc="18090019" w:tentative="1">
      <w:start w:val="1"/>
      <w:numFmt w:val="lowerLetter"/>
      <w:lvlText w:val="%8."/>
      <w:lvlJc w:val="left"/>
      <w:pPr>
        <w:ind w:left="5967" w:hanging="360"/>
      </w:pPr>
    </w:lvl>
    <w:lvl w:ilvl="8" w:tplc="1809001B" w:tentative="1">
      <w:start w:val="1"/>
      <w:numFmt w:val="lowerRoman"/>
      <w:lvlText w:val="%9."/>
      <w:lvlJc w:val="right"/>
      <w:pPr>
        <w:ind w:left="6687" w:hanging="180"/>
      </w:pPr>
    </w:lvl>
  </w:abstractNum>
  <w:abstractNum w:abstractNumId="45" w15:restartNumberingAfterBreak="0">
    <w:nsid w:val="54DF412D"/>
    <w:multiLevelType w:val="hybridMultilevel"/>
    <w:tmpl w:val="F34C74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6387968"/>
    <w:multiLevelType w:val="hybridMultilevel"/>
    <w:tmpl w:val="D3CE0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68C7F79"/>
    <w:multiLevelType w:val="hybridMultilevel"/>
    <w:tmpl w:val="BC940260"/>
    <w:lvl w:ilvl="0" w:tplc="ACFCED22">
      <w:start w:val="2"/>
      <w:numFmt w:val="decimal"/>
      <w:lvlText w:val="%1)"/>
      <w:lvlJc w:val="left"/>
      <w:pPr>
        <w:ind w:left="840" w:hanging="360"/>
      </w:pPr>
      <w:rPr>
        <w:rFonts w:hint="default"/>
        <w:b/>
        <w:u w:val="single"/>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48" w15:restartNumberingAfterBreak="0">
    <w:nsid w:val="583F2A80"/>
    <w:multiLevelType w:val="hybridMultilevel"/>
    <w:tmpl w:val="5FC0C4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A537057"/>
    <w:multiLevelType w:val="hybridMultilevel"/>
    <w:tmpl w:val="4650BD16"/>
    <w:lvl w:ilvl="0" w:tplc="E0C4513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5C586D9C"/>
    <w:multiLevelType w:val="hybridMultilevel"/>
    <w:tmpl w:val="3A80A5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CD10752"/>
    <w:multiLevelType w:val="hybridMultilevel"/>
    <w:tmpl w:val="1C66E6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DFF480C"/>
    <w:multiLevelType w:val="hybridMultilevel"/>
    <w:tmpl w:val="AB6CFFB6"/>
    <w:lvl w:ilvl="0" w:tplc="8264AA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57701D"/>
    <w:multiLevelType w:val="hybridMultilevel"/>
    <w:tmpl w:val="4D2CEC60"/>
    <w:lvl w:ilvl="0" w:tplc="A2228E36">
      <w:start w:val="1"/>
      <w:numFmt w:val="bullet"/>
      <w:lvlText w:val=""/>
      <w:lvlJc w:val="left"/>
      <w:pPr>
        <w:ind w:left="720" w:hanging="360"/>
      </w:pPr>
      <w:rPr>
        <w:rFonts w:ascii="Wingdings" w:hAnsi="Wingdings"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0311477"/>
    <w:multiLevelType w:val="hybridMultilevel"/>
    <w:tmpl w:val="F9A840C6"/>
    <w:lvl w:ilvl="0" w:tplc="3964345C">
      <w:start w:val="1"/>
      <w:numFmt w:val="lowerRoman"/>
      <w:lvlText w:val="(%1)"/>
      <w:lvlJc w:val="left"/>
      <w:pPr>
        <w:ind w:left="1080" w:hanging="720"/>
      </w:pPr>
      <w:rPr>
        <w:rFonts w:hint="default"/>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62337734"/>
    <w:multiLevelType w:val="hybridMultilevel"/>
    <w:tmpl w:val="55D68D6C"/>
    <w:lvl w:ilvl="0" w:tplc="8A6A895E">
      <w:start w:val="1"/>
      <w:numFmt w:val="upperRoman"/>
      <w:lvlText w:val="%1."/>
      <w:lvlJc w:val="left"/>
      <w:pPr>
        <w:ind w:left="1853" w:hanging="720"/>
      </w:pPr>
      <w:rPr>
        <w:rFonts w:hint="default"/>
      </w:rPr>
    </w:lvl>
    <w:lvl w:ilvl="1" w:tplc="08090019" w:tentative="1">
      <w:start w:val="1"/>
      <w:numFmt w:val="lowerLetter"/>
      <w:lvlText w:val="%2."/>
      <w:lvlJc w:val="left"/>
      <w:pPr>
        <w:ind w:left="2213" w:hanging="360"/>
      </w:pPr>
    </w:lvl>
    <w:lvl w:ilvl="2" w:tplc="0809001B" w:tentative="1">
      <w:start w:val="1"/>
      <w:numFmt w:val="lowerRoman"/>
      <w:lvlText w:val="%3."/>
      <w:lvlJc w:val="right"/>
      <w:pPr>
        <w:ind w:left="2933" w:hanging="180"/>
      </w:pPr>
    </w:lvl>
    <w:lvl w:ilvl="3" w:tplc="0809000F" w:tentative="1">
      <w:start w:val="1"/>
      <w:numFmt w:val="decimal"/>
      <w:lvlText w:val="%4."/>
      <w:lvlJc w:val="left"/>
      <w:pPr>
        <w:ind w:left="3653" w:hanging="360"/>
      </w:pPr>
    </w:lvl>
    <w:lvl w:ilvl="4" w:tplc="08090019" w:tentative="1">
      <w:start w:val="1"/>
      <w:numFmt w:val="lowerLetter"/>
      <w:lvlText w:val="%5."/>
      <w:lvlJc w:val="left"/>
      <w:pPr>
        <w:ind w:left="4373" w:hanging="360"/>
      </w:pPr>
    </w:lvl>
    <w:lvl w:ilvl="5" w:tplc="0809001B" w:tentative="1">
      <w:start w:val="1"/>
      <w:numFmt w:val="lowerRoman"/>
      <w:lvlText w:val="%6."/>
      <w:lvlJc w:val="right"/>
      <w:pPr>
        <w:ind w:left="5093" w:hanging="180"/>
      </w:pPr>
    </w:lvl>
    <w:lvl w:ilvl="6" w:tplc="0809000F" w:tentative="1">
      <w:start w:val="1"/>
      <w:numFmt w:val="decimal"/>
      <w:lvlText w:val="%7."/>
      <w:lvlJc w:val="left"/>
      <w:pPr>
        <w:ind w:left="5813" w:hanging="360"/>
      </w:pPr>
    </w:lvl>
    <w:lvl w:ilvl="7" w:tplc="08090019" w:tentative="1">
      <w:start w:val="1"/>
      <w:numFmt w:val="lowerLetter"/>
      <w:lvlText w:val="%8."/>
      <w:lvlJc w:val="left"/>
      <w:pPr>
        <w:ind w:left="6533" w:hanging="360"/>
      </w:pPr>
    </w:lvl>
    <w:lvl w:ilvl="8" w:tplc="0809001B" w:tentative="1">
      <w:start w:val="1"/>
      <w:numFmt w:val="lowerRoman"/>
      <w:lvlText w:val="%9."/>
      <w:lvlJc w:val="right"/>
      <w:pPr>
        <w:ind w:left="7253" w:hanging="180"/>
      </w:pPr>
    </w:lvl>
  </w:abstractNum>
  <w:abstractNum w:abstractNumId="56" w15:restartNumberingAfterBreak="0">
    <w:nsid w:val="62CF5E3D"/>
    <w:multiLevelType w:val="hybridMultilevel"/>
    <w:tmpl w:val="A748FFA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65CB6C87"/>
    <w:multiLevelType w:val="hybridMultilevel"/>
    <w:tmpl w:val="853A90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6709224B"/>
    <w:multiLevelType w:val="hybridMultilevel"/>
    <w:tmpl w:val="D4FC73AC"/>
    <w:lvl w:ilvl="0" w:tplc="C74076B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69216D6C"/>
    <w:multiLevelType w:val="multilevel"/>
    <w:tmpl w:val="CB007AF0"/>
    <w:lvl w:ilvl="0">
      <w:start w:val="1"/>
      <w:numFmt w:val="decimal"/>
      <w:lvlText w:val="%1."/>
      <w:lvlJc w:val="left"/>
      <w:pPr>
        <w:tabs>
          <w:tab w:val="num" w:pos="567"/>
        </w:tabs>
        <w:ind w:left="567" w:hanging="567"/>
      </w:pPr>
      <w:rPr>
        <w:rFonts w:ascii="Times New Roman Bold" w:hAnsi="Times New Roman Bold" w:hint="default"/>
        <w:b/>
        <w:i w:val="0"/>
        <w:sz w:val="28"/>
        <w:szCs w:val="24"/>
      </w:rPr>
    </w:lvl>
    <w:lvl w:ilvl="1">
      <w:start w:val="1"/>
      <w:numFmt w:val="decimal"/>
      <w:lvlText w:val="%1.%2"/>
      <w:lvlJc w:val="left"/>
      <w:pPr>
        <w:tabs>
          <w:tab w:val="num" w:pos="567"/>
        </w:tabs>
        <w:ind w:left="567" w:hanging="567"/>
      </w:pPr>
      <w:rPr>
        <w:rFonts w:ascii="Arial" w:hAnsi="Arial" w:hint="default"/>
        <w:b w:val="0"/>
        <w:i w:val="0"/>
        <w:sz w:val="20"/>
      </w:rPr>
    </w:lvl>
    <w:lvl w:ilvl="2">
      <w:start w:val="1"/>
      <w:numFmt w:val="lowerLetter"/>
      <w:lvlText w:val="%3)"/>
      <w:lvlJc w:val="left"/>
      <w:pPr>
        <w:tabs>
          <w:tab w:val="num" w:pos="1134"/>
        </w:tabs>
        <w:ind w:left="1134" w:hanging="567"/>
      </w:pPr>
      <w:rPr>
        <w:rFonts w:ascii="Arial" w:hAnsi="Arial" w:hint="default"/>
        <w:b w:val="0"/>
        <w:i w:val="0"/>
        <w:sz w:val="20"/>
      </w:rPr>
    </w:lvl>
    <w:lvl w:ilvl="3">
      <w:start w:val="1"/>
      <w:numFmt w:val="decimal"/>
      <w:pStyle w:val="Titre4"/>
      <w:lvlText w:val="%1.%2.%3.%4"/>
      <w:lvlJc w:val="left"/>
      <w:pPr>
        <w:tabs>
          <w:tab w:val="num" w:pos="864"/>
        </w:tabs>
        <w:ind w:left="864" w:hanging="864"/>
      </w:pPr>
      <w:rPr>
        <w:rFonts w:hint="default"/>
      </w:rPr>
    </w:lvl>
    <w:lvl w:ilvl="4">
      <w:start w:val="1"/>
      <w:numFmt w:val="decimal"/>
      <w:pStyle w:val="Titre5"/>
      <w:lvlText w:val="%1.%2.%3.%4.%5"/>
      <w:lvlJc w:val="left"/>
      <w:pPr>
        <w:tabs>
          <w:tab w:val="num" w:pos="1008"/>
        </w:tabs>
        <w:ind w:left="1008" w:hanging="1008"/>
      </w:pPr>
      <w:rPr>
        <w:rFonts w:hint="default"/>
      </w:rPr>
    </w:lvl>
    <w:lvl w:ilvl="5">
      <w:start w:val="1"/>
      <w:numFmt w:val="none"/>
      <w:pStyle w:val="Titre6"/>
      <w:lvlText w:val=""/>
      <w:lvlJc w:val="left"/>
      <w:pPr>
        <w:tabs>
          <w:tab w:val="num" w:pos="360"/>
        </w:tabs>
        <w:ind w:left="0" w:firstLine="0"/>
      </w:pPr>
      <w:rPr>
        <w:rFonts w:hint="default"/>
      </w:rPr>
    </w:lvl>
    <w:lvl w:ilvl="6">
      <w:start w:val="1"/>
      <w:numFmt w:val="decimal"/>
      <w:pStyle w:val="Titre7"/>
      <w:lvlText w:val="%1.%2.%3.%4.%5.%6.%7"/>
      <w:lvlJc w:val="left"/>
      <w:pPr>
        <w:tabs>
          <w:tab w:val="num" w:pos="1296"/>
        </w:tabs>
        <w:ind w:left="1296" w:hanging="1296"/>
      </w:pPr>
      <w:rPr>
        <w:rFonts w:hint="default"/>
      </w:rPr>
    </w:lvl>
    <w:lvl w:ilvl="7">
      <w:start w:val="1"/>
      <w:numFmt w:val="decimal"/>
      <w:pStyle w:val="Titre8"/>
      <w:lvlText w:val="%1.%2.%3.%4.%5.%6.%7.%8"/>
      <w:lvlJc w:val="left"/>
      <w:pPr>
        <w:tabs>
          <w:tab w:val="num" w:pos="1440"/>
        </w:tabs>
        <w:ind w:left="1440" w:hanging="1440"/>
      </w:pPr>
      <w:rPr>
        <w:rFonts w:hint="default"/>
      </w:rPr>
    </w:lvl>
    <w:lvl w:ilvl="8">
      <w:start w:val="1"/>
      <w:numFmt w:val="decimal"/>
      <w:pStyle w:val="Titre9"/>
      <w:lvlText w:val="%1.%2.%3.%4.%5.%6.%7.%8.%9"/>
      <w:lvlJc w:val="left"/>
      <w:pPr>
        <w:tabs>
          <w:tab w:val="num" w:pos="1584"/>
        </w:tabs>
        <w:ind w:left="1584" w:hanging="1584"/>
      </w:pPr>
      <w:rPr>
        <w:rFonts w:hint="default"/>
      </w:rPr>
    </w:lvl>
  </w:abstractNum>
  <w:abstractNum w:abstractNumId="60" w15:restartNumberingAfterBreak="0">
    <w:nsid w:val="69790238"/>
    <w:multiLevelType w:val="multilevel"/>
    <w:tmpl w:val="0582C178"/>
    <w:lvl w:ilvl="0">
      <w:start w:val="1"/>
      <w:numFmt w:val="lowerRoman"/>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B961CD7"/>
    <w:multiLevelType w:val="hybridMultilevel"/>
    <w:tmpl w:val="AB82334A"/>
    <w:lvl w:ilvl="0" w:tplc="F864AC68">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2" w15:restartNumberingAfterBreak="0">
    <w:nsid w:val="6D812D7F"/>
    <w:multiLevelType w:val="hybridMultilevel"/>
    <w:tmpl w:val="8B8C1464"/>
    <w:lvl w:ilvl="0" w:tplc="F88C944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6DDD1399"/>
    <w:multiLevelType w:val="hybridMultilevel"/>
    <w:tmpl w:val="22FA39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DFB02EC"/>
    <w:multiLevelType w:val="hybridMultilevel"/>
    <w:tmpl w:val="9DC662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25C075B"/>
    <w:multiLevelType w:val="hybridMultilevel"/>
    <w:tmpl w:val="5982511C"/>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75174740"/>
    <w:multiLevelType w:val="multilevel"/>
    <w:tmpl w:val="ED706938"/>
    <w:lvl w:ilvl="0">
      <w:start w:val="4"/>
      <w:numFmt w:val="upperLetter"/>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78CE4EF3"/>
    <w:multiLevelType w:val="hybridMultilevel"/>
    <w:tmpl w:val="5A2EF226"/>
    <w:lvl w:ilvl="0" w:tplc="88F6C1EC">
      <w:start w:val="1"/>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79516F35"/>
    <w:multiLevelType w:val="hybridMultilevel"/>
    <w:tmpl w:val="20EA26FC"/>
    <w:lvl w:ilvl="0" w:tplc="1A5ED27A">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7BE02699"/>
    <w:multiLevelType w:val="multilevel"/>
    <w:tmpl w:val="0BEEF832"/>
    <w:lvl w:ilvl="0">
      <w:start w:val="1"/>
      <w:numFmt w:val="decimal"/>
      <w:lvlText w:val="%1.0"/>
      <w:lvlJc w:val="left"/>
      <w:pPr>
        <w:ind w:left="480" w:hanging="480"/>
      </w:pPr>
      <w:rPr>
        <w:rFonts w:hint="default"/>
      </w:rPr>
    </w:lvl>
    <w:lvl w:ilvl="1">
      <w:start w:val="1"/>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num w:numId="1" w16cid:durableId="585499705">
    <w:abstractNumId w:val="59"/>
  </w:num>
  <w:num w:numId="2" w16cid:durableId="1733117341">
    <w:abstractNumId w:val="18"/>
  </w:num>
  <w:num w:numId="3" w16cid:durableId="1522284011">
    <w:abstractNumId w:val="34"/>
  </w:num>
  <w:num w:numId="4" w16cid:durableId="73279382">
    <w:abstractNumId w:val="7"/>
  </w:num>
  <w:num w:numId="5" w16cid:durableId="1852794340">
    <w:abstractNumId w:val="37"/>
  </w:num>
  <w:num w:numId="6" w16cid:durableId="907499073">
    <w:abstractNumId w:val="23"/>
  </w:num>
  <w:num w:numId="7" w16cid:durableId="853613058">
    <w:abstractNumId w:val="20"/>
  </w:num>
  <w:num w:numId="8" w16cid:durableId="853152544">
    <w:abstractNumId w:val="28"/>
  </w:num>
  <w:num w:numId="9" w16cid:durableId="103962126">
    <w:abstractNumId w:val="29"/>
  </w:num>
  <w:num w:numId="10" w16cid:durableId="1100373510">
    <w:abstractNumId w:val="9"/>
  </w:num>
  <w:num w:numId="11" w16cid:durableId="188379572">
    <w:abstractNumId w:val="66"/>
  </w:num>
  <w:num w:numId="12" w16cid:durableId="2125609969">
    <w:abstractNumId w:val="1"/>
  </w:num>
  <w:num w:numId="13" w16cid:durableId="1694259409">
    <w:abstractNumId w:val="15"/>
  </w:num>
  <w:num w:numId="14" w16cid:durableId="1025865596">
    <w:abstractNumId w:val="6"/>
  </w:num>
  <w:num w:numId="15" w16cid:durableId="1190921222">
    <w:abstractNumId w:val="36"/>
  </w:num>
  <w:num w:numId="16" w16cid:durableId="1254704471">
    <w:abstractNumId w:val="3"/>
  </w:num>
  <w:num w:numId="17" w16cid:durableId="1136602270">
    <w:abstractNumId w:val="26"/>
  </w:num>
  <w:num w:numId="18" w16cid:durableId="2029989819">
    <w:abstractNumId w:val="35"/>
  </w:num>
  <w:num w:numId="19" w16cid:durableId="567426975">
    <w:abstractNumId w:val="65"/>
  </w:num>
  <w:num w:numId="20" w16cid:durableId="642465944">
    <w:abstractNumId w:val="58"/>
  </w:num>
  <w:num w:numId="21" w16cid:durableId="364646070">
    <w:abstractNumId w:val="64"/>
  </w:num>
  <w:num w:numId="22" w16cid:durableId="588930167">
    <w:abstractNumId w:val="53"/>
  </w:num>
  <w:num w:numId="23" w16cid:durableId="1555965515">
    <w:abstractNumId w:val="39"/>
  </w:num>
  <w:num w:numId="24" w16cid:durableId="306714642">
    <w:abstractNumId w:val="43"/>
  </w:num>
  <w:num w:numId="25" w16cid:durableId="999191226">
    <w:abstractNumId w:val="52"/>
  </w:num>
  <w:num w:numId="26" w16cid:durableId="742486952">
    <w:abstractNumId w:val="14"/>
  </w:num>
  <w:num w:numId="27" w16cid:durableId="1571690059">
    <w:abstractNumId w:val="30"/>
  </w:num>
  <w:num w:numId="28" w16cid:durableId="912160282">
    <w:abstractNumId w:val="24"/>
  </w:num>
  <w:num w:numId="29" w16cid:durableId="309872121">
    <w:abstractNumId w:val="11"/>
  </w:num>
  <w:num w:numId="30" w16cid:durableId="1742214651">
    <w:abstractNumId w:val="44"/>
  </w:num>
  <w:num w:numId="31" w16cid:durableId="2061974949">
    <w:abstractNumId w:val="38"/>
  </w:num>
  <w:num w:numId="32" w16cid:durableId="1008408059">
    <w:abstractNumId w:val="61"/>
  </w:num>
  <w:num w:numId="33" w16cid:durableId="1095898634">
    <w:abstractNumId w:val="33"/>
  </w:num>
  <w:num w:numId="34" w16cid:durableId="944189305">
    <w:abstractNumId w:val="47"/>
  </w:num>
  <w:num w:numId="35" w16cid:durableId="249657718">
    <w:abstractNumId w:val="10"/>
  </w:num>
  <w:num w:numId="36" w16cid:durableId="390420820">
    <w:abstractNumId w:val="31"/>
  </w:num>
  <w:num w:numId="37" w16cid:durableId="766653570">
    <w:abstractNumId w:val="27"/>
  </w:num>
  <w:num w:numId="38" w16cid:durableId="627666727">
    <w:abstractNumId w:val="22"/>
  </w:num>
  <w:num w:numId="39" w16cid:durableId="51663814">
    <w:abstractNumId w:val="68"/>
  </w:num>
  <w:num w:numId="40" w16cid:durableId="698896511">
    <w:abstractNumId w:val="56"/>
  </w:num>
  <w:num w:numId="41" w16cid:durableId="1530023726">
    <w:abstractNumId w:val="69"/>
  </w:num>
  <w:num w:numId="42" w16cid:durableId="1233466905">
    <w:abstractNumId w:val="0"/>
  </w:num>
  <w:num w:numId="43" w16cid:durableId="730083363">
    <w:abstractNumId w:val="19"/>
  </w:num>
  <w:num w:numId="44" w16cid:durableId="1507750748">
    <w:abstractNumId w:val="25"/>
  </w:num>
  <w:num w:numId="45" w16cid:durableId="1769234647">
    <w:abstractNumId w:val="2"/>
  </w:num>
  <w:num w:numId="46" w16cid:durableId="941769005">
    <w:abstractNumId w:val="60"/>
  </w:num>
  <w:num w:numId="47" w16cid:durableId="1673412496">
    <w:abstractNumId w:val="62"/>
  </w:num>
  <w:num w:numId="48" w16cid:durableId="497692212">
    <w:abstractNumId w:val="49"/>
  </w:num>
  <w:num w:numId="49" w16cid:durableId="1629626780">
    <w:abstractNumId w:val="8"/>
  </w:num>
  <w:num w:numId="50" w16cid:durableId="342123602">
    <w:abstractNumId w:val="41"/>
  </w:num>
  <w:num w:numId="51" w16cid:durableId="463739573">
    <w:abstractNumId w:val="67"/>
  </w:num>
  <w:num w:numId="52" w16cid:durableId="750539855">
    <w:abstractNumId w:val="54"/>
  </w:num>
  <w:num w:numId="53" w16cid:durableId="480855284">
    <w:abstractNumId w:val="32"/>
  </w:num>
  <w:num w:numId="54" w16cid:durableId="1875651545">
    <w:abstractNumId w:val="42"/>
  </w:num>
  <w:num w:numId="55" w16cid:durableId="767433802">
    <w:abstractNumId w:val="16"/>
  </w:num>
  <w:num w:numId="56" w16cid:durableId="1992325499">
    <w:abstractNumId w:val="48"/>
  </w:num>
  <w:num w:numId="57" w16cid:durableId="152379200">
    <w:abstractNumId w:val="13"/>
  </w:num>
  <w:num w:numId="58" w16cid:durableId="223490515">
    <w:abstractNumId w:val="46"/>
  </w:num>
  <w:num w:numId="59" w16cid:durableId="2097558674">
    <w:abstractNumId w:val="17"/>
  </w:num>
  <w:num w:numId="60" w16cid:durableId="1795518309">
    <w:abstractNumId w:val="51"/>
  </w:num>
  <w:num w:numId="61" w16cid:durableId="1291352634">
    <w:abstractNumId w:val="5"/>
  </w:num>
  <w:num w:numId="62" w16cid:durableId="913900829">
    <w:abstractNumId w:val="40"/>
  </w:num>
  <w:num w:numId="63" w16cid:durableId="2140684971">
    <w:abstractNumId w:val="63"/>
  </w:num>
  <w:num w:numId="64" w16cid:durableId="1839535404">
    <w:abstractNumId w:val="45"/>
  </w:num>
  <w:num w:numId="65" w16cid:durableId="199125189">
    <w:abstractNumId w:val="50"/>
  </w:num>
  <w:num w:numId="66" w16cid:durableId="580911801">
    <w:abstractNumId w:val="57"/>
  </w:num>
  <w:num w:numId="67" w16cid:durableId="373501251">
    <w:abstractNumId w:val="12"/>
  </w:num>
  <w:num w:numId="68" w16cid:durableId="387653670">
    <w:abstractNumId w:val="21"/>
  </w:num>
  <w:num w:numId="69" w16cid:durableId="773718778">
    <w:abstractNumId w:val="4"/>
  </w:num>
  <w:num w:numId="70" w16cid:durableId="1094589951">
    <w:abstractNumId w:val="55"/>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IE" w:vendorID="64" w:dllVersion="6" w:nlCheck="1" w:checkStyle="1"/>
  <w:activeWritingStyle w:appName="MSWord" w:lang="fr-BE" w:vendorID="64" w:dllVersion="6"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IE" w:vendorID="64" w:dllVersion="0" w:nlCheck="1" w:checkStyle="0"/>
  <w:activeWritingStyle w:appName="MSWord" w:lang="fr-BE" w:vendorID="64" w:dllVersion="0" w:nlCheck="1" w:checkStyle="0"/>
  <w:activeWritingStyle w:appName="MSWord" w:lang="es-ES" w:vendorID="64" w:dllVersion="0" w:nlCheck="1" w:checkStyle="0"/>
  <w:activeWritingStyle w:appName="MSWord" w:lang="fr-MU" w:vendorID="64" w:dllVersion="0" w:nlCheck="1" w:checkStyle="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LW_DocType" w:val="NORMAL"/>
  </w:docVars>
  <w:rsids>
    <w:rsidRoot w:val="00A121AC"/>
    <w:rsid w:val="000033E0"/>
    <w:rsid w:val="00003872"/>
    <w:rsid w:val="00003D53"/>
    <w:rsid w:val="00003FF1"/>
    <w:rsid w:val="000048FE"/>
    <w:rsid w:val="00006DC6"/>
    <w:rsid w:val="00007079"/>
    <w:rsid w:val="00012368"/>
    <w:rsid w:val="00012595"/>
    <w:rsid w:val="0001468A"/>
    <w:rsid w:val="00014F7B"/>
    <w:rsid w:val="00015616"/>
    <w:rsid w:val="0001618F"/>
    <w:rsid w:val="00016F09"/>
    <w:rsid w:val="00017514"/>
    <w:rsid w:val="000209C6"/>
    <w:rsid w:val="00020A88"/>
    <w:rsid w:val="00023B9B"/>
    <w:rsid w:val="0002484B"/>
    <w:rsid w:val="0002489F"/>
    <w:rsid w:val="00025D19"/>
    <w:rsid w:val="00025ED5"/>
    <w:rsid w:val="00026BC8"/>
    <w:rsid w:val="00026DE8"/>
    <w:rsid w:val="00027378"/>
    <w:rsid w:val="000277D7"/>
    <w:rsid w:val="00027C4E"/>
    <w:rsid w:val="00030953"/>
    <w:rsid w:val="00031C48"/>
    <w:rsid w:val="00032127"/>
    <w:rsid w:val="00033041"/>
    <w:rsid w:val="000337A4"/>
    <w:rsid w:val="00036A87"/>
    <w:rsid w:val="000373A7"/>
    <w:rsid w:val="000411B2"/>
    <w:rsid w:val="00042920"/>
    <w:rsid w:val="00043856"/>
    <w:rsid w:val="00046523"/>
    <w:rsid w:val="00046FC7"/>
    <w:rsid w:val="000471B5"/>
    <w:rsid w:val="000527E4"/>
    <w:rsid w:val="000527EF"/>
    <w:rsid w:val="0006019B"/>
    <w:rsid w:val="00062CF8"/>
    <w:rsid w:val="00064810"/>
    <w:rsid w:val="000659F0"/>
    <w:rsid w:val="00065E82"/>
    <w:rsid w:val="000669A0"/>
    <w:rsid w:val="00074757"/>
    <w:rsid w:val="00074D1A"/>
    <w:rsid w:val="00075E0B"/>
    <w:rsid w:val="00076EEE"/>
    <w:rsid w:val="00077428"/>
    <w:rsid w:val="0008069F"/>
    <w:rsid w:val="00080C65"/>
    <w:rsid w:val="00080F7C"/>
    <w:rsid w:val="0008116F"/>
    <w:rsid w:val="00082572"/>
    <w:rsid w:val="000864CB"/>
    <w:rsid w:val="00087028"/>
    <w:rsid w:val="00090680"/>
    <w:rsid w:val="000911E9"/>
    <w:rsid w:val="00091B4F"/>
    <w:rsid w:val="000926F9"/>
    <w:rsid w:val="00092874"/>
    <w:rsid w:val="00092BCF"/>
    <w:rsid w:val="0009359B"/>
    <w:rsid w:val="00093D46"/>
    <w:rsid w:val="000946D6"/>
    <w:rsid w:val="00094825"/>
    <w:rsid w:val="00096309"/>
    <w:rsid w:val="000963A0"/>
    <w:rsid w:val="000A0BDA"/>
    <w:rsid w:val="000A0F8B"/>
    <w:rsid w:val="000A3F80"/>
    <w:rsid w:val="000A4B82"/>
    <w:rsid w:val="000A4BD2"/>
    <w:rsid w:val="000A5EA5"/>
    <w:rsid w:val="000A680B"/>
    <w:rsid w:val="000A6DAB"/>
    <w:rsid w:val="000B147B"/>
    <w:rsid w:val="000B1DE0"/>
    <w:rsid w:val="000B294A"/>
    <w:rsid w:val="000B3A3F"/>
    <w:rsid w:val="000B407A"/>
    <w:rsid w:val="000B4E30"/>
    <w:rsid w:val="000B6F78"/>
    <w:rsid w:val="000B7973"/>
    <w:rsid w:val="000B7C2A"/>
    <w:rsid w:val="000C3D38"/>
    <w:rsid w:val="000C4BE7"/>
    <w:rsid w:val="000C57DD"/>
    <w:rsid w:val="000C698B"/>
    <w:rsid w:val="000D029A"/>
    <w:rsid w:val="000D06FB"/>
    <w:rsid w:val="000D1DCC"/>
    <w:rsid w:val="000D3899"/>
    <w:rsid w:val="000D4174"/>
    <w:rsid w:val="000D43DB"/>
    <w:rsid w:val="000D5F34"/>
    <w:rsid w:val="000D5F99"/>
    <w:rsid w:val="000D720D"/>
    <w:rsid w:val="000D7405"/>
    <w:rsid w:val="000E218A"/>
    <w:rsid w:val="000E3129"/>
    <w:rsid w:val="000E3CAA"/>
    <w:rsid w:val="000E5369"/>
    <w:rsid w:val="000E5C16"/>
    <w:rsid w:val="000E5C90"/>
    <w:rsid w:val="000E63B4"/>
    <w:rsid w:val="000E76DE"/>
    <w:rsid w:val="000F03B1"/>
    <w:rsid w:val="000F2067"/>
    <w:rsid w:val="000F3829"/>
    <w:rsid w:val="000F38B4"/>
    <w:rsid w:val="000F3AC8"/>
    <w:rsid w:val="000F3DA7"/>
    <w:rsid w:val="000F4DBF"/>
    <w:rsid w:val="000F50EF"/>
    <w:rsid w:val="000F6991"/>
    <w:rsid w:val="000F6CB4"/>
    <w:rsid w:val="000F7F10"/>
    <w:rsid w:val="0010253C"/>
    <w:rsid w:val="00102E87"/>
    <w:rsid w:val="00103E38"/>
    <w:rsid w:val="001049E3"/>
    <w:rsid w:val="00105246"/>
    <w:rsid w:val="001066CE"/>
    <w:rsid w:val="001119C1"/>
    <w:rsid w:val="00113410"/>
    <w:rsid w:val="0011507C"/>
    <w:rsid w:val="001173AC"/>
    <w:rsid w:val="001209FD"/>
    <w:rsid w:val="0012360E"/>
    <w:rsid w:val="00123861"/>
    <w:rsid w:val="0012602F"/>
    <w:rsid w:val="001277FA"/>
    <w:rsid w:val="00127A5B"/>
    <w:rsid w:val="00132ED6"/>
    <w:rsid w:val="001342A3"/>
    <w:rsid w:val="0013549F"/>
    <w:rsid w:val="00135F0F"/>
    <w:rsid w:val="00136C2C"/>
    <w:rsid w:val="00136CA6"/>
    <w:rsid w:val="001371D9"/>
    <w:rsid w:val="00143180"/>
    <w:rsid w:val="00144C31"/>
    <w:rsid w:val="00144E54"/>
    <w:rsid w:val="001455C5"/>
    <w:rsid w:val="00152087"/>
    <w:rsid w:val="00152E0E"/>
    <w:rsid w:val="001536EC"/>
    <w:rsid w:val="00155155"/>
    <w:rsid w:val="001551B4"/>
    <w:rsid w:val="001554AD"/>
    <w:rsid w:val="00156B9D"/>
    <w:rsid w:val="00161AEB"/>
    <w:rsid w:val="0016337C"/>
    <w:rsid w:val="0016417D"/>
    <w:rsid w:val="00164C0B"/>
    <w:rsid w:val="00165B9C"/>
    <w:rsid w:val="00167E41"/>
    <w:rsid w:val="001700E3"/>
    <w:rsid w:val="001704E9"/>
    <w:rsid w:val="001706AD"/>
    <w:rsid w:val="001707DC"/>
    <w:rsid w:val="00171B1E"/>
    <w:rsid w:val="00171B55"/>
    <w:rsid w:val="00173001"/>
    <w:rsid w:val="001740B2"/>
    <w:rsid w:val="001768F5"/>
    <w:rsid w:val="001779AA"/>
    <w:rsid w:val="00177E24"/>
    <w:rsid w:val="0018157F"/>
    <w:rsid w:val="00181766"/>
    <w:rsid w:val="001817A3"/>
    <w:rsid w:val="001820E7"/>
    <w:rsid w:val="00182F89"/>
    <w:rsid w:val="00183152"/>
    <w:rsid w:val="001844C2"/>
    <w:rsid w:val="00184571"/>
    <w:rsid w:val="00184D60"/>
    <w:rsid w:val="001851E2"/>
    <w:rsid w:val="00192A14"/>
    <w:rsid w:val="00192FD0"/>
    <w:rsid w:val="001930FF"/>
    <w:rsid w:val="00193272"/>
    <w:rsid w:val="00193B60"/>
    <w:rsid w:val="00196626"/>
    <w:rsid w:val="00196B4C"/>
    <w:rsid w:val="00196CE5"/>
    <w:rsid w:val="001A048F"/>
    <w:rsid w:val="001A3653"/>
    <w:rsid w:val="001A4C4A"/>
    <w:rsid w:val="001A59D7"/>
    <w:rsid w:val="001A66BF"/>
    <w:rsid w:val="001B1A43"/>
    <w:rsid w:val="001B370E"/>
    <w:rsid w:val="001B3CA5"/>
    <w:rsid w:val="001B4281"/>
    <w:rsid w:val="001B4AB8"/>
    <w:rsid w:val="001B7F2A"/>
    <w:rsid w:val="001C0322"/>
    <w:rsid w:val="001C06A4"/>
    <w:rsid w:val="001C1A69"/>
    <w:rsid w:val="001C239C"/>
    <w:rsid w:val="001C2D33"/>
    <w:rsid w:val="001C2EC8"/>
    <w:rsid w:val="001D05F9"/>
    <w:rsid w:val="001D3181"/>
    <w:rsid w:val="001D34EE"/>
    <w:rsid w:val="001D4A94"/>
    <w:rsid w:val="001D52AA"/>
    <w:rsid w:val="001D7892"/>
    <w:rsid w:val="001E09D6"/>
    <w:rsid w:val="001E194F"/>
    <w:rsid w:val="001E2175"/>
    <w:rsid w:val="001E26DA"/>
    <w:rsid w:val="001E5923"/>
    <w:rsid w:val="001E61B1"/>
    <w:rsid w:val="001E6C96"/>
    <w:rsid w:val="001F2CBC"/>
    <w:rsid w:val="001F5AB0"/>
    <w:rsid w:val="001F68D0"/>
    <w:rsid w:val="00201344"/>
    <w:rsid w:val="00201C59"/>
    <w:rsid w:val="0020382D"/>
    <w:rsid w:val="00203BAE"/>
    <w:rsid w:val="00207EAE"/>
    <w:rsid w:val="002107E4"/>
    <w:rsid w:val="002117DE"/>
    <w:rsid w:val="00211D2D"/>
    <w:rsid w:val="00212638"/>
    <w:rsid w:val="00214942"/>
    <w:rsid w:val="002156C1"/>
    <w:rsid w:val="00215E8E"/>
    <w:rsid w:val="00216DE5"/>
    <w:rsid w:val="00220004"/>
    <w:rsid w:val="002205B1"/>
    <w:rsid w:val="00220CE7"/>
    <w:rsid w:val="00221AF0"/>
    <w:rsid w:val="00223347"/>
    <w:rsid w:val="00223EE3"/>
    <w:rsid w:val="00227975"/>
    <w:rsid w:val="002330AA"/>
    <w:rsid w:val="00234A87"/>
    <w:rsid w:val="00235150"/>
    <w:rsid w:val="002361B2"/>
    <w:rsid w:val="0023666E"/>
    <w:rsid w:val="002368E3"/>
    <w:rsid w:val="00242A04"/>
    <w:rsid w:val="002435C9"/>
    <w:rsid w:val="002436C2"/>
    <w:rsid w:val="002438EB"/>
    <w:rsid w:val="00243F5D"/>
    <w:rsid w:val="00244D70"/>
    <w:rsid w:val="00246473"/>
    <w:rsid w:val="002469E6"/>
    <w:rsid w:val="00252E29"/>
    <w:rsid w:val="00257B2F"/>
    <w:rsid w:val="0026083B"/>
    <w:rsid w:val="002622E9"/>
    <w:rsid w:val="0026321A"/>
    <w:rsid w:val="00265DE9"/>
    <w:rsid w:val="00275182"/>
    <w:rsid w:val="0027667E"/>
    <w:rsid w:val="002766FB"/>
    <w:rsid w:val="00281872"/>
    <w:rsid w:val="00281E7E"/>
    <w:rsid w:val="0028255E"/>
    <w:rsid w:val="002828F1"/>
    <w:rsid w:val="00283222"/>
    <w:rsid w:val="00283E0B"/>
    <w:rsid w:val="002859C6"/>
    <w:rsid w:val="002865D4"/>
    <w:rsid w:val="002915A6"/>
    <w:rsid w:val="00291698"/>
    <w:rsid w:val="00291C5A"/>
    <w:rsid w:val="00292700"/>
    <w:rsid w:val="002931FB"/>
    <w:rsid w:val="0029396E"/>
    <w:rsid w:val="002940FA"/>
    <w:rsid w:val="00296E41"/>
    <w:rsid w:val="002A16C0"/>
    <w:rsid w:val="002A468A"/>
    <w:rsid w:val="002A4B57"/>
    <w:rsid w:val="002A4D70"/>
    <w:rsid w:val="002A4EC4"/>
    <w:rsid w:val="002B0899"/>
    <w:rsid w:val="002B28D6"/>
    <w:rsid w:val="002B3072"/>
    <w:rsid w:val="002B4B27"/>
    <w:rsid w:val="002B4FDA"/>
    <w:rsid w:val="002B6179"/>
    <w:rsid w:val="002C04D6"/>
    <w:rsid w:val="002C0EF2"/>
    <w:rsid w:val="002C2288"/>
    <w:rsid w:val="002C3E86"/>
    <w:rsid w:val="002C54E2"/>
    <w:rsid w:val="002C620C"/>
    <w:rsid w:val="002C63DD"/>
    <w:rsid w:val="002C7853"/>
    <w:rsid w:val="002C7FEC"/>
    <w:rsid w:val="002D092F"/>
    <w:rsid w:val="002D275B"/>
    <w:rsid w:val="002D2ABF"/>
    <w:rsid w:val="002D4EFF"/>
    <w:rsid w:val="002D51FE"/>
    <w:rsid w:val="002D5595"/>
    <w:rsid w:val="002D782F"/>
    <w:rsid w:val="002E0BA7"/>
    <w:rsid w:val="002E1566"/>
    <w:rsid w:val="002E458D"/>
    <w:rsid w:val="002E4617"/>
    <w:rsid w:val="002E469C"/>
    <w:rsid w:val="002E5F95"/>
    <w:rsid w:val="002E7C32"/>
    <w:rsid w:val="002F12AD"/>
    <w:rsid w:val="002F15BD"/>
    <w:rsid w:val="002F197B"/>
    <w:rsid w:val="002F347A"/>
    <w:rsid w:val="002F3A8B"/>
    <w:rsid w:val="002F4681"/>
    <w:rsid w:val="002F4B2A"/>
    <w:rsid w:val="002F649F"/>
    <w:rsid w:val="0030061E"/>
    <w:rsid w:val="00300D2B"/>
    <w:rsid w:val="00301B11"/>
    <w:rsid w:val="003022DE"/>
    <w:rsid w:val="00302671"/>
    <w:rsid w:val="003040C3"/>
    <w:rsid w:val="003052B3"/>
    <w:rsid w:val="003103FF"/>
    <w:rsid w:val="00310732"/>
    <w:rsid w:val="00311023"/>
    <w:rsid w:val="0031200C"/>
    <w:rsid w:val="00314547"/>
    <w:rsid w:val="003148BC"/>
    <w:rsid w:val="00315124"/>
    <w:rsid w:val="003151E3"/>
    <w:rsid w:val="003172C5"/>
    <w:rsid w:val="0032326B"/>
    <w:rsid w:val="00323CD7"/>
    <w:rsid w:val="00323E36"/>
    <w:rsid w:val="00323F1C"/>
    <w:rsid w:val="0032417A"/>
    <w:rsid w:val="003244F0"/>
    <w:rsid w:val="00330E96"/>
    <w:rsid w:val="00331ED1"/>
    <w:rsid w:val="00332E7B"/>
    <w:rsid w:val="0033327C"/>
    <w:rsid w:val="00335D21"/>
    <w:rsid w:val="00335EC4"/>
    <w:rsid w:val="00336EC6"/>
    <w:rsid w:val="0034119A"/>
    <w:rsid w:val="00343633"/>
    <w:rsid w:val="0034412F"/>
    <w:rsid w:val="00344A77"/>
    <w:rsid w:val="003451DD"/>
    <w:rsid w:val="003461C1"/>
    <w:rsid w:val="00346348"/>
    <w:rsid w:val="00354575"/>
    <w:rsid w:val="00354989"/>
    <w:rsid w:val="003554E0"/>
    <w:rsid w:val="00355D02"/>
    <w:rsid w:val="003563F4"/>
    <w:rsid w:val="003571A3"/>
    <w:rsid w:val="0036092F"/>
    <w:rsid w:val="0036264D"/>
    <w:rsid w:val="003626A6"/>
    <w:rsid w:val="0036273E"/>
    <w:rsid w:val="0036336E"/>
    <w:rsid w:val="0036417D"/>
    <w:rsid w:val="00366B7D"/>
    <w:rsid w:val="00366BDF"/>
    <w:rsid w:val="00366DB2"/>
    <w:rsid w:val="00372D0A"/>
    <w:rsid w:val="00373C6B"/>
    <w:rsid w:val="00374FEC"/>
    <w:rsid w:val="003755BE"/>
    <w:rsid w:val="00375A64"/>
    <w:rsid w:val="00376400"/>
    <w:rsid w:val="00376FA1"/>
    <w:rsid w:val="00377812"/>
    <w:rsid w:val="00381803"/>
    <w:rsid w:val="00382018"/>
    <w:rsid w:val="00382BB6"/>
    <w:rsid w:val="0038574F"/>
    <w:rsid w:val="0038759B"/>
    <w:rsid w:val="00387BF1"/>
    <w:rsid w:val="00390765"/>
    <w:rsid w:val="003916B7"/>
    <w:rsid w:val="003926C1"/>
    <w:rsid w:val="00392E04"/>
    <w:rsid w:val="00392F88"/>
    <w:rsid w:val="003945FD"/>
    <w:rsid w:val="00394872"/>
    <w:rsid w:val="00395315"/>
    <w:rsid w:val="00397A10"/>
    <w:rsid w:val="003A0307"/>
    <w:rsid w:val="003A10F2"/>
    <w:rsid w:val="003A19C5"/>
    <w:rsid w:val="003A1A67"/>
    <w:rsid w:val="003A255E"/>
    <w:rsid w:val="003A40D8"/>
    <w:rsid w:val="003A454F"/>
    <w:rsid w:val="003A4C49"/>
    <w:rsid w:val="003A7D53"/>
    <w:rsid w:val="003A7E75"/>
    <w:rsid w:val="003B00D1"/>
    <w:rsid w:val="003B5DEE"/>
    <w:rsid w:val="003B61BA"/>
    <w:rsid w:val="003B7822"/>
    <w:rsid w:val="003C0E66"/>
    <w:rsid w:val="003C1312"/>
    <w:rsid w:val="003C5BA0"/>
    <w:rsid w:val="003C7FEA"/>
    <w:rsid w:val="003D204A"/>
    <w:rsid w:val="003D557A"/>
    <w:rsid w:val="003D7319"/>
    <w:rsid w:val="003D75F8"/>
    <w:rsid w:val="003E0D59"/>
    <w:rsid w:val="003E1626"/>
    <w:rsid w:val="003E1793"/>
    <w:rsid w:val="003E1E2D"/>
    <w:rsid w:val="003E2BE7"/>
    <w:rsid w:val="003E4F47"/>
    <w:rsid w:val="003E5B15"/>
    <w:rsid w:val="003E5B51"/>
    <w:rsid w:val="003E747C"/>
    <w:rsid w:val="003F3190"/>
    <w:rsid w:val="003F3C84"/>
    <w:rsid w:val="003F53F3"/>
    <w:rsid w:val="003F542A"/>
    <w:rsid w:val="004025D5"/>
    <w:rsid w:val="004033E8"/>
    <w:rsid w:val="00406252"/>
    <w:rsid w:val="00407253"/>
    <w:rsid w:val="004157E7"/>
    <w:rsid w:val="00417328"/>
    <w:rsid w:val="0041753D"/>
    <w:rsid w:val="004221C4"/>
    <w:rsid w:val="00423EC4"/>
    <w:rsid w:val="00423F14"/>
    <w:rsid w:val="00424051"/>
    <w:rsid w:val="004241A8"/>
    <w:rsid w:val="004241E7"/>
    <w:rsid w:val="004251C8"/>
    <w:rsid w:val="00425342"/>
    <w:rsid w:val="00425DDA"/>
    <w:rsid w:val="00427C82"/>
    <w:rsid w:val="00430FC6"/>
    <w:rsid w:val="0043128C"/>
    <w:rsid w:val="004317EB"/>
    <w:rsid w:val="00431E6D"/>
    <w:rsid w:val="00440302"/>
    <w:rsid w:val="004405F9"/>
    <w:rsid w:val="00443755"/>
    <w:rsid w:val="004439CE"/>
    <w:rsid w:val="00443E6A"/>
    <w:rsid w:val="00445329"/>
    <w:rsid w:val="004457BF"/>
    <w:rsid w:val="00446FD7"/>
    <w:rsid w:val="00447691"/>
    <w:rsid w:val="004502D2"/>
    <w:rsid w:val="00451018"/>
    <w:rsid w:val="004519AA"/>
    <w:rsid w:val="00452338"/>
    <w:rsid w:val="00453D68"/>
    <w:rsid w:val="004541FC"/>
    <w:rsid w:val="00456DB3"/>
    <w:rsid w:val="0045744F"/>
    <w:rsid w:val="00457681"/>
    <w:rsid w:val="004603A7"/>
    <w:rsid w:val="004700EF"/>
    <w:rsid w:val="00470DDF"/>
    <w:rsid w:val="00471F7B"/>
    <w:rsid w:val="00473669"/>
    <w:rsid w:val="00474828"/>
    <w:rsid w:val="004754C0"/>
    <w:rsid w:val="0047690C"/>
    <w:rsid w:val="00477D76"/>
    <w:rsid w:val="004803EA"/>
    <w:rsid w:val="004823EE"/>
    <w:rsid w:val="00482797"/>
    <w:rsid w:val="00482A94"/>
    <w:rsid w:val="004834B0"/>
    <w:rsid w:val="00484AB2"/>
    <w:rsid w:val="004855C0"/>
    <w:rsid w:val="004864E9"/>
    <w:rsid w:val="00487265"/>
    <w:rsid w:val="00491566"/>
    <w:rsid w:val="00491F4A"/>
    <w:rsid w:val="004925A3"/>
    <w:rsid w:val="00494D4C"/>
    <w:rsid w:val="004959AC"/>
    <w:rsid w:val="00497ACD"/>
    <w:rsid w:val="004A0352"/>
    <w:rsid w:val="004A0363"/>
    <w:rsid w:val="004A07AB"/>
    <w:rsid w:val="004A2AAB"/>
    <w:rsid w:val="004A5DEA"/>
    <w:rsid w:val="004A629C"/>
    <w:rsid w:val="004A6E81"/>
    <w:rsid w:val="004A6FE7"/>
    <w:rsid w:val="004B006C"/>
    <w:rsid w:val="004B10B8"/>
    <w:rsid w:val="004B137B"/>
    <w:rsid w:val="004B3B15"/>
    <w:rsid w:val="004B594C"/>
    <w:rsid w:val="004B780B"/>
    <w:rsid w:val="004C0132"/>
    <w:rsid w:val="004C0FF4"/>
    <w:rsid w:val="004C2770"/>
    <w:rsid w:val="004C2A15"/>
    <w:rsid w:val="004C4C83"/>
    <w:rsid w:val="004C508A"/>
    <w:rsid w:val="004C5313"/>
    <w:rsid w:val="004D2D72"/>
    <w:rsid w:val="004D43EB"/>
    <w:rsid w:val="004D4A55"/>
    <w:rsid w:val="004D62A2"/>
    <w:rsid w:val="004E0F68"/>
    <w:rsid w:val="004E10A0"/>
    <w:rsid w:val="004E350C"/>
    <w:rsid w:val="004E4041"/>
    <w:rsid w:val="004E5106"/>
    <w:rsid w:val="004E6186"/>
    <w:rsid w:val="004E72EF"/>
    <w:rsid w:val="004E78D2"/>
    <w:rsid w:val="004E7AD9"/>
    <w:rsid w:val="004F1207"/>
    <w:rsid w:val="004F647C"/>
    <w:rsid w:val="004F66F6"/>
    <w:rsid w:val="004F6B2F"/>
    <w:rsid w:val="005008D5"/>
    <w:rsid w:val="00501022"/>
    <w:rsid w:val="005011E1"/>
    <w:rsid w:val="005027EF"/>
    <w:rsid w:val="005032DE"/>
    <w:rsid w:val="005035FC"/>
    <w:rsid w:val="00504A8B"/>
    <w:rsid w:val="00506903"/>
    <w:rsid w:val="00507EBB"/>
    <w:rsid w:val="00510E65"/>
    <w:rsid w:val="00512276"/>
    <w:rsid w:val="00513648"/>
    <w:rsid w:val="00514B12"/>
    <w:rsid w:val="00515036"/>
    <w:rsid w:val="00515984"/>
    <w:rsid w:val="00515A2B"/>
    <w:rsid w:val="00516A57"/>
    <w:rsid w:val="00516E35"/>
    <w:rsid w:val="00517255"/>
    <w:rsid w:val="00517699"/>
    <w:rsid w:val="00520FC7"/>
    <w:rsid w:val="0052211E"/>
    <w:rsid w:val="005256D2"/>
    <w:rsid w:val="00526CBC"/>
    <w:rsid w:val="005325D1"/>
    <w:rsid w:val="00532A90"/>
    <w:rsid w:val="00533D8D"/>
    <w:rsid w:val="005365D1"/>
    <w:rsid w:val="00536AF9"/>
    <w:rsid w:val="00541DC0"/>
    <w:rsid w:val="005432F9"/>
    <w:rsid w:val="00543B70"/>
    <w:rsid w:val="00545BB7"/>
    <w:rsid w:val="00545E68"/>
    <w:rsid w:val="00546C9B"/>
    <w:rsid w:val="00550492"/>
    <w:rsid w:val="0055203C"/>
    <w:rsid w:val="005542AD"/>
    <w:rsid w:val="00556768"/>
    <w:rsid w:val="00560477"/>
    <w:rsid w:val="005605DD"/>
    <w:rsid w:val="00560EE8"/>
    <w:rsid w:val="00562BE8"/>
    <w:rsid w:val="00564236"/>
    <w:rsid w:val="00566378"/>
    <w:rsid w:val="00570DD5"/>
    <w:rsid w:val="00572592"/>
    <w:rsid w:val="0057358A"/>
    <w:rsid w:val="00573FA8"/>
    <w:rsid w:val="005751AD"/>
    <w:rsid w:val="005758D1"/>
    <w:rsid w:val="00580C11"/>
    <w:rsid w:val="00580E01"/>
    <w:rsid w:val="00584431"/>
    <w:rsid w:val="00587365"/>
    <w:rsid w:val="005874B1"/>
    <w:rsid w:val="00590639"/>
    <w:rsid w:val="00592856"/>
    <w:rsid w:val="00593D6D"/>
    <w:rsid w:val="00593F57"/>
    <w:rsid w:val="005953DD"/>
    <w:rsid w:val="005959FC"/>
    <w:rsid w:val="00596434"/>
    <w:rsid w:val="005A0315"/>
    <w:rsid w:val="005A0783"/>
    <w:rsid w:val="005A0790"/>
    <w:rsid w:val="005A30FF"/>
    <w:rsid w:val="005A4504"/>
    <w:rsid w:val="005A4650"/>
    <w:rsid w:val="005A5703"/>
    <w:rsid w:val="005A7311"/>
    <w:rsid w:val="005B0731"/>
    <w:rsid w:val="005B0948"/>
    <w:rsid w:val="005B0C89"/>
    <w:rsid w:val="005B1B40"/>
    <w:rsid w:val="005B33F6"/>
    <w:rsid w:val="005B3EBF"/>
    <w:rsid w:val="005B480C"/>
    <w:rsid w:val="005B4E07"/>
    <w:rsid w:val="005B7B83"/>
    <w:rsid w:val="005C0132"/>
    <w:rsid w:val="005C3215"/>
    <w:rsid w:val="005C3F67"/>
    <w:rsid w:val="005C62E9"/>
    <w:rsid w:val="005D02DD"/>
    <w:rsid w:val="005D3033"/>
    <w:rsid w:val="005D3B75"/>
    <w:rsid w:val="005D3D27"/>
    <w:rsid w:val="005D48AB"/>
    <w:rsid w:val="005D56A1"/>
    <w:rsid w:val="005D63D6"/>
    <w:rsid w:val="005D69F4"/>
    <w:rsid w:val="005D7F8B"/>
    <w:rsid w:val="005E068B"/>
    <w:rsid w:val="005E26BB"/>
    <w:rsid w:val="005E30B2"/>
    <w:rsid w:val="005E47E8"/>
    <w:rsid w:val="005E4A93"/>
    <w:rsid w:val="005E5239"/>
    <w:rsid w:val="005E5BB3"/>
    <w:rsid w:val="005E6738"/>
    <w:rsid w:val="005E69F5"/>
    <w:rsid w:val="005F2D8F"/>
    <w:rsid w:val="005F4800"/>
    <w:rsid w:val="005F4AD1"/>
    <w:rsid w:val="005F67AB"/>
    <w:rsid w:val="00600C1E"/>
    <w:rsid w:val="00602B48"/>
    <w:rsid w:val="00602E49"/>
    <w:rsid w:val="00605525"/>
    <w:rsid w:val="00610420"/>
    <w:rsid w:val="00610D3F"/>
    <w:rsid w:val="00610EA6"/>
    <w:rsid w:val="00611BC8"/>
    <w:rsid w:val="00613B1A"/>
    <w:rsid w:val="00614B0A"/>
    <w:rsid w:val="00615001"/>
    <w:rsid w:val="00620CB8"/>
    <w:rsid w:val="00623CEB"/>
    <w:rsid w:val="00630281"/>
    <w:rsid w:val="006302AB"/>
    <w:rsid w:val="00631E5B"/>
    <w:rsid w:val="006329B0"/>
    <w:rsid w:val="00633F36"/>
    <w:rsid w:val="00634B21"/>
    <w:rsid w:val="0063601A"/>
    <w:rsid w:val="00636AEF"/>
    <w:rsid w:val="00637947"/>
    <w:rsid w:val="00637AAC"/>
    <w:rsid w:val="006401E5"/>
    <w:rsid w:val="00640B71"/>
    <w:rsid w:val="00643288"/>
    <w:rsid w:val="00644AD7"/>
    <w:rsid w:val="00644EF9"/>
    <w:rsid w:val="00645C80"/>
    <w:rsid w:val="00646C66"/>
    <w:rsid w:val="0065006D"/>
    <w:rsid w:val="0065182B"/>
    <w:rsid w:val="00654A8E"/>
    <w:rsid w:val="006551AB"/>
    <w:rsid w:val="006602FF"/>
    <w:rsid w:val="006607FC"/>
    <w:rsid w:val="006615A9"/>
    <w:rsid w:val="00661BDA"/>
    <w:rsid w:val="00661DFC"/>
    <w:rsid w:val="00664771"/>
    <w:rsid w:val="0066517B"/>
    <w:rsid w:val="0067089D"/>
    <w:rsid w:val="0067195D"/>
    <w:rsid w:val="00671D8D"/>
    <w:rsid w:val="00675E7E"/>
    <w:rsid w:val="00676532"/>
    <w:rsid w:val="00676F07"/>
    <w:rsid w:val="00676FC6"/>
    <w:rsid w:val="00680A83"/>
    <w:rsid w:val="0068268D"/>
    <w:rsid w:val="00684389"/>
    <w:rsid w:val="00685B45"/>
    <w:rsid w:val="00686B02"/>
    <w:rsid w:val="00687600"/>
    <w:rsid w:val="00690DF4"/>
    <w:rsid w:val="00691F60"/>
    <w:rsid w:val="00693B1D"/>
    <w:rsid w:val="00693C6F"/>
    <w:rsid w:val="006947F2"/>
    <w:rsid w:val="0069728B"/>
    <w:rsid w:val="006974D0"/>
    <w:rsid w:val="006A0037"/>
    <w:rsid w:val="006A04D8"/>
    <w:rsid w:val="006A1929"/>
    <w:rsid w:val="006A3F34"/>
    <w:rsid w:val="006A4730"/>
    <w:rsid w:val="006A5FE7"/>
    <w:rsid w:val="006A6D1B"/>
    <w:rsid w:val="006A7D11"/>
    <w:rsid w:val="006B3B79"/>
    <w:rsid w:val="006B5778"/>
    <w:rsid w:val="006B5BE2"/>
    <w:rsid w:val="006B6652"/>
    <w:rsid w:val="006B6671"/>
    <w:rsid w:val="006B70DD"/>
    <w:rsid w:val="006B715F"/>
    <w:rsid w:val="006C015A"/>
    <w:rsid w:val="006C0809"/>
    <w:rsid w:val="006C14BD"/>
    <w:rsid w:val="006C25CE"/>
    <w:rsid w:val="006C25FB"/>
    <w:rsid w:val="006C3A9A"/>
    <w:rsid w:val="006C76AB"/>
    <w:rsid w:val="006C7F9D"/>
    <w:rsid w:val="006D12B1"/>
    <w:rsid w:val="006D16FA"/>
    <w:rsid w:val="006D3678"/>
    <w:rsid w:val="006D382A"/>
    <w:rsid w:val="006D4796"/>
    <w:rsid w:val="006D47CF"/>
    <w:rsid w:val="006D611C"/>
    <w:rsid w:val="006D78DD"/>
    <w:rsid w:val="006D7EF5"/>
    <w:rsid w:val="006E07B8"/>
    <w:rsid w:val="006E152C"/>
    <w:rsid w:val="006E3E71"/>
    <w:rsid w:val="006E427B"/>
    <w:rsid w:val="006E4A88"/>
    <w:rsid w:val="006E4C46"/>
    <w:rsid w:val="006E4C4A"/>
    <w:rsid w:val="006E4F40"/>
    <w:rsid w:val="006E5CB1"/>
    <w:rsid w:val="006F05C7"/>
    <w:rsid w:val="006F1302"/>
    <w:rsid w:val="006F1BC3"/>
    <w:rsid w:val="006F2694"/>
    <w:rsid w:val="006F3445"/>
    <w:rsid w:val="006F4323"/>
    <w:rsid w:val="006F5D46"/>
    <w:rsid w:val="006F6B9B"/>
    <w:rsid w:val="006F6C69"/>
    <w:rsid w:val="006F7214"/>
    <w:rsid w:val="007025E7"/>
    <w:rsid w:val="00702FB5"/>
    <w:rsid w:val="007044E0"/>
    <w:rsid w:val="0070555A"/>
    <w:rsid w:val="00705EE1"/>
    <w:rsid w:val="00711BB9"/>
    <w:rsid w:val="00712377"/>
    <w:rsid w:val="0071733D"/>
    <w:rsid w:val="0071735A"/>
    <w:rsid w:val="00717FBF"/>
    <w:rsid w:val="007208F5"/>
    <w:rsid w:val="00720DB1"/>
    <w:rsid w:val="0072281A"/>
    <w:rsid w:val="00722D04"/>
    <w:rsid w:val="00723CCC"/>
    <w:rsid w:val="00723E5C"/>
    <w:rsid w:val="00725B6A"/>
    <w:rsid w:val="0072675F"/>
    <w:rsid w:val="00730ABA"/>
    <w:rsid w:val="00730B43"/>
    <w:rsid w:val="00730FA2"/>
    <w:rsid w:val="00731267"/>
    <w:rsid w:val="00732391"/>
    <w:rsid w:val="00732639"/>
    <w:rsid w:val="007341C7"/>
    <w:rsid w:val="00735C3D"/>
    <w:rsid w:val="00735D59"/>
    <w:rsid w:val="0073620D"/>
    <w:rsid w:val="007374EB"/>
    <w:rsid w:val="00740D89"/>
    <w:rsid w:val="007436BC"/>
    <w:rsid w:val="007438C9"/>
    <w:rsid w:val="00743C4B"/>
    <w:rsid w:val="0074480D"/>
    <w:rsid w:val="00746B2D"/>
    <w:rsid w:val="00746FCD"/>
    <w:rsid w:val="00747BC7"/>
    <w:rsid w:val="0075095E"/>
    <w:rsid w:val="007515DD"/>
    <w:rsid w:val="00751FB5"/>
    <w:rsid w:val="00752687"/>
    <w:rsid w:val="00752990"/>
    <w:rsid w:val="007541B0"/>
    <w:rsid w:val="00754513"/>
    <w:rsid w:val="00754779"/>
    <w:rsid w:val="00754AEF"/>
    <w:rsid w:val="00756674"/>
    <w:rsid w:val="0075779E"/>
    <w:rsid w:val="00761ECC"/>
    <w:rsid w:val="00766DB5"/>
    <w:rsid w:val="00767B31"/>
    <w:rsid w:val="00772D5A"/>
    <w:rsid w:val="00772E43"/>
    <w:rsid w:val="00773033"/>
    <w:rsid w:val="00773285"/>
    <w:rsid w:val="00774828"/>
    <w:rsid w:val="00774FEF"/>
    <w:rsid w:val="00777EF1"/>
    <w:rsid w:val="00780D63"/>
    <w:rsid w:val="00782B01"/>
    <w:rsid w:val="007841BC"/>
    <w:rsid w:val="00784601"/>
    <w:rsid w:val="007852D3"/>
    <w:rsid w:val="007858DB"/>
    <w:rsid w:val="00786C92"/>
    <w:rsid w:val="007903E7"/>
    <w:rsid w:val="007923F0"/>
    <w:rsid w:val="00792E5A"/>
    <w:rsid w:val="00793059"/>
    <w:rsid w:val="00793B20"/>
    <w:rsid w:val="007946F3"/>
    <w:rsid w:val="00795958"/>
    <w:rsid w:val="00795BF3"/>
    <w:rsid w:val="00796F9D"/>
    <w:rsid w:val="0079752B"/>
    <w:rsid w:val="007A1ACB"/>
    <w:rsid w:val="007A3853"/>
    <w:rsid w:val="007A3A6C"/>
    <w:rsid w:val="007A49C9"/>
    <w:rsid w:val="007A5D8B"/>
    <w:rsid w:val="007A5EFA"/>
    <w:rsid w:val="007A7B44"/>
    <w:rsid w:val="007B017F"/>
    <w:rsid w:val="007B0D3D"/>
    <w:rsid w:val="007B18A6"/>
    <w:rsid w:val="007B1A11"/>
    <w:rsid w:val="007B22EC"/>
    <w:rsid w:val="007B5264"/>
    <w:rsid w:val="007B53AF"/>
    <w:rsid w:val="007B5CC5"/>
    <w:rsid w:val="007B6831"/>
    <w:rsid w:val="007B695A"/>
    <w:rsid w:val="007B7B19"/>
    <w:rsid w:val="007C58EC"/>
    <w:rsid w:val="007C6E34"/>
    <w:rsid w:val="007C6FAF"/>
    <w:rsid w:val="007D1CFE"/>
    <w:rsid w:val="007D1D82"/>
    <w:rsid w:val="007D3313"/>
    <w:rsid w:val="007D34B1"/>
    <w:rsid w:val="007D3DA9"/>
    <w:rsid w:val="007D440C"/>
    <w:rsid w:val="007D4895"/>
    <w:rsid w:val="007D6A19"/>
    <w:rsid w:val="007D6AEF"/>
    <w:rsid w:val="007D7303"/>
    <w:rsid w:val="007D77AC"/>
    <w:rsid w:val="007D7D74"/>
    <w:rsid w:val="007E05FC"/>
    <w:rsid w:val="007E0B30"/>
    <w:rsid w:val="007E23D9"/>
    <w:rsid w:val="007E2779"/>
    <w:rsid w:val="007E492D"/>
    <w:rsid w:val="007E7232"/>
    <w:rsid w:val="007F3955"/>
    <w:rsid w:val="007F5189"/>
    <w:rsid w:val="007F6132"/>
    <w:rsid w:val="007F77CD"/>
    <w:rsid w:val="00800598"/>
    <w:rsid w:val="00802BD5"/>
    <w:rsid w:val="00803719"/>
    <w:rsid w:val="00804429"/>
    <w:rsid w:val="00804C00"/>
    <w:rsid w:val="00807BE2"/>
    <w:rsid w:val="0081321D"/>
    <w:rsid w:val="00813CBB"/>
    <w:rsid w:val="00814624"/>
    <w:rsid w:val="00816D63"/>
    <w:rsid w:val="0081755F"/>
    <w:rsid w:val="00825486"/>
    <w:rsid w:val="00827826"/>
    <w:rsid w:val="008319CE"/>
    <w:rsid w:val="00832205"/>
    <w:rsid w:val="00834A29"/>
    <w:rsid w:val="00836447"/>
    <w:rsid w:val="008370D8"/>
    <w:rsid w:val="008378D0"/>
    <w:rsid w:val="00840873"/>
    <w:rsid w:val="00841F8D"/>
    <w:rsid w:val="0084781E"/>
    <w:rsid w:val="00847D91"/>
    <w:rsid w:val="0085055E"/>
    <w:rsid w:val="008512DE"/>
    <w:rsid w:val="00854F7F"/>
    <w:rsid w:val="00856733"/>
    <w:rsid w:val="00857911"/>
    <w:rsid w:val="00860403"/>
    <w:rsid w:val="00861222"/>
    <w:rsid w:val="00864555"/>
    <w:rsid w:val="00870BA0"/>
    <w:rsid w:val="0087269A"/>
    <w:rsid w:val="00873057"/>
    <w:rsid w:val="00874216"/>
    <w:rsid w:val="008743AA"/>
    <w:rsid w:val="00874637"/>
    <w:rsid w:val="00884D5E"/>
    <w:rsid w:val="0088648D"/>
    <w:rsid w:val="008877B2"/>
    <w:rsid w:val="0089336C"/>
    <w:rsid w:val="00895163"/>
    <w:rsid w:val="008963E3"/>
    <w:rsid w:val="008A06E6"/>
    <w:rsid w:val="008A0DE7"/>
    <w:rsid w:val="008A2B7B"/>
    <w:rsid w:val="008A412A"/>
    <w:rsid w:val="008A64F3"/>
    <w:rsid w:val="008A6E03"/>
    <w:rsid w:val="008A7334"/>
    <w:rsid w:val="008B1E90"/>
    <w:rsid w:val="008B3313"/>
    <w:rsid w:val="008B5DB2"/>
    <w:rsid w:val="008B630A"/>
    <w:rsid w:val="008C2F45"/>
    <w:rsid w:val="008C5D64"/>
    <w:rsid w:val="008C75C0"/>
    <w:rsid w:val="008D0A06"/>
    <w:rsid w:val="008D31A5"/>
    <w:rsid w:val="008D49AE"/>
    <w:rsid w:val="008D5FB4"/>
    <w:rsid w:val="008E08C3"/>
    <w:rsid w:val="008E1F17"/>
    <w:rsid w:val="008E630E"/>
    <w:rsid w:val="008E63D8"/>
    <w:rsid w:val="008E7317"/>
    <w:rsid w:val="008E7A46"/>
    <w:rsid w:val="008F2CA0"/>
    <w:rsid w:val="008F2D26"/>
    <w:rsid w:val="008F344B"/>
    <w:rsid w:val="008F7980"/>
    <w:rsid w:val="00901B36"/>
    <w:rsid w:val="00902D1B"/>
    <w:rsid w:val="00903AAE"/>
    <w:rsid w:val="00903DB3"/>
    <w:rsid w:val="00905417"/>
    <w:rsid w:val="00911C98"/>
    <w:rsid w:val="009139A2"/>
    <w:rsid w:val="00913E20"/>
    <w:rsid w:val="009146D5"/>
    <w:rsid w:val="0091582E"/>
    <w:rsid w:val="00915AC1"/>
    <w:rsid w:val="009166F2"/>
    <w:rsid w:val="00916742"/>
    <w:rsid w:val="00916BE9"/>
    <w:rsid w:val="00916F75"/>
    <w:rsid w:val="00921D94"/>
    <w:rsid w:val="009238B9"/>
    <w:rsid w:val="009244CA"/>
    <w:rsid w:val="00925D11"/>
    <w:rsid w:val="00927138"/>
    <w:rsid w:val="009276B7"/>
    <w:rsid w:val="00927982"/>
    <w:rsid w:val="009335C0"/>
    <w:rsid w:val="009354C0"/>
    <w:rsid w:val="009357C8"/>
    <w:rsid w:val="0093733C"/>
    <w:rsid w:val="009409FB"/>
    <w:rsid w:val="00941226"/>
    <w:rsid w:val="00941E97"/>
    <w:rsid w:val="00941F38"/>
    <w:rsid w:val="00943F5B"/>
    <w:rsid w:val="009441BE"/>
    <w:rsid w:val="0094470B"/>
    <w:rsid w:val="00945DBA"/>
    <w:rsid w:val="00945E8E"/>
    <w:rsid w:val="00946C7C"/>
    <w:rsid w:val="00950F13"/>
    <w:rsid w:val="009510BD"/>
    <w:rsid w:val="00952A7C"/>
    <w:rsid w:val="0095335D"/>
    <w:rsid w:val="00954C35"/>
    <w:rsid w:val="009579DE"/>
    <w:rsid w:val="009617C8"/>
    <w:rsid w:val="009635CC"/>
    <w:rsid w:val="009641FB"/>
    <w:rsid w:val="0096436B"/>
    <w:rsid w:val="00965C51"/>
    <w:rsid w:val="00965FEF"/>
    <w:rsid w:val="009661FC"/>
    <w:rsid w:val="00967549"/>
    <w:rsid w:val="009677B3"/>
    <w:rsid w:val="00970794"/>
    <w:rsid w:val="00971663"/>
    <w:rsid w:val="00971A80"/>
    <w:rsid w:val="00972EB6"/>
    <w:rsid w:val="00974A13"/>
    <w:rsid w:val="009757F6"/>
    <w:rsid w:val="009760B2"/>
    <w:rsid w:val="00976B63"/>
    <w:rsid w:val="00977D10"/>
    <w:rsid w:val="00981E7F"/>
    <w:rsid w:val="0098207A"/>
    <w:rsid w:val="00982362"/>
    <w:rsid w:val="00984AF6"/>
    <w:rsid w:val="00984FE7"/>
    <w:rsid w:val="00985049"/>
    <w:rsid w:val="009850DC"/>
    <w:rsid w:val="00986E3B"/>
    <w:rsid w:val="00987226"/>
    <w:rsid w:val="009873A9"/>
    <w:rsid w:val="009905CE"/>
    <w:rsid w:val="0099279E"/>
    <w:rsid w:val="009934CA"/>
    <w:rsid w:val="0099510E"/>
    <w:rsid w:val="00996353"/>
    <w:rsid w:val="00996941"/>
    <w:rsid w:val="009976CC"/>
    <w:rsid w:val="00997706"/>
    <w:rsid w:val="009A0219"/>
    <w:rsid w:val="009A02D1"/>
    <w:rsid w:val="009A058F"/>
    <w:rsid w:val="009A1138"/>
    <w:rsid w:val="009A1D24"/>
    <w:rsid w:val="009A2C80"/>
    <w:rsid w:val="009A4551"/>
    <w:rsid w:val="009A5153"/>
    <w:rsid w:val="009A6555"/>
    <w:rsid w:val="009A68B0"/>
    <w:rsid w:val="009A72CE"/>
    <w:rsid w:val="009B1172"/>
    <w:rsid w:val="009B2940"/>
    <w:rsid w:val="009B4B81"/>
    <w:rsid w:val="009B7C6A"/>
    <w:rsid w:val="009B7DD1"/>
    <w:rsid w:val="009C002D"/>
    <w:rsid w:val="009C018D"/>
    <w:rsid w:val="009C0E14"/>
    <w:rsid w:val="009C3D5E"/>
    <w:rsid w:val="009C453E"/>
    <w:rsid w:val="009C4746"/>
    <w:rsid w:val="009C58D2"/>
    <w:rsid w:val="009C7944"/>
    <w:rsid w:val="009C7AB7"/>
    <w:rsid w:val="009D0803"/>
    <w:rsid w:val="009D103E"/>
    <w:rsid w:val="009D2AC6"/>
    <w:rsid w:val="009D7257"/>
    <w:rsid w:val="009E03F1"/>
    <w:rsid w:val="009E18D2"/>
    <w:rsid w:val="009E59BB"/>
    <w:rsid w:val="009F0F02"/>
    <w:rsid w:val="009F242A"/>
    <w:rsid w:val="009F28FA"/>
    <w:rsid w:val="009F3554"/>
    <w:rsid w:val="009F4036"/>
    <w:rsid w:val="009F454C"/>
    <w:rsid w:val="009F7968"/>
    <w:rsid w:val="009F7F4D"/>
    <w:rsid w:val="00A004AD"/>
    <w:rsid w:val="00A00EAD"/>
    <w:rsid w:val="00A0168C"/>
    <w:rsid w:val="00A029BC"/>
    <w:rsid w:val="00A0343D"/>
    <w:rsid w:val="00A0560D"/>
    <w:rsid w:val="00A06ACF"/>
    <w:rsid w:val="00A07A1B"/>
    <w:rsid w:val="00A1094D"/>
    <w:rsid w:val="00A121AC"/>
    <w:rsid w:val="00A127E9"/>
    <w:rsid w:val="00A1633E"/>
    <w:rsid w:val="00A17174"/>
    <w:rsid w:val="00A179E6"/>
    <w:rsid w:val="00A17BAF"/>
    <w:rsid w:val="00A206A4"/>
    <w:rsid w:val="00A206DB"/>
    <w:rsid w:val="00A206DC"/>
    <w:rsid w:val="00A22D23"/>
    <w:rsid w:val="00A22F73"/>
    <w:rsid w:val="00A31FEF"/>
    <w:rsid w:val="00A33074"/>
    <w:rsid w:val="00A331FF"/>
    <w:rsid w:val="00A33874"/>
    <w:rsid w:val="00A33966"/>
    <w:rsid w:val="00A34196"/>
    <w:rsid w:val="00A35482"/>
    <w:rsid w:val="00A35CB8"/>
    <w:rsid w:val="00A35D3B"/>
    <w:rsid w:val="00A35F17"/>
    <w:rsid w:val="00A36BF2"/>
    <w:rsid w:val="00A400CB"/>
    <w:rsid w:val="00A41CA0"/>
    <w:rsid w:val="00A42F3B"/>
    <w:rsid w:val="00A441D2"/>
    <w:rsid w:val="00A448F1"/>
    <w:rsid w:val="00A47432"/>
    <w:rsid w:val="00A50B58"/>
    <w:rsid w:val="00A51467"/>
    <w:rsid w:val="00A51EDC"/>
    <w:rsid w:val="00A52605"/>
    <w:rsid w:val="00A5290B"/>
    <w:rsid w:val="00A53EFB"/>
    <w:rsid w:val="00A53F18"/>
    <w:rsid w:val="00A541C7"/>
    <w:rsid w:val="00A54308"/>
    <w:rsid w:val="00A5466A"/>
    <w:rsid w:val="00A5491D"/>
    <w:rsid w:val="00A54B3E"/>
    <w:rsid w:val="00A54E22"/>
    <w:rsid w:val="00A5534F"/>
    <w:rsid w:val="00A57DAD"/>
    <w:rsid w:val="00A64AC3"/>
    <w:rsid w:val="00A676AF"/>
    <w:rsid w:val="00A67E0C"/>
    <w:rsid w:val="00A763EF"/>
    <w:rsid w:val="00A76977"/>
    <w:rsid w:val="00A77A71"/>
    <w:rsid w:val="00A80E59"/>
    <w:rsid w:val="00A81384"/>
    <w:rsid w:val="00A81873"/>
    <w:rsid w:val="00A81F51"/>
    <w:rsid w:val="00A82A22"/>
    <w:rsid w:val="00A83684"/>
    <w:rsid w:val="00A8520B"/>
    <w:rsid w:val="00A85C29"/>
    <w:rsid w:val="00A85F64"/>
    <w:rsid w:val="00A86232"/>
    <w:rsid w:val="00A90913"/>
    <w:rsid w:val="00A9093B"/>
    <w:rsid w:val="00A90EB9"/>
    <w:rsid w:val="00A91827"/>
    <w:rsid w:val="00A91C5E"/>
    <w:rsid w:val="00A92852"/>
    <w:rsid w:val="00A93808"/>
    <w:rsid w:val="00A97DA9"/>
    <w:rsid w:val="00AA0403"/>
    <w:rsid w:val="00AA071C"/>
    <w:rsid w:val="00AA3F03"/>
    <w:rsid w:val="00AA694B"/>
    <w:rsid w:val="00AA6CFC"/>
    <w:rsid w:val="00AA7B83"/>
    <w:rsid w:val="00AA7BCF"/>
    <w:rsid w:val="00AB03F2"/>
    <w:rsid w:val="00AB0E32"/>
    <w:rsid w:val="00AB1973"/>
    <w:rsid w:val="00AB2965"/>
    <w:rsid w:val="00AB447C"/>
    <w:rsid w:val="00AB61B0"/>
    <w:rsid w:val="00AB7C8F"/>
    <w:rsid w:val="00AC0548"/>
    <w:rsid w:val="00AC1000"/>
    <w:rsid w:val="00AC13BF"/>
    <w:rsid w:val="00AC18B3"/>
    <w:rsid w:val="00AC1D21"/>
    <w:rsid w:val="00AC4C23"/>
    <w:rsid w:val="00AC76EB"/>
    <w:rsid w:val="00AD0520"/>
    <w:rsid w:val="00AD1165"/>
    <w:rsid w:val="00AD2F11"/>
    <w:rsid w:val="00AD55BA"/>
    <w:rsid w:val="00AD66F6"/>
    <w:rsid w:val="00AD6D3E"/>
    <w:rsid w:val="00AD7ABA"/>
    <w:rsid w:val="00AE0F04"/>
    <w:rsid w:val="00AE1B08"/>
    <w:rsid w:val="00AE2F37"/>
    <w:rsid w:val="00AE5B60"/>
    <w:rsid w:val="00AE6D64"/>
    <w:rsid w:val="00AE6EFB"/>
    <w:rsid w:val="00AF0450"/>
    <w:rsid w:val="00AF150C"/>
    <w:rsid w:val="00AF1520"/>
    <w:rsid w:val="00AF1CAE"/>
    <w:rsid w:val="00AF2C6C"/>
    <w:rsid w:val="00AF3755"/>
    <w:rsid w:val="00AF4812"/>
    <w:rsid w:val="00AF5CC3"/>
    <w:rsid w:val="00AF6339"/>
    <w:rsid w:val="00AF7762"/>
    <w:rsid w:val="00B00324"/>
    <w:rsid w:val="00B01118"/>
    <w:rsid w:val="00B0161C"/>
    <w:rsid w:val="00B025F1"/>
    <w:rsid w:val="00B054B0"/>
    <w:rsid w:val="00B06228"/>
    <w:rsid w:val="00B12BD1"/>
    <w:rsid w:val="00B13A84"/>
    <w:rsid w:val="00B146AE"/>
    <w:rsid w:val="00B153DD"/>
    <w:rsid w:val="00B15502"/>
    <w:rsid w:val="00B15999"/>
    <w:rsid w:val="00B15A3D"/>
    <w:rsid w:val="00B1638C"/>
    <w:rsid w:val="00B1777F"/>
    <w:rsid w:val="00B206D1"/>
    <w:rsid w:val="00B221EF"/>
    <w:rsid w:val="00B22234"/>
    <w:rsid w:val="00B23112"/>
    <w:rsid w:val="00B2378E"/>
    <w:rsid w:val="00B245BA"/>
    <w:rsid w:val="00B24658"/>
    <w:rsid w:val="00B269A0"/>
    <w:rsid w:val="00B27882"/>
    <w:rsid w:val="00B30114"/>
    <w:rsid w:val="00B31D46"/>
    <w:rsid w:val="00B33CB8"/>
    <w:rsid w:val="00B35AED"/>
    <w:rsid w:val="00B40E9C"/>
    <w:rsid w:val="00B4430B"/>
    <w:rsid w:val="00B4452A"/>
    <w:rsid w:val="00B45391"/>
    <w:rsid w:val="00B45402"/>
    <w:rsid w:val="00B45825"/>
    <w:rsid w:val="00B463C6"/>
    <w:rsid w:val="00B466BE"/>
    <w:rsid w:val="00B479D5"/>
    <w:rsid w:val="00B47B15"/>
    <w:rsid w:val="00B47E89"/>
    <w:rsid w:val="00B505C3"/>
    <w:rsid w:val="00B51683"/>
    <w:rsid w:val="00B52829"/>
    <w:rsid w:val="00B52939"/>
    <w:rsid w:val="00B53F1E"/>
    <w:rsid w:val="00B54B3E"/>
    <w:rsid w:val="00B54CD5"/>
    <w:rsid w:val="00B558EE"/>
    <w:rsid w:val="00B55AD9"/>
    <w:rsid w:val="00B56D36"/>
    <w:rsid w:val="00B5707A"/>
    <w:rsid w:val="00B573AA"/>
    <w:rsid w:val="00B57985"/>
    <w:rsid w:val="00B57AD4"/>
    <w:rsid w:val="00B57E03"/>
    <w:rsid w:val="00B57F0A"/>
    <w:rsid w:val="00B60EF0"/>
    <w:rsid w:val="00B611DF"/>
    <w:rsid w:val="00B62895"/>
    <w:rsid w:val="00B6615F"/>
    <w:rsid w:val="00B677DB"/>
    <w:rsid w:val="00B7265F"/>
    <w:rsid w:val="00B7420F"/>
    <w:rsid w:val="00B74746"/>
    <w:rsid w:val="00B75772"/>
    <w:rsid w:val="00B767DD"/>
    <w:rsid w:val="00B77B51"/>
    <w:rsid w:val="00B77B60"/>
    <w:rsid w:val="00B80BCC"/>
    <w:rsid w:val="00B80CE1"/>
    <w:rsid w:val="00B81B23"/>
    <w:rsid w:val="00B81BEA"/>
    <w:rsid w:val="00B832D9"/>
    <w:rsid w:val="00B83705"/>
    <w:rsid w:val="00B855EB"/>
    <w:rsid w:val="00B8582A"/>
    <w:rsid w:val="00B868E7"/>
    <w:rsid w:val="00B90CE1"/>
    <w:rsid w:val="00B910E9"/>
    <w:rsid w:val="00B91639"/>
    <w:rsid w:val="00B91A70"/>
    <w:rsid w:val="00B940A8"/>
    <w:rsid w:val="00B9451A"/>
    <w:rsid w:val="00B949F8"/>
    <w:rsid w:val="00B97074"/>
    <w:rsid w:val="00B9754B"/>
    <w:rsid w:val="00B9797E"/>
    <w:rsid w:val="00BA3410"/>
    <w:rsid w:val="00BA3989"/>
    <w:rsid w:val="00BA41E2"/>
    <w:rsid w:val="00BA5B43"/>
    <w:rsid w:val="00BB009C"/>
    <w:rsid w:val="00BB15C1"/>
    <w:rsid w:val="00BB5707"/>
    <w:rsid w:val="00BB670A"/>
    <w:rsid w:val="00BC0CC1"/>
    <w:rsid w:val="00BC1755"/>
    <w:rsid w:val="00BC1B0A"/>
    <w:rsid w:val="00BC1F81"/>
    <w:rsid w:val="00BC46CA"/>
    <w:rsid w:val="00BD07E5"/>
    <w:rsid w:val="00BD7694"/>
    <w:rsid w:val="00BE163B"/>
    <w:rsid w:val="00BE319A"/>
    <w:rsid w:val="00BE465F"/>
    <w:rsid w:val="00BE5F78"/>
    <w:rsid w:val="00BE69F5"/>
    <w:rsid w:val="00BE7CA8"/>
    <w:rsid w:val="00BF09D2"/>
    <w:rsid w:val="00BF29E7"/>
    <w:rsid w:val="00BF2D62"/>
    <w:rsid w:val="00BF49BA"/>
    <w:rsid w:val="00BF60A2"/>
    <w:rsid w:val="00C02B45"/>
    <w:rsid w:val="00C03CBA"/>
    <w:rsid w:val="00C042CC"/>
    <w:rsid w:val="00C05D98"/>
    <w:rsid w:val="00C0665D"/>
    <w:rsid w:val="00C06D03"/>
    <w:rsid w:val="00C07E0D"/>
    <w:rsid w:val="00C123CF"/>
    <w:rsid w:val="00C13882"/>
    <w:rsid w:val="00C144FA"/>
    <w:rsid w:val="00C1494B"/>
    <w:rsid w:val="00C150D5"/>
    <w:rsid w:val="00C15263"/>
    <w:rsid w:val="00C17FE3"/>
    <w:rsid w:val="00C2034A"/>
    <w:rsid w:val="00C20C38"/>
    <w:rsid w:val="00C227BF"/>
    <w:rsid w:val="00C238B6"/>
    <w:rsid w:val="00C2697F"/>
    <w:rsid w:val="00C2706D"/>
    <w:rsid w:val="00C336D9"/>
    <w:rsid w:val="00C34124"/>
    <w:rsid w:val="00C3564E"/>
    <w:rsid w:val="00C3709E"/>
    <w:rsid w:val="00C37DBF"/>
    <w:rsid w:val="00C40CE7"/>
    <w:rsid w:val="00C427E7"/>
    <w:rsid w:val="00C43D86"/>
    <w:rsid w:val="00C452CB"/>
    <w:rsid w:val="00C45420"/>
    <w:rsid w:val="00C46670"/>
    <w:rsid w:val="00C47B6C"/>
    <w:rsid w:val="00C565C1"/>
    <w:rsid w:val="00C56831"/>
    <w:rsid w:val="00C60180"/>
    <w:rsid w:val="00C60592"/>
    <w:rsid w:val="00C62D23"/>
    <w:rsid w:val="00C64034"/>
    <w:rsid w:val="00C64230"/>
    <w:rsid w:val="00C6425E"/>
    <w:rsid w:val="00C648CB"/>
    <w:rsid w:val="00C658D2"/>
    <w:rsid w:val="00C66A0F"/>
    <w:rsid w:val="00C7035C"/>
    <w:rsid w:val="00C7050B"/>
    <w:rsid w:val="00C70F89"/>
    <w:rsid w:val="00C712F7"/>
    <w:rsid w:val="00C7154C"/>
    <w:rsid w:val="00C736A2"/>
    <w:rsid w:val="00C764F5"/>
    <w:rsid w:val="00C767C3"/>
    <w:rsid w:val="00C77265"/>
    <w:rsid w:val="00C778D9"/>
    <w:rsid w:val="00C77D54"/>
    <w:rsid w:val="00C77F0A"/>
    <w:rsid w:val="00C82361"/>
    <w:rsid w:val="00C87E50"/>
    <w:rsid w:val="00C90769"/>
    <w:rsid w:val="00C9323E"/>
    <w:rsid w:val="00C938C7"/>
    <w:rsid w:val="00C94C0E"/>
    <w:rsid w:val="00CA3182"/>
    <w:rsid w:val="00CA3343"/>
    <w:rsid w:val="00CA3C66"/>
    <w:rsid w:val="00CA41C7"/>
    <w:rsid w:val="00CA4E5F"/>
    <w:rsid w:val="00CA5621"/>
    <w:rsid w:val="00CA6B49"/>
    <w:rsid w:val="00CB0218"/>
    <w:rsid w:val="00CB0F3E"/>
    <w:rsid w:val="00CB1A77"/>
    <w:rsid w:val="00CB2CCF"/>
    <w:rsid w:val="00CB3553"/>
    <w:rsid w:val="00CB5044"/>
    <w:rsid w:val="00CB50B7"/>
    <w:rsid w:val="00CB5CDE"/>
    <w:rsid w:val="00CB7D37"/>
    <w:rsid w:val="00CC01BF"/>
    <w:rsid w:val="00CC1543"/>
    <w:rsid w:val="00CC18F7"/>
    <w:rsid w:val="00CC347A"/>
    <w:rsid w:val="00CC38AC"/>
    <w:rsid w:val="00CC3FC2"/>
    <w:rsid w:val="00CC4DB6"/>
    <w:rsid w:val="00CC5372"/>
    <w:rsid w:val="00CC66D4"/>
    <w:rsid w:val="00CD2C97"/>
    <w:rsid w:val="00CD2DFF"/>
    <w:rsid w:val="00CD2F36"/>
    <w:rsid w:val="00CD32B4"/>
    <w:rsid w:val="00CD4D49"/>
    <w:rsid w:val="00CD5902"/>
    <w:rsid w:val="00CD68ED"/>
    <w:rsid w:val="00CD6ECD"/>
    <w:rsid w:val="00CE00DD"/>
    <w:rsid w:val="00CE161F"/>
    <w:rsid w:val="00CE1759"/>
    <w:rsid w:val="00CF4D7C"/>
    <w:rsid w:val="00CF4F6D"/>
    <w:rsid w:val="00CF51EE"/>
    <w:rsid w:val="00CF6981"/>
    <w:rsid w:val="00CF6F7D"/>
    <w:rsid w:val="00D00626"/>
    <w:rsid w:val="00D0156C"/>
    <w:rsid w:val="00D032A7"/>
    <w:rsid w:val="00D03301"/>
    <w:rsid w:val="00D03CEA"/>
    <w:rsid w:val="00D03D28"/>
    <w:rsid w:val="00D0608E"/>
    <w:rsid w:val="00D064B9"/>
    <w:rsid w:val="00D0779F"/>
    <w:rsid w:val="00D0787A"/>
    <w:rsid w:val="00D1069F"/>
    <w:rsid w:val="00D11B2E"/>
    <w:rsid w:val="00D12DC1"/>
    <w:rsid w:val="00D136E9"/>
    <w:rsid w:val="00D148CB"/>
    <w:rsid w:val="00D150BC"/>
    <w:rsid w:val="00D170BF"/>
    <w:rsid w:val="00D21979"/>
    <w:rsid w:val="00D247A0"/>
    <w:rsid w:val="00D276FD"/>
    <w:rsid w:val="00D304C4"/>
    <w:rsid w:val="00D33469"/>
    <w:rsid w:val="00D3590F"/>
    <w:rsid w:val="00D37C1E"/>
    <w:rsid w:val="00D4166F"/>
    <w:rsid w:val="00D427FC"/>
    <w:rsid w:val="00D43761"/>
    <w:rsid w:val="00D44EB1"/>
    <w:rsid w:val="00D454C1"/>
    <w:rsid w:val="00D459D5"/>
    <w:rsid w:val="00D45A53"/>
    <w:rsid w:val="00D47A7D"/>
    <w:rsid w:val="00D47DE1"/>
    <w:rsid w:val="00D501CA"/>
    <w:rsid w:val="00D51013"/>
    <w:rsid w:val="00D5351A"/>
    <w:rsid w:val="00D53C48"/>
    <w:rsid w:val="00D546F8"/>
    <w:rsid w:val="00D55492"/>
    <w:rsid w:val="00D57E8A"/>
    <w:rsid w:val="00D60355"/>
    <w:rsid w:val="00D60DCF"/>
    <w:rsid w:val="00D61F52"/>
    <w:rsid w:val="00D6445E"/>
    <w:rsid w:val="00D651EE"/>
    <w:rsid w:val="00D65618"/>
    <w:rsid w:val="00D72FED"/>
    <w:rsid w:val="00D73F35"/>
    <w:rsid w:val="00D75396"/>
    <w:rsid w:val="00D77293"/>
    <w:rsid w:val="00D77D99"/>
    <w:rsid w:val="00D81477"/>
    <w:rsid w:val="00D8194E"/>
    <w:rsid w:val="00D85235"/>
    <w:rsid w:val="00D85899"/>
    <w:rsid w:val="00D85BE3"/>
    <w:rsid w:val="00D860E4"/>
    <w:rsid w:val="00D864D7"/>
    <w:rsid w:val="00D87C26"/>
    <w:rsid w:val="00D87F5B"/>
    <w:rsid w:val="00D92E32"/>
    <w:rsid w:val="00D94657"/>
    <w:rsid w:val="00D95379"/>
    <w:rsid w:val="00D95384"/>
    <w:rsid w:val="00D97893"/>
    <w:rsid w:val="00DA2875"/>
    <w:rsid w:val="00DA29A3"/>
    <w:rsid w:val="00DA4DE3"/>
    <w:rsid w:val="00DA5D4A"/>
    <w:rsid w:val="00DA5D5A"/>
    <w:rsid w:val="00DA67DB"/>
    <w:rsid w:val="00DB072C"/>
    <w:rsid w:val="00DB3FBB"/>
    <w:rsid w:val="00DB3FD6"/>
    <w:rsid w:val="00DB4A8B"/>
    <w:rsid w:val="00DB5881"/>
    <w:rsid w:val="00DB7080"/>
    <w:rsid w:val="00DC100E"/>
    <w:rsid w:val="00DC14A0"/>
    <w:rsid w:val="00DC211F"/>
    <w:rsid w:val="00DC35D1"/>
    <w:rsid w:val="00DC3953"/>
    <w:rsid w:val="00DC573B"/>
    <w:rsid w:val="00DC5F3E"/>
    <w:rsid w:val="00DD1982"/>
    <w:rsid w:val="00DD1CB7"/>
    <w:rsid w:val="00DD25E8"/>
    <w:rsid w:val="00DD4C8B"/>
    <w:rsid w:val="00DD5519"/>
    <w:rsid w:val="00DD5961"/>
    <w:rsid w:val="00DD6EFC"/>
    <w:rsid w:val="00DE07AD"/>
    <w:rsid w:val="00DE07B8"/>
    <w:rsid w:val="00DE2563"/>
    <w:rsid w:val="00DE3A5E"/>
    <w:rsid w:val="00DE5BB4"/>
    <w:rsid w:val="00DE67EB"/>
    <w:rsid w:val="00DE6BDD"/>
    <w:rsid w:val="00DF2A3A"/>
    <w:rsid w:val="00DF3794"/>
    <w:rsid w:val="00DF3838"/>
    <w:rsid w:val="00DF5577"/>
    <w:rsid w:val="00DF7F88"/>
    <w:rsid w:val="00E00979"/>
    <w:rsid w:val="00E03E92"/>
    <w:rsid w:val="00E04B2C"/>
    <w:rsid w:val="00E05EBE"/>
    <w:rsid w:val="00E11861"/>
    <w:rsid w:val="00E133AC"/>
    <w:rsid w:val="00E13CAF"/>
    <w:rsid w:val="00E13EEB"/>
    <w:rsid w:val="00E142B4"/>
    <w:rsid w:val="00E14809"/>
    <w:rsid w:val="00E15B27"/>
    <w:rsid w:val="00E16A59"/>
    <w:rsid w:val="00E202DC"/>
    <w:rsid w:val="00E2192E"/>
    <w:rsid w:val="00E22B57"/>
    <w:rsid w:val="00E22C0A"/>
    <w:rsid w:val="00E23ED0"/>
    <w:rsid w:val="00E24134"/>
    <w:rsid w:val="00E27CFF"/>
    <w:rsid w:val="00E31DEF"/>
    <w:rsid w:val="00E33024"/>
    <w:rsid w:val="00E34B1B"/>
    <w:rsid w:val="00E35813"/>
    <w:rsid w:val="00E37608"/>
    <w:rsid w:val="00E40547"/>
    <w:rsid w:val="00E409B3"/>
    <w:rsid w:val="00E41B49"/>
    <w:rsid w:val="00E42579"/>
    <w:rsid w:val="00E44FB0"/>
    <w:rsid w:val="00E452FC"/>
    <w:rsid w:val="00E46EA9"/>
    <w:rsid w:val="00E476C2"/>
    <w:rsid w:val="00E47A58"/>
    <w:rsid w:val="00E53636"/>
    <w:rsid w:val="00E54D33"/>
    <w:rsid w:val="00E5513D"/>
    <w:rsid w:val="00E562F4"/>
    <w:rsid w:val="00E5699A"/>
    <w:rsid w:val="00E57DC0"/>
    <w:rsid w:val="00E619F7"/>
    <w:rsid w:val="00E637A2"/>
    <w:rsid w:val="00E6443E"/>
    <w:rsid w:val="00E673EE"/>
    <w:rsid w:val="00E70ADD"/>
    <w:rsid w:val="00E7108A"/>
    <w:rsid w:val="00E71D9A"/>
    <w:rsid w:val="00E71F6E"/>
    <w:rsid w:val="00E72AA5"/>
    <w:rsid w:val="00E73029"/>
    <w:rsid w:val="00E776CC"/>
    <w:rsid w:val="00E77C1A"/>
    <w:rsid w:val="00E80609"/>
    <w:rsid w:val="00E8063B"/>
    <w:rsid w:val="00E81411"/>
    <w:rsid w:val="00E819EB"/>
    <w:rsid w:val="00E81C50"/>
    <w:rsid w:val="00E82D7E"/>
    <w:rsid w:val="00E82DE8"/>
    <w:rsid w:val="00E8349E"/>
    <w:rsid w:val="00E83578"/>
    <w:rsid w:val="00E835C2"/>
    <w:rsid w:val="00E83E88"/>
    <w:rsid w:val="00E84986"/>
    <w:rsid w:val="00E860F9"/>
    <w:rsid w:val="00E869FE"/>
    <w:rsid w:val="00E9215D"/>
    <w:rsid w:val="00E92216"/>
    <w:rsid w:val="00E96A67"/>
    <w:rsid w:val="00EA2273"/>
    <w:rsid w:val="00EA39A9"/>
    <w:rsid w:val="00EA5791"/>
    <w:rsid w:val="00EA663D"/>
    <w:rsid w:val="00EB0303"/>
    <w:rsid w:val="00EB5332"/>
    <w:rsid w:val="00EB658C"/>
    <w:rsid w:val="00EB66B6"/>
    <w:rsid w:val="00EB6ACF"/>
    <w:rsid w:val="00EC22D6"/>
    <w:rsid w:val="00EC419D"/>
    <w:rsid w:val="00EC4B99"/>
    <w:rsid w:val="00EC4CCD"/>
    <w:rsid w:val="00EC5286"/>
    <w:rsid w:val="00EC6717"/>
    <w:rsid w:val="00EC6CB6"/>
    <w:rsid w:val="00EC7B61"/>
    <w:rsid w:val="00ED160C"/>
    <w:rsid w:val="00ED281C"/>
    <w:rsid w:val="00ED6F07"/>
    <w:rsid w:val="00EE160E"/>
    <w:rsid w:val="00EE3050"/>
    <w:rsid w:val="00EE3068"/>
    <w:rsid w:val="00EE3D60"/>
    <w:rsid w:val="00EE49FA"/>
    <w:rsid w:val="00EE75B8"/>
    <w:rsid w:val="00EE7945"/>
    <w:rsid w:val="00EF0808"/>
    <w:rsid w:val="00EF1009"/>
    <w:rsid w:val="00EF1C02"/>
    <w:rsid w:val="00EF5843"/>
    <w:rsid w:val="00F0469F"/>
    <w:rsid w:val="00F04C0E"/>
    <w:rsid w:val="00F04FF6"/>
    <w:rsid w:val="00F05C6D"/>
    <w:rsid w:val="00F06EDF"/>
    <w:rsid w:val="00F10A18"/>
    <w:rsid w:val="00F11F88"/>
    <w:rsid w:val="00F1200F"/>
    <w:rsid w:val="00F134E2"/>
    <w:rsid w:val="00F146E4"/>
    <w:rsid w:val="00F148A7"/>
    <w:rsid w:val="00F15A08"/>
    <w:rsid w:val="00F16595"/>
    <w:rsid w:val="00F20771"/>
    <w:rsid w:val="00F20B12"/>
    <w:rsid w:val="00F21F36"/>
    <w:rsid w:val="00F2268E"/>
    <w:rsid w:val="00F226D2"/>
    <w:rsid w:val="00F22DB0"/>
    <w:rsid w:val="00F236D9"/>
    <w:rsid w:val="00F23F5C"/>
    <w:rsid w:val="00F27521"/>
    <w:rsid w:val="00F27CC0"/>
    <w:rsid w:val="00F32613"/>
    <w:rsid w:val="00F3342E"/>
    <w:rsid w:val="00F334F0"/>
    <w:rsid w:val="00F37537"/>
    <w:rsid w:val="00F41186"/>
    <w:rsid w:val="00F412B8"/>
    <w:rsid w:val="00F420AF"/>
    <w:rsid w:val="00F45A34"/>
    <w:rsid w:val="00F5281B"/>
    <w:rsid w:val="00F534CA"/>
    <w:rsid w:val="00F536A7"/>
    <w:rsid w:val="00F547C7"/>
    <w:rsid w:val="00F54D67"/>
    <w:rsid w:val="00F55161"/>
    <w:rsid w:val="00F56470"/>
    <w:rsid w:val="00F57754"/>
    <w:rsid w:val="00F6348F"/>
    <w:rsid w:val="00F6351C"/>
    <w:rsid w:val="00F656D3"/>
    <w:rsid w:val="00F66B8C"/>
    <w:rsid w:val="00F67627"/>
    <w:rsid w:val="00F6784F"/>
    <w:rsid w:val="00F70BA1"/>
    <w:rsid w:val="00F70E61"/>
    <w:rsid w:val="00F75131"/>
    <w:rsid w:val="00F75C3F"/>
    <w:rsid w:val="00F767C4"/>
    <w:rsid w:val="00F7682E"/>
    <w:rsid w:val="00F7694D"/>
    <w:rsid w:val="00F81F85"/>
    <w:rsid w:val="00F821CC"/>
    <w:rsid w:val="00F82DDA"/>
    <w:rsid w:val="00F833FC"/>
    <w:rsid w:val="00F84589"/>
    <w:rsid w:val="00F84A35"/>
    <w:rsid w:val="00F86972"/>
    <w:rsid w:val="00F86D18"/>
    <w:rsid w:val="00F90CB4"/>
    <w:rsid w:val="00F923C0"/>
    <w:rsid w:val="00F926CC"/>
    <w:rsid w:val="00F9336A"/>
    <w:rsid w:val="00F9567F"/>
    <w:rsid w:val="00F95ACF"/>
    <w:rsid w:val="00F95FD9"/>
    <w:rsid w:val="00F9643D"/>
    <w:rsid w:val="00F96CD8"/>
    <w:rsid w:val="00FA0BF3"/>
    <w:rsid w:val="00FA1C2E"/>
    <w:rsid w:val="00FA2A7C"/>
    <w:rsid w:val="00FA31E6"/>
    <w:rsid w:val="00FA39E1"/>
    <w:rsid w:val="00FA540F"/>
    <w:rsid w:val="00FA5701"/>
    <w:rsid w:val="00FB0DF5"/>
    <w:rsid w:val="00FB2973"/>
    <w:rsid w:val="00FB39A7"/>
    <w:rsid w:val="00FB5191"/>
    <w:rsid w:val="00FB61E2"/>
    <w:rsid w:val="00FB624F"/>
    <w:rsid w:val="00FB62CA"/>
    <w:rsid w:val="00FB6B52"/>
    <w:rsid w:val="00FB7C39"/>
    <w:rsid w:val="00FB7F84"/>
    <w:rsid w:val="00FC0479"/>
    <w:rsid w:val="00FC074F"/>
    <w:rsid w:val="00FC2782"/>
    <w:rsid w:val="00FC35DF"/>
    <w:rsid w:val="00FC3DA5"/>
    <w:rsid w:val="00FC413F"/>
    <w:rsid w:val="00FC5111"/>
    <w:rsid w:val="00FC630B"/>
    <w:rsid w:val="00FC6F9A"/>
    <w:rsid w:val="00FC7602"/>
    <w:rsid w:val="00FD1C72"/>
    <w:rsid w:val="00FD358E"/>
    <w:rsid w:val="00FD3940"/>
    <w:rsid w:val="00FD5021"/>
    <w:rsid w:val="00FD5F93"/>
    <w:rsid w:val="00FD624B"/>
    <w:rsid w:val="00FE09B9"/>
    <w:rsid w:val="00FE10F9"/>
    <w:rsid w:val="00FE1467"/>
    <w:rsid w:val="00FE3F44"/>
    <w:rsid w:val="00FE4D84"/>
    <w:rsid w:val="00FE7210"/>
    <w:rsid w:val="00FE7B86"/>
    <w:rsid w:val="00FF0459"/>
    <w:rsid w:val="00FF0854"/>
    <w:rsid w:val="00FF730E"/>
    <w:rsid w:val="00FF7812"/>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432A493"/>
  <w15:docId w15:val="{E8E6A18B-BCBF-4EE8-9FF4-A40D3D4233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03FF"/>
    <w:pPr>
      <w:spacing w:after="0" w:line="240" w:lineRule="auto"/>
    </w:pPr>
    <w:rPr>
      <w:rFonts w:ascii="Times New Roman" w:eastAsia="Times New Roman" w:hAnsi="Times New Roman" w:cs="Times New Roman"/>
      <w:sz w:val="24"/>
      <w:szCs w:val="24"/>
    </w:rPr>
  </w:style>
  <w:style w:type="paragraph" w:styleId="Titre1">
    <w:name w:val="heading 1"/>
    <w:basedOn w:val="Normal"/>
    <w:next w:val="Normal"/>
    <w:link w:val="Titre1Car"/>
    <w:autoRedefine/>
    <w:uiPriority w:val="9"/>
    <w:qFormat/>
    <w:rsid w:val="00FC630B"/>
    <w:pPr>
      <w:jc w:val="center"/>
      <w:outlineLvl w:val="0"/>
    </w:pPr>
    <w:rPr>
      <w:b/>
      <w:bCs/>
      <w:snapToGrid w:val="0"/>
      <w:sz w:val="28"/>
      <w:szCs w:val="28"/>
      <w:lang w:val="en-GB" w:eastAsia="fr-FR" w:bidi="fr-FR"/>
    </w:rPr>
  </w:style>
  <w:style w:type="paragraph" w:styleId="Titre2">
    <w:name w:val="heading 2"/>
    <w:basedOn w:val="Normal"/>
    <w:next w:val="Normal"/>
    <w:link w:val="Titre2Car"/>
    <w:uiPriority w:val="9"/>
    <w:qFormat/>
    <w:rsid w:val="0052211E"/>
    <w:pPr>
      <w:keepNext/>
      <w:spacing w:before="120" w:after="120"/>
      <w:outlineLvl w:val="1"/>
    </w:pPr>
    <w:rPr>
      <w:rFonts w:ascii="Arial" w:hAnsi="Arial"/>
      <w:snapToGrid w:val="0"/>
      <w:sz w:val="20"/>
      <w:szCs w:val="20"/>
      <w:lang w:eastAsia="fr-FR" w:bidi="fr-FR"/>
    </w:rPr>
  </w:style>
  <w:style w:type="paragraph" w:styleId="Titre3">
    <w:name w:val="heading 3"/>
    <w:basedOn w:val="Normal"/>
    <w:next w:val="Normal"/>
    <w:link w:val="Titre3Car"/>
    <w:uiPriority w:val="9"/>
    <w:unhideWhenUsed/>
    <w:qFormat/>
    <w:rsid w:val="00921D94"/>
    <w:pPr>
      <w:keepNext/>
      <w:keepLines/>
      <w:spacing w:before="160" w:after="80"/>
      <w:outlineLvl w:val="2"/>
    </w:pPr>
    <w:rPr>
      <w:rFonts w:eastAsiaTheme="majorEastAsia" w:cstheme="majorBidi"/>
      <w:snapToGrid w:val="0"/>
      <w:color w:val="365F91" w:themeColor="accent1" w:themeShade="BF"/>
      <w:sz w:val="28"/>
      <w:szCs w:val="28"/>
      <w:lang w:val="en-GB"/>
    </w:rPr>
  </w:style>
  <w:style w:type="paragraph" w:styleId="Titre4">
    <w:name w:val="heading 4"/>
    <w:basedOn w:val="Normal"/>
    <w:next w:val="Normal"/>
    <w:link w:val="Titre4Car"/>
    <w:uiPriority w:val="9"/>
    <w:qFormat/>
    <w:rsid w:val="0052211E"/>
    <w:pPr>
      <w:keepNext/>
      <w:numPr>
        <w:ilvl w:val="3"/>
        <w:numId w:val="1"/>
      </w:numPr>
      <w:spacing w:before="240" w:after="60"/>
      <w:outlineLvl w:val="3"/>
    </w:pPr>
    <w:rPr>
      <w:rFonts w:ascii="Arial" w:hAnsi="Arial"/>
      <w:b/>
      <w:snapToGrid w:val="0"/>
      <w:szCs w:val="20"/>
      <w:lang w:eastAsia="fr-FR" w:bidi="fr-FR"/>
    </w:rPr>
  </w:style>
  <w:style w:type="paragraph" w:styleId="Titre5">
    <w:name w:val="heading 5"/>
    <w:basedOn w:val="Normal"/>
    <w:next w:val="Normal"/>
    <w:link w:val="Titre5Car"/>
    <w:uiPriority w:val="9"/>
    <w:qFormat/>
    <w:rsid w:val="0052211E"/>
    <w:pPr>
      <w:numPr>
        <w:ilvl w:val="4"/>
        <w:numId w:val="1"/>
      </w:numPr>
      <w:spacing w:before="240" w:after="60"/>
      <w:outlineLvl w:val="4"/>
    </w:pPr>
    <w:rPr>
      <w:rFonts w:ascii="Arial" w:hAnsi="Arial"/>
      <w:snapToGrid w:val="0"/>
      <w:sz w:val="22"/>
      <w:szCs w:val="20"/>
      <w:lang w:eastAsia="fr-FR" w:bidi="fr-FR"/>
    </w:rPr>
  </w:style>
  <w:style w:type="paragraph" w:styleId="Titre6">
    <w:name w:val="heading 6"/>
    <w:basedOn w:val="Normal"/>
    <w:next w:val="Normal"/>
    <w:link w:val="Titre6Car"/>
    <w:uiPriority w:val="9"/>
    <w:qFormat/>
    <w:rsid w:val="0052211E"/>
    <w:pPr>
      <w:numPr>
        <w:ilvl w:val="5"/>
        <w:numId w:val="1"/>
      </w:numPr>
      <w:tabs>
        <w:tab w:val="clear" w:pos="360"/>
        <w:tab w:val="num" w:pos="1152"/>
      </w:tabs>
      <w:spacing w:before="240" w:after="60"/>
      <w:ind w:left="1152" w:hanging="1152"/>
      <w:outlineLvl w:val="5"/>
    </w:pPr>
    <w:rPr>
      <w:rFonts w:ascii="Arial" w:hAnsi="Arial"/>
      <w:i/>
      <w:snapToGrid w:val="0"/>
      <w:sz w:val="22"/>
      <w:szCs w:val="20"/>
      <w:lang w:eastAsia="fr-FR" w:bidi="fr-FR"/>
    </w:rPr>
  </w:style>
  <w:style w:type="paragraph" w:styleId="Titre7">
    <w:name w:val="heading 7"/>
    <w:basedOn w:val="Normal"/>
    <w:next w:val="Normal"/>
    <w:link w:val="Titre7Car"/>
    <w:uiPriority w:val="9"/>
    <w:qFormat/>
    <w:rsid w:val="0052211E"/>
    <w:pPr>
      <w:numPr>
        <w:ilvl w:val="6"/>
        <w:numId w:val="1"/>
      </w:numPr>
      <w:spacing w:before="240" w:after="60"/>
      <w:outlineLvl w:val="6"/>
    </w:pPr>
    <w:rPr>
      <w:rFonts w:ascii="Arial" w:hAnsi="Arial"/>
      <w:snapToGrid w:val="0"/>
      <w:sz w:val="20"/>
      <w:szCs w:val="20"/>
      <w:lang w:eastAsia="fr-FR" w:bidi="fr-FR"/>
    </w:rPr>
  </w:style>
  <w:style w:type="paragraph" w:styleId="Titre8">
    <w:name w:val="heading 8"/>
    <w:basedOn w:val="Normal"/>
    <w:next w:val="Normal"/>
    <w:link w:val="Titre8Car"/>
    <w:uiPriority w:val="9"/>
    <w:qFormat/>
    <w:rsid w:val="0052211E"/>
    <w:pPr>
      <w:numPr>
        <w:ilvl w:val="7"/>
        <w:numId w:val="1"/>
      </w:numPr>
      <w:spacing w:before="240" w:after="60"/>
      <w:outlineLvl w:val="7"/>
    </w:pPr>
    <w:rPr>
      <w:rFonts w:ascii="Arial" w:hAnsi="Arial"/>
      <w:i/>
      <w:snapToGrid w:val="0"/>
      <w:sz w:val="20"/>
      <w:szCs w:val="20"/>
      <w:lang w:eastAsia="fr-FR" w:bidi="fr-FR"/>
    </w:rPr>
  </w:style>
  <w:style w:type="paragraph" w:styleId="Titre9">
    <w:name w:val="heading 9"/>
    <w:basedOn w:val="Normal"/>
    <w:next w:val="Normal"/>
    <w:link w:val="Titre9Car"/>
    <w:uiPriority w:val="9"/>
    <w:qFormat/>
    <w:rsid w:val="0052211E"/>
    <w:pPr>
      <w:numPr>
        <w:ilvl w:val="8"/>
        <w:numId w:val="1"/>
      </w:numPr>
      <w:spacing w:before="240" w:after="60"/>
      <w:outlineLvl w:val="8"/>
    </w:pPr>
    <w:rPr>
      <w:rFonts w:ascii="Arial" w:hAnsi="Arial"/>
      <w:b/>
      <w:i/>
      <w:snapToGrid w:val="0"/>
      <w:sz w:val="18"/>
      <w:szCs w:val="20"/>
      <w:lang w:eastAsia="fr-FR" w:bidi="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A121AC"/>
    <w:pPr>
      <w:autoSpaceDE w:val="0"/>
      <w:autoSpaceDN w:val="0"/>
      <w:adjustRightInd w:val="0"/>
      <w:spacing w:after="0" w:line="240" w:lineRule="auto"/>
    </w:pPr>
    <w:rPr>
      <w:rFonts w:ascii="Times New Roman" w:hAnsi="Times New Roman" w:cs="Times New Roman"/>
      <w:color w:val="000000"/>
      <w:sz w:val="24"/>
      <w:szCs w:val="24"/>
    </w:rPr>
  </w:style>
  <w:style w:type="paragraph" w:styleId="Textedebulles">
    <w:name w:val="Balloon Text"/>
    <w:basedOn w:val="Normal"/>
    <w:link w:val="TextedebullesCar"/>
    <w:uiPriority w:val="99"/>
    <w:semiHidden/>
    <w:unhideWhenUsed/>
    <w:rsid w:val="00E202DC"/>
    <w:rPr>
      <w:rFonts w:ascii="Tahoma" w:hAnsi="Tahoma" w:cs="Tahoma"/>
      <w:sz w:val="16"/>
      <w:szCs w:val="16"/>
    </w:rPr>
  </w:style>
  <w:style w:type="character" w:customStyle="1" w:styleId="TextedebullesCar">
    <w:name w:val="Texte de bulles Car"/>
    <w:basedOn w:val="Policepardfaut"/>
    <w:link w:val="Textedebulles"/>
    <w:uiPriority w:val="99"/>
    <w:semiHidden/>
    <w:rsid w:val="00E202DC"/>
    <w:rPr>
      <w:rFonts w:ascii="Tahoma" w:eastAsia="Times New Roman" w:hAnsi="Tahoma" w:cs="Tahoma"/>
      <w:sz w:val="16"/>
      <w:szCs w:val="16"/>
      <w:lang w:eastAsia="fr-FR"/>
    </w:rPr>
  </w:style>
  <w:style w:type="paragraph" w:styleId="Paragraphedeliste">
    <w:name w:val="List Paragraph"/>
    <w:aliases w:val="Resume Title,heading 4,Table/Figure Heading,List Paragraph (numbered (a)),Lapis Bulleted List,Dot pt,F5 List Paragraph,List Paragraph1,List Paragraph Char Char Char,Indicator Text,Numbered Para 1,List Paragraph12,Bullet Points,new"/>
    <w:basedOn w:val="Normal"/>
    <w:link w:val="ParagraphedelisteCar"/>
    <w:uiPriority w:val="34"/>
    <w:qFormat/>
    <w:rsid w:val="00D81477"/>
    <w:pPr>
      <w:ind w:left="720"/>
      <w:contextualSpacing/>
    </w:pPr>
    <w:rPr>
      <w:lang w:eastAsia="fr-FR"/>
    </w:rPr>
  </w:style>
  <w:style w:type="character" w:styleId="Lienhypertexte">
    <w:name w:val="Hyperlink"/>
    <w:rsid w:val="0052211E"/>
    <w:rPr>
      <w:color w:val="0000FF"/>
      <w:u w:val="single"/>
    </w:rPr>
  </w:style>
  <w:style w:type="paragraph" w:styleId="TM1">
    <w:name w:val="toc 1"/>
    <w:basedOn w:val="Normal"/>
    <w:next w:val="Normal"/>
    <w:autoRedefine/>
    <w:uiPriority w:val="39"/>
    <w:rsid w:val="0052211E"/>
    <w:pPr>
      <w:tabs>
        <w:tab w:val="left" w:pos="567"/>
        <w:tab w:val="left" w:pos="600"/>
        <w:tab w:val="left" w:pos="851"/>
        <w:tab w:val="left" w:pos="1200"/>
        <w:tab w:val="left" w:pos="1418"/>
        <w:tab w:val="left" w:pos="1985"/>
        <w:tab w:val="right" w:leader="dot" w:pos="8777"/>
      </w:tabs>
      <w:spacing w:before="60" w:after="60"/>
      <w:ind w:left="567" w:hanging="567"/>
    </w:pPr>
    <w:rPr>
      <w:rFonts w:ascii="Arial" w:hAnsi="Arial"/>
      <w:b/>
      <w:i/>
      <w:caps/>
      <w:noProof/>
      <w:snapToGrid w:val="0"/>
      <w:sz w:val="20"/>
      <w:szCs w:val="20"/>
      <w:lang w:eastAsia="fr-FR" w:bidi="fr-FR"/>
    </w:rPr>
  </w:style>
  <w:style w:type="character" w:customStyle="1" w:styleId="Titre1Car">
    <w:name w:val="Titre 1 Car"/>
    <w:basedOn w:val="Policepardfaut"/>
    <w:link w:val="Titre1"/>
    <w:uiPriority w:val="9"/>
    <w:rsid w:val="00FC630B"/>
    <w:rPr>
      <w:rFonts w:ascii="Times New Roman" w:eastAsia="Times New Roman" w:hAnsi="Times New Roman" w:cs="Times New Roman"/>
      <w:b/>
      <w:bCs/>
      <w:snapToGrid w:val="0"/>
      <w:sz w:val="28"/>
      <w:szCs w:val="28"/>
      <w:lang w:val="en-GB" w:eastAsia="fr-FR" w:bidi="fr-FR"/>
    </w:rPr>
  </w:style>
  <w:style w:type="character" w:customStyle="1" w:styleId="Titre2Car">
    <w:name w:val="Titre 2 Car"/>
    <w:basedOn w:val="Policepardfaut"/>
    <w:link w:val="Titre2"/>
    <w:uiPriority w:val="9"/>
    <w:rsid w:val="0052211E"/>
    <w:rPr>
      <w:rFonts w:ascii="Arial" w:eastAsia="Times New Roman" w:hAnsi="Arial" w:cs="Times New Roman"/>
      <w:snapToGrid w:val="0"/>
      <w:sz w:val="20"/>
      <w:szCs w:val="20"/>
      <w:lang w:eastAsia="fr-FR" w:bidi="fr-FR"/>
    </w:rPr>
  </w:style>
  <w:style w:type="character" w:customStyle="1" w:styleId="Titre4Car">
    <w:name w:val="Titre 4 Car"/>
    <w:basedOn w:val="Policepardfaut"/>
    <w:link w:val="Titre4"/>
    <w:uiPriority w:val="9"/>
    <w:rsid w:val="0052211E"/>
    <w:rPr>
      <w:rFonts w:ascii="Arial" w:eastAsia="Times New Roman" w:hAnsi="Arial" w:cs="Times New Roman"/>
      <w:b/>
      <w:snapToGrid w:val="0"/>
      <w:sz w:val="24"/>
      <w:szCs w:val="20"/>
      <w:lang w:eastAsia="fr-FR" w:bidi="fr-FR"/>
    </w:rPr>
  </w:style>
  <w:style w:type="character" w:customStyle="1" w:styleId="Titre5Car">
    <w:name w:val="Titre 5 Car"/>
    <w:basedOn w:val="Policepardfaut"/>
    <w:link w:val="Titre5"/>
    <w:uiPriority w:val="9"/>
    <w:rsid w:val="0052211E"/>
    <w:rPr>
      <w:rFonts w:ascii="Arial" w:eastAsia="Times New Roman" w:hAnsi="Arial" w:cs="Times New Roman"/>
      <w:snapToGrid w:val="0"/>
      <w:szCs w:val="20"/>
      <w:lang w:eastAsia="fr-FR" w:bidi="fr-FR"/>
    </w:rPr>
  </w:style>
  <w:style w:type="character" w:customStyle="1" w:styleId="Titre6Car">
    <w:name w:val="Titre 6 Car"/>
    <w:basedOn w:val="Policepardfaut"/>
    <w:link w:val="Titre6"/>
    <w:uiPriority w:val="9"/>
    <w:rsid w:val="0052211E"/>
    <w:rPr>
      <w:rFonts w:ascii="Arial" w:eastAsia="Times New Roman" w:hAnsi="Arial" w:cs="Times New Roman"/>
      <w:i/>
      <w:snapToGrid w:val="0"/>
      <w:szCs w:val="20"/>
      <w:lang w:eastAsia="fr-FR" w:bidi="fr-FR"/>
    </w:rPr>
  </w:style>
  <w:style w:type="character" w:customStyle="1" w:styleId="Titre7Car">
    <w:name w:val="Titre 7 Car"/>
    <w:basedOn w:val="Policepardfaut"/>
    <w:link w:val="Titre7"/>
    <w:uiPriority w:val="9"/>
    <w:rsid w:val="0052211E"/>
    <w:rPr>
      <w:rFonts w:ascii="Arial" w:eastAsia="Times New Roman" w:hAnsi="Arial" w:cs="Times New Roman"/>
      <w:snapToGrid w:val="0"/>
      <w:sz w:val="20"/>
      <w:szCs w:val="20"/>
      <w:lang w:eastAsia="fr-FR" w:bidi="fr-FR"/>
    </w:rPr>
  </w:style>
  <w:style w:type="character" w:customStyle="1" w:styleId="Titre8Car">
    <w:name w:val="Titre 8 Car"/>
    <w:basedOn w:val="Policepardfaut"/>
    <w:link w:val="Titre8"/>
    <w:uiPriority w:val="9"/>
    <w:rsid w:val="0052211E"/>
    <w:rPr>
      <w:rFonts w:ascii="Arial" w:eastAsia="Times New Roman" w:hAnsi="Arial" w:cs="Times New Roman"/>
      <w:i/>
      <w:snapToGrid w:val="0"/>
      <w:sz w:val="20"/>
      <w:szCs w:val="20"/>
      <w:lang w:eastAsia="fr-FR" w:bidi="fr-FR"/>
    </w:rPr>
  </w:style>
  <w:style w:type="character" w:customStyle="1" w:styleId="Titre9Car">
    <w:name w:val="Titre 9 Car"/>
    <w:basedOn w:val="Policepardfaut"/>
    <w:link w:val="Titre9"/>
    <w:uiPriority w:val="9"/>
    <w:rsid w:val="0052211E"/>
    <w:rPr>
      <w:rFonts w:ascii="Arial" w:eastAsia="Times New Roman" w:hAnsi="Arial" w:cs="Times New Roman"/>
      <w:b/>
      <w:i/>
      <w:snapToGrid w:val="0"/>
      <w:sz w:val="18"/>
      <w:szCs w:val="20"/>
      <w:lang w:eastAsia="fr-FR" w:bidi="fr-FR"/>
    </w:rPr>
  </w:style>
  <w:style w:type="paragraph" w:styleId="Sous-titre">
    <w:name w:val="Subtitle"/>
    <w:basedOn w:val="Normal"/>
    <w:link w:val="Sous-titreCar"/>
    <w:uiPriority w:val="11"/>
    <w:qFormat/>
    <w:rsid w:val="0052211E"/>
    <w:pPr>
      <w:spacing w:before="120" w:after="120"/>
      <w:jc w:val="center"/>
    </w:pPr>
    <w:rPr>
      <w:rFonts w:ascii="Arial" w:hAnsi="Arial"/>
      <w:b/>
      <w:snapToGrid w:val="0"/>
      <w:sz w:val="28"/>
      <w:szCs w:val="20"/>
      <w:lang w:eastAsia="fr-FR" w:bidi="fr-FR"/>
    </w:rPr>
  </w:style>
  <w:style w:type="character" w:customStyle="1" w:styleId="Sous-titreCar">
    <w:name w:val="Sous-titre Car"/>
    <w:basedOn w:val="Policepardfaut"/>
    <w:link w:val="Sous-titre"/>
    <w:uiPriority w:val="11"/>
    <w:rsid w:val="0052211E"/>
    <w:rPr>
      <w:rFonts w:ascii="Arial" w:eastAsia="Times New Roman" w:hAnsi="Arial" w:cs="Times New Roman"/>
      <w:b/>
      <w:snapToGrid w:val="0"/>
      <w:sz w:val="28"/>
      <w:szCs w:val="20"/>
      <w:lang w:eastAsia="fr-FR" w:bidi="fr-FR"/>
    </w:rPr>
  </w:style>
  <w:style w:type="paragraph" w:styleId="Retraitcorpsdetexte">
    <w:name w:val="Body Text Indent"/>
    <w:basedOn w:val="Normal"/>
    <w:link w:val="RetraitcorpsdetexteCar"/>
    <w:rsid w:val="0052211E"/>
    <w:pPr>
      <w:tabs>
        <w:tab w:val="num" w:pos="567"/>
      </w:tabs>
      <w:jc w:val="both"/>
    </w:pPr>
    <w:rPr>
      <w:snapToGrid w:val="0"/>
      <w:szCs w:val="20"/>
      <w:lang w:eastAsia="fr-FR" w:bidi="fr-FR"/>
    </w:rPr>
  </w:style>
  <w:style w:type="character" w:customStyle="1" w:styleId="RetraitcorpsdetexteCar">
    <w:name w:val="Retrait corps de texte Car"/>
    <w:basedOn w:val="Policepardfaut"/>
    <w:link w:val="Retraitcorpsdetexte"/>
    <w:rsid w:val="0052211E"/>
    <w:rPr>
      <w:rFonts w:ascii="Times New Roman" w:eastAsia="Times New Roman" w:hAnsi="Times New Roman" w:cs="Times New Roman"/>
      <w:snapToGrid w:val="0"/>
      <w:sz w:val="24"/>
      <w:szCs w:val="20"/>
      <w:lang w:eastAsia="fr-FR" w:bidi="fr-FR"/>
    </w:rPr>
  </w:style>
  <w:style w:type="paragraph" w:styleId="Corpsdetexte">
    <w:name w:val="Body Text"/>
    <w:basedOn w:val="Normal"/>
    <w:link w:val="CorpsdetexteCar"/>
    <w:rsid w:val="0052211E"/>
    <w:pPr>
      <w:spacing w:before="120" w:after="120"/>
    </w:pPr>
    <w:rPr>
      <w:rFonts w:ascii="Arial" w:hAnsi="Arial"/>
      <w:snapToGrid w:val="0"/>
      <w:sz w:val="20"/>
      <w:szCs w:val="20"/>
      <w:lang w:eastAsia="fr-FR" w:bidi="fr-FR"/>
    </w:rPr>
  </w:style>
  <w:style w:type="character" w:customStyle="1" w:styleId="CorpsdetexteCar">
    <w:name w:val="Corps de texte Car"/>
    <w:basedOn w:val="Policepardfaut"/>
    <w:link w:val="Corpsdetexte"/>
    <w:rsid w:val="0052211E"/>
    <w:rPr>
      <w:rFonts w:ascii="Arial" w:eastAsia="Times New Roman" w:hAnsi="Arial" w:cs="Times New Roman"/>
      <w:snapToGrid w:val="0"/>
      <w:sz w:val="20"/>
      <w:szCs w:val="20"/>
      <w:lang w:eastAsia="fr-FR" w:bidi="fr-FR"/>
    </w:rPr>
  </w:style>
  <w:style w:type="paragraph" w:styleId="Notedebasdepage">
    <w:name w:val="footnote text"/>
    <w:aliases w:val="Schriftart: 9 pt,Schriftart: 10 pt,Schriftart: 8 pt,WB-Fußnotentext,FoodNote,ft,Footnote,Footnote Text Char Char,Footnote Text Char1 Char Char,Footnote Text Char Char Char Char,fn,f,Voetnoottekst Char,Footnote Text Char1 Cha,Fußnote"/>
    <w:basedOn w:val="Normal"/>
    <w:link w:val="NotedebasdepageCar"/>
    <w:autoRedefine/>
    <w:qFormat/>
    <w:rsid w:val="004502D2"/>
    <w:pPr>
      <w:ind w:left="284" w:right="-170" w:hanging="284"/>
    </w:pPr>
    <w:rPr>
      <w:snapToGrid w:val="0"/>
      <w:sz w:val="20"/>
      <w:szCs w:val="20"/>
      <w:lang w:eastAsia="fr-FR" w:bidi="fr-FR"/>
    </w:rPr>
  </w:style>
  <w:style w:type="character" w:customStyle="1" w:styleId="NotedebasdepageCar">
    <w:name w:val="Note de bas de page Car"/>
    <w:aliases w:val="Schriftart: 9 pt Car,Schriftart: 10 pt Car,Schriftart: 8 pt Car,WB-Fußnotentext Car,FoodNote Car,ft Car,Footnote Car,Footnote Text Char Char Car,Footnote Text Char1 Char Char Car,Footnote Text Char Char Char Char Car,fn Car,f Car"/>
    <w:basedOn w:val="Policepardfaut"/>
    <w:link w:val="Notedebasdepage"/>
    <w:qFormat/>
    <w:rsid w:val="004502D2"/>
    <w:rPr>
      <w:rFonts w:ascii="Times New Roman" w:eastAsia="Times New Roman" w:hAnsi="Times New Roman" w:cs="Times New Roman"/>
      <w:snapToGrid w:val="0"/>
      <w:sz w:val="20"/>
      <w:szCs w:val="20"/>
      <w:lang w:eastAsia="fr-FR" w:bidi="fr-FR"/>
    </w:rPr>
  </w:style>
  <w:style w:type="character" w:styleId="Appelnotedebasdep">
    <w:name w:val="footnote reference"/>
    <w:aliases w:val="Footnote symbol,Times 10 Point,Exposant 3 Point, Exposant 3 Point,Footnote number,Footnote Reference Number,Footnote reference number,Footnote Reference Superscript,EN Footnote Reference,note TESI,Voetnootverwijzing,fr,o,FR,FR1,N"/>
    <w:link w:val="CharCharChar"/>
    <w:qFormat/>
    <w:rsid w:val="0052211E"/>
    <w:rPr>
      <w:vertAlign w:val="superscript"/>
    </w:rPr>
  </w:style>
  <w:style w:type="paragraph" w:styleId="Corpsdetexte2">
    <w:name w:val="Body Text 2"/>
    <w:basedOn w:val="Normal"/>
    <w:link w:val="Corpsdetexte2Car"/>
    <w:rsid w:val="0052211E"/>
    <w:pPr>
      <w:tabs>
        <w:tab w:val="num" w:pos="567"/>
      </w:tabs>
      <w:jc w:val="both"/>
    </w:pPr>
    <w:rPr>
      <w:szCs w:val="20"/>
      <w:lang w:eastAsia="fr-FR" w:bidi="fr-FR"/>
    </w:rPr>
  </w:style>
  <w:style w:type="character" w:customStyle="1" w:styleId="Corpsdetexte2Car">
    <w:name w:val="Corps de texte 2 Car"/>
    <w:basedOn w:val="Policepardfaut"/>
    <w:link w:val="Corpsdetexte2"/>
    <w:rsid w:val="0052211E"/>
    <w:rPr>
      <w:rFonts w:ascii="Times New Roman" w:eastAsia="Times New Roman" w:hAnsi="Times New Roman" w:cs="Times New Roman"/>
      <w:sz w:val="24"/>
      <w:szCs w:val="20"/>
      <w:lang w:eastAsia="fr-FR" w:bidi="fr-FR"/>
    </w:rPr>
  </w:style>
  <w:style w:type="paragraph" w:customStyle="1" w:styleId="PRAGHeading2">
    <w:name w:val="PRAG Heading 2"/>
    <w:basedOn w:val="Normal"/>
    <w:rsid w:val="0052211E"/>
    <w:pPr>
      <w:widowControl w:val="0"/>
      <w:numPr>
        <w:numId w:val="4"/>
      </w:numPr>
      <w:spacing w:before="100" w:after="100"/>
    </w:pPr>
    <w:rPr>
      <w:snapToGrid w:val="0"/>
      <w:szCs w:val="20"/>
      <w:lang w:eastAsia="fr-FR" w:bidi="fr-FR"/>
    </w:rPr>
  </w:style>
  <w:style w:type="paragraph" w:customStyle="1" w:styleId="Blockquote">
    <w:name w:val="Blockquote"/>
    <w:basedOn w:val="Normal"/>
    <w:qFormat/>
    <w:rsid w:val="0052211E"/>
    <w:pPr>
      <w:widowControl w:val="0"/>
      <w:spacing w:before="100" w:after="100"/>
      <w:ind w:left="360" w:right="360"/>
    </w:pPr>
    <w:rPr>
      <w:snapToGrid w:val="0"/>
      <w:szCs w:val="20"/>
      <w:lang w:eastAsia="fr-FR" w:bidi="fr-FR"/>
    </w:rPr>
  </w:style>
  <w:style w:type="character" w:styleId="Accentuation">
    <w:name w:val="Emphasis"/>
    <w:uiPriority w:val="20"/>
    <w:qFormat/>
    <w:rsid w:val="0052211E"/>
    <w:rPr>
      <w:i/>
    </w:rPr>
  </w:style>
  <w:style w:type="character" w:styleId="lev">
    <w:name w:val="Strong"/>
    <w:uiPriority w:val="22"/>
    <w:qFormat/>
    <w:rsid w:val="0052211E"/>
    <w:rPr>
      <w:b/>
    </w:rPr>
  </w:style>
  <w:style w:type="paragraph" w:styleId="Sansinterligne">
    <w:name w:val="No Spacing"/>
    <w:uiPriority w:val="1"/>
    <w:qFormat/>
    <w:rsid w:val="00566378"/>
    <w:pPr>
      <w:spacing w:after="0" w:line="240" w:lineRule="auto"/>
    </w:pPr>
    <w:rPr>
      <w:rFonts w:ascii="Times New Roman" w:eastAsia="Times New Roman" w:hAnsi="Times New Roman" w:cs="Times New Roman"/>
      <w:sz w:val="24"/>
      <w:szCs w:val="24"/>
      <w:lang w:eastAsia="fr-FR"/>
    </w:rPr>
  </w:style>
  <w:style w:type="paragraph" w:customStyle="1" w:styleId="oddl-nadpis">
    <w:name w:val="oddíl-nadpis"/>
    <w:basedOn w:val="Normal"/>
    <w:rsid w:val="00566378"/>
    <w:pPr>
      <w:keepNext/>
      <w:widowControl w:val="0"/>
      <w:tabs>
        <w:tab w:val="left" w:pos="567"/>
      </w:tabs>
      <w:spacing w:before="240" w:line="240" w:lineRule="exact"/>
    </w:pPr>
    <w:rPr>
      <w:rFonts w:ascii="Arial" w:hAnsi="Arial"/>
      <w:b/>
      <w:snapToGrid w:val="0"/>
      <w:szCs w:val="20"/>
      <w:lang w:eastAsia="fr-FR" w:bidi="fr-FR"/>
    </w:rPr>
  </w:style>
  <w:style w:type="paragraph" w:styleId="Listenumros">
    <w:name w:val="List Number"/>
    <w:basedOn w:val="Normal"/>
    <w:rsid w:val="00566378"/>
    <w:pPr>
      <w:numPr>
        <w:numId w:val="7"/>
      </w:numPr>
      <w:spacing w:after="240"/>
      <w:jc w:val="both"/>
    </w:pPr>
    <w:rPr>
      <w:szCs w:val="20"/>
      <w:lang w:eastAsia="fr-FR" w:bidi="fr-FR"/>
    </w:rPr>
  </w:style>
  <w:style w:type="paragraph" w:customStyle="1" w:styleId="ListNumberLevel2">
    <w:name w:val="List Number (Level 2)"/>
    <w:basedOn w:val="Normal"/>
    <w:rsid w:val="00566378"/>
    <w:pPr>
      <w:numPr>
        <w:ilvl w:val="1"/>
        <w:numId w:val="7"/>
      </w:numPr>
      <w:spacing w:after="240"/>
      <w:jc w:val="both"/>
    </w:pPr>
    <w:rPr>
      <w:szCs w:val="20"/>
      <w:lang w:eastAsia="fr-FR" w:bidi="fr-FR"/>
    </w:rPr>
  </w:style>
  <w:style w:type="paragraph" w:customStyle="1" w:styleId="ListNumberLevel3">
    <w:name w:val="List Number (Level 3)"/>
    <w:basedOn w:val="Normal"/>
    <w:rsid w:val="00566378"/>
    <w:pPr>
      <w:numPr>
        <w:ilvl w:val="2"/>
        <w:numId w:val="7"/>
      </w:numPr>
      <w:spacing w:after="240"/>
      <w:jc w:val="both"/>
    </w:pPr>
    <w:rPr>
      <w:szCs w:val="20"/>
      <w:lang w:eastAsia="fr-FR" w:bidi="fr-FR"/>
    </w:rPr>
  </w:style>
  <w:style w:type="paragraph" w:customStyle="1" w:styleId="ListNumberLevel4">
    <w:name w:val="List Number (Level 4)"/>
    <w:basedOn w:val="Normal"/>
    <w:rsid w:val="00566378"/>
    <w:pPr>
      <w:numPr>
        <w:ilvl w:val="3"/>
        <w:numId w:val="7"/>
      </w:numPr>
      <w:spacing w:after="240"/>
      <w:jc w:val="both"/>
    </w:pPr>
    <w:rPr>
      <w:szCs w:val="20"/>
      <w:lang w:eastAsia="fr-FR" w:bidi="fr-FR"/>
    </w:rPr>
  </w:style>
  <w:style w:type="character" w:customStyle="1" w:styleId="ParagraphedelisteCar">
    <w:name w:val="Paragraphe de liste Car"/>
    <w:aliases w:val="Resume Title Car,heading 4 Car,Table/Figure Heading Car,List Paragraph (numbered (a)) Car,Lapis Bulleted List Car,Dot pt Car,F5 List Paragraph Car,List Paragraph1 Car,List Paragraph Char Char Char Car,Indicator Text Car,new Car"/>
    <w:link w:val="Paragraphedeliste"/>
    <w:uiPriority w:val="34"/>
    <w:qFormat/>
    <w:locked/>
    <w:rsid w:val="00566378"/>
    <w:rPr>
      <w:rFonts w:ascii="Times New Roman" w:eastAsia="Times New Roman" w:hAnsi="Times New Roman" w:cs="Times New Roman"/>
      <w:sz w:val="24"/>
      <w:szCs w:val="24"/>
      <w:lang w:eastAsia="fr-FR"/>
    </w:rPr>
  </w:style>
  <w:style w:type="character" w:customStyle="1" w:styleId="TitreCar">
    <w:name w:val="Titre Car"/>
    <w:link w:val="Titre"/>
    <w:qFormat/>
    <w:locked/>
    <w:rsid w:val="00536AF9"/>
    <w:rPr>
      <w:rFonts w:ascii="Arial" w:hAnsi="Arial"/>
      <w:b/>
      <w:sz w:val="28"/>
      <w:lang w:eastAsia="fr-FR" w:bidi="fr-FR"/>
    </w:rPr>
  </w:style>
  <w:style w:type="character" w:customStyle="1" w:styleId="FootnoteAnchor">
    <w:name w:val="Footnote Anchor"/>
    <w:rsid w:val="00536AF9"/>
    <w:rPr>
      <w:vertAlign w:val="superscript"/>
    </w:rPr>
  </w:style>
  <w:style w:type="paragraph" w:styleId="Titre">
    <w:name w:val="Title"/>
    <w:basedOn w:val="Normal"/>
    <w:link w:val="TitreCar"/>
    <w:qFormat/>
    <w:rsid w:val="00536AF9"/>
    <w:pPr>
      <w:spacing w:after="200" w:line="276" w:lineRule="auto"/>
      <w:jc w:val="center"/>
    </w:pPr>
    <w:rPr>
      <w:rFonts w:ascii="Arial" w:eastAsiaTheme="minorHAnsi" w:hAnsi="Arial" w:cstheme="minorBidi"/>
      <w:b/>
      <w:sz w:val="28"/>
      <w:szCs w:val="22"/>
      <w:lang w:eastAsia="fr-FR" w:bidi="fr-FR"/>
    </w:rPr>
  </w:style>
  <w:style w:type="character" w:customStyle="1" w:styleId="TitreCar1">
    <w:name w:val="Titre Car1"/>
    <w:basedOn w:val="Policepardfaut"/>
    <w:uiPriority w:val="10"/>
    <w:rsid w:val="00536AF9"/>
    <w:rPr>
      <w:rFonts w:asciiTheme="majorHAnsi" w:eastAsiaTheme="majorEastAsia" w:hAnsiTheme="majorHAnsi" w:cstheme="majorBidi"/>
      <w:spacing w:val="-10"/>
      <w:kern w:val="28"/>
      <w:sz w:val="56"/>
      <w:szCs w:val="56"/>
      <w:lang w:eastAsia="fr-FR"/>
    </w:rPr>
  </w:style>
  <w:style w:type="paragraph" w:customStyle="1" w:styleId="Text1">
    <w:name w:val="Text 1"/>
    <w:basedOn w:val="Normal"/>
    <w:link w:val="Text1Char"/>
    <w:qFormat/>
    <w:rsid w:val="00536AF9"/>
    <w:pPr>
      <w:spacing w:before="120" w:after="120"/>
      <w:ind w:left="850"/>
      <w:jc w:val="both"/>
    </w:pPr>
    <w:rPr>
      <w:lang w:eastAsia="fr-FR" w:bidi="fr-FR"/>
    </w:rPr>
  </w:style>
  <w:style w:type="character" w:customStyle="1" w:styleId="Text1Char">
    <w:name w:val="Text 1 Char"/>
    <w:link w:val="Text1"/>
    <w:rsid w:val="00536AF9"/>
    <w:rPr>
      <w:rFonts w:ascii="Times New Roman" w:eastAsia="Times New Roman" w:hAnsi="Times New Roman" w:cs="Times New Roman"/>
      <w:sz w:val="24"/>
      <w:szCs w:val="24"/>
      <w:lang w:eastAsia="fr-FR" w:bidi="fr-FR"/>
    </w:rPr>
  </w:style>
  <w:style w:type="paragraph" w:styleId="En-tte">
    <w:name w:val="header"/>
    <w:basedOn w:val="Normal"/>
    <w:link w:val="En-tteCar"/>
    <w:uiPriority w:val="99"/>
    <w:unhideWhenUsed/>
    <w:rsid w:val="00513648"/>
    <w:pPr>
      <w:tabs>
        <w:tab w:val="center" w:pos="4536"/>
        <w:tab w:val="right" w:pos="9072"/>
      </w:tabs>
    </w:pPr>
    <w:rPr>
      <w:lang w:eastAsia="fr-FR"/>
    </w:rPr>
  </w:style>
  <w:style w:type="character" w:customStyle="1" w:styleId="En-tteCar">
    <w:name w:val="En-tête Car"/>
    <w:basedOn w:val="Policepardfaut"/>
    <w:link w:val="En-tte"/>
    <w:uiPriority w:val="99"/>
    <w:rsid w:val="00513648"/>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unhideWhenUsed/>
    <w:rsid w:val="00513648"/>
    <w:pPr>
      <w:tabs>
        <w:tab w:val="center" w:pos="4536"/>
        <w:tab w:val="right" w:pos="9072"/>
      </w:tabs>
    </w:pPr>
    <w:rPr>
      <w:lang w:eastAsia="fr-FR"/>
    </w:rPr>
  </w:style>
  <w:style w:type="character" w:customStyle="1" w:styleId="PieddepageCar">
    <w:name w:val="Pied de page Car"/>
    <w:basedOn w:val="Policepardfaut"/>
    <w:link w:val="Pieddepage"/>
    <w:uiPriority w:val="99"/>
    <w:rsid w:val="00513648"/>
    <w:rPr>
      <w:rFonts w:ascii="Times New Roman" w:eastAsia="Times New Roman" w:hAnsi="Times New Roman" w:cs="Times New Roman"/>
      <w:sz w:val="24"/>
      <w:szCs w:val="24"/>
      <w:lang w:eastAsia="fr-FR"/>
    </w:rPr>
  </w:style>
  <w:style w:type="character" w:styleId="Marquedecommentaire">
    <w:name w:val="annotation reference"/>
    <w:basedOn w:val="Policepardfaut"/>
    <w:unhideWhenUsed/>
    <w:rsid w:val="00B221EF"/>
    <w:rPr>
      <w:sz w:val="16"/>
      <w:szCs w:val="16"/>
    </w:rPr>
  </w:style>
  <w:style w:type="paragraph" w:styleId="Commentaire">
    <w:name w:val="annotation text"/>
    <w:basedOn w:val="Normal"/>
    <w:link w:val="CommentaireCar"/>
    <w:uiPriority w:val="99"/>
    <w:unhideWhenUsed/>
    <w:rsid w:val="00B221EF"/>
    <w:rPr>
      <w:sz w:val="20"/>
      <w:szCs w:val="20"/>
    </w:rPr>
  </w:style>
  <w:style w:type="character" w:customStyle="1" w:styleId="CommentaireCar">
    <w:name w:val="Commentaire Car"/>
    <w:basedOn w:val="Policepardfaut"/>
    <w:link w:val="Commentaire"/>
    <w:uiPriority w:val="99"/>
    <w:rsid w:val="00B221EF"/>
    <w:rPr>
      <w:rFonts w:ascii="Times New Roman" w:eastAsia="Times New Roman" w:hAnsi="Times New Roman" w:cs="Times New Roman"/>
      <w:sz w:val="20"/>
      <w:szCs w:val="20"/>
      <w:lang w:eastAsia="fr-FR"/>
    </w:rPr>
  </w:style>
  <w:style w:type="paragraph" w:styleId="Objetducommentaire">
    <w:name w:val="annotation subject"/>
    <w:basedOn w:val="Commentaire"/>
    <w:next w:val="Commentaire"/>
    <w:link w:val="ObjetducommentaireCar"/>
    <w:uiPriority w:val="99"/>
    <w:unhideWhenUsed/>
    <w:rsid w:val="00B221EF"/>
    <w:rPr>
      <w:b/>
      <w:bCs/>
    </w:rPr>
  </w:style>
  <w:style w:type="character" w:customStyle="1" w:styleId="ObjetducommentaireCar">
    <w:name w:val="Objet du commentaire Car"/>
    <w:basedOn w:val="CommentaireCar"/>
    <w:link w:val="Objetducommentaire"/>
    <w:uiPriority w:val="99"/>
    <w:rsid w:val="00B221EF"/>
    <w:rPr>
      <w:rFonts w:ascii="Times New Roman" w:eastAsia="Times New Roman" w:hAnsi="Times New Roman" w:cs="Times New Roman"/>
      <w:b/>
      <w:bCs/>
      <w:sz w:val="20"/>
      <w:szCs w:val="20"/>
      <w:lang w:eastAsia="fr-FR"/>
    </w:rPr>
  </w:style>
  <w:style w:type="character" w:customStyle="1" w:styleId="Mentionnonrsolue1">
    <w:name w:val="Mention non résolue1"/>
    <w:basedOn w:val="Policepardfaut"/>
    <w:uiPriority w:val="99"/>
    <w:semiHidden/>
    <w:unhideWhenUsed/>
    <w:rsid w:val="00B12BD1"/>
    <w:rPr>
      <w:color w:val="605E5C"/>
      <w:shd w:val="clear" w:color="auto" w:fill="E1DFDD"/>
    </w:rPr>
  </w:style>
  <w:style w:type="character" w:styleId="Numrodepage">
    <w:name w:val="page number"/>
    <w:basedOn w:val="Policepardfaut"/>
    <w:rsid w:val="00AE6EFB"/>
  </w:style>
  <w:style w:type="character" w:customStyle="1" w:styleId="ListParagraphChar">
    <w:name w:val="List Paragraph Char"/>
    <w:aliases w:val="Resume Title Char,heading 4 Char,Table/Figure Heading Char,List Paragraph (numbered (a)) Char,Lapis Bulleted List Char,Dot pt Char,F5 List Paragraph Char,List Paragraph1 Char,List Paragraph Char Char Char Char,Indicator Text Char"/>
    <w:basedOn w:val="Policepardfaut"/>
    <w:uiPriority w:val="34"/>
    <w:qFormat/>
    <w:locked/>
    <w:rsid w:val="00D95384"/>
  </w:style>
  <w:style w:type="character" w:customStyle="1" w:styleId="normaltextrun">
    <w:name w:val="normaltextrun"/>
    <w:rsid w:val="00E637A2"/>
  </w:style>
  <w:style w:type="character" w:customStyle="1" w:styleId="eop">
    <w:name w:val="eop"/>
    <w:rsid w:val="00E637A2"/>
  </w:style>
  <w:style w:type="paragraph" w:customStyle="1" w:styleId="paragraph">
    <w:name w:val="paragraph"/>
    <w:basedOn w:val="Normal"/>
    <w:rsid w:val="00E637A2"/>
    <w:pPr>
      <w:spacing w:before="100" w:beforeAutospacing="1" w:after="100" w:afterAutospacing="1"/>
    </w:pPr>
    <w:rPr>
      <w:lang w:val="fr-BE" w:eastAsia="fr-BE"/>
    </w:rPr>
  </w:style>
  <w:style w:type="paragraph" w:styleId="Rvision">
    <w:name w:val="Revision"/>
    <w:hidden/>
    <w:uiPriority w:val="99"/>
    <w:semiHidden/>
    <w:rsid w:val="006F7214"/>
    <w:pPr>
      <w:spacing w:after="0" w:line="240" w:lineRule="auto"/>
    </w:pPr>
    <w:rPr>
      <w:rFonts w:ascii="Times New Roman" w:eastAsia="Times New Roman" w:hAnsi="Times New Roman" w:cs="Times New Roman"/>
      <w:sz w:val="24"/>
      <w:szCs w:val="24"/>
      <w:lang w:eastAsia="fr-FR"/>
    </w:rPr>
  </w:style>
  <w:style w:type="paragraph" w:styleId="PrformatHTML">
    <w:name w:val="HTML Preformatted"/>
    <w:basedOn w:val="Normal"/>
    <w:link w:val="PrformatHTMLCar"/>
    <w:uiPriority w:val="99"/>
    <w:semiHidden/>
    <w:unhideWhenUsed/>
    <w:rsid w:val="009357C8"/>
    <w:rPr>
      <w:rFonts w:ascii="Consolas" w:hAnsi="Consolas"/>
      <w:sz w:val="20"/>
      <w:szCs w:val="20"/>
    </w:rPr>
  </w:style>
  <w:style w:type="character" w:customStyle="1" w:styleId="PrformatHTMLCar">
    <w:name w:val="Préformaté HTML Car"/>
    <w:basedOn w:val="Policepardfaut"/>
    <w:link w:val="PrformatHTML"/>
    <w:uiPriority w:val="99"/>
    <w:semiHidden/>
    <w:rsid w:val="009357C8"/>
    <w:rPr>
      <w:rFonts w:ascii="Consolas" w:eastAsia="Times New Roman" w:hAnsi="Consolas" w:cs="Times New Roman"/>
      <w:sz w:val="20"/>
      <w:szCs w:val="20"/>
    </w:rPr>
  </w:style>
  <w:style w:type="numbering" w:customStyle="1" w:styleId="Aucuneliste1">
    <w:name w:val="Aucune liste1"/>
    <w:next w:val="Aucuneliste"/>
    <w:uiPriority w:val="99"/>
    <w:semiHidden/>
    <w:unhideWhenUsed/>
    <w:rsid w:val="002A16C0"/>
  </w:style>
  <w:style w:type="character" w:customStyle="1" w:styleId="Definition">
    <w:name w:val="Definition"/>
    <w:rsid w:val="002A16C0"/>
    <w:rPr>
      <w:i/>
    </w:rPr>
  </w:style>
  <w:style w:type="paragraph" w:customStyle="1" w:styleId="H6">
    <w:name w:val="H6"/>
    <w:basedOn w:val="Normal"/>
    <w:next w:val="Normal"/>
    <w:rsid w:val="002A16C0"/>
    <w:pPr>
      <w:keepNext/>
      <w:widowControl w:val="0"/>
      <w:spacing w:before="100" w:after="100"/>
      <w:outlineLvl w:val="6"/>
    </w:pPr>
    <w:rPr>
      <w:b/>
      <w:snapToGrid w:val="0"/>
      <w:sz w:val="16"/>
      <w:szCs w:val="20"/>
      <w:lang w:val="en-US"/>
    </w:rPr>
  </w:style>
  <w:style w:type="character" w:customStyle="1" w:styleId="Lienhypertextesuivivisit1">
    <w:name w:val="Lien hypertexte suivi visité1"/>
    <w:basedOn w:val="Policepardfaut"/>
    <w:uiPriority w:val="99"/>
    <w:semiHidden/>
    <w:unhideWhenUsed/>
    <w:rsid w:val="002A16C0"/>
    <w:rPr>
      <w:color w:val="800080"/>
      <w:u w:val="single"/>
    </w:rPr>
  </w:style>
  <w:style w:type="paragraph" w:customStyle="1" w:styleId="DefinitionTerm">
    <w:name w:val="Definition Term"/>
    <w:basedOn w:val="Normal"/>
    <w:next w:val="Normal"/>
    <w:rsid w:val="002A16C0"/>
    <w:pPr>
      <w:widowControl w:val="0"/>
    </w:pPr>
    <w:rPr>
      <w:snapToGrid w:val="0"/>
      <w:szCs w:val="20"/>
      <w:lang w:val="en-US"/>
    </w:rPr>
  </w:style>
  <w:style w:type="paragraph" w:customStyle="1" w:styleId="Numbered">
    <w:name w:val="Numbered"/>
    <w:basedOn w:val="Normal"/>
    <w:link w:val="NumberedChar"/>
    <w:qFormat/>
    <w:rsid w:val="002A16C0"/>
    <w:pPr>
      <w:numPr>
        <w:numId w:val="16"/>
      </w:numPr>
      <w:jc w:val="both"/>
    </w:pPr>
    <w:rPr>
      <w:lang w:val="en-GB" w:eastAsia="en-GB"/>
    </w:rPr>
  </w:style>
  <w:style w:type="character" w:customStyle="1" w:styleId="NumberedChar">
    <w:name w:val="Numbered Char"/>
    <w:link w:val="Numbered"/>
    <w:rsid w:val="002A16C0"/>
    <w:rPr>
      <w:rFonts w:ascii="Times New Roman" w:eastAsia="Times New Roman" w:hAnsi="Times New Roman" w:cs="Times New Roman"/>
      <w:sz w:val="24"/>
      <w:szCs w:val="24"/>
      <w:lang w:val="en-GB" w:eastAsia="en-GB"/>
    </w:rPr>
  </w:style>
  <w:style w:type="character" w:customStyle="1" w:styleId="highlight">
    <w:name w:val="highlight"/>
    <w:basedOn w:val="Policepardfaut"/>
    <w:rsid w:val="002A16C0"/>
    <w:rPr>
      <w:rFonts w:cs="Times New Roman"/>
    </w:rPr>
  </w:style>
  <w:style w:type="character" w:styleId="Lienhypertextesuivivisit">
    <w:name w:val="FollowedHyperlink"/>
    <w:basedOn w:val="Policepardfaut"/>
    <w:uiPriority w:val="99"/>
    <w:unhideWhenUsed/>
    <w:rsid w:val="002A16C0"/>
    <w:rPr>
      <w:color w:val="800080" w:themeColor="followedHyperlink"/>
      <w:u w:val="single"/>
    </w:rPr>
  </w:style>
  <w:style w:type="paragraph" w:customStyle="1" w:styleId="StyleHeading1TimesNewRoman14ptItalic">
    <w:name w:val="Style Heading 1 + Times New Roman 14 pt Italic"/>
    <w:basedOn w:val="Titre1"/>
    <w:autoRedefine/>
    <w:rsid w:val="00691F60"/>
    <w:pPr>
      <w:keepNext/>
      <w:tabs>
        <w:tab w:val="num" w:pos="360"/>
        <w:tab w:val="right" w:pos="567"/>
      </w:tabs>
      <w:ind w:left="360" w:hanging="360"/>
      <w:jc w:val="both"/>
    </w:pPr>
    <w:rPr>
      <w:b w:val="0"/>
      <w:i/>
      <w:lang w:val="fr-BE" w:eastAsia="en-US" w:bidi="ar-SA"/>
    </w:rPr>
  </w:style>
  <w:style w:type="paragraph" w:customStyle="1" w:styleId="CharCharChar">
    <w:name w:val="Char Char Char"/>
    <w:basedOn w:val="Normal"/>
    <w:link w:val="Appelnotedebasdep"/>
    <w:rsid w:val="00A34196"/>
    <w:pPr>
      <w:spacing w:line="240" w:lineRule="exact"/>
    </w:pPr>
    <w:rPr>
      <w:rFonts w:asciiTheme="minorHAnsi" w:eastAsiaTheme="minorHAnsi" w:hAnsiTheme="minorHAnsi" w:cstheme="minorBidi"/>
      <w:sz w:val="22"/>
      <w:szCs w:val="22"/>
      <w:vertAlign w:val="superscript"/>
    </w:rPr>
  </w:style>
  <w:style w:type="character" w:customStyle="1" w:styleId="Titre3Car">
    <w:name w:val="Titre 3 Car"/>
    <w:basedOn w:val="Policepardfaut"/>
    <w:link w:val="Titre3"/>
    <w:uiPriority w:val="9"/>
    <w:rsid w:val="00921D94"/>
    <w:rPr>
      <w:rFonts w:ascii="Times New Roman" w:eastAsiaTheme="majorEastAsia" w:hAnsi="Times New Roman" w:cstheme="majorBidi"/>
      <w:snapToGrid w:val="0"/>
      <w:color w:val="365F91" w:themeColor="accent1" w:themeShade="BF"/>
      <w:sz w:val="28"/>
      <w:szCs w:val="28"/>
      <w:lang w:val="en-GB"/>
    </w:rPr>
  </w:style>
  <w:style w:type="paragraph" w:styleId="Citation">
    <w:name w:val="Quote"/>
    <w:basedOn w:val="Normal"/>
    <w:next w:val="Normal"/>
    <w:link w:val="CitationCar"/>
    <w:uiPriority w:val="29"/>
    <w:qFormat/>
    <w:rsid w:val="00921D94"/>
    <w:pPr>
      <w:spacing w:before="160" w:after="120"/>
      <w:jc w:val="center"/>
    </w:pPr>
    <w:rPr>
      <w:i/>
      <w:iCs/>
      <w:snapToGrid w:val="0"/>
      <w:color w:val="404040" w:themeColor="text1" w:themeTint="BF"/>
      <w:sz w:val="20"/>
      <w:szCs w:val="20"/>
      <w:lang w:val="en-GB"/>
    </w:rPr>
  </w:style>
  <w:style w:type="character" w:customStyle="1" w:styleId="CitationCar">
    <w:name w:val="Citation Car"/>
    <w:basedOn w:val="Policepardfaut"/>
    <w:link w:val="Citation"/>
    <w:uiPriority w:val="29"/>
    <w:rsid w:val="00921D94"/>
    <w:rPr>
      <w:rFonts w:ascii="Times New Roman" w:eastAsia="Times New Roman" w:hAnsi="Times New Roman" w:cs="Times New Roman"/>
      <w:i/>
      <w:iCs/>
      <w:snapToGrid w:val="0"/>
      <w:color w:val="404040" w:themeColor="text1" w:themeTint="BF"/>
      <w:sz w:val="20"/>
      <w:szCs w:val="20"/>
      <w:lang w:val="en-GB"/>
    </w:rPr>
  </w:style>
  <w:style w:type="character" w:styleId="Accentuationintense">
    <w:name w:val="Intense Emphasis"/>
    <w:basedOn w:val="Policepardfaut"/>
    <w:uiPriority w:val="21"/>
    <w:qFormat/>
    <w:rsid w:val="00921D94"/>
    <w:rPr>
      <w:i/>
      <w:iCs/>
      <w:color w:val="365F91" w:themeColor="accent1" w:themeShade="BF"/>
    </w:rPr>
  </w:style>
  <w:style w:type="paragraph" w:styleId="Citationintense">
    <w:name w:val="Intense Quote"/>
    <w:basedOn w:val="Normal"/>
    <w:next w:val="Normal"/>
    <w:link w:val="CitationintenseCar"/>
    <w:uiPriority w:val="30"/>
    <w:qFormat/>
    <w:rsid w:val="00921D94"/>
    <w:pPr>
      <w:pBdr>
        <w:top w:val="single" w:sz="4" w:space="10" w:color="365F91" w:themeColor="accent1" w:themeShade="BF"/>
        <w:bottom w:val="single" w:sz="4" w:space="10" w:color="365F91" w:themeColor="accent1" w:themeShade="BF"/>
      </w:pBdr>
      <w:spacing w:before="360" w:after="360"/>
      <w:ind w:left="864" w:right="864"/>
      <w:jc w:val="center"/>
    </w:pPr>
    <w:rPr>
      <w:i/>
      <w:iCs/>
      <w:snapToGrid w:val="0"/>
      <w:color w:val="365F91" w:themeColor="accent1" w:themeShade="BF"/>
      <w:sz w:val="20"/>
      <w:szCs w:val="20"/>
      <w:lang w:val="en-GB"/>
    </w:rPr>
  </w:style>
  <w:style w:type="character" w:customStyle="1" w:styleId="CitationintenseCar">
    <w:name w:val="Citation intense Car"/>
    <w:basedOn w:val="Policepardfaut"/>
    <w:link w:val="Citationintense"/>
    <w:uiPriority w:val="30"/>
    <w:rsid w:val="00921D94"/>
    <w:rPr>
      <w:rFonts w:ascii="Times New Roman" w:eastAsia="Times New Roman" w:hAnsi="Times New Roman" w:cs="Times New Roman"/>
      <w:i/>
      <w:iCs/>
      <w:snapToGrid w:val="0"/>
      <w:color w:val="365F91" w:themeColor="accent1" w:themeShade="BF"/>
      <w:sz w:val="20"/>
      <w:szCs w:val="20"/>
      <w:lang w:val="en-GB"/>
    </w:rPr>
  </w:style>
  <w:style w:type="character" w:styleId="Rfrenceintense">
    <w:name w:val="Intense Reference"/>
    <w:basedOn w:val="Policepardfaut"/>
    <w:uiPriority w:val="32"/>
    <w:qFormat/>
    <w:rsid w:val="00921D94"/>
    <w:rPr>
      <w:b/>
      <w:bCs/>
      <w:smallCaps/>
      <w:color w:val="365F91" w:themeColor="accent1" w:themeShade="BF"/>
      <w:spacing w:val="5"/>
    </w:rPr>
  </w:style>
  <w:style w:type="paragraph" w:styleId="Retraitcorpsdetexte2">
    <w:name w:val="Body Text Indent 2"/>
    <w:basedOn w:val="Normal"/>
    <w:link w:val="Retraitcorpsdetexte2Car"/>
    <w:rsid w:val="00943F5B"/>
    <w:pPr>
      <w:tabs>
        <w:tab w:val="num" w:pos="567"/>
        <w:tab w:val="num" w:pos="2160"/>
      </w:tabs>
      <w:spacing w:before="120" w:after="240"/>
      <w:ind w:left="567" w:hanging="567"/>
      <w:jc w:val="both"/>
    </w:pPr>
    <w:rPr>
      <w:rFonts w:ascii="Arial" w:hAnsi="Arial"/>
      <w:snapToGrid w:val="0"/>
      <w:szCs w:val="20"/>
      <w:u w:val="single"/>
      <w:lang w:val="sv-SE"/>
    </w:rPr>
  </w:style>
  <w:style w:type="character" w:customStyle="1" w:styleId="Retraitcorpsdetexte2Car">
    <w:name w:val="Retrait corps de texte 2 Car"/>
    <w:basedOn w:val="Policepardfaut"/>
    <w:link w:val="Retraitcorpsdetexte2"/>
    <w:rsid w:val="00943F5B"/>
    <w:rPr>
      <w:rFonts w:ascii="Arial" w:eastAsia="Times New Roman" w:hAnsi="Arial" w:cs="Times New Roman"/>
      <w:snapToGrid w:val="0"/>
      <w:sz w:val="24"/>
      <w:szCs w:val="20"/>
      <w:u w:val="single"/>
      <w:lang w:val="sv-SE"/>
    </w:rPr>
  </w:style>
  <w:style w:type="paragraph" w:styleId="Retraitcorpsdetexte3">
    <w:name w:val="Body Text Indent 3"/>
    <w:basedOn w:val="Normal"/>
    <w:link w:val="Retraitcorpsdetexte3Car"/>
    <w:rsid w:val="00943F5B"/>
    <w:pPr>
      <w:tabs>
        <w:tab w:val="left" w:pos="1276"/>
      </w:tabs>
      <w:spacing w:before="120" w:after="120"/>
      <w:ind w:left="1276" w:hanging="425"/>
      <w:jc w:val="both"/>
    </w:pPr>
    <w:rPr>
      <w:rFonts w:ascii="Arial" w:hAnsi="Arial"/>
      <w:snapToGrid w:val="0"/>
      <w:szCs w:val="20"/>
      <w:lang w:val="sv-SE"/>
    </w:rPr>
  </w:style>
  <w:style w:type="character" w:customStyle="1" w:styleId="Retraitcorpsdetexte3Car">
    <w:name w:val="Retrait corps de texte 3 Car"/>
    <w:basedOn w:val="Policepardfaut"/>
    <w:link w:val="Retraitcorpsdetexte3"/>
    <w:rsid w:val="00943F5B"/>
    <w:rPr>
      <w:rFonts w:ascii="Arial" w:eastAsia="Times New Roman" w:hAnsi="Arial" w:cs="Times New Roman"/>
      <w:snapToGrid w:val="0"/>
      <w:sz w:val="24"/>
      <w:szCs w:val="20"/>
      <w:lang w:val="sv-SE"/>
    </w:rPr>
  </w:style>
  <w:style w:type="paragraph" w:customStyle="1" w:styleId="Text3">
    <w:name w:val="Text 3"/>
    <w:basedOn w:val="Normal"/>
    <w:rsid w:val="00943F5B"/>
    <w:pPr>
      <w:tabs>
        <w:tab w:val="left" w:pos="2302"/>
      </w:tabs>
      <w:spacing w:before="120" w:after="240"/>
      <w:ind w:left="1202"/>
      <w:jc w:val="both"/>
    </w:pPr>
    <w:rPr>
      <w:rFonts w:ascii="Arial" w:hAnsi="Arial"/>
      <w:snapToGrid w:val="0"/>
      <w:szCs w:val="20"/>
      <w:lang w:val="en-GB"/>
    </w:rPr>
  </w:style>
  <w:style w:type="paragraph" w:styleId="Corpsdetexte3">
    <w:name w:val="Body Text 3"/>
    <w:basedOn w:val="Normal"/>
    <w:link w:val="Corpsdetexte3Car"/>
    <w:rsid w:val="00943F5B"/>
    <w:pPr>
      <w:tabs>
        <w:tab w:val="left" w:pos="0"/>
        <w:tab w:val="left" w:pos="567"/>
        <w:tab w:val="left" w:pos="1133"/>
        <w:tab w:val="left" w:pos="1700"/>
        <w:tab w:val="left" w:pos="2266"/>
        <w:tab w:val="left" w:pos="2832"/>
        <w:tab w:val="left" w:pos="3399"/>
        <w:tab w:val="left" w:pos="3965"/>
        <w:tab w:val="left" w:pos="4532"/>
        <w:tab w:val="left" w:pos="5098"/>
        <w:tab w:val="left" w:pos="5664"/>
        <w:tab w:val="left" w:pos="6231"/>
        <w:tab w:val="left" w:pos="6797"/>
        <w:tab w:val="left" w:pos="7364"/>
        <w:tab w:val="left" w:pos="7930"/>
        <w:tab w:val="left" w:pos="8496"/>
      </w:tabs>
      <w:suppressAutoHyphens/>
      <w:spacing w:before="120" w:after="120" w:line="240" w:lineRule="exact"/>
      <w:jc w:val="both"/>
    </w:pPr>
    <w:rPr>
      <w:rFonts w:ascii="Arial" w:hAnsi="Arial"/>
      <w:b/>
      <w:snapToGrid w:val="0"/>
      <w:szCs w:val="20"/>
      <w:lang w:val="en-GB"/>
    </w:rPr>
  </w:style>
  <w:style w:type="character" w:customStyle="1" w:styleId="Corpsdetexte3Car">
    <w:name w:val="Corps de texte 3 Car"/>
    <w:basedOn w:val="Policepardfaut"/>
    <w:link w:val="Corpsdetexte3"/>
    <w:rsid w:val="00943F5B"/>
    <w:rPr>
      <w:rFonts w:ascii="Arial" w:eastAsia="Times New Roman" w:hAnsi="Arial" w:cs="Times New Roman"/>
      <w:b/>
      <w:snapToGrid w:val="0"/>
      <w:sz w:val="24"/>
      <w:szCs w:val="20"/>
      <w:lang w:val="en-GB"/>
    </w:rPr>
  </w:style>
  <w:style w:type="paragraph" w:styleId="Explorateurdedocuments">
    <w:name w:val="Document Map"/>
    <w:basedOn w:val="Normal"/>
    <w:link w:val="ExplorateurdedocumentsCar"/>
    <w:semiHidden/>
    <w:rsid w:val="00943F5B"/>
    <w:pPr>
      <w:shd w:val="clear" w:color="auto" w:fill="000080"/>
      <w:spacing w:before="120" w:after="120"/>
    </w:pPr>
    <w:rPr>
      <w:rFonts w:ascii="Arial" w:hAnsi="Arial"/>
      <w:snapToGrid w:val="0"/>
      <w:szCs w:val="20"/>
    </w:rPr>
  </w:style>
  <w:style w:type="character" w:customStyle="1" w:styleId="ExplorateurdedocumentsCar">
    <w:name w:val="Explorateur de documents Car"/>
    <w:basedOn w:val="Policepardfaut"/>
    <w:link w:val="Explorateurdedocuments"/>
    <w:semiHidden/>
    <w:rsid w:val="00943F5B"/>
    <w:rPr>
      <w:rFonts w:ascii="Arial" w:eastAsia="Times New Roman" w:hAnsi="Arial" w:cs="Times New Roman"/>
      <w:snapToGrid w:val="0"/>
      <w:sz w:val="24"/>
      <w:szCs w:val="20"/>
      <w:shd w:val="clear" w:color="auto" w:fill="000080"/>
    </w:rPr>
  </w:style>
  <w:style w:type="paragraph" w:customStyle="1" w:styleId="bulletsub">
    <w:name w:val="bullet_sub"/>
    <w:basedOn w:val="Normal"/>
    <w:rsid w:val="00943F5B"/>
    <w:pPr>
      <w:tabs>
        <w:tab w:val="left" w:pos="-1440"/>
        <w:tab w:val="left" w:pos="-720"/>
        <w:tab w:val="left" w:pos="567"/>
        <w:tab w:val="left" w:pos="720"/>
        <w:tab w:val="left" w:pos="1080"/>
        <w:tab w:val="left" w:pos="1440"/>
        <w:tab w:val="left" w:pos="1800"/>
        <w:tab w:val="left" w:pos="2520"/>
        <w:tab w:val="left" w:pos="2880"/>
        <w:tab w:val="left" w:pos="3240"/>
        <w:tab w:val="left" w:pos="3600"/>
        <w:tab w:val="left" w:pos="4320"/>
        <w:tab w:val="left" w:pos="5040"/>
        <w:tab w:val="left" w:pos="5760"/>
        <w:tab w:val="left" w:pos="6480"/>
        <w:tab w:val="left" w:pos="7200"/>
        <w:tab w:val="left" w:pos="7920"/>
      </w:tabs>
      <w:spacing w:before="240" w:after="120"/>
      <w:ind w:left="2912" w:hanging="360"/>
      <w:jc w:val="both"/>
    </w:pPr>
    <w:rPr>
      <w:rFonts w:ascii="Arial" w:hAnsi="Arial"/>
      <w:snapToGrid w:val="0"/>
      <w:sz w:val="22"/>
      <w:szCs w:val="20"/>
      <w:lang w:val="en-GB"/>
    </w:rPr>
  </w:style>
  <w:style w:type="paragraph" w:customStyle="1" w:styleId="SubTitle1">
    <w:name w:val="SubTitle 1"/>
    <w:basedOn w:val="Normal"/>
    <w:next w:val="SubTitle2"/>
    <w:rsid w:val="00943F5B"/>
    <w:pPr>
      <w:spacing w:before="120" w:after="240"/>
      <w:jc w:val="center"/>
    </w:pPr>
    <w:rPr>
      <w:rFonts w:ascii="Arial" w:hAnsi="Arial"/>
      <w:b/>
      <w:snapToGrid w:val="0"/>
      <w:sz w:val="40"/>
      <w:szCs w:val="20"/>
      <w:lang w:val="en-GB"/>
    </w:rPr>
  </w:style>
  <w:style w:type="paragraph" w:customStyle="1" w:styleId="SubTitle2">
    <w:name w:val="SubTitle 2"/>
    <w:basedOn w:val="Normal"/>
    <w:rsid w:val="00943F5B"/>
    <w:pPr>
      <w:spacing w:before="120" w:after="240"/>
      <w:jc w:val="center"/>
    </w:pPr>
    <w:rPr>
      <w:rFonts w:ascii="Arial" w:hAnsi="Arial"/>
      <w:b/>
      <w:snapToGrid w:val="0"/>
      <w:sz w:val="32"/>
      <w:szCs w:val="20"/>
      <w:lang w:val="en-GB"/>
    </w:rPr>
  </w:style>
  <w:style w:type="paragraph" w:customStyle="1" w:styleId="Annexetitle">
    <w:name w:val="Annexe_title"/>
    <w:basedOn w:val="Titre1"/>
    <w:next w:val="Normal"/>
    <w:autoRedefine/>
    <w:rsid w:val="00943F5B"/>
    <w:pPr>
      <w:pageBreakBefore/>
      <w:tabs>
        <w:tab w:val="left" w:pos="567"/>
        <w:tab w:val="left" w:pos="2552"/>
        <w:tab w:val="left" w:pos="7938"/>
        <w:tab w:val="left" w:pos="9072"/>
      </w:tabs>
      <w:outlineLvl w:val="9"/>
    </w:pPr>
    <w:rPr>
      <w:rFonts w:ascii="Arial" w:hAnsi="Arial"/>
      <w:b w:val="0"/>
      <w:caps/>
      <w:szCs w:val="20"/>
      <w:lang w:eastAsia="en-US" w:bidi="ar-SA"/>
    </w:rPr>
  </w:style>
  <w:style w:type="paragraph" w:customStyle="1" w:styleId="Style1">
    <w:name w:val="Style1"/>
    <w:basedOn w:val="Normal"/>
    <w:rsid w:val="00943F5B"/>
    <w:pPr>
      <w:keepNext/>
      <w:widowControl w:val="0"/>
      <w:tabs>
        <w:tab w:val="num" w:pos="992"/>
      </w:tabs>
      <w:spacing w:before="120" w:after="120"/>
      <w:ind w:left="992" w:hanging="992"/>
    </w:pPr>
    <w:rPr>
      <w:rFonts w:ascii="Arial" w:hAnsi="Arial"/>
      <w:b/>
      <w:snapToGrid w:val="0"/>
      <w:sz w:val="18"/>
      <w:szCs w:val="20"/>
    </w:rPr>
  </w:style>
  <w:style w:type="paragraph" w:customStyle="1" w:styleId="titlefront">
    <w:name w:val="title_front"/>
    <w:basedOn w:val="Normal"/>
    <w:rsid w:val="00943F5B"/>
    <w:pPr>
      <w:spacing w:before="240" w:after="120"/>
      <w:ind w:left="1701"/>
      <w:jc w:val="right"/>
    </w:pPr>
    <w:rPr>
      <w:rFonts w:ascii="Optima" w:hAnsi="Optima"/>
      <w:b/>
      <w:snapToGrid w:val="0"/>
      <w:sz w:val="28"/>
      <w:szCs w:val="20"/>
      <w:lang w:val="en-GB"/>
    </w:rPr>
  </w:style>
  <w:style w:type="paragraph" w:styleId="TM2">
    <w:name w:val="toc 2"/>
    <w:basedOn w:val="Normal"/>
    <w:next w:val="Normal"/>
    <w:autoRedefine/>
    <w:uiPriority w:val="39"/>
    <w:rsid w:val="00943F5B"/>
    <w:pPr>
      <w:ind w:left="200"/>
    </w:pPr>
    <w:rPr>
      <w:smallCaps/>
      <w:snapToGrid w:val="0"/>
      <w:sz w:val="20"/>
      <w:szCs w:val="20"/>
      <w:lang w:val="sv-SE"/>
    </w:rPr>
  </w:style>
  <w:style w:type="paragraph" w:styleId="TM3">
    <w:name w:val="toc 3"/>
    <w:basedOn w:val="Normal"/>
    <w:next w:val="Normal"/>
    <w:autoRedefine/>
    <w:uiPriority w:val="39"/>
    <w:rsid w:val="00943F5B"/>
    <w:pPr>
      <w:ind w:left="400"/>
    </w:pPr>
    <w:rPr>
      <w:i/>
      <w:snapToGrid w:val="0"/>
      <w:sz w:val="20"/>
      <w:szCs w:val="20"/>
      <w:lang w:val="sv-SE"/>
    </w:rPr>
  </w:style>
  <w:style w:type="paragraph" w:styleId="TM4">
    <w:name w:val="toc 4"/>
    <w:basedOn w:val="Normal"/>
    <w:next w:val="Normal"/>
    <w:autoRedefine/>
    <w:uiPriority w:val="39"/>
    <w:rsid w:val="00943F5B"/>
    <w:pPr>
      <w:ind w:left="600"/>
    </w:pPr>
    <w:rPr>
      <w:snapToGrid w:val="0"/>
      <w:sz w:val="18"/>
      <w:szCs w:val="20"/>
      <w:lang w:val="sv-SE"/>
    </w:rPr>
  </w:style>
  <w:style w:type="paragraph" w:styleId="TM5">
    <w:name w:val="toc 5"/>
    <w:basedOn w:val="Normal"/>
    <w:next w:val="Normal"/>
    <w:autoRedefine/>
    <w:uiPriority w:val="39"/>
    <w:rsid w:val="00943F5B"/>
    <w:pPr>
      <w:ind w:left="800"/>
    </w:pPr>
    <w:rPr>
      <w:snapToGrid w:val="0"/>
      <w:sz w:val="18"/>
      <w:szCs w:val="20"/>
      <w:lang w:val="sv-SE"/>
    </w:rPr>
  </w:style>
  <w:style w:type="paragraph" w:styleId="TM6">
    <w:name w:val="toc 6"/>
    <w:basedOn w:val="Normal"/>
    <w:next w:val="Normal"/>
    <w:autoRedefine/>
    <w:uiPriority w:val="39"/>
    <w:rsid w:val="00943F5B"/>
    <w:pPr>
      <w:ind w:left="1000"/>
    </w:pPr>
    <w:rPr>
      <w:snapToGrid w:val="0"/>
      <w:sz w:val="18"/>
      <w:szCs w:val="20"/>
      <w:lang w:val="sv-SE"/>
    </w:rPr>
  </w:style>
  <w:style w:type="paragraph" w:styleId="TM7">
    <w:name w:val="toc 7"/>
    <w:basedOn w:val="Normal"/>
    <w:next w:val="Normal"/>
    <w:autoRedefine/>
    <w:uiPriority w:val="39"/>
    <w:rsid w:val="00943F5B"/>
    <w:pPr>
      <w:ind w:left="1200"/>
    </w:pPr>
    <w:rPr>
      <w:snapToGrid w:val="0"/>
      <w:sz w:val="18"/>
      <w:szCs w:val="20"/>
      <w:lang w:val="sv-SE"/>
    </w:rPr>
  </w:style>
  <w:style w:type="paragraph" w:styleId="TM8">
    <w:name w:val="toc 8"/>
    <w:basedOn w:val="Normal"/>
    <w:next w:val="Normal"/>
    <w:autoRedefine/>
    <w:uiPriority w:val="39"/>
    <w:rsid w:val="00943F5B"/>
    <w:pPr>
      <w:ind w:left="1400"/>
    </w:pPr>
    <w:rPr>
      <w:snapToGrid w:val="0"/>
      <w:sz w:val="18"/>
      <w:szCs w:val="20"/>
      <w:lang w:val="sv-SE"/>
    </w:rPr>
  </w:style>
  <w:style w:type="paragraph" w:styleId="TM9">
    <w:name w:val="toc 9"/>
    <w:basedOn w:val="Normal"/>
    <w:next w:val="Normal"/>
    <w:autoRedefine/>
    <w:uiPriority w:val="39"/>
    <w:rsid w:val="00943F5B"/>
    <w:pPr>
      <w:ind w:left="1600"/>
    </w:pPr>
    <w:rPr>
      <w:snapToGrid w:val="0"/>
      <w:sz w:val="18"/>
      <w:szCs w:val="20"/>
      <w:lang w:val="sv-SE"/>
    </w:rPr>
  </w:style>
  <w:style w:type="paragraph" w:customStyle="1" w:styleId="Style2">
    <w:name w:val="Style2"/>
    <w:basedOn w:val="Style1"/>
    <w:rsid w:val="00943F5B"/>
    <w:pPr>
      <w:tabs>
        <w:tab w:val="clear" w:pos="992"/>
        <w:tab w:val="num" w:pos="2091"/>
      </w:tabs>
      <w:ind w:left="2977"/>
      <w:jc w:val="both"/>
    </w:pPr>
  </w:style>
  <w:style w:type="paragraph" w:customStyle="1" w:styleId="text">
    <w:name w:val="text"/>
    <w:rsid w:val="00943F5B"/>
    <w:pPr>
      <w:widowControl w:val="0"/>
      <w:spacing w:before="240" w:after="0" w:line="240" w:lineRule="exact"/>
      <w:jc w:val="both"/>
    </w:pPr>
    <w:rPr>
      <w:rFonts w:ascii="Arial" w:eastAsia="Times New Roman" w:hAnsi="Arial" w:cs="Times New Roman"/>
      <w:snapToGrid w:val="0"/>
      <w:sz w:val="24"/>
      <w:szCs w:val="20"/>
      <w:lang w:val="cs-CZ"/>
    </w:rPr>
  </w:style>
  <w:style w:type="paragraph" w:customStyle="1" w:styleId="Section">
    <w:name w:val="Section"/>
    <w:basedOn w:val="Normal"/>
    <w:rsid w:val="00943F5B"/>
    <w:pPr>
      <w:widowControl w:val="0"/>
      <w:spacing w:line="360" w:lineRule="exact"/>
      <w:jc w:val="center"/>
    </w:pPr>
    <w:rPr>
      <w:rFonts w:ascii="Arial" w:hAnsi="Arial"/>
      <w:b/>
      <w:snapToGrid w:val="0"/>
      <w:sz w:val="32"/>
      <w:szCs w:val="20"/>
      <w:lang w:val="cs-CZ"/>
    </w:rPr>
  </w:style>
  <w:style w:type="paragraph" w:customStyle="1" w:styleId="ManualNumPar1">
    <w:name w:val="Manual NumPar 1"/>
    <w:basedOn w:val="Normal"/>
    <w:next w:val="Normal"/>
    <w:rsid w:val="00943F5B"/>
    <w:pPr>
      <w:spacing w:before="120" w:after="120"/>
      <w:ind w:left="851" w:hanging="851"/>
      <w:jc w:val="both"/>
    </w:pPr>
    <w:rPr>
      <w:snapToGrid w:val="0"/>
      <w:szCs w:val="20"/>
    </w:rPr>
  </w:style>
  <w:style w:type="table" w:styleId="Grilledutableau">
    <w:name w:val="Table Grid"/>
    <w:basedOn w:val="TableauNormal"/>
    <w:uiPriority w:val="39"/>
    <w:rsid w:val="00943F5B"/>
    <w:pPr>
      <w:spacing w:after="0" w:line="240" w:lineRule="auto"/>
    </w:pPr>
    <w:rPr>
      <w:rFonts w:ascii="Times New Roman" w:eastAsia="Times New Roman" w:hAnsi="Times New Roman" w:cs="Times New Roman"/>
      <w:sz w:val="20"/>
      <w:szCs w:val="20"/>
      <w:lang w:val="en-GB"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81766"/>
    <w:pPr>
      <w:spacing w:before="100" w:beforeAutospacing="1" w:after="100" w:afterAutospacing="1"/>
    </w:pPr>
    <w:rPr>
      <w:lang w:val="en-GB" w:eastAsia="en-GB"/>
    </w:rPr>
  </w:style>
  <w:style w:type="paragraph" w:styleId="En-ttedetabledesmatires">
    <w:name w:val="TOC Heading"/>
    <w:basedOn w:val="Titre1"/>
    <w:next w:val="Normal"/>
    <w:uiPriority w:val="39"/>
    <w:unhideWhenUsed/>
    <w:qFormat/>
    <w:rsid w:val="00181766"/>
    <w:pPr>
      <w:keepNext/>
      <w:keepLines/>
      <w:spacing w:line="259" w:lineRule="auto"/>
      <w:outlineLvl w:val="9"/>
    </w:pPr>
    <w:rPr>
      <w:rFonts w:asciiTheme="majorHAnsi" w:eastAsiaTheme="majorEastAsia" w:hAnsiTheme="majorHAnsi" w:cstheme="majorBidi"/>
      <w:snapToGrid/>
      <w:color w:val="365F91" w:themeColor="accent1" w:themeShade="BF"/>
      <w:sz w:val="32"/>
      <w:szCs w:val="32"/>
      <w:lang w:val="en-US" w:eastAsia="en-US" w:bidi="ar-SA"/>
    </w:rPr>
  </w:style>
  <w:style w:type="paragraph" w:customStyle="1" w:styleId="font-claude-response-body">
    <w:name w:val="font-claude-response-body"/>
    <w:basedOn w:val="Normal"/>
    <w:rsid w:val="001455C5"/>
    <w:pPr>
      <w:spacing w:before="100" w:beforeAutospacing="1" w:after="100" w:afterAutospacing="1"/>
    </w:pPr>
    <w:rPr>
      <w:lang w:val="es-ES"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7991054">
      <w:bodyDiv w:val="1"/>
      <w:marLeft w:val="0"/>
      <w:marRight w:val="0"/>
      <w:marTop w:val="0"/>
      <w:marBottom w:val="0"/>
      <w:divBdr>
        <w:top w:val="none" w:sz="0" w:space="0" w:color="auto"/>
        <w:left w:val="none" w:sz="0" w:space="0" w:color="auto"/>
        <w:bottom w:val="none" w:sz="0" w:space="0" w:color="auto"/>
        <w:right w:val="none" w:sz="0" w:space="0" w:color="auto"/>
      </w:divBdr>
    </w:div>
    <w:div w:id="134763164">
      <w:bodyDiv w:val="1"/>
      <w:marLeft w:val="0"/>
      <w:marRight w:val="0"/>
      <w:marTop w:val="0"/>
      <w:marBottom w:val="0"/>
      <w:divBdr>
        <w:top w:val="none" w:sz="0" w:space="0" w:color="auto"/>
        <w:left w:val="none" w:sz="0" w:space="0" w:color="auto"/>
        <w:bottom w:val="none" w:sz="0" w:space="0" w:color="auto"/>
        <w:right w:val="none" w:sz="0" w:space="0" w:color="auto"/>
      </w:divBdr>
    </w:div>
    <w:div w:id="137384637">
      <w:bodyDiv w:val="1"/>
      <w:marLeft w:val="0"/>
      <w:marRight w:val="0"/>
      <w:marTop w:val="0"/>
      <w:marBottom w:val="0"/>
      <w:divBdr>
        <w:top w:val="none" w:sz="0" w:space="0" w:color="auto"/>
        <w:left w:val="none" w:sz="0" w:space="0" w:color="auto"/>
        <w:bottom w:val="none" w:sz="0" w:space="0" w:color="auto"/>
        <w:right w:val="none" w:sz="0" w:space="0" w:color="auto"/>
      </w:divBdr>
    </w:div>
    <w:div w:id="163278740">
      <w:bodyDiv w:val="1"/>
      <w:marLeft w:val="0"/>
      <w:marRight w:val="0"/>
      <w:marTop w:val="0"/>
      <w:marBottom w:val="0"/>
      <w:divBdr>
        <w:top w:val="none" w:sz="0" w:space="0" w:color="auto"/>
        <w:left w:val="none" w:sz="0" w:space="0" w:color="auto"/>
        <w:bottom w:val="none" w:sz="0" w:space="0" w:color="auto"/>
        <w:right w:val="none" w:sz="0" w:space="0" w:color="auto"/>
      </w:divBdr>
    </w:div>
    <w:div w:id="353575447">
      <w:bodyDiv w:val="1"/>
      <w:marLeft w:val="0"/>
      <w:marRight w:val="0"/>
      <w:marTop w:val="0"/>
      <w:marBottom w:val="0"/>
      <w:divBdr>
        <w:top w:val="none" w:sz="0" w:space="0" w:color="auto"/>
        <w:left w:val="none" w:sz="0" w:space="0" w:color="auto"/>
        <w:bottom w:val="none" w:sz="0" w:space="0" w:color="auto"/>
        <w:right w:val="none" w:sz="0" w:space="0" w:color="auto"/>
      </w:divBdr>
    </w:div>
    <w:div w:id="412090961">
      <w:bodyDiv w:val="1"/>
      <w:marLeft w:val="0"/>
      <w:marRight w:val="0"/>
      <w:marTop w:val="0"/>
      <w:marBottom w:val="0"/>
      <w:divBdr>
        <w:top w:val="none" w:sz="0" w:space="0" w:color="auto"/>
        <w:left w:val="none" w:sz="0" w:space="0" w:color="auto"/>
        <w:bottom w:val="none" w:sz="0" w:space="0" w:color="auto"/>
        <w:right w:val="none" w:sz="0" w:space="0" w:color="auto"/>
      </w:divBdr>
    </w:div>
    <w:div w:id="426123036">
      <w:bodyDiv w:val="1"/>
      <w:marLeft w:val="0"/>
      <w:marRight w:val="0"/>
      <w:marTop w:val="0"/>
      <w:marBottom w:val="0"/>
      <w:divBdr>
        <w:top w:val="none" w:sz="0" w:space="0" w:color="auto"/>
        <w:left w:val="none" w:sz="0" w:space="0" w:color="auto"/>
        <w:bottom w:val="none" w:sz="0" w:space="0" w:color="auto"/>
        <w:right w:val="none" w:sz="0" w:space="0" w:color="auto"/>
      </w:divBdr>
    </w:div>
    <w:div w:id="449326907">
      <w:bodyDiv w:val="1"/>
      <w:marLeft w:val="0"/>
      <w:marRight w:val="0"/>
      <w:marTop w:val="0"/>
      <w:marBottom w:val="0"/>
      <w:divBdr>
        <w:top w:val="none" w:sz="0" w:space="0" w:color="auto"/>
        <w:left w:val="none" w:sz="0" w:space="0" w:color="auto"/>
        <w:bottom w:val="none" w:sz="0" w:space="0" w:color="auto"/>
        <w:right w:val="none" w:sz="0" w:space="0" w:color="auto"/>
      </w:divBdr>
    </w:div>
    <w:div w:id="566233646">
      <w:bodyDiv w:val="1"/>
      <w:marLeft w:val="0"/>
      <w:marRight w:val="0"/>
      <w:marTop w:val="0"/>
      <w:marBottom w:val="0"/>
      <w:divBdr>
        <w:top w:val="none" w:sz="0" w:space="0" w:color="auto"/>
        <w:left w:val="none" w:sz="0" w:space="0" w:color="auto"/>
        <w:bottom w:val="none" w:sz="0" w:space="0" w:color="auto"/>
        <w:right w:val="none" w:sz="0" w:space="0" w:color="auto"/>
      </w:divBdr>
    </w:div>
    <w:div w:id="613824414">
      <w:bodyDiv w:val="1"/>
      <w:marLeft w:val="0"/>
      <w:marRight w:val="0"/>
      <w:marTop w:val="0"/>
      <w:marBottom w:val="0"/>
      <w:divBdr>
        <w:top w:val="none" w:sz="0" w:space="0" w:color="auto"/>
        <w:left w:val="none" w:sz="0" w:space="0" w:color="auto"/>
        <w:bottom w:val="none" w:sz="0" w:space="0" w:color="auto"/>
        <w:right w:val="none" w:sz="0" w:space="0" w:color="auto"/>
      </w:divBdr>
    </w:div>
    <w:div w:id="1039090041">
      <w:bodyDiv w:val="1"/>
      <w:marLeft w:val="0"/>
      <w:marRight w:val="0"/>
      <w:marTop w:val="0"/>
      <w:marBottom w:val="0"/>
      <w:divBdr>
        <w:top w:val="none" w:sz="0" w:space="0" w:color="auto"/>
        <w:left w:val="none" w:sz="0" w:space="0" w:color="auto"/>
        <w:bottom w:val="none" w:sz="0" w:space="0" w:color="auto"/>
        <w:right w:val="none" w:sz="0" w:space="0" w:color="auto"/>
      </w:divBdr>
    </w:div>
    <w:div w:id="1127623913">
      <w:bodyDiv w:val="1"/>
      <w:marLeft w:val="0"/>
      <w:marRight w:val="0"/>
      <w:marTop w:val="0"/>
      <w:marBottom w:val="0"/>
      <w:divBdr>
        <w:top w:val="none" w:sz="0" w:space="0" w:color="auto"/>
        <w:left w:val="none" w:sz="0" w:space="0" w:color="auto"/>
        <w:bottom w:val="none" w:sz="0" w:space="0" w:color="auto"/>
        <w:right w:val="none" w:sz="0" w:space="0" w:color="auto"/>
      </w:divBdr>
    </w:div>
    <w:div w:id="1293516242">
      <w:bodyDiv w:val="1"/>
      <w:marLeft w:val="0"/>
      <w:marRight w:val="0"/>
      <w:marTop w:val="0"/>
      <w:marBottom w:val="0"/>
      <w:divBdr>
        <w:top w:val="none" w:sz="0" w:space="0" w:color="auto"/>
        <w:left w:val="none" w:sz="0" w:space="0" w:color="auto"/>
        <w:bottom w:val="none" w:sz="0" w:space="0" w:color="auto"/>
        <w:right w:val="none" w:sz="0" w:space="0" w:color="auto"/>
      </w:divBdr>
    </w:div>
    <w:div w:id="1316909396">
      <w:bodyDiv w:val="1"/>
      <w:marLeft w:val="0"/>
      <w:marRight w:val="0"/>
      <w:marTop w:val="0"/>
      <w:marBottom w:val="0"/>
      <w:divBdr>
        <w:top w:val="none" w:sz="0" w:space="0" w:color="auto"/>
        <w:left w:val="none" w:sz="0" w:space="0" w:color="auto"/>
        <w:bottom w:val="none" w:sz="0" w:space="0" w:color="auto"/>
        <w:right w:val="none" w:sz="0" w:space="0" w:color="auto"/>
      </w:divBdr>
    </w:div>
    <w:div w:id="1665887621">
      <w:bodyDiv w:val="1"/>
      <w:marLeft w:val="0"/>
      <w:marRight w:val="0"/>
      <w:marTop w:val="0"/>
      <w:marBottom w:val="0"/>
      <w:divBdr>
        <w:top w:val="none" w:sz="0" w:space="0" w:color="auto"/>
        <w:left w:val="none" w:sz="0" w:space="0" w:color="auto"/>
        <w:bottom w:val="none" w:sz="0" w:space="0" w:color="auto"/>
        <w:right w:val="none" w:sz="0" w:space="0" w:color="auto"/>
      </w:divBdr>
    </w:div>
    <w:div w:id="1747608502">
      <w:bodyDiv w:val="1"/>
      <w:marLeft w:val="0"/>
      <w:marRight w:val="0"/>
      <w:marTop w:val="0"/>
      <w:marBottom w:val="0"/>
      <w:divBdr>
        <w:top w:val="none" w:sz="0" w:space="0" w:color="auto"/>
        <w:left w:val="none" w:sz="0" w:space="0" w:color="auto"/>
        <w:bottom w:val="none" w:sz="0" w:space="0" w:color="auto"/>
        <w:right w:val="none" w:sz="0" w:space="0" w:color="auto"/>
      </w:divBdr>
    </w:div>
    <w:div w:id="1774670969">
      <w:bodyDiv w:val="1"/>
      <w:marLeft w:val="0"/>
      <w:marRight w:val="0"/>
      <w:marTop w:val="0"/>
      <w:marBottom w:val="0"/>
      <w:divBdr>
        <w:top w:val="none" w:sz="0" w:space="0" w:color="auto"/>
        <w:left w:val="none" w:sz="0" w:space="0" w:color="auto"/>
        <w:bottom w:val="none" w:sz="0" w:space="0" w:color="auto"/>
        <w:right w:val="none" w:sz="0" w:space="0" w:color="auto"/>
      </w:divBdr>
    </w:div>
    <w:div w:id="1885554602">
      <w:bodyDiv w:val="1"/>
      <w:marLeft w:val="0"/>
      <w:marRight w:val="0"/>
      <w:marTop w:val="0"/>
      <w:marBottom w:val="0"/>
      <w:divBdr>
        <w:top w:val="none" w:sz="0" w:space="0" w:color="auto"/>
        <w:left w:val="none" w:sz="0" w:space="0" w:color="auto"/>
        <w:bottom w:val="none" w:sz="0" w:space="0" w:color="auto"/>
        <w:right w:val="none" w:sz="0" w:space="0" w:color="auto"/>
      </w:divBdr>
    </w:div>
    <w:div w:id="2038004796">
      <w:bodyDiv w:val="1"/>
      <w:marLeft w:val="0"/>
      <w:marRight w:val="0"/>
      <w:marTop w:val="0"/>
      <w:marBottom w:val="0"/>
      <w:divBdr>
        <w:top w:val="none" w:sz="0" w:space="0" w:color="auto"/>
        <w:left w:val="none" w:sz="0" w:space="0" w:color="auto"/>
        <w:bottom w:val="none" w:sz="0" w:space="0" w:color="auto"/>
        <w:right w:val="none" w:sz="0" w:space="0" w:color="auto"/>
      </w:divBdr>
    </w:div>
    <w:div w:id="2088385132">
      <w:bodyDiv w:val="1"/>
      <w:marLeft w:val="0"/>
      <w:marRight w:val="0"/>
      <w:marTop w:val="0"/>
      <w:marBottom w:val="0"/>
      <w:divBdr>
        <w:top w:val="none" w:sz="0" w:space="0" w:color="auto"/>
        <w:left w:val="none" w:sz="0" w:space="0" w:color="auto"/>
        <w:bottom w:val="none" w:sz="0" w:space="0" w:color="auto"/>
        <w:right w:val="none" w:sz="0" w:space="0" w:color="auto"/>
      </w:divBdr>
    </w:div>
    <w:div w:id="21233063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hyperlink" Target="mailto:smc@coi-ioc.org" TargetMode="Externa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0.jpeg"/><Relationship Id="rId68" Type="http://schemas.openxmlformats.org/officeDocument/2006/relationships/header" Target="header2.xml"/><Relationship Id="rId84" Type="http://schemas.openxmlformats.org/officeDocument/2006/relationships/footer" Target="footer4.xml"/><Relationship Id="rId89" Type="http://schemas.openxmlformats.org/officeDocument/2006/relationships/header" Target="header6.xml"/><Relationship Id="rId16" Type="http://schemas.openxmlformats.org/officeDocument/2006/relationships/hyperlink" Target="https://wikis.ec.europa.eu/display/ExactExternalWiki/Annexes" TargetMode="External"/><Relationship Id="rId11" Type="http://schemas.openxmlformats.org/officeDocument/2006/relationships/image" Target="media/image1.jpeg"/><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47.png"/><Relationship Id="rId79" Type="http://schemas.openxmlformats.org/officeDocument/2006/relationships/image" Target="media/image52.png"/><Relationship Id="rId5" Type="http://schemas.openxmlformats.org/officeDocument/2006/relationships/numbering" Target="numbering.xml"/><Relationship Id="rId90" Type="http://schemas.openxmlformats.org/officeDocument/2006/relationships/header" Target="header7.xml"/><Relationship Id="rId95" Type="http://schemas.openxmlformats.org/officeDocument/2006/relationships/hyperlink" Target="http://www.sanctionsmap.eu" TargetMode="External"/><Relationship Id="rId22" Type="http://schemas.openxmlformats.org/officeDocument/2006/relationships/hyperlink" Target="http://ec.europa.eu/budget/graphs/inforeuro.html" TargetMode="External"/><Relationship Id="rId27" Type="http://schemas.openxmlformats.org/officeDocument/2006/relationships/image" Target="media/image5.jpeg"/><Relationship Id="rId43" Type="http://schemas.openxmlformats.org/officeDocument/2006/relationships/image" Target="media/image21.jpeg"/><Relationship Id="rId48" Type="http://schemas.openxmlformats.org/officeDocument/2006/relationships/image" Target="media/image26.jpeg"/><Relationship Id="rId64" Type="http://schemas.openxmlformats.org/officeDocument/2006/relationships/image" Target="media/image41.jpeg"/><Relationship Id="rId69" Type="http://schemas.openxmlformats.org/officeDocument/2006/relationships/footer" Target="footer3.xml"/><Relationship Id="rId80" Type="http://schemas.openxmlformats.org/officeDocument/2006/relationships/image" Target="media/image53.png"/><Relationship Id="rId85" Type="http://schemas.openxmlformats.org/officeDocument/2006/relationships/footer" Target="footer5.xml"/><Relationship Id="rId12" Type="http://schemas.openxmlformats.org/officeDocument/2006/relationships/image" Target="media/image2.png"/><Relationship Id="rId17" Type="http://schemas.openxmlformats.org/officeDocument/2006/relationships/hyperlink" Target="mailto:smc@coi-ioc.org" TargetMode="Externa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footer" Target="footer2.xml"/><Relationship Id="rId20" Type="http://schemas.openxmlformats.org/officeDocument/2006/relationships/hyperlink" Target="http://ec.europa.eu/budget/explained/management/protecting/protect_en.cfm" TargetMode="Externa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hyperlink" Target="http://www.iccwbo.org/incoterms/" TargetMode="External"/><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header" Target="header4.xml"/><Relationship Id="rId88" Type="http://schemas.openxmlformats.org/officeDocument/2006/relationships/footer" Target="footer7.xml"/><Relationship Id="rId91" Type="http://schemas.openxmlformats.org/officeDocument/2006/relationships/footer" Target="footer8.xml"/><Relationship Id="rId96"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ikis.ec.europa.eu/display/ExactExternalWiki/ePRAG" TargetMode="External"/><Relationship Id="rId23" Type="http://schemas.openxmlformats.org/officeDocument/2006/relationships/hyperlink" Target="https://icsid.worldbank.org/" TargetMode="Externa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endnotes" Target="endnotes.xm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2.pn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header" Target="header5.xml"/><Relationship Id="rId94" Type="http://schemas.openxmlformats.org/officeDocument/2006/relationships/footer" Target="footer10.xml"/><Relationship Id="rId99" Type="http://schemas.openxmlformats.org/officeDocument/2006/relationships/footer" Target="footer12.xml"/><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ikis.ec.europa.eu/display/ExactExternalWiki/ePRAG" TargetMode="External"/><Relationship Id="rId18" Type="http://schemas.openxmlformats.org/officeDocument/2006/relationships/hyperlink" Target="mailto:smc@coi-ioc.org" TargetMode="External"/><Relationship Id="rId39" Type="http://schemas.openxmlformats.org/officeDocument/2006/relationships/image" Target="media/image17.jpeg"/><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49.png"/><Relationship Id="rId97" Type="http://schemas.openxmlformats.org/officeDocument/2006/relationships/footer" Target="footer11.xml"/><Relationship Id="rId7" Type="http://schemas.openxmlformats.org/officeDocument/2006/relationships/settings" Target="settings.xml"/><Relationship Id="rId71" Type="http://schemas.openxmlformats.org/officeDocument/2006/relationships/image" Target="media/image44.png"/><Relationship Id="rId92" Type="http://schemas.openxmlformats.org/officeDocument/2006/relationships/footer" Target="footer9.xml"/><Relationship Id="rId2" Type="http://schemas.openxmlformats.org/officeDocument/2006/relationships/customXml" Target="../customXml/item2.xml"/><Relationship Id="rId29" Type="http://schemas.openxmlformats.org/officeDocument/2006/relationships/image" Target="media/image7.jpeg"/><Relationship Id="rId24" Type="http://schemas.openxmlformats.org/officeDocument/2006/relationships/hyperlink" Target="https://wikis.ec.europa.eu/display/ExactExternalWiki/Annexes" TargetMode="External"/><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header" Target="header1.xml"/><Relationship Id="rId87" Type="http://schemas.openxmlformats.org/officeDocument/2006/relationships/footer" Target="footer6.xml"/><Relationship Id="rId61" Type="http://schemas.openxmlformats.org/officeDocument/2006/relationships/image" Target="media/image39.jpeg"/><Relationship Id="rId82" Type="http://schemas.openxmlformats.org/officeDocument/2006/relationships/header" Target="header3.xml"/><Relationship Id="rId19" Type="http://schemas.openxmlformats.org/officeDocument/2006/relationships/hyperlink" Target="https://wikis.ec.europa.eu/display/ExactExternalWiki/Annexes" TargetMode="External"/><Relationship Id="rId14" Type="http://schemas.openxmlformats.org/officeDocument/2006/relationships/footer" Target="footer1.xml"/><Relationship Id="rId30" Type="http://schemas.openxmlformats.org/officeDocument/2006/relationships/image" Target="media/image8.jpeg"/><Relationship Id="rId35" Type="http://schemas.openxmlformats.org/officeDocument/2006/relationships/image" Target="media/image13.jpeg"/><Relationship Id="rId56" Type="http://schemas.openxmlformats.org/officeDocument/2006/relationships/image" Target="media/image34.jpeg"/><Relationship Id="rId77" Type="http://schemas.openxmlformats.org/officeDocument/2006/relationships/image" Target="media/image50.png"/><Relationship Id="rId100"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9.jpeg"/><Relationship Id="rId72" Type="http://schemas.openxmlformats.org/officeDocument/2006/relationships/image" Target="media/image45.png"/><Relationship Id="rId93" Type="http://schemas.openxmlformats.org/officeDocument/2006/relationships/header" Target="header8.xml"/><Relationship Id="rId98" Type="http://schemas.openxmlformats.org/officeDocument/2006/relationships/header" Target="header10.xm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3" Type="http://schemas.openxmlformats.org/officeDocument/2006/relationships/hyperlink" Target="http://www.iccwbo.org/incoterms/" TargetMode="External"/><Relationship Id="rId2" Type="http://schemas.openxmlformats.org/officeDocument/2006/relationships/hyperlink" Target="http://data.europa.eu/eli/reg/2024/2509/oj" TargetMode="External"/><Relationship Id="rId1" Type="http://schemas.openxmlformats.org/officeDocument/2006/relationships/hyperlink" Target="https://www.sanctionsmap.eu/" TargetMode="External"/><Relationship Id="rId6" Type="http://schemas.openxmlformats.org/officeDocument/2006/relationships/hyperlink" Target="https://esignature.ec.europa.eu/efda/tl-browser/" TargetMode="External"/><Relationship Id="rId5" Type="http://schemas.openxmlformats.org/officeDocument/2006/relationships/hyperlink" Target="https://ec.europa.eu/cefdigital/DSS/webapp-demo/validation" TargetMode="External"/><Relationship Id="rId4" Type="http://schemas.openxmlformats.org/officeDocument/2006/relationships/hyperlink" Target="https://www.sanctionsmap.eu/"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D51F86D0FD6C8F47BDD715D72335DD82" ma:contentTypeVersion="4" ma:contentTypeDescription="Create a new document." ma:contentTypeScope="" ma:versionID="c58e47e4775f1d1b27a374c65075c463">
  <xsd:schema xmlns:xsd="http://www.w3.org/2001/XMLSchema" xmlns:xs="http://www.w3.org/2001/XMLSchema" xmlns:p="http://schemas.microsoft.com/office/2006/metadata/properties" xmlns:ns2="3216d591-fc93-4817-9ea6-60bc538dfafd" targetNamespace="http://schemas.microsoft.com/office/2006/metadata/properties" ma:root="true" ma:fieldsID="65c1bea0dedf22e4aa55d04e672b6e18" ns2:_="">
    <xsd:import namespace="3216d591-fc93-4817-9ea6-60bc538dfaf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16d591-fc93-4817-9ea6-60bc538dfa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BillingMetadata" ma:index="11"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357DCAA-2165-486C-AFC5-6A24F15FA701}">
  <ds:schemaRefs>
    <ds:schemaRef ds:uri="http://schemas.openxmlformats.org/officeDocument/2006/bibliography"/>
  </ds:schemaRefs>
</ds:datastoreItem>
</file>

<file path=customXml/itemProps2.xml><?xml version="1.0" encoding="utf-8"?>
<ds:datastoreItem xmlns:ds="http://schemas.openxmlformats.org/officeDocument/2006/customXml" ds:itemID="{ACDB2112-4530-4E84-83A2-9E23AA7FE78B}"/>
</file>

<file path=customXml/itemProps3.xml><?xml version="1.0" encoding="utf-8"?>
<ds:datastoreItem xmlns:ds="http://schemas.openxmlformats.org/officeDocument/2006/customXml" ds:itemID="{2FCF7ADE-6C19-4443-848D-ADC46BACF9A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0A412BE-4642-4E6E-A513-96442FD64B2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181</Pages>
  <Words>33440</Words>
  <Characters>190612</Characters>
  <Application>Microsoft Office Word</Application>
  <DocSecurity>0</DocSecurity>
  <Lines>1588</Lines>
  <Paragraphs>447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European Commission</Company>
  <LinksUpToDate>false</LinksUpToDate>
  <CharactersWithSpaces>223605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Gilbert A.</dc:creator>
  <cp:keywords/>
  <dc:description/>
  <cp:lastModifiedBy>Ali Boana Hidi EL-ANZIZE</cp:lastModifiedBy>
  <cp:revision>27</cp:revision>
  <cp:lastPrinted>2025-04-30T06:13:00Z</cp:lastPrinted>
  <dcterms:created xsi:type="dcterms:W3CDTF">2026-05-15T14:13:00Z</dcterms:created>
  <dcterms:modified xsi:type="dcterms:W3CDTF">2026-05-25T17:46:00Z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c998204edf5e65c0610a2cf72e8009d53813aa33c20d64cca567462a378c148d</vt:lpwstr>
  </property>
  <property fmtid="{D5CDD505-2E9C-101B-9397-08002B2CF9AE}" pid="3" name="ContentTypeId">
    <vt:lpwstr>0x010100D51F86D0FD6C8F47BDD715D72335DD82</vt:lpwstr>
  </property>
</Properties>
</file>