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7225"/>
        <w:gridCol w:w="1837"/>
      </w:tblGrid>
      <w:tr w:rsidR="00C90C27" w:rsidRPr="00232D53" w14:paraId="7ADC80E6" w14:textId="77777777" w:rsidTr="00DB6490">
        <w:tc>
          <w:tcPr>
            <w:tcW w:w="9062" w:type="dxa"/>
            <w:gridSpan w:val="2"/>
          </w:tcPr>
          <w:p w14:paraId="37A97439" w14:textId="3D8E3EE7" w:rsidR="00C90C27" w:rsidRPr="00232D53" w:rsidRDefault="00C90C27" w:rsidP="00DB6490">
            <w:pPr>
              <w:jc w:val="center"/>
              <w:rPr>
                <w:rFonts w:ascii="Verdana" w:hAnsi="Verdana"/>
                <w:b/>
                <w:bCs/>
                <w:sz w:val="20"/>
                <w:szCs w:val="20"/>
              </w:rPr>
            </w:pPr>
            <w:r w:rsidRPr="00232D53">
              <w:rPr>
                <w:rFonts w:ascii="Verdana" w:hAnsi="Verdana"/>
                <w:b/>
                <w:bCs/>
                <w:color w:val="1F497D" w:themeColor="text2"/>
              </w:rPr>
              <w:t xml:space="preserve">Situation financière des projets de la COI au </w:t>
            </w:r>
            <w:r w:rsidR="00381A3F">
              <w:rPr>
                <w:rFonts w:ascii="Verdana" w:hAnsi="Verdana"/>
                <w:b/>
                <w:bCs/>
                <w:color w:val="1F497D" w:themeColor="text2"/>
              </w:rPr>
              <w:t>31 mars 2026</w:t>
            </w:r>
            <w:r w:rsidRPr="00232D53">
              <w:rPr>
                <w:rFonts w:ascii="Verdana" w:hAnsi="Verdana"/>
                <w:b/>
                <w:bCs/>
                <w:color w:val="1F497D" w:themeColor="text2"/>
              </w:rPr>
              <w:t xml:space="preserve"> </w:t>
            </w:r>
          </w:p>
        </w:tc>
      </w:tr>
      <w:tr w:rsidR="00C90C27" w:rsidRPr="00232D53" w14:paraId="522551BA" w14:textId="77777777" w:rsidTr="00DB6490">
        <w:tc>
          <w:tcPr>
            <w:tcW w:w="7225" w:type="dxa"/>
          </w:tcPr>
          <w:p w14:paraId="784A01B8" w14:textId="65B68BF1" w:rsidR="00C90C27" w:rsidRPr="00232D53" w:rsidRDefault="00C90C27" w:rsidP="00DB6490">
            <w:pPr>
              <w:rPr>
                <w:rFonts w:ascii="Verdana" w:hAnsi="Verdana"/>
                <w:sz w:val="20"/>
                <w:szCs w:val="20"/>
              </w:rPr>
            </w:pPr>
            <w:r w:rsidRPr="00232D53">
              <w:rPr>
                <w:rFonts w:ascii="Verdana" w:hAnsi="Verdana"/>
                <w:sz w:val="20"/>
                <w:szCs w:val="20"/>
              </w:rPr>
              <w:t xml:space="preserve">Comité des OPL </w:t>
            </w:r>
            <w:r w:rsidR="00C63B4B">
              <w:rPr>
                <w:rFonts w:ascii="Verdana" w:hAnsi="Verdana"/>
                <w:sz w:val="20"/>
                <w:szCs w:val="20"/>
              </w:rPr>
              <w:t>0</w:t>
            </w:r>
            <w:r w:rsidR="00D35F7B">
              <w:rPr>
                <w:rFonts w:ascii="Verdana" w:hAnsi="Verdana"/>
                <w:sz w:val="20"/>
                <w:szCs w:val="20"/>
              </w:rPr>
              <w:t>2</w:t>
            </w:r>
            <w:r w:rsidR="00C63B4B">
              <w:rPr>
                <w:rFonts w:ascii="Verdana" w:hAnsi="Verdana"/>
                <w:sz w:val="20"/>
                <w:szCs w:val="20"/>
              </w:rPr>
              <w:t>/2026</w:t>
            </w:r>
            <w:r w:rsidRPr="00232D53">
              <w:rPr>
                <w:rFonts w:ascii="Verdana" w:hAnsi="Verdana"/>
                <w:sz w:val="20"/>
                <w:szCs w:val="20"/>
              </w:rPr>
              <w:t xml:space="preserve"> | </w:t>
            </w:r>
            <w:r w:rsidR="00C63B4B">
              <w:rPr>
                <w:rFonts w:ascii="Verdana" w:hAnsi="Verdana"/>
                <w:sz w:val="20"/>
                <w:szCs w:val="20"/>
              </w:rPr>
              <w:t>5 – 7 mai 2026</w:t>
            </w:r>
          </w:p>
        </w:tc>
        <w:tc>
          <w:tcPr>
            <w:tcW w:w="1837" w:type="dxa"/>
          </w:tcPr>
          <w:p w14:paraId="4A30EDF3" w14:textId="7F06679E" w:rsidR="00C90C27" w:rsidRPr="00232D53" w:rsidRDefault="00C90C27" w:rsidP="00DB6490">
            <w:pPr>
              <w:jc w:val="center"/>
              <w:rPr>
                <w:rFonts w:ascii="Verdana" w:hAnsi="Verdana"/>
                <w:sz w:val="20"/>
                <w:szCs w:val="20"/>
              </w:rPr>
            </w:pPr>
            <w:r w:rsidRPr="00232D53">
              <w:rPr>
                <w:rFonts w:ascii="Verdana" w:hAnsi="Verdana"/>
                <w:sz w:val="20"/>
                <w:szCs w:val="20"/>
              </w:rPr>
              <w:t xml:space="preserve">Point </w:t>
            </w:r>
            <w:r w:rsidR="00232D53" w:rsidRPr="00232D53">
              <w:rPr>
                <w:rFonts w:ascii="Verdana" w:hAnsi="Verdana"/>
                <w:sz w:val="20"/>
                <w:szCs w:val="20"/>
              </w:rPr>
              <w:t>3.</w:t>
            </w:r>
            <w:r w:rsidR="00C63B4B">
              <w:rPr>
                <w:rFonts w:ascii="Verdana" w:hAnsi="Verdana"/>
                <w:sz w:val="20"/>
                <w:szCs w:val="20"/>
              </w:rPr>
              <w:t>7</w:t>
            </w:r>
          </w:p>
        </w:tc>
      </w:tr>
      <w:tr w:rsidR="00D35F7B" w:rsidRPr="00232D53" w14:paraId="5411DE71" w14:textId="77777777" w:rsidTr="005F37B5">
        <w:tc>
          <w:tcPr>
            <w:tcW w:w="9062" w:type="dxa"/>
            <w:gridSpan w:val="2"/>
          </w:tcPr>
          <w:p w14:paraId="007CF00D" w14:textId="1569956B" w:rsidR="00D35F7B" w:rsidRPr="00232D53" w:rsidRDefault="00D35F7B" w:rsidP="00D35F7B">
            <w:pPr>
              <w:rPr>
                <w:rFonts w:ascii="Verdana" w:hAnsi="Verdana"/>
                <w:sz w:val="20"/>
                <w:szCs w:val="20"/>
              </w:rPr>
            </w:pPr>
            <w:r w:rsidRPr="00232D53">
              <w:rPr>
                <w:rFonts w:ascii="Verdana" w:hAnsi="Verdana"/>
                <w:i/>
                <w:iCs/>
                <w:sz w:val="20"/>
                <w:szCs w:val="20"/>
              </w:rPr>
              <w:t>Dossier suivi par :</w:t>
            </w:r>
            <w:r w:rsidRPr="00232D53">
              <w:rPr>
                <w:rFonts w:ascii="Verdana" w:hAnsi="Verdana"/>
                <w:sz w:val="20"/>
                <w:szCs w:val="20"/>
              </w:rPr>
              <w:t xml:space="preserve"> Vicky Cushmajee, Chef SAF</w:t>
            </w:r>
          </w:p>
        </w:tc>
      </w:tr>
      <w:tr w:rsidR="00C90C27" w14:paraId="3447ED5B" w14:textId="77777777" w:rsidTr="00DB6490">
        <w:tc>
          <w:tcPr>
            <w:tcW w:w="9062" w:type="dxa"/>
            <w:gridSpan w:val="2"/>
          </w:tcPr>
          <w:p w14:paraId="4C8F65F9" w14:textId="6E07E03E" w:rsidR="00C90C27" w:rsidRDefault="00C90C27" w:rsidP="00DB6490">
            <w:pPr>
              <w:rPr>
                <w:rFonts w:ascii="Verdana" w:hAnsi="Verdana"/>
                <w:sz w:val="20"/>
                <w:szCs w:val="20"/>
              </w:rPr>
            </w:pPr>
            <w:r w:rsidRPr="00232D53">
              <w:rPr>
                <w:rFonts w:ascii="Verdana" w:hAnsi="Verdana"/>
                <w:i/>
                <w:iCs/>
                <w:sz w:val="20"/>
                <w:szCs w:val="20"/>
              </w:rPr>
              <w:t xml:space="preserve">Version du </w:t>
            </w:r>
            <w:r w:rsidR="00C63B4B">
              <w:rPr>
                <w:rFonts w:ascii="Verdana" w:hAnsi="Verdana"/>
                <w:i/>
                <w:iCs/>
                <w:sz w:val="20"/>
                <w:szCs w:val="20"/>
              </w:rPr>
              <w:t>2 avril 2026</w:t>
            </w:r>
          </w:p>
        </w:tc>
      </w:tr>
    </w:tbl>
    <w:p w14:paraId="1C1D5A4D" w14:textId="77777777" w:rsidR="006714A2" w:rsidRPr="00DB5C2E" w:rsidRDefault="006714A2" w:rsidP="0087459C">
      <w:pPr>
        <w:jc w:val="both"/>
        <w:rPr>
          <w:rFonts w:ascii="Verdana" w:hAnsi="Verdana"/>
          <w:b/>
          <w:bCs/>
          <w:sz w:val="12"/>
          <w:szCs w:val="12"/>
        </w:rPr>
      </w:pPr>
    </w:p>
    <w:p w14:paraId="3710D145" w14:textId="710E3A40" w:rsidR="00BD2319" w:rsidRPr="00DB5C2E" w:rsidRDefault="00DB5C2E" w:rsidP="00DB5C2E">
      <w:pPr>
        <w:pStyle w:val="Paragraphedeliste"/>
        <w:numPr>
          <w:ilvl w:val="0"/>
          <w:numId w:val="29"/>
        </w:numPr>
        <w:jc w:val="both"/>
        <w:rPr>
          <w:rFonts w:ascii="Verdana" w:hAnsi="Verdana"/>
          <w:b/>
          <w:bCs/>
          <w:color w:val="0070C0"/>
          <w:sz w:val="20"/>
          <w:szCs w:val="20"/>
        </w:rPr>
      </w:pPr>
      <w:r w:rsidRPr="00DB5C2E">
        <w:rPr>
          <w:rFonts w:ascii="Verdana" w:hAnsi="Verdana"/>
          <w:b/>
          <w:bCs/>
          <w:color w:val="0070C0"/>
          <w:sz w:val="20"/>
          <w:szCs w:val="20"/>
        </w:rPr>
        <w:t>Avancées</w:t>
      </w:r>
    </w:p>
    <w:p w14:paraId="727D492B" w14:textId="71777B24" w:rsidR="001A14F3" w:rsidRPr="001F3EA3" w:rsidRDefault="001F3EA3" w:rsidP="0087459C">
      <w:pPr>
        <w:jc w:val="both"/>
        <w:rPr>
          <w:rFonts w:ascii="Verdana" w:hAnsi="Verdana"/>
          <w:sz w:val="20"/>
          <w:szCs w:val="20"/>
        </w:rPr>
      </w:pPr>
      <w:r w:rsidRPr="001F3EA3">
        <w:rPr>
          <w:rFonts w:ascii="Verdana" w:hAnsi="Verdana"/>
          <w:b/>
          <w:bCs/>
          <w:sz w:val="20"/>
          <w:szCs w:val="20"/>
        </w:rPr>
        <w:t>L’annexe 1</w:t>
      </w:r>
      <w:r w:rsidRPr="001F3EA3">
        <w:rPr>
          <w:rFonts w:ascii="Verdana" w:hAnsi="Verdana"/>
          <w:sz w:val="20"/>
          <w:szCs w:val="20"/>
        </w:rPr>
        <w:t xml:space="preserve"> présente les projets actifs en cours d’exécution pour un montant total avoisinant cent cinquante millions d’euros, ventilés par bailleur comme suit :</w:t>
      </w:r>
    </w:p>
    <w:p w14:paraId="68D8A866" w14:textId="77777777" w:rsidR="008F63DB" w:rsidRPr="008F63DB" w:rsidRDefault="008F63DB" w:rsidP="0087459C">
      <w:pPr>
        <w:jc w:val="both"/>
        <w:rPr>
          <w:rFonts w:ascii="Verdana" w:hAnsi="Verdana"/>
          <w:sz w:val="20"/>
          <w:szCs w:val="20"/>
        </w:rPr>
      </w:pPr>
    </w:p>
    <w:tbl>
      <w:tblPr>
        <w:tblW w:w="9067" w:type="dxa"/>
        <w:tblCellMar>
          <w:left w:w="70" w:type="dxa"/>
          <w:right w:w="70" w:type="dxa"/>
        </w:tblCellMar>
        <w:tblLook w:val="04A0" w:firstRow="1" w:lastRow="0" w:firstColumn="1" w:lastColumn="0" w:noHBand="0" w:noVBand="1"/>
      </w:tblPr>
      <w:tblGrid>
        <w:gridCol w:w="2241"/>
        <w:gridCol w:w="2099"/>
        <w:gridCol w:w="2318"/>
        <w:gridCol w:w="2409"/>
      </w:tblGrid>
      <w:tr w:rsidR="00A52863" w:rsidRPr="00D35F7B" w14:paraId="21CBBA8C" w14:textId="77777777" w:rsidTr="00E068C6">
        <w:trPr>
          <w:trHeight w:val="507"/>
        </w:trPr>
        <w:tc>
          <w:tcPr>
            <w:tcW w:w="2241" w:type="dxa"/>
            <w:tcBorders>
              <w:top w:val="single" w:sz="4" w:space="0" w:color="auto"/>
              <w:left w:val="single" w:sz="4" w:space="0" w:color="auto"/>
              <w:bottom w:val="single" w:sz="4" w:space="0" w:color="auto"/>
            </w:tcBorders>
            <w:vAlign w:val="bottom"/>
            <w:hideMark/>
          </w:tcPr>
          <w:p w14:paraId="5E9FA076" w14:textId="406D4BB2" w:rsidR="00A52863" w:rsidRPr="00D35F7B" w:rsidRDefault="00A52863" w:rsidP="00A52863">
            <w:pP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Projets</w:t>
            </w:r>
          </w:p>
        </w:tc>
        <w:tc>
          <w:tcPr>
            <w:tcW w:w="2099" w:type="dxa"/>
            <w:tcBorders>
              <w:top w:val="single" w:sz="4" w:space="0" w:color="auto"/>
              <w:bottom w:val="single" w:sz="4" w:space="0" w:color="auto"/>
            </w:tcBorders>
            <w:vAlign w:val="bottom"/>
            <w:hideMark/>
          </w:tcPr>
          <w:p w14:paraId="2CDBBEA9" w14:textId="0E83BA96"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Gestion par la COI</w:t>
            </w:r>
          </w:p>
        </w:tc>
        <w:tc>
          <w:tcPr>
            <w:tcW w:w="2318" w:type="dxa"/>
            <w:tcBorders>
              <w:top w:val="single" w:sz="4" w:space="0" w:color="auto"/>
              <w:bottom w:val="single" w:sz="4" w:space="0" w:color="auto"/>
            </w:tcBorders>
            <w:vAlign w:val="bottom"/>
            <w:hideMark/>
          </w:tcPr>
          <w:p w14:paraId="052E338A" w14:textId="5006B521" w:rsidR="00A52863" w:rsidRPr="00D35F7B" w:rsidRDefault="00232D5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Gestion directe</w:t>
            </w:r>
            <w:r w:rsidR="00A52863" w:rsidRPr="00D35F7B">
              <w:rPr>
                <w:rFonts w:ascii="Verdana" w:eastAsia="Times New Roman" w:hAnsi="Verdana"/>
                <w:b/>
                <w:bCs/>
                <w:color w:val="000000"/>
                <w:sz w:val="20"/>
                <w:szCs w:val="20"/>
                <w:lang w:eastAsia="fr-FR"/>
              </w:rPr>
              <w:t xml:space="preserve"> par le bailleur</w:t>
            </w:r>
          </w:p>
        </w:tc>
        <w:tc>
          <w:tcPr>
            <w:tcW w:w="2409" w:type="dxa"/>
            <w:tcBorders>
              <w:top w:val="single" w:sz="4" w:space="0" w:color="auto"/>
              <w:bottom w:val="single" w:sz="4" w:space="0" w:color="auto"/>
              <w:right w:val="single" w:sz="4" w:space="0" w:color="auto"/>
            </w:tcBorders>
            <w:vAlign w:val="bottom"/>
            <w:hideMark/>
          </w:tcPr>
          <w:p w14:paraId="587BD5F3" w14:textId="1EC695A8"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Total</w:t>
            </w:r>
          </w:p>
        </w:tc>
      </w:tr>
      <w:tr w:rsidR="00A52863" w:rsidRPr="00D35F7B" w14:paraId="6EC89905" w14:textId="77777777" w:rsidTr="00E068C6">
        <w:trPr>
          <w:trHeight w:val="197"/>
        </w:trPr>
        <w:tc>
          <w:tcPr>
            <w:tcW w:w="2241" w:type="dxa"/>
            <w:tcBorders>
              <w:top w:val="single" w:sz="4" w:space="0" w:color="auto"/>
              <w:left w:val="single" w:sz="4" w:space="0" w:color="auto"/>
              <w:bottom w:val="single" w:sz="4" w:space="0" w:color="auto"/>
            </w:tcBorders>
            <w:vAlign w:val="bottom"/>
            <w:hideMark/>
          </w:tcPr>
          <w:p w14:paraId="1FC05C96" w14:textId="77777777" w:rsidR="00A52863" w:rsidRPr="00D35F7B" w:rsidRDefault="00A52863" w:rsidP="00A52863">
            <w:pPr>
              <w:jc w:val="center"/>
              <w:rPr>
                <w:rFonts w:ascii="Verdana" w:eastAsia="Times New Roman" w:hAnsi="Verdana"/>
                <w:b/>
                <w:bCs/>
                <w:color w:val="000000"/>
                <w:sz w:val="20"/>
                <w:szCs w:val="20"/>
                <w:lang w:eastAsia="fr-FR"/>
              </w:rPr>
            </w:pPr>
          </w:p>
        </w:tc>
        <w:tc>
          <w:tcPr>
            <w:tcW w:w="2099" w:type="dxa"/>
            <w:tcBorders>
              <w:top w:val="single" w:sz="4" w:space="0" w:color="auto"/>
              <w:bottom w:val="single" w:sz="4" w:space="0" w:color="auto"/>
            </w:tcBorders>
            <w:vAlign w:val="bottom"/>
            <w:hideMark/>
          </w:tcPr>
          <w:p w14:paraId="31ACA429" w14:textId="0CE87208"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w:t>
            </w:r>
          </w:p>
        </w:tc>
        <w:tc>
          <w:tcPr>
            <w:tcW w:w="2318" w:type="dxa"/>
            <w:tcBorders>
              <w:top w:val="single" w:sz="4" w:space="0" w:color="auto"/>
              <w:bottom w:val="single" w:sz="4" w:space="0" w:color="auto"/>
            </w:tcBorders>
            <w:vAlign w:val="bottom"/>
            <w:hideMark/>
          </w:tcPr>
          <w:p w14:paraId="47227F2D" w14:textId="4F502ABC"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w:t>
            </w:r>
          </w:p>
        </w:tc>
        <w:tc>
          <w:tcPr>
            <w:tcW w:w="2409" w:type="dxa"/>
            <w:tcBorders>
              <w:top w:val="single" w:sz="4" w:space="0" w:color="auto"/>
              <w:bottom w:val="single" w:sz="4" w:space="0" w:color="auto"/>
              <w:right w:val="single" w:sz="4" w:space="0" w:color="auto"/>
            </w:tcBorders>
            <w:vAlign w:val="bottom"/>
            <w:hideMark/>
          </w:tcPr>
          <w:p w14:paraId="1175C9BA" w14:textId="5AADB9F0" w:rsidR="00A52863" w:rsidRPr="00D35F7B" w:rsidRDefault="00A52863" w:rsidP="00A52863">
            <w:pPr>
              <w:jc w:val="cente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w:t>
            </w:r>
          </w:p>
        </w:tc>
      </w:tr>
      <w:tr w:rsidR="00A52863" w:rsidRPr="00D35F7B" w14:paraId="515F3E1A" w14:textId="77777777" w:rsidTr="00E068C6">
        <w:trPr>
          <w:trHeight w:val="171"/>
        </w:trPr>
        <w:tc>
          <w:tcPr>
            <w:tcW w:w="2241" w:type="dxa"/>
            <w:tcBorders>
              <w:top w:val="single" w:sz="4" w:space="0" w:color="auto"/>
              <w:left w:val="nil"/>
              <w:bottom w:val="nil"/>
              <w:right w:val="nil"/>
            </w:tcBorders>
            <w:noWrap/>
            <w:vAlign w:val="bottom"/>
            <w:hideMark/>
          </w:tcPr>
          <w:p w14:paraId="20A3345A" w14:textId="77777777"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AFD </w:t>
            </w:r>
          </w:p>
        </w:tc>
        <w:tc>
          <w:tcPr>
            <w:tcW w:w="2099" w:type="dxa"/>
            <w:tcBorders>
              <w:top w:val="single" w:sz="4" w:space="0" w:color="auto"/>
              <w:left w:val="nil"/>
              <w:bottom w:val="nil"/>
              <w:right w:val="nil"/>
            </w:tcBorders>
            <w:noWrap/>
            <w:vAlign w:val="bottom"/>
            <w:hideMark/>
          </w:tcPr>
          <w:p w14:paraId="301C2AF3" w14:textId="6A44A047"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96 764 312</w:t>
            </w:r>
          </w:p>
        </w:tc>
        <w:tc>
          <w:tcPr>
            <w:tcW w:w="2318" w:type="dxa"/>
            <w:tcBorders>
              <w:top w:val="single" w:sz="4" w:space="0" w:color="auto"/>
              <w:left w:val="nil"/>
              <w:bottom w:val="nil"/>
              <w:right w:val="nil"/>
            </w:tcBorders>
            <w:noWrap/>
            <w:vAlign w:val="bottom"/>
            <w:hideMark/>
          </w:tcPr>
          <w:p w14:paraId="43A88657"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single" w:sz="4" w:space="0" w:color="auto"/>
              <w:left w:val="nil"/>
              <w:bottom w:val="nil"/>
              <w:right w:val="nil"/>
            </w:tcBorders>
            <w:noWrap/>
            <w:vAlign w:val="bottom"/>
            <w:hideMark/>
          </w:tcPr>
          <w:p w14:paraId="33369E2F" w14:textId="4F896D62"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C63B4B" w:rsidRPr="00D35F7B">
              <w:rPr>
                <w:rFonts w:ascii="Verdana" w:eastAsia="Times New Roman" w:hAnsi="Verdana"/>
                <w:color w:val="000000"/>
                <w:sz w:val="20"/>
                <w:szCs w:val="20"/>
                <w:lang w:eastAsia="fr-FR"/>
              </w:rPr>
              <w:t>96 764 312</w:t>
            </w:r>
          </w:p>
        </w:tc>
      </w:tr>
      <w:tr w:rsidR="00A52863" w:rsidRPr="00D35F7B" w14:paraId="265576A3" w14:textId="77777777" w:rsidTr="00E068C6">
        <w:trPr>
          <w:trHeight w:val="171"/>
        </w:trPr>
        <w:tc>
          <w:tcPr>
            <w:tcW w:w="2241" w:type="dxa"/>
            <w:tcBorders>
              <w:top w:val="nil"/>
              <w:left w:val="nil"/>
              <w:bottom w:val="nil"/>
              <w:right w:val="nil"/>
            </w:tcBorders>
            <w:noWrap/>
            <w:vAlign w:val="bottom"/>
            <w:hideMark/>
          </w:tcPr>
          <w:p w14:paraId="4DDE3ACB" w14:textId="50DA7E4F"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Union </w:t>
            </w:r>
            <w:r w:rsidR="00D35F7B">
              <w:rPr>
                <w:rFonts w:ascii="Verdana" w:eastAsia="Times New Roman" w:hAnsi="Verdana"/>
                <w:color w:val="000000"/>
                <w:sz w:val="20"/>
                <w:szCs w:val="20"/>
                <w:lang w:eastAsia="fr-FR"/>
              </w:rPr>
              <w:t>e</w:t>
            </w:r>
            <w:r w:rsidR="003F789C" w:rsidRPr="00D35F7B">
              <w:rPr>
                <w:rFonts w:ascii="Verdana" w:eastAsia="Times New Roman" w:hAnsi="Verdana"/>
                <w:color w:val="000000"/>
                <w:sz w:val="20"/>
                <w:szCs w:val="20"/>
                <w:lang w:eastAsia="fr-FR"/>
              </w:rPr>
              <w:t>uropéenne</w:t>
            </w:r>
            <w:r w:rsidRPr="00D35F7B">
              <w:rPr>
                <w:rFonts w:ascii="Verdana" w:eastAsia="Times New Roman" w:hAnsi="Verdana"/>
                <w:color w:val="000000"/>
                <w:sz w:val="20"/>
                <w:szCs w:val="20"/>
                <w:lang w:eastAsia="fr-FR"/>
              </w:rPr>
              <w:t xml:space="preserve"> </w:t>
            </w:r>
          </w:p>
        </w:tc>
        <w:tc>
          <w:tcPr>
            <w:tcW w:w="2099" w:type="dxa"/>
            <w:tcBorders>
              <w:top w:val="nil"/>
              <w:left w:val="nil"/>
              <w:bottom w:val="nil"/>
              <w:right w:val="nil"/>
            </w:tcBorders>
            <w:noWrap/>
            <w:vAlign w:val="bottom"/>
            <w:hideMark/>
          </w:tcPr>
          <w:p w14:paraId="6182654C" w14:textId="7727BAFE"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32 555 500</w:t>
            </w:r>
          </w:p>
        </w:tc>
        <w:tc>
          <w:tcPr>
            <w:tcW w:w="2318" w:type="dxa"/>
            <w:tcBorders>
              <w:top w:val="nil"/>
              <w:left w:val="nil"/>
              <w:bottom w:val="nil"/>
              <w:right w:val="nil"/>
            </w:tcBorders>
            <w:noWrap/>
            <w:vAlign w:val="bottom"/>
            <w:hideMark/>
          </w:tcPr>
          <w:p w14:paraId="6274EF7F" w14:textId="4784A0C8"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6 844 500</w:t>
            </w:r>
            <w:r w:rsidR="00A52863" w:rsidRPr="00D35F7B">
              <w:rPr>
                <w:rFonts w:ascii="Verdana" w:eastAsia="Times New Roman" w:hAnsi="Verdana"/>
                <w:color w:val="000000"/>
                <w:sz w:val="20"/>
                <w:szCs w:val="20"/>
                <w:lang w:eastAsia="fr-FR"/>
              </w:rPr>
              <w:t xml:space="preserve"> </w:t>
            </w:r>
          </w:p>
        </w:tc>
        <w:tc>
          <w:tcPr>
            <w:tcW w:w="2409" w:type="dxa"/>
            <w:tcBorders>
              <w:top w:val="nil"/>
              <w:left w:val="nil"/>
              <w:bottom w:val="nil"/>
              <w:right w:val="nil"/>
            </w:tcBorders>
            <w:noWrap/>
            <w:vAlign w:val="bottom"/>
            <w:hideMark/>
          </w:tcPr>
          <w:p w14:paraId="3B14C1A4" w14:textId="5DDEDFE2"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C63B4B" w:rsidRPr="00D35F7B">
              <w:rPr>
                <w:rFonts w:ascii="Verdana" w:eastAsia="Times New Roman" w:hAnsi="Verdana"/>
                <w:color w:val="000000"/>
                <w:sz w:val="20"/>
                <w:szCs w:val="20"/>
                <w:lang w:eastAsia="fr-FR"/>
              </w:rPr>
              <w:t>39 400 000</w:t>
            </w:r>
            <w:r w:rsidRPr="00D35F7B">
              <w:rPr>
                <w:rFonts w:ascii="Verdana" w:eastAsia="Times New Roman" w:hAnsi="Verdana"/>
                <w:color w:val="000000"/>
                <w:sz w:val="20"/>
                <w:szCs w:val="20"/>
                <w:lang w:eastAsia="fr-FR"/>
              </w:rPr>
              <w:t xml:space="preserve"> </w:t>
            </w:r>
          </w:p>
        </w:tc>
      </w:tr>
      <w:tr w:rsidR="00A52863" w:rsidRPr="00D35F7B" w14:paraId="4278AEC3" w14:textId="77777777" w:rsidTr="00E068C6">
        <w:trPr>
          <w:trHeight w:val="171"/>
        </w:trPr>
        <w:tc>
          <w:tcPr>
            <w:tcW w:w="2241" w:type="dxa"/>
            <w:tcBorders>
              <w:top w:val="nil"/>
              <w:left w:val="nil"/>
              <w:bottom w:val="nil"/>
              <w:right w:val="nil"/>
            </w:tcBorders>
            <w:noWrap/>
            <w:vAlign w:val="bottom"/>
            <w:hideMark/>
          </w:tcPr>
          <w:p w14:paraId="37B51EB0" w14:textId="68E0A868"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Banque </w:t>
            </w:r>
            <w:r w:rsidR="00D35F7B">
              <w:rPr>
                <w:rFonts w:ascii="Verdana" w:eastAsia="Times New Roman" w:hAnsi="Verdana"/>
                <w:color w:val="000000"/>
                <w:sz w:val="20"/>
                <w:szCs w:val="20"/>
                <w:lang w:eastAsia="fr-FR"/>
              </w:rPr>
              <w:t>m</w:t>
            </w:r>
            <w:r w:rsidRPr="00D35F7B">
              <w:rPr>
                <w:rFonts w:ascii="Verdana" w:eastAsia="Times New Roman" w:hAnsi="Verdana"/>
                <w:color w:val="000000"/>
                <w:sz w:val="20"/>
                <w:szCs w:val="20"/>
                <w:lang w:eastAsia="fr-FR"/>
              </w:rPr>
              <w:t xml:space="preserve">ondiale </w:t>
            </w:r>
          </w:p>
        </w:tc>
        <w:tc>
          <w:tcPr>
            <w:tcW w:w="2099" w:type="dxa"/>
            <w:tcBorders>
              <w:top w:val="nil"/>
              <w:left w:val="nil"/>
              <w:bottom w:val="nil"/>
              <w:right w:val="nil"/>
            </w:tcBorders>
            <w:noWrap/>
            <w:vAlign w:val="bottom"/>
            <w:hideMark/>
          </w:tcPr>
          <w:p w14:paraId="3A6706C0" w14:textId="003675D3" w:rsidR="00A52863" w:rsidRPr="00D35F7B" w:rsidRDefault="00B13505"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10</w:t>
            </w:r>
            <w:r w:rsidR="00C63B4B" w:rsidRPr="00D35F7B">
              <w:rPr>
                <w:rFonts w:ascii="Verdana" w:eastAsia="Times New Roman" w:hAnsi="Verdana"/>
                <w:color w:val="000000"/>
                <w:sz w:val="20"/>
                <w:szCs w:val="20"/>
                <w:lang w:eastAsia="fr-FR"/>
              </w:rPr>
              <w:t xml:space="preserve"> 080 000</w:t>
            </w:r>
          </w:p>
        </w:tc>
        <w:tc>
          <w:tcPr>
            <w:tcW w:w="2318" w:type="dxa"/>
            <w:tcBorders>
              <w:top w:val="nil"/>
              <w:left w:val="nil"/>
              <w:bottom w:val="nil"/>
              <w:right w:val="nil"/>
            </w:tcBorders>
            <w:noWrap/>
            <w:vAlign w:val="bottom"/>
            <w:hideMark/>
          </w:tcPr>
          <w:p w14:paraId="1D7AD229"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nil"/>
              <w:left w:val="nil"/>
              <w:bottom w:val="nil"/>
              <w:right w:val="nil"/>
            </w:tcBorders>
            <w:noWrap/>
            <w:vAlign w:val="bottom"/>
            <w:hideMark/>
          </w:tcPr>
          <w:p w14:paraId="0BDD43A4" w14:textId="49D3E80D"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B13505" w:rsidRPr="00D35F7B">
              <w:rPr>
                <w:rFonts w:ascii="Verdana" w:eastAsia="Times New Roman" w:hAnsi="Verdana"/>
                <w:color w:val="000000"/>
                <w:sz w:val="20"/>
                <w:szCs w:val="20"/>
                <w:lang w:eastAsia="fr-FR"/>
              </w:rPr>
              <w:t>10</w:t>
            </w:r>
            <w:r w:rsidR="00C63B4B" w:rsidRPr="00D35F7B">
              <w:rPr>
                <w:rFonts w:ascii="Verdana" w:eastAsia="Times New Roman" w:hAnsi="Verdana"/>
                <w:color w:val="000000"/>
                <w:sz w:val="20"/>
                <w:szCs w:val="20"/>
                <w:lang w:eastAsia="fr-FR"/>
              </w:rPr>
              <w:t xml:space="preserve"> 080 000</w:t>
            </w:r>
            <w:r w:rsidRPr="00D35F7B">
              <w:rPr>
                <w:rFonts w:ascii="Verdana" w:eastAsia="Times New Roman" w:hAnsi="Verdana"/>
                <w:color w:val="000000"/>
                <w:sz w:val="20"/>
                <w:szCs w:val="20"/>
                <w:lang w:eastAsia="fr-FR"/>
              </w:rPr>
              <w:t xml:space="preserve"> </w:t>
            </w:r>
          </w:p>
        </w:tc>
      </w:tr>
      <w:tr w:rsidR="00A52863" w:rsidRPr="00D35F7B" w14:paraId="07B0D81B" w14:textId="77777777" w:rsidTr="00E068C6">
        <w:trPr>
          <w:trHeight w:val="171"/>
        </w:trPr>
        <w:tc>
          <w:tcPr>
            <w:tcW w:w="2241" w:type="dxa"/>
            <w:tcBorders>
              <w:top w:val="nil"/>
              <w:left w:val="nil"/>
              <w:bottom w:val="nil"/>
              <w:right w:val="nil"/>
            </w:tcBorders>
            <w:noWrap/>
            <w:vAlign w:val="bottom"/>
            <w:hideMark/>
          </w:tcPr>
          <w:p w14:paraId="2AD553EB" w14:textId="08728AD0"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Université</w:t>
            </w:r>
            <w:r w:rsidR="00C63B4B" w:rsidRPr="00D35F7B">
              <w:rPr>
                <w:rFonts w:ascii="Verdana" w:eastAsia="Times New Roman" w:hAnsi="Verdana"/>
                <w:color w:val="000000"/>
                <w:sz w:val="20"/>
                <w:szCs w:val="20"/>
                <w:lang w:eastAsia="fr-FR"/>
              </w:rPr>
              <w:t xml:space="preserve"> Alicante </w:t>
            </w:r>
          </w:p>
        </w:tc>
        <w:tc>
          <w:tcPr>
            <w:tcW w:w="2099" w:type="dxa"/>
            <w:tcBorders>
              <w:top w:val="nil"/>
              <w:left w:val="nil"/>
              <w:bottom w:val="nil"/>
              <w:right w:val="nil"/>
            </w:tcBorders>
            <w:noWrap/>
            <w:vAlign w:val="bottom"/>
            <w:hideMark/>
          </w:tcPr>
          <w:p w14:paraId="5501397C" w14:textId="71C99B59"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42</w:t>
            </w:r>
            <w:r w:rsidR="00C63B4B" w:rsidRPr="00D35F7B">
              <w:rPr>
                <w:rFonts w:ascii="Verdana" w:eastAsia="Times New Roman" w:hAnsi="Verdana"/>
                <w:color w:val="000000"/>
                <w:sz w:val="20"/>
                <w:szCs w:val="20"/>
                <w:lang w:eastAsia="fr-FR"/>
              </w:rPr>
              <w:t xml:space="preserve"> </w:t>
            </w:r>
            <w:r w:rsidRPr="00D35F7B">
              <w:rPr>
                <w:rFonts w:ascii="Verdana" w:eastAsia="Times New Roman" w:hAnsi="Verdana"/>
                <w:color w:val="000000"/>
                <w:sz w:val="20"/>
                <w:szCs w:val="20"/>
                <w:lang w:eastAsia="fr-FR"/>
              </w:rPr>
              <w:t>518</w:t>
            </w:r>
            <w:r w:rsidR="00C63B4B" w:rsidRPr="00D35F7B">
              <w:rPr>
                <w:rFonts w:ascii="Verdana" w:eastAsia="Times New Roman" w:hAnsi="Verdana"/>
                <w:color w:val="000000"/>
                <w:sz w:val="20"/>
                <w:szCs w:val="20"/>
                <w:lang w:eastAsia="fr-FR"/>
              </w:rPr>
              <w:t xml:space="preserve"> </w:t>
            </w:r>
          </w:p>
        </w:tc>
        <w:tc>
          <w:tcPr>
            <w:tcW w:w="2318" w:type="dxa"/>
            <w:tcBorders>
              <w:top w:val="nil"/>
              <w:left w:val="nil"/>
              <w:bottom w:val="nil"/>
              <w:right w:val="nil"/>
            </w:tcBorders>
            <w:noWrap/>
            <w:vAlign w:val="bottom"/>
            <w:hideMark/>
          </w:tcPr>
          <w:p w14:paraId="2B071F18" w14:textId="5811A3E3"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754</w:t>
            </w:r>
            <w:r w:rsidR="00C63B4B" w:rsidRPr="00D35F7B">
              <w:rPr>
                <w:rFonts w:ascii="Verdana" w:eastAsia="Times New Roman" w:hAnsi="Verdana"/>
                <w:color w:val="000000"/>
                <w:sz w:val="20"/>
                <w:szCs w:val="20"/>
                <w:lang w:eastAsia="fr-FR"/>
              </w:rPr>
              <w:t xml:space="preserve"> </w:t>
            </w:r>
            <w:r w:rsidRPr="00D35F7B">
              <w:rPr>
                <w:rFonts w:ascii="Verdana" w:eastAsia="Times New Roman" w:hAnsi="Verdana"/>
                <w:color w:val="000000"/>
                <w:sz w:val="20"/>
                <w:szCs w:val="20"/>
                <w:lang w:eastAsia="fr-FR"/>
              </w:rPr>
              <w:t xml:space="preserve">054 </w:t>
            </w:r>
          </w:p>
        </w:tc>
        <w:tc>
          <w:tcPr>
            <w:tcW w:w="2409" w:type="dxa"/>
            <w:tcBorders>
              <w:top w:val="nil"/>
              <w:left w:val="nil"/>
              <w:bottom w:val="nil"/>
              <w:right w:val="nil"/>
            </w:tcBorders>
            <w:noWrap/>
            <w:vAlign w:val="bottom"/>
            <w:hideMark/>
          </w:tcPr>
          <w:p w14:paraId="4B40956A" w14:textId="0C1FBD6D"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796</w:t>
            </w:r>
            <w:r w:rsidR="00C63B4B" w:rsidRPr="00D35F7B">
              <w:rPr>
                <w:rFonts w:ascii="Verdana" w:eastAsia="Times New Roman" w:hAnsi="Verdana"/>
                <w:color w:val="000000"/>
                <w:sz w:val="20"/>
                <w:szCs w:val="20"/>
                <w:lang w:eastAsia="fr-FR"/>
              </w:rPr>
              <w:t xml:space="preserve"> </w:t>
            </w:r>
            <w:r w:rsidRPr="00D35F7B">
              <w:rPr>
                <w:rFonts w:ascii="Verdana" w:eastAsia="Times New Roman" w:hAnsi="Verdana"/>
                <w:color w:val="000000"/>
                <w:sz w:val="20"/>
                <w:szCs w:val="20"/>
                <w:lang w:eastAsia="fr-FR"/>
              </w:rPr>
              <w:t xml:space="preserve">572 </w:t>
            </w:r>
          </w:p>
        </w:tc>
      </w:tr>
      <w:tr w:rsidR="00A52863" w:rsidRPr="00D35F7B" w14:paraId="1E2DF0F3" w14:textId="77777777" w:rsidTr="00E068C6">
        <w:trPr>
          <w:trHeight w:val="171"/>
        </w:trPr>
        <w:tc>
          <w:tcPr>
            <w:tcW w:w="2241" w:type="dxa"/>
            <w:tcBorders>
              <w:top w:val="nil"/>
              <w:left w:val="nil"/>
              <w:bottom w:val="nil"/>
              <w:right w:val="nil"/>
            </w:tcBorders>
            <w:noWrap/>
            <w:vAlign w:val="bottom"/>
            <w:hideMark/>
          </w:tcPr>
          <w:p w14:paraId="265F3A0F" w14:textId="77777777"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GCF </w:t>
            </w:r>
          </w:p>
        </w:tc>
        <w:tc>
          <w:tcPr>
            <w:tcW w:w="2099" w:type="dxa"/>
            <w:tcBorders>
              <w:top w:val="nil"/>
              <w:left w:val="nil"/>
              <w:bottom w:val="nil"/>
              <w:right w:val="nil"/>
            </w:tcBorders>
            <w:noWrap/>
            <w:vAlign w:val="bottom"/>
            <w:hideMark/>
          </w:tcPr>
          <w:p w14:paraId="2E431868" w14:textId="259CAA35"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2 086 837</w:t>
            </w:r>
          </w:p>
        </w:tc>
        <w:tc>
          <w:tcPr>
            <w:tcW w:w="2318" w:type="dxa"/>
            <w:tcBorders>
              <w:top w:val="nil"/>
              <w:left w:val="nil"/>
              <w:bottom w:val="nil"/>
              <w:right w:val="nil"/>
            </w:tcBorders>
            <w:noWrap/>
            <w:vAlign w:val="bottom"/>
            <w:hideMark/>
          </w:tcPr>
          <w:p w14:paraId="5F0C2825"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nil"/>
              <w:left w:val="nil"/>
              <w:bottom w:val="nil"/>
              <w:right w:val="nil"/>
            </w:tcBorders>
            <w:noWrap/>
            <w:vAlign w:val="bottom"/>
            <w:hideMark/>
          </w:tcPr>
          <w:p w14:paraId="706CEF87" w14:textId="2FBBDC1C"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2 086 837</w:t>
            </w:r>
            <w:r w:rsidR="00A52863" w:rsidRPr="00D35F7B">
              <w:rPr>
                <w:rFonts w:ascii="Verdana" w:eastAsia="Times New Roman" w:hAnsi="Verdana"/>
                <w:color w:val="000000"/>
                <w:sz w:val="20"/>
                <w:szCs w:val="20"/>
                <w:lang w:eastAsia="fr-FR"/>
              </w:rPr>
              <w:t xml:space="preserve"> </w:t>
            </w:r>
          </w:p>
        </w:tc>
      </w:tr>
      <w:tr w:rsidR="00A52863" w:rsidRPr="00D35F7B" w14:paraId="3A1A18C8" w14:textId="77777777" w:rsidTr="00E068C6">
        <w:trPr>
          <w:trHeight w:val="171"/>
        </w:trPr>
        <w:tc>
          <w:tcPr>
            <w:tcW w:w="2241" w:type="dxa"/>
            <w:tcBorders>
              <w:top w:val="nil"/>
              <w:left w:val="nil"/>
              <w:bottom w:val="nil"/>
              <w:right w:val="nil"/>
            </w:tcBorders>
            <w:noWrap/>
            <w:vAlign w:val="bottom"/>
            <w:hideMark/>
          </w:tcPr>
          <w:p w14:paraId="63816B20" w14:textId="77777777" w:rsidR="00A52863" w:rsidRPr="00D35F7B" w:rsidRDefault="00A52863" w:rsidP="00A52863">
            <w:pPr>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PNUD </w:t>
            </w:r>
          </w:p>
        </w:tc>
        <w:tc>
          <w:tcPr>
            <w:tcW w:w="2099" w:type="dxa"/>
            <w:tcBorders>
              <w:top w:val="nil"/>
              <w:left w:val="nil"/>
              <w:bottom w:val="nil"/>
              <w:right w:val="nil"/>
            </w:tcBorders>
            <w:noWrap/>
            <w:vAlign w:val="bottom"/>
            <w:hideMark/>
          </w:tcPr>
          <w:p w14:paraId="76F78416" w14:textId="4835603C" w:rsidR="00A52863" w:rsidRPr="00D35F7B" w:rsidRDefault="00C63B4B"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509 040</w:t>
            </w:r>
          </w:p>
        </w:tc>
        <w:tc>
          <w:tcPr>
            <w:tcW w:w="2318" w:type="dxa"/>
            <w:tcBorders>
              <w:top w:val="nil"/>
              <w:left w:val="nil"/>
              <w:bottom w:val="nil"/>
              <w:right w:val="nil"/>
            </w:tcBorders>
            <w:noWrap/>
            <w:vAlign w:val="bottom"/>
            <w:hideMark/>
          </w:tcPr>
          <w:p w14:paraId="10933B8D" w14:textId="77777777"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 </w:t>
            </w:r>
          </w:p>
        </w:tc>
        <w:tc>
          <w:tcPr>
            <w:tcW w:w="2409" w:type="dxa"/>
            <w:tcBorders>
              <w:top w:val="nil"/>
              <w:left w:val="nil"/>
              <w:bottom w:val="nil"/>
              <w:right w:val="nil"/>
            </w:tcBorders>
            <w:noWrap/>
            <w:vAlign w:val="bottom"/>
            <w:hideMark/>
          </w:tcPr>
          <w:p w14:paraId="7B6057ED" w14:textId="7F01F8CD" w:rsidR="00A52863" w:rsidRPr="00D35F7B" w:rsidRDefault="00A52863" w:rsidP="00A52863">
            <w:pPr>
              <w:jc w:val="right"/>
              <w:rPr>
                <w:rFonts w:ascii="Verdana" w:eastAsia="Times New Roman" w:hAnsi="Verdana"/>
                <w:color w:val="000000"/>
                <w:sz w:val="20"/>
                <w:szCs w:val="20"/>
                <w:lang w:eastAsia="fr-FR"/>
              </w:rPr>
            </w:pPr>
            <w:r w:rsidRPr="00D35F7B">
              <w:rPr>
                <w:rFonts w:ascii="Verdana" w:eastAsia="Times New Roman" w:hAnsi="Verdana"/>
                <w:color w:val="000000"/>
                <w:sz w:val="20"/>
                <w:szCs w:val="20"/>
                <w:lang w:eastAsia="fr-FR"/>
              </w:rPr>
              <w:t xml:space="preserve"> </w:t>
            </w:r>
            <w:r w:rsidR="00C63B4B" w:rsidRPr="00D35F7B">
              <w:rPr>
                <w:rFonts w:ascii="Verdana" w:eastAsia="Times New Roman" w:hAnsi="Verdana"/>
                <w:color w:val="000000"/>
                <w:sz w:val="20"/>
                <w:szCs w:val="20"/>
                <w:lang w:eastAsia="fr-FR"/>
              </w:rPr>
              <w:t>509 040</w:t>
            </w:r>
            <w:r w:rsidRPr="00D35F7B">
              <w:rPr>
                <w:rFonts w:ascii="Verdana" w:eastAsia="Times New Roman" w:hAnsi="Verdana"/>
                <w:color w:val="000000"/>
                <w:sz w:val="20"/>
                <w:szCs w:val="20"/>
                <w:lang w:eastAsia="fr-FR"/>
              </w:rPr>
              <w:t xml:space="preserve"> </w:t>
            </w:r>
          </w:p>
        </w:tc>
      </w:tr>
      <w:tr w:rsidR="00A52863" w:rsidRPr="00D35F7B" w14:paraId="0F1CBE6F" w14:textId="77777777" w:rsidTr="00E068C6">
        <w:trPr>
          <w:trHeight w:val="171"/>
        </w:trPr>
        <w:tc>
          <w:tcPr>
            <w:tcW w:w="2241" w:type="dxa"/>
            <w:tcBorders>
              <w:top w:val="nil"/>
              <w:left w:val="nil"/>
              <w:bottom w:val="nil"/>
              <w:right w:val="nil"/>
            </w:tcBorders>
            <w:noWrap/>
            <w:vAlign w:val="bottom"/>
            <w:hideMark/>
          </w:tcPr>
          <w:p w14:paraId="163589E6" w14:textId="77777777" w:rsidR="00A52863" w:rsidRPr="00D35F7B" w:rsidRDefault="00A52863" w:rsidP="00A52863">
            <w:pPr>
              <w:jc w:val="center"/>
              <w:rPr>
                <w:rFonts w:ascii="Aptos Narrow" w:eastAsia="Times New Roman" w:hAnsi="Aptos Narrow"/>
                <w:color w:val="000000"/>
                <w:sz w:val="20"/>
                <w:szCs w:val="20"/>
                <w:lang w:eastAsia="fr-FR"/>
              </w:rPr>
            </w:pPr>
          </w:p>
        </w:tc>
        <w:tc>
          <w:tcPr>
            <w:tcW w:w="2099" w:type="dxa"/>
            <w:tcBorders>
              <w:top w:val="nil"/>
              <w:left w:val="nil"/>
              <w:bottom w:val="nil"/>
              <w:right w:val="nil"/>
            </w:tcBorders>
            <w:noWrap/>
            <w:vAlign w:val="bottom"/>
            <w:hideMark/>
          </w:tcPr>
          <w:p w14:paraId="1EF7FCD8" w14:textId="77777777" w:rsidR="00A52863" w:rsidRPr="00D35F7B" w:rsidRDefault="00A52863" w:rsidP="00A52863">
            <w:pPr>
              <w:jc w:val="right"/>
              <w:rPr>
                <w:rFonts w:ascii="Times New Roman" w:eastAsia="Times New Roman" w:hAnsi="Times New Roman"/>
                <w:sz w:val="20"/>
                <w:szCs w:val="20"/>
                <w:lang w:eastAsia="fr-FR"/>
              </w:rPr>
            </w:pPr>
          </w:p>
        </w:tc>
        <w:tc>
          <w:tcPr>
            <w:tcW w:w="2318" w:type="dxa"/>
            <w:tcBorders>
              <w:top w:val="nil"/>
              <w:left w:val="nil"/>
              <w:bottom w:val="nil"/>
              <w:right w:val="nil"/>
            </w:tcBorders>
            <w:noWrap/>
            <w:vAlign w:val="bottom"/>
            <w:hideMark/>
          </w:tcPr>
          <w:p w14:paraId="2AABBE77" w14:textId="77777777" w:rsidR="00A52863" w:rsidRPr="00D35F7B" w:rsidRDefault="00A52863" w:rsidP="00A52863">
            <w:pPr>
              <w:jc w:val="right"/>
              <w:rPr>
                <w:rFonts w:ascii="Times New Roman" w:eastAsia="Times New Roman" w:hAnsi="Times New Roman"/>
                <w:sz w:val="20"/>
                <w:szCs w:val="20"/>
                <w:lang w:eastAsia="fr-FR"/>
              </w:rPr>
            </w:pPr>
          </w:p>
        </w:tc>
        <w:tc>
          <w:tcPr>
            <w:tcW w:w="2409" w:type="dxa"/>
            <w:tcBorders>
              <w:top w:val="nil"/>
              <w:left w:val="nil"/>
              <w:bottom w:val="nil"/>
              <w:right w:val="nil"/>
            </w:tcBorders>
            <w:noWrap/>
            <w:vAlign w:val="bottom"/>
            <w:hideMark/>
          </w:tcPr>
          <w:p w14:paraId="19B6A676" w14:textId="77777777" w:rsidR="00A52863" w:rsidRPr="00D35F7B" w:rsidRDefault="00A52863" w:rsidP="00A52863">
            <w:pPr>
              <w:jc w:val="right"/>
              <w:rPr>
                <w:rFonts w:ascii="Times New Roman" w:eastAsia="Times New Roman" w:hAnsi="Times New Roman"/>
                <w:sz w:val="20"/>
                <w:szCs w:val="20"/>
                <w:lang w:eastAsia="fr-FR"/>
              </w:rPr>
            </w:pPr>
          </w:p>
        </w:tc>
      </w:tr>
      <w:tr w:rsidR="00A52863" w:rsidRPr="00D35F7B" w14:paraId="4B54F8F5" w14:textId="77777777" w:rsidTr="00E068C6">
        <w:trPr>
          <w:trHeight w:val="318"/>
        </w:trPr>
        <w:tc>
          <w:tcPr>
            <w:tcW w:w="2241" w:type="dxa"/>
            <w:tcBorders>
              <w:top w:val="nil"/>
              <w:left w:val="nil"/>
              <w:bottom w:val="nil"/>
              <w:right w:val="nil"/>
            </w:tcBorders>
            <w:noWrap/>
            <w:vAlign w:val="bottom"/>
            <w:hideMark/>
          </w:tcPr>
          <w:p w14:paraId="5CC25953" w14:textId="77777777" w:rsidR="00A52863" w:rsidRPr="00D35F7B" w:rsidRDefault="00A52863" w:rsidP="00A52863">
            <w:pPr>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 xml:space="preserve">TOTAL </w:t>
            </w:r>
          </w:p>
        </w:tc>
        <w:tc>
          <w:tcPr>
            <w:tcW w:w="2099" w:type="dxa"/>
            <w:tcBorders>
              <w:top w:val="nil"/>
              <w:left w:val="nil"/>
              <w:bottom w:val="nil"/>
              <w:right w:val="nil"/>
            </w:tcBorders>
            <w:noWrap/>
            <w:vAlign w:val="bottom"/>
            <w:hideMark/>
          </w:tcPr>
          <w:p w14:paraId="26E9BD6A" w14:textId="5B7F7F13" w:rsidR="00A52863" w:rsidRPr="00D35F7B" w:rsidRDefault="00A52863" w:rsidP="00A52863">
            <w:pPr>
              <w:jc w:val="right"/>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142</w:t>
            </w:r>
            <w:r w:rsidR="00C63B4B" w:rsidRPr="00D35F7B">
              <w:rPr>
                <w:rFonts w:ascii="Verdana" w:eastAsia="Times New Roman" w:hAnsi="Verdana"/>
                <w:b/>
                <w:bCs/>
                <w:color w:val="000000"/>
                <w:sz w:val="20"/>
                <w:szCs w:val="20"/>
                <w:lang w:eastAsia="fr-FR"/>
              </w:rPr>
              <w:t xml:space="preserve"> 038 207</w:t>
            </w:r>
          </w:p>
        </w:tc>
        <w:tc>
          <w:tcPr>
            <w:tcW w:w="2318" w:type="dxa"/>
            <w:tcBorders>
              <w:top w:val="nil"/>
              <w:left w:val="nil"/>
              <w:bottom w:val="nil"/>
              <w:right w:val="nil"/>
            </w:tcBorders>
            <w:noWrap/>
            <w:vAlign w:val="bottom"/>
            <w:hideMark/>
          </w:tcPr>
          <w:p w14:paraId="70145370" w14:textId="07ACEE59" w:rsidR="00A52863" w:rsidRPr="00D35F7B" w:rsidRDefault="00A52863" w:rsidP="00A52863">
            <w:pPr>
              <w:jc w:val="right"/>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 xml:space="preserve">         7</w:t>
            </w:r>
            <w:r w:rsidR="00C63B4B" w:rsidRPr="00D35F7B">
              <w:rPr>
                <w:rFonts w:ascii="Verdana" w:eastAsia="Times New Roman" w:hAnsi="Verdana"/>
                <w:b/>
                <w:bCs/>
                <w:color w:val="000000"/>
                <w:sz w:val="20"/>
                <w:szCs w:val="20"/>
                <w:lang w:eastAsia="fr-FR"/>
              </w:rPr>
              <w:t xml:space="preserve"> </w:t>
            </w:r>
            <w:r w:rsidRPr="00D35F7B">
              <w:rPr>
                <w:rFonts w:ascii="Verdana" w:eastAsia="Times New Roman" w:hAnsi="Verdana"/>
                <w:b/>
                <w:bCs/>
                <w:color w:val="000000"/>
                <w:sz w:val="20"/>
                <w:szCs w:val="20"/>
                <w:lang w:eastAsia="fr-FR"/>
              </w:rPr>
              <w:t>598</w:t>
            </w:r>
            <w:r w:rsidR="00C63B4B" w:rsidRPr="00D35F7B">
              <w:rPr>
                <w:rFonts w:ascii="Verdana" w:eastAsia="Times New Roman" w:hAnsi="Verdana"/>
                <w:b/>
                <w:bCs/>
                <w:color w:val="000000"/>
                <w:sz w:val="20"/>
                <w:szCs w:val="20"/>
                <w:lang w:eastAsia="fr-FR"/>
              </w:rPr>
              <w:t xml:space="preserve"> </w:t>
            </w:r>
            <w:r w:rsidRPr="00D35F7B">
              <w:rPr>
                <w:rFonts w:ascii="Verdana" w:eastAsia="Times New Roman" w:hAnsi="Verdana"/>
                <w:b/>
                <w:bCs/>
                <w:color w:val="000000"/>
                <w:sz w:val="20"/>
                <w:szCs w:val="20"/>
                <w:lang w:eastAsia="fr-FR"/>
              </w:rPr>
              <w:t xml:space="preserve">554 </w:t>
            </w:r>
          </w:p>
        </w:tc>
        <w:tc>
          <w:tcPr>
            <w:tcW w:w="2409" w:type="dxa"/>
            <w:tcBorders>
              <w:top w:val="nil"/>
              <w:left w:val="nil"/>
              <w:bottom w:val="nil"/>
              <w:right w:val="nil"/>
            </w:tcBorders>
            <w:noWrap/>
            <w:vAlign w:val="bottom"/>
            <w:hideMark/>
          </w:tcPr>
          <w:p w14:paraId="56D1D7E9" w14:textId="176E1CED" w:rsidR="00A52863" w:rsidRPr="00D35F7B" w:rsidRDefault="00A52863" w:rsidP="00A52863">
            <w:pPr>
              <w:jc w:val="right"/>
              <w:rPr>
                <w:rFonts w:ascii="Verdana" w:eastAsia="Times New Roman" w:hAnsi="Verdana"/>
                <w:b/>
                <w:bCs/>
                <w:color w:val="000000"/>
                <w:sz w:val="20"/>
                <w:szCs w:val="20"/>
                <w:lang w:eastAsia="fr-FR"/>
              </w:rPr>
            </w:pPr>
            <w:r w:rsidRPr="00D35F7B">
              <w:rPr>
                <w:rFonts w:ascii="Verdana" w:eastAsia="Times New Roman" w:hAnsi="Verdana"/>
                <w:b/>
                <w:bCs/>
                <w:color w:val="000000"/>
                <w:sz w:val="20"/>
                <w:szCs w:val="20"/>
                <w:lang w:eastAsia="fr-FR"/>
              </w:rPr>
              <w:t xml:space="preserve">    </w:t>
            </w:r>
            <w:r w:rsidR="00C63B4B" w:rsidRPr="00D35F7B">
              <w:rPr>
                <w:rFonts w:ascii="Verdana" w:eastAsia="Times New Roman" w:hAnsi="Verdana"/>
                <w:b/>
                <w:bCs/>
                <w:color w:val="000000"/>
                <w:sz w:val="20"/>
                <w:szCs w:val="20"/>
                <w:lang w:eastAsia="fr-FR"/>
              </w:rPr>
              <w:t>149 636 761</w:t>
            </w:r>
            <w:r w:rsidRPr="00D35F7B">
              <w:rPr>
                <w:rFonts w:ascii="Verdana" w:eastAsia="Times New Roman" w:hAnsi="Verdana"/>
                <w:b/>
                <w:bCs/>
                <w:color w:val="000000"/>
                <w:sz w:val="20"/>
                <w:szCs w:val="20"/>
                <w:lang w:eastAsia="fr-FR"/>
              </w:rPr>
              <w:t xml:space="preserve"> </w:t>
            </w:r>
          </w:p>
        </w:tc>
      </w:tr>
    </w:tbl>
    <w:p w14:paraId="4FE2FF48" w14:textId="77777777" w:rsidR="00C63B4B" w:rsidRDefault="00C63B4B" w:rsidP="00E068C6">
      <w:pPr>
        <w:jc w:val="both"/>
        <w:rPr>
          <w:rFonts w:ascii="Verdana" w:hAnsi="Verdana"/>
          <w:sz w:val="20"/>
          <w:szCs w:val="20"/>
        </w:rPr>
      </w:pPr>
    </w:p>
    <w:p w14:paraId="1AB79A9A" w14:textId="79DEE434" w:rsidR="00C63B4B" w:rsidRDefault="00C63B4B" w:rsidP="00E068C6">
      <w:pPr>
        <w:jc w:val="both"/>
        <w:rPr>
          <w:rFonts w:ascii="Verdana" w:hAnsi="Verdana"/>
          <w:sz w:val="20"/>
          <w:szCs w:val="20"/>
        </w:rPr>
      </w:pPr>
      <w:r>
        <w:rPr>
          <w:noProof/>
        </w:rPr>
        <w:drawing>
          <wp:inline distT="0" distB="0" distL="0" distR="0" wp14:anchorId="76E58FCE" wp14:editId="5857A1C0">
            <wp:extent cx="5939790" cy="4084955"/>
            <wp:effectExtent l="0" t="0" r="3810" b="4445"/>
            <wp:docPr id="2072845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45106" name=""/>
                    <pic:cNvPicPr/>
                  </pic:nvPicPr>
                  <pic:blipFill>
                    <a:blip r:embed="rId8"/>
                    <a:stretch>
                      <a:fillRect/>
                    </a:stretch>
                  </pic:blipFill>
                  <pic:spPr>
                    <a:xfrm>
                      <a:off x="0" y="0"/>
                      <a:ext cx="5939790" cy="4084955"/>
                    </a:xfrm>
                    <a:prstGeom prst="rect">
                      <a:avLst/>
                    </a:prstGeom>
                  </pic:spPr>
                </pic:pic>
              </a:graphicData>
            </a:graphic>
          </wp:inline>
        </w:drawing>
      </w:r>
    </w:p>
    <w:p w14:paraId="2A7379F0" w14:textId="77777777" w:rsidR="00C63B4B" w:rsidRDefault="00C63B4B" w:rsidP="00E068C6">
      <w:pPr>
        <w:jc w:val="both"/>
        <w:rPr>
          <w:rFonts w:ascii="Verdana" w:hAnsi="Verdana"/>
          <w:sz w:val="20"/>
          <w:szCs w:val="20"/>
        </w:rPr>
      </w:pPr>
    </w:p>
    <w:p w14:paraId="114C8A20" w14:textId="3DF3ABAB" w:rsidR="00E068C6" w:rsidRDefault="00130E7C" w:rsidP="00E068C6">
      <w:pPr>
        <w:jc w:val="both"/>
        <w:rPr>
          <w:rFonts w:ascii="Verdana" w:hAnsi="Verdana"/>
          <w:sz w:val="20"/>
          <w:szCs w:val="20"/>
        </w:rPr>
      </w:pPr>
      <w:r w:rsidRPr="00130E7C">
        <w:rPr>
          <w:rFonts w:ascii="Verdana" w:hAnsi="Verdana"/>
          <w:sz w:val="20"/>
          <w:szCs w:val="20"/>
        </w:rPr>
        <w:t>S’ajoutant à la somme de 142 038 208 €, les budgets gérés directement par certains partenaires techniques et financiers s’élèvent à 7 598 554 € (ex. : projet SSA, Port Security, etc.).</w:t>
      </w:r>
      <w:r w:rsidR="001A4B46">
        <w:rPr>
          <w:rFonts w:ascii="Verdana" w:hAnsi="Verdana"/>
          <w:sz w:val="20"/>
          <w:szCs w:val="20"/>
        </w:rPr>
        <w:t xml:space="preserve">  </w:t>
      </w:r>
      <w:r w:rsidR="00E068C6" w:rsidRPr="00E068C6">
        <w:rPr>
          <w:rFonts w:ascii="Verdana" w:hAnsi="Verdana"/>
          <w:sz w:val="20"/>
          <w:szCs w:val="20"/>
        </w:rPr>
        <w:t xml:space="preserve">Par ailleurs, les projets achevés ou en cours de clôture représentent un </w:t>
      </w:r>
      <w:r w:rsidR="00C63B4B">
        <w:rPr>
          <w:rFonts w:ascii="Verdana" w:hAnsi="Verdana"/>
          <w:sz w:val="20"/>
          <w:szCs w:val="20"/>
        </w:rPr>
        <w:t>montant</w:t>
      </w:r>
      <w:r w:rsidR="00E068C6" w:rsidRPr="00E068C6">
        <w:rPr>
          <w:rFonts w:ascii="Verdana" w:hAnsi="Verdana"/>
          <w:sz w:val="20"/>
          <w:szCs w:val="20"/>
        </w:rPr>
        <w:t xml:space="preserve"> global </w:t>
      </w:r>
      <w:r w:rsidR="00C63B4B">
        <w:rPr>
          <w:rFonts w:ascii="Verdana" w:hAnsi="Verdana"/>
          <w:sz w:val="20"/>
          <w:szCs w:val="20"/>
        </w:rPr>
        <w:t>de  26 572 728</w:t>
      </w:r>
      <w:r w:rsidR="00E068C6" w:rsidRPr="00E068C6">
        <w:rPr>
          <w:rFonts w:ascii="Verdana" w:hAnsi="Verdana"/>
          <w:sz w:val="20"/>
          <w:szCs w:val="20"/>
        </w:rPr>
        <w:t xml:space="preserve"> euros.</w:t>
      </w:r>
      <w:r>
        <w:rPr>
          <w:rFonts w:ascii="Verdana" w:hAnsi="Verdana"/>
          <w:sz w:val="20"/>
          <w:szCs w:val="20"/>
        </w:rPr>
        <w:t xml:space="preserve"> Cela concerne les projets  Ecofish, Twenex et RSIE 3.</w:t>
      </w:r>
    </w:p>
    <w:p w14:paraId="203B9469" w14:textId="77777777" w:rsidR="00E068C6" w:rsidRPr="00E068C6" w:rsidRDefault="00E068C6" w:rsidP="00E068C6">
      <w:pPr>
        <w:jc w:val="both"/>
        <w:rPr>
          <w:rFonts w:ascii="Verdana" w:hAnsi="Verdana"/>
          <w:sz w:val="20"/>
          <w:szCs w:val="20"/>
        </w:rPr>
      </w:pPr>
    </w:p>
    <w:p w14:paraId="40C74FBA" w14:textId="77777777" w:rsidR="001A4B46" w:rsidRDefault="00E068C6" w:rsidP="001A4B46">
      <w:pPr>
        <w:jc w:val="both"/>
        <w:rPr>
          <w:rFonts w:ascii="Verdana" w:hAnsi="Verdana"/>
          <w:sz w:val="20"/>
          <w:szCs w:val="20"/>
        </w:rPr>
      </w:pPr>
      <w:r w:rsidRPr="001A4B46">
        <w:rPr>
          <w:rFonts w:ascii="Verdana" w:hAnsi="Verdana"/>
          <w:sz w:val="20"/>
          <w:szCs w:val="20"/>
        </w:rPr>
        <w:t>Les différents projets mis en œuvre par la COI sur la période 2020–202</w:t>
      </w:r>
      <w:r w:rsidR="00C63B4B" w:rsidRPr="001A4B46">
        <w:rPr>
          <w:rFonts w:ascii="Verdana" w:hAnsi="Verdana"/>
          <w:sz w:val="20"/>
          <w:szCs w:val="20"/>
        </w:rPr>
        <w:t>8</w:t>
      </w:r>
      <w:r w:rsidRPr="001A4B46">
        <w:rPr>
          <w:rFonts w:ascii="Verdana" w:hAnsi="Verdana"/>
          <w:sz w:val="20"/>
          <w:szCs w:val="20"/>
        </w:rPr>
        <w:t>, avec leurs taux d’engagement et de décaissement exprimés dans la monnaie du don, sont présentés en </w:t>
      </w:r>
      <w:r w:rsidRPr="001A4B46">
        <w:rPr>
          <w:rFonts w:ascii="Verdana" w:hAnsi="Verdana"/>
          <w:b/>
          <w:bCs/>
          <w:sz w:val="20"/>
          <w:szCs w:val="20"/>
        </w:rPr>
        <w:t>annexe 2</w:t>
      </w:r>
      <w:r w:rsidRPr="001A4B46">
        <w:rPr>
          <w:rFonts w:ascii="Verdana" w:hAnsi="Verdana"/>
          <w:sz w:val="20"/>
          <w:szCs w:val="20"/>
        </w:rPr>
        <w:t>.</w:t>
      </w:r>
      <w:r w:rsidR="001A4B46" w:rsidRPr="001A4B46">
        <w:rPr>
          <w:rFonts w:ascii="Verdana" w:hAnsi="Verdana"/>
          <w:sz w:val="20"/>
          <w:szCs w:val="20"/>
        </w:rPr>
        <w:t xml:space="preserve"> </w:t>
      </w:r>
    </w:p>
    <w:p w14:paraId="46F998C5" w14:textId="77777777" w:rsidR="001A4B46" w:rsidRDefault="00C63B4B" w:rsidP="001A4B46">
      <w:pPr>
        <w:jc w:val="both"/>
        <w:rPr>
          <w:rFonts w:ascii="Verdana" w:hAnsi="Verdana"/>
          <w:sz w:val="20"/>
          <w:szCs w:val="20"/>
        </w:rPr>
      </w:pPr>
      <w:r w:rsidRPr="00C63B4B">
        <w:rPr>
          <w:rFonts w:ascii="Verdana" w:hAnsi="Verdana"/>
          <w:sz w:val="20"/>
          <w:szCs w:val="20"/>
        </w:rPr>
        <w:lastRenderedPageBreak/>
        <w:t xml:space="preserve">Un tableau récapitulatif des retombées financières au bénéfice des États membres, ventilé par projet pour la période du 1er janvier au 31 mars 2026, est présenté en </w:t>
      </w:r>
      <w:r w:rsidRPr="00C63B4B">
        <w:rPr>
          <w:rFonts w:ascii="Verdana" w:hAnsi="Verdana"/>
          <w:b/>
          <w:bCs/>
          <w:sz w:val="20"/>
          <w:szCs w:val="20"/>
        </w:rPr>
        <w:t>annexe 3</w:t>
      </w:r>
      <w:r w:rsidRPr="00C63B4B">
        <w:rPr>
          <w:rFonts w:ascii="Verdana" w:hAnsi="Verdana"/>
          <w:sz w:val="20"/>
          <w:szCs w:val="20"/>
        </w:rPr>
        <w:t xml:space="preserve">. </w:t>
      </w:r>
      <w:r w:rsidR="001A4B46" w:rsidRPr="00C63B4B">
        <w:rPr>
          <w:rFonts w:ascii="Verdana" w:hAnsi="Verdana"/>
          <w:sz w:val="20"/>
          <w:szCs w:val="20"/>
        </w:rPr>
        <w:t>Toutefois, cette situation n’intègre pas les contreparties nationales ni celles du Secrétariat général de la COI, en raison d’une disponibilité et d’une consolidation incomplètes des données, limitant ainsi l’appréciation globale des impacts et résultats des actions.</w:t>
      </w:r>
      <w:r w:rsidR="001A4B46">
        <w:rPr>
          <w:rFonts w:ascii="Verdana" w:hAnsi="Verdana"/>
          <w:sz w:val="20"/>
          <w:szCs w:val="20"/>
        </w:rPr>
        <w:t xml:space="preserve"> </w:t>
      </w:r>
    </w:p>
    <w:p w14:paraId="11CC4662" w14:textId="77777777" w:rsidR="00E6695B" w:rsidRDefault="00E6695B" w:rsidP="001A4B46">
      <w:pPr>
        <w:jc w:val="both"/>
        <w:rPr>
          <w:rFonts w:ascii="Verdana" w:hAnsi="Verdana"/>
          <w:sz w:val="20"/>
          <w:szCs w:val="20"/>
        </w:rPr>
      </w:pPr>
    </w:p>
    <w:p w14:paraId="0EF98300" w14:textId="0B4706D7" w:rsidR="001A4B46" w:rsidRDefault="001A4B46" w:rsidP="001A4B46">
      <w:pPr>
        <w:jc w:val="both"/>
        <w:rPr>
          <w:rFonts w:ascii="Verdana" w:hAnsi="Verdana"/>
          <w:sz w:val="20"/>
          <w:szCs w:val="20"/>
        </w:rPr>
      </w:pPr>
      <w:r w:rsidRPr="001A4B46">
        <w:rPr>
          <w:rFonts w:ascii="Verdana" w:hAnsi="Verdana"/>
          <w:sz w:val="20"/>
          <w:szCs w:val="20"/>
        </w:rPr>
        <w:t xml:space="preserve">Cette présentation est </w:t>
      </w:r>
      <w:r>
        <w:rPr>
          <w:rFonts w:ascii="Verdana" w:hAnsi="Verdana"/>
          <w:sz w:val="20"/>
          <w:szCs w:val="20"/>
        </w:rPr>
        <w:t xml:space="preserve">donc </w:t>
      </w:r>
      <w:r w:rsidRPr="001A4B46">
        <w:rPr>
          <w:rFonts w:ascii="Verdana" w:hAnsi="Verdana"/>
          <w:sz w:val="20"/>
          <w:szCs w:val="20"/>
        </w:rPr>
        <w:t>appélé</w:t>
      </w:r>
      <w:r w:rsidR="00D35F7B">
        <w:rPr>
          <w:rFonts w:ascii="Verdana" w:hAnsi="Verdana"/>
          <w:sz w:val="20"/>
          <w:szCs w:val="20"/>
        </w:rPr>
        <w:t>e</w:t>
      </w:r>
      <w:r w:rsidRPr="001A4B46">
        <w:rPr>
          <w:rFonts w:ascii="Verdana" w:hAnsi="Verdana"/>
          <w:sz w:val="20"/>
          <w:szCs w:val="20"/>
        </w:rPr>
        <w:t xml:space="preserve"> à être revu</w:t>
      </w:r>
      <w:r w:rsidR="00D35F7B">
        <w:rPr>
          <w:rFonts w:ascii="Verdana" w:hAnsi="Verdana"/>
          <w:sz w:val="20"/>
          <w:szCs w:val="20"/>
        </w:rPr>
        <w:t>e</w:t>
      </w:r>
      <w:r w:rsidRPr="001A4B46">
        <w:rPr>
          <w:rFonts w:ascii="Verdana" w:hAnsi="Verdana"/>
          <w:sz w:val="20"/>
          <w:szCs w:val="20"/>
        </w:rPr>
        <w:t xml:space="preserve"> </w:t>
      </w:r>
      <w:r w:rsidR="00D35F7B">
        <w:rPr>
          <w:rFonts w:ascii="Verdana" w:hAnsi="Verdana"/>
          <w:sz w:val="20"/>
          <w:szCs w:val="20"/>
        </w:rPr>
        <w:t>pour</w:t>
      </w:r>
      <w:r w:rsidRPr="001A4B46">
        <w:rPr>
          <w:rFonts w:ascii="Verdana" w:hAnsi="Verdana"/>
          <w:sz w:val="20"/>
          <w:szCs w:val="20"/>
        </w:rPr>
        <w:t xml:space="preserve"> présenter </w:t>
      </w:r>
      <w:r w:rsidR="00D35F7B">
        <w:rPr>
          <w:rFonts w:ascii="Verdana" w:hAnsi="Verdana"/>
          <w:sz w:val="20"/>
          <w:szCs w:val="20"/>
        </w:rPr>
        <w:t xml:space="preserve">de manière précises </w:t>
      </w:r>
      <w:r w:rsidRPr="001A4B46">
        <w:rPr>
          <w:rFonts w:ascii="Verdana" w:hAnsi="Verdana"/>
          <w:sz w:val="20"/>
          <w:szCs w:val="20"/>
        </w:rPr>
        <w:t>les retombées financières au bénéfice des 5 États membres de la COI</w:t>
      </w:r>
      <w:r w:rsidR="00D35F7B">
        <w:rPr>
          <w:rFonts w:ascii="Verdana" w:hAnsi="Verdana"/>
          <w:sz w:val="20"/>
          <w:szCs w:val="20"/>
        </w:rPr>
        <w:t xml:space="preserve">. Il est, en effet, </w:t>
      </w:r>
      <w:r>
        <w:rPr>
          <w:rFonts w:ascii="Verdana" w:hAnsi="Verdana"/>
          <w:sz w:val="20"/>
          <w:szCs w:val="20"/>
        </w:rPr>
        <w:t xml:space="preserve">nécessaire d’aller </w:t>
      </w:r>
      <w:r w:rsidRPr="001A4B46">
        <w:rPr>
          <w:rFonts w:ascii="Verdana" w:hAnsi="Verdana"/>
          <w:sz w:val="20"/>
          <w:szCs w:val="20"/>
        </w:rPr>
        <w:t xml:space="preserve">au-delà d’un simple tableau comptable et </w:t>
      </w:r>
      <w:r w:rsidR="00D35F7B">
        <w:rPr>
          <w:rFonts w:ascii="Verdana" w:hAnsi="Verdana"/>
          <w:sz w:val="20"/>
          <w:szCs w:val="20"/>
        </w:rPr>
        <w:t>pour présenter les bénéficiaires, les montants ciblés des dépenses, l’origine de celles-ci (</w:t>
      </w:r>
      <w:r w:rsidRPr="001A4B46">
        <w:rPr>
          <w:rFonts w:ascii="Verdana" w:hAnsi="Verdana"/>
          <w:sz w:val="20"/>
          <w:szCs w:val="20"/>
        </w:rPr>
        <w:t>projets</w:t>
      </w:r>
      <w:r w:rsidR="00D35F7B">
        <w:rPr>
          <w:rFonts w:ascii="Verdana" w:hAnsi="Verdana"/>
          <w:sz w:val="20"/>
          <w:szCs w:val="20"/>
        </w:rPr>
        <w:t xml:space="preserve">, subventions…) et l’impact. </w:t>
      </w:r>
      <w:r w:rsidRPr="001A4B46">
        <w:rPr>
          <w:rFonts w:ascii="Verdana" w:hAnsi="Verdana"/>
          <w:sz w:val="20"/>
          <w:szCs w:val="20"/>
        </w:rPr>
        <w:t>L’idée est de rendre la lecture claire, comparative et orientée résultats.</w:t>
      </w:r>
      <w:r>
        <w:rPr>
          <w:rFonts w:ascii="Verdana" w:hAnsi="Verdana"/>
          <w:sz w:val="20"/>
          <w:szCs w:val="20"/>
        </w:rPr>
        <w:t xml:space="preserve"> </w:t>
      </w:r>
      <w:r w:rsidRPr="001A4B46">
        <w:rPr>
          <w:rFonts w:ascii="Verdana" w:hAnsi="Verdana"/>
          <w:sz w:val="20"/>
          <w:szCs w:val="20"/>
        </w:rPr>
        <w:t>Nous proposons de </w:t>
      </w:r>
      <w:r w:rsidRPr="001A4B46">
        <w:rPr>
          <w:rFonts w:ascii="Verdana" w:hAnsi="Verdana"/>
          <w:b/>
          <w:bCs/>
          <w:sz w:val="20"/>
          <w:szCs w:val="20"/>
        </w:rPr>
        <w:t>revoir et renforcer la présentation des retombées financières</w:t>
      </w:r>
      <w:r w:rsidRPr="001A4B46">
        <w:rPr>
          <w:rFonts w:ascii="Verdana" w:hAnsi="Verdana"/>
          <w:sz w:val="20"/>
          <w:szCs w:val="20"/>
        </w:rPr>
        <w:t> afin de mieux mettre en évidence leur impact réel au bénéfice des États membres et de leurs populations. Cette amélioration visera notamment à offrir une lecture plus claire et structurée des données de manière plus explicite</w:t>
      </w:r>
      <w:r>
        <w:rPr>
          <w:rFonts w:ascii="Verdana" w:hAnsi="Verdana"/>
          <w:sz w:val="20"/>
          <w:szCs w:val="20"/>
        </w:rPr>
        <w:t xml:space="preserve"> sur</w:t>
      </w:r>
      <w:r w:rsidRPr="001A4B46">
        <w:rPr>
          <w:rFonts w:ascii="Verdana" w:hAnsi="Verdana"/>
          <w:sz w:val="20"/>
          <w:szCs w:val="20"/>
        </w:rPr>
        <w:t xml:space="preserve"> les montants mobilisés, les projets financés, les secteurs d’intervention ainsi que les résultats concrets obtenus par pays. L’objectif est de disposer </w:t>
      </w:r>
      <w:r>
        <w:rPr>
          <w:rFonts w:ascii="Verdana" w:hAnsi="Verdana"/>
          <w:sz w:val="20"/>
          <w:szCs w:val="20"/>
        </w:rPr>
        <w:t xml:space="preserve">également </w:t>
      </w:r>
      <w:r w:rsidRPr="001A4B46">
        <w:rPr>
          <w:rFonts w:ascii="Verdana" w:hAnsi="Verdana"/>
          <w:sz w:val="20"/>
          <w:szCs w:val="20"/>
        </w:rPr>
        <w:t>d’un outil de présentation à la fois synthétique, analytique et orienté vers les résultats facilitant ainsi la prise de décision et la valorisation des actions menées.</w:t>
      </w:r>
    </w:p>
    <w:p w14:paraId="0627D090" w14:textId="77777777" w:rsidR="00E6695B" w:rsidRPr="001A4B46" w:rsidRDefault="00E6695B" w:rsidP="001A4B46">
      <w:pPr>
        <w:jc w:val="both"/>
        <w:rPr>
          <w:rFonts w:ascii="Verdana" w:hAnsi="Verdana"/>
          <w:sz w:val="20"/>
          <w:szCs w:val="20"/>
        </w:rPr>
      </w:pPr>
    </w:p>
    <w:p w14:paraId="146C0E2B" w14:textId="3479DA72" w:rsidR="00C63B4B" w:rsidRDefault="001A4B46" w:rsidP="00C63B4B">
      <w:pPr>
        <w:jc w:val="both"/>
        <w:rPr>
          <w:rFonts w:ascii="Verdana" w:hAnsi="Verdana"/>
          <w:sz w:val="20"/>
          <w:szCs w:val="20"/>
        </w:rPr>
      </w:pPr>
      <w:r>
        <w:rPr>
          <w:rFonts w:ascii="Verdana" w:hAnsi="Verdana"/>
          <w:sz w:val="20"/>
          <w:szCs w:val="20"/>
        </w:rPr>
        <w:t>Dans cette optique, i</w:t>
      </w:r>
      <w:r w:rsidR="00C63B4B" w:rsidRPr="00C63B4B">
        <w:rPr>
          <w:rFonts w:ascii="Verdana" w:hAnsi="Verdana"/>
          <w:sz w:val="20"/>
          <w:szCs w:val="20"/>
        </w:rPr>
        <w:t>l est proposé de lancer un rapport approfondi sur les impacts et les résultats des actions de la COI soutenues par les partenaires techniques et financiers au niveau des États membres, incluant une analyse financière consolidée. À cet effet, un recrutement d’expertise sera engagé dans le cadre de l’initiative Horizon 2030.</w:t>
      </w:r>
    </w:p>
    <w:p w14:paraId="799BD3CA" w14:textId="77777777" w:rsidR="00E6695B" w:rsidRDefault="00E6695B" w:rsidP="00C63B4B">
      <w:pPr>
        <w:jc w:val="both"/>
        <w:rPr>
          <w:rFonts w:ascii="Verdana" w:hAnsi="Verdana"/>
          <w:sz w:val="20"/>
          <w:szCs w:val="20"/>
        </w:rPr>
      </w:pPr>
    </w:p>
    <w:p w14:paraId="0B900A29" w14:textId="68E42E7B" w:rsidR="00C63B4B" w:rsidRDefault="00C63B4B" w:rsidP="00C63B4B">
      <w:pPr>
        <w:jc w:val="both"/>
        <w:rPr>
          <w:rFonts w:ascii="Verdana" w:hAnsi="Verdana"/>
          <w:sz w:val="20"/>
          <w:szCs w:val="20"/>
        </w:rPr>
      </w:pPr>
      <w:r w:rsidRPr="00C63B4B">
        <w:rPr>
          <w:rFonts w:ascii="Verdana" w:hAnsi="Verdana"/>
          <w:sz w:val="20"/>
          <w:szCs w:val="20"/>
        </w:rPr>
        <w:t>En parallèle, une analyse des coûts supportés par le Secrétariat général et les États membres pour la gestion des projets sera conduite. Elle servira de base à la définition et à l’intégration de frais de gestion appropriés dans les conventions de contribution.</w:t>
      </w:r>
      <w:r w:rsidR="001A4B46">
        <w:rPr>
          <w:rFonts w:ascii="Verdana" w:hAnsi="Verdana"/>
          <w:sz w:val="20"/>
          <w:szCs w:val="20"/>
        </w:rPr>
        <w:t xml:space="preserve"> I</w:t>
      </w:r>
      <w:r w:rsidRPr="00C63B4B">
        <w:rPr>
          <w:rFonts w:ascii="Verdana" w:hAnsi="Verdana"/>
          <w:sz w:val="20"/>
          <w:szCs w:val="20"/>
        </w:rPr>
        <w:t>l est recommandé de développer un outil de suivi intégré permettant de recenser, mesurer et valoriser l’ensemble des contributions (financières, humaines et matérielles) des États membres et de la COI, afin d’améliorer le pilotage, la transparence et la valorisation des résultats.</w:t>
      </w:r>
    </w:p>
    <w:p w14:paraId="585E9211" w14:textId="77777777" w:rsidR="00E6695B" w:rsidRDefault="00E6695B" w:rsidP="00C63B4B">
      <w:pPr>
        <w:jc w:val="both"/>
        <w:rPr>
          <w:rFonts w:ascii="Verdana" w:hAnsi="Verdana"/>
          <w:sz w:val="20"/>
          <w:szCs w:val="20"/>
        </w:rPr>
      </w:pPr>
    </w:p>
    <w:p w14:paraId="3B654A07" w14:textId="1A56CE8A" w:rsidR="007F25DF" w:rsidRDefault="001A4B46" w:rsidP="00E03A77">
      <w:pPr>
        <w:jc w:val="both"/>
        <w:rPr>
          <w:rFonts w:ascii="Verdana" w:hAnsi="Verdana"/>
          <w:sz w:val="20"/>
          <w:szCs w:val="20"/>
        </w:rPr>
      </w:pPr>
      <w:r w:rsidRPr="001A4B46">
        <w:rPr>
          <w:rFonts w:ascii="Verdana" w:hAnsi="Verdana"/>
          <w:sz w:val="20"/>
          <w:szCs w:val="20"/>
        </w:rPr>
        <w:t xml:space="preserve">Enfin, une chronologie des projets actuellement mis en œuvre par la COI est présentée en </w:t>
      </w:r>
      <w:r w:rsidRPr="00E6695B">
        <w:rPr>
          <w:rFonts w:ascii="Verdana" w:hAnsi="Verdana"/>
          <w:b/>
          <w:bCs/>
          <w:sz w:val="20"/>
          <w:szCs w:val="20"/>
        </w:rPr>
        <w:t>annexe 4</w:t>
      </w:r>
      <w:r w:rsidRPr="001A4B46">
        <w:rPr>
          <w:rFonts w:ascii="Verdana" w:hAnsi="Verdana"/>
          <w:sz w:val="20"/>
          <w:szCs w:val="20"/>
        </w:rPr>
        <w:t>. Il ressort de cette analyse qu’en dehors des deux projets récents SWIOP (PRSP), financé par l’Union européenne et le NAP Maurice, financé par UNOPS</w:t>
      </w:r>
      <w:r>
        <w:rPr>
          <w:rFonts w:ascii="Verdana" w:hAnsi="Verdana"/>
          <w:sz w:val="20"/>
          <w:szCs w:val="20"/>
        </w:rPr>
        <w:t>,</w:t>
      </w:r>
      <w:r w:rsidRPr="001A4B46">
        <w:rPr>
          <w:rFonts w:ascii="Verdana" w:hAnsi="Verdana"/>
          <w:sz w:val="20"/>
          <w:szCs w:val="20"/>
        </w:rPr>
        <w:t xml:space="preserve"> la visibilité sur de nouveaux projets à moyen terme demeure limitée. Cette situation appelle à une mobilisation accrue </w:t>
      </w:r>
      <w:r>
        <w:rPr>
          <w:rFonts w:ascii="Verdana" w:hAnsi="Verdana"/>
          <w:sz w:val="20"/>
          <w:szCs w:val="20"/>
        </w:rPr>
        <w:t>du SG-COI et se</w:t>
      </w:r>
      <w:r w:rsidRPr="001A4B46">
        <w:rPr>
          <w:rFonts w:ascii="Verdana" w:hAnsi="Verdana"/>
          <w:sz w:val="20"/>
          <w:szCs w:val="20"/>
        </w:rPr>
        <w:t xml:space="preserve">s États membres afin de renforcer le portefeuille de projets. À cet effet, la COI devra intensifier ses efforts de mobilisation de ressources notamment en développant </w:t>
      </w:r>
      <w:r>
        <w:rPr>
          <w:rFonts w:ascii="Verdana" w:hAnsi="Verdana"/>
          <w:sz w:val="20"/>
          <w:szCs w:val="20"/>
        </w:rPr>
        <w:t xml:space="preserve">dès à présent, </w:t>
      </w:r>
      <w:r w:rsidRPr="001A4B46">
        <w:rPr>
          <w:rFonts w:ascii="Verdana" w:hAnsi="Verdana"/>
          <w:sz w:val="20"/>
          <w:szCs w:val="20"/>
        </w:rPr>
        <w:t>des propositions à soumettre au Fonds vert pour le climat, en diversifiant ses partenaires techniques et financiers et en explorant des mécanismes de financement innovants en vue d’assurer la pérennité et la consolidation de ses interventions au bénéfice de la région.</w:t>
      </w:r>
    </w:p>
    <w:p w14:paraId="366D1D84" w14:textId="77777777" w:rsidR="001A4B46" w:rsidRPr="00E068C6" w:rsidRDefault="001A4B46" w:rsidP="00E03A77">
      <w:pPr>
        <w:jc w:val="both"/>
        <w:rPr>
          <w:rFonts w:ascii="Verdana" w:hAnsi="Verdana" w:cs="Segoe UI"/>
          <w:b/>
          <w:sz w:val="20"/>
          <w:szCs w:val="20"/>
          <w:u w:val="single"/>
        </w:rPr>
      </w:pPr>
    </w:p>
    <w:p w14:paraId="37D5C456" w14:textId="1D985F38" w:rsidR="00E03A77" w:rsidRPr="00DB5C2E" w:rsidRDefault="00DB5C2E" w:rsidP="00DB5C2E">
      <w:pPr>
        <w:pStyle w:val="Paragraphedeliste"/>
        <w:numPr>
          <w:ilvl w:val="0"/>
          <w:numId w:val="29"/>
        </w:numPr>
        <w:jc w:val="both"/>
        <w:rPr>
          <w:rFonts w:ascii="Verdana" w:hAnsi="Verdana" w:cs="Segoe UI"/>
          <w:b/>
          <w:color w:val="0070C0"/>
          <w:sz w:val="20"/>
          <w:szCs w:val="20"/>
        </w:rPr>
      </w:pPr>
      <w:r w:rsidRPr="00DB5C2E">
        <w:rPr>
          <w:rFonts w:ascii="Verdana" w:hAnsi="Verdana" w:cs="Segoe UI"/>
          <w:b/>
          <w:color w:val="0070C0"/>
          <w:sz w:val="20"/>
          <w:szCs w:val="20"/>
        </w:rPr>
        <w:t>Proposition de décision</w:t>
      </w:r>
    </w:p>
    <w:p w14:paraId="7765EC74" w14:textId="77777777" w:rsidR="00DB5C2E" w:rsidRPr="00DB5C2E" w:rsidRDefault="00E03A77" w:rsidP="00B41DF6">
      <w:pPr>
        <w:jc w:val="both"/>
        <w:rPr>
          <w:rFonts w:ascii="Verdana" w:hAnsi="Verdana" w:cs="Segoe UI"/>
          <w:bCs/>
          <w:sz w:val="20"/>
          <w:szCs w:val="20"/>
        </w:rPr>
      </w:pPr>
      <w:r w:rsidRPr="00DB5C2E">
        <w:rPr>
          <w:rFonts w:ascii="Verdana" w:hAnsi="Verdana" w:cs="Segoe UI"/>
          <w:bCs/>
          <w:sz w:val="20"/>
          <w:szCs w:val="20"/>
        </w:rPr>
        <w:t>Le Comité des OPL </w:t>
      </w:r>
      <w:r w:rsidR="00DB5C2E" w:rsidRPr="00DB5C2E">
        <w:rPr>
          <w:rFonts w:ascii="Verdana" w:hAnsi="Verdana" w:cs="Segoe UI"/>
          <w:bCs/>
          <w:sz w:val="20"/>
          <w:szCs w:val="20"/>
        </w:rPr>
        <w:t>p</w:t>
      </w:r>
      <w:r w:rsidR="00C63B4B" w:rsidRPr="00DB5C2E">
        <w:rPr>
          <w:rFonts w:ascii="Verdana" w:hAnsi="Verdana" w:cs="Segoe UI"/>
          <w:bCs/>
          <w:sz w:val="20"/>
          <w:szCs w:val="20"/>
        </w:rPr>
        <w:t>rend note</w:t>
      </w:r>
      <w:r w:rsidR="00DB5C2E" w:rsidRPr="00DB5C2E">
        <w:rPr>
          <w:rFonts w:ascii="Verdana" w:hAnsi="Verdana" w:cs="Segoe UI"/>
          <w:bCs/>
          <w:sz w:val="20"/>
          <w:szCs w:val="20"/>
        </w:rPr>
        <w:t xml:space="preserve"> : </w:t>
      </w:r>
    </w:p>
    <w:p w14:paraId="538E12F7" w14:textId="77777777" w:rsidR="00DB5C2E" w:rsidRPr="00DB5C2E" w:rsidRDefault="00DB5C2E" w:rsidP="00DB5C2E">
      <w:pPr>
        <w:pStyle w:val="Paragraphedeliste"/>
        <w:numPr>
          <w:ilvl w:val="0"/>
          <w:numId w:val="30"/>
        </w:numPr>
        <w:jc w:val="both"/>
        <w:rPr>
          <w:rFonts w:ascii="Verdana" w:hAnsi="Verdana" w:cs="Segoe UI"/>
          <w:bCs/>
          <w:sz w:val="20"/>
          <w:szCs w:val="20"/>
        </w:rPr>
      </w:pPr>
      <w:r w:rsidRPr="00DB5C2E">
        <w:rPr>
          <w:rFonts w:ascii="Verdana" w:hAnsi="Verdana" w:cs="Segoe UI"/>
          <w:bCs/>
          <w:sz w:val="20"/>
          <w:szCs w:val="20"/>
        </w:rPr>
        <w:t>D</w:t>
      </w:r>
      <w:r w:rsidR="00C63B4B" w:rsidRPr="00DB5C2E">
        <w:rPr>
          <w:rFonts w:ascii="Verdana" w:hAnsi="Verdana" w:cs="Segoe UI"/>
          <w:bCs/>
          <w:sz w:val="20"/>
          <w:szCs w:val="20"/>
        </w:rPr>
        <w:t>e la situation financière des projets au 31 mars 2026</w:t>
      </w:r>
      <w:r w:rsidRPr="00DB5C2E">
        <w:rPr>
          <w:rFonts w:ascii="Verdana" w:hAnsi="Verdana" w:cs="Segoe UI"/>
          <w:bCs/>
          <w:sz w:val="20"/>
          <w:szCs w:val="20"/>
        </w:rPr>
        <w:t xml:space="preserve"> ; </w:t>
      </w:r>
    </w:p>
    <w:p w14:paraId="40CEE6C8" w14:textId="0E9E8184" w:rsidR="00E03A77" w:rsidRDefault="00DB5C2E" w:rsidP="00DB5C2E">
      <w:pPr>
        <w:pStyle w:val="Paragraphedeliste"/>
        <w:numPr>
          <w:ilvl w:val="0"/>
          <w:numId w:val="30"/>
        </w:numPr>
        <w:jc w:val="both"/>
        <w:rPr>
          <w:rFonts w:ascii="Verdana" w:hAnsi="Verdana" w:cs="Segoe UI"/>
          <w:b/>
          <w:bCs/>
          <w:sz w:val="20"/>
          <w:szCs w:val="20"/>
        </w:rPr>
      </w:pPr>
      <w:r w:rsidRPr="00DB5C2E">
        <w:rPr>
          <w:rFonts w:ascii="Verdana" w:hAnsi="Verdana" w:cs="Segoe UI"/>
          <w:bCs/>
          <w:sz w:val="20"/>
          <w:szCs w:val="20"/>
        </w:rPr>
        <w:t xml:space="preserve">Du lancement, dans le cadre du programme Horizon 2030, d’une étude d’impact socioéconomique des actions de la COI ainsi que d’une analyse </w:t>
      </w:r>
      <w:r w:rsidR="00C63B4B" w:rsidRPr="00DB5C2E">
        <w:rPr>
          <w:rFonts w:ascii="Verdana" w:hAnsi="Verdana" w:cs="Segoe UI"/>
          <w:bCs/>
          <w:sz w:val="20"/>
          <w:szCs w:val="20"/>
        </w:rPr>
        <w:t xml:space="preserve">financière consolidée et des coûts de </w:t>
      </w:r>
      <w:r w:rsidR="00F15C55" w:rsidRPr="00DB5C2E">
        <w:rPr>
          <w:rFonts w:ascii="Verdana" w:hAnsi="Verdana" w:cs="Segoe UI"/>
          <w:bCs/>
          <w:sz w:val="20"/>
          <w:szCs w:val="20"/>
        </w:rPr>
        <w:t xml:space="preserve">gestion </w:t>
      </w:r>
      <w:r w:rsidRPr="00DB5C2E">
        <w:rPr>
          <w:rFonts w:ascii="Verdana" w:hAnsi="Verdana" w:cs="Segoe UI"/>
          <w:bCs/>
          <w:sz w:val="20"/>
          <w:szCs w:val="20"/>
        </w:rPr>
        <w:t>supportés</w:t>
      </w:r>
      <w:r w:rsidR="00C63B4B" w:rsidRPr="00DB5C2E">
        <w:rPr>
          <w:rFonts w:ascii="Verdana" w:hAnsi="Verdana" w:cs="Segoe UI"/>
          <w:bCs/>
          <w:sz w:val="20"/>
          <w:szCs w:val="20"/>
        </w:rPr>
        <w:t xml:space="preserve"> par le Secrétariat général et les États membres</w:t>
      </w:r>
      <w:r w:rsidR="00F15C55" w:rsidRPr="00DB5C2E">
        <w:rPr>
          <w:rFonts w:ascii="Verdana" w:hAnsi="Verdana" w:cs="Segoe UI"/>
          <w:bCs/>
          <w:sz w:val="20"/>
          <w:szCs w:val="20"/>
        </w:rPr>
        <w:t xml:space="preserve"> dans la mise en œuvre des projets et programmes</w:t>
      </w:r>
      <w:r w:rsidR="00C63B4B" w:rsidRPr="00DB5C2E">
        <w:rPr>
          <w:rFonts w:ascii="Verdana" w:hAnsi="Verdana" w:cs="Segoe UI"/>
          <w:b/>
          <w:bCs/>
          <w:sz w:val="20"/>
          <w:szCs w:val="20"/>
        </w:rPr>
        <w:t xml:space="preserve">. </w:t>
      </w:r>
    </w:p>
    <w:p w14:paraId="18A8DBB8" w14:textId="77777777" w:rsidR="00DB5C2E" w:rsidRPr="00E6695B" w:rsidRDefault="00DB5C2E" w:rsidP="00DB5C2E">
      <w:pPr>
        <w:pStyle w:val="Paragraphedeliste"/>
        <w:jc w:val="both"/>
        <w:rPr>
          <w:rFonts w:ascii="Verdana" w:hAnsi="Verdana" w:cs="Segoe UI"/>
          <w:b/>
          <w:bCs/>
          <w:sz w:val="10"/>
          <w:szCs w:val="10"/>
        </w:rPr>
      </w:pPr>
    </w:p>
    <w:p w14:paraId="0F0CBCF1" w14:textId="063208C9" w:rsidR="00FE57D1" w:rsidRPr="00DB5C2E" w:rsidRDefault="00DB5C2E" w:rsidP="00DB5C2E">
      <w:pPr>
        <w:pStyle w:val="Paragraphedeliste"/>
        <w:numPr>
          <w:ilvl w:val="0"/>
          <w:numId w:val="29"/>
        </w:numPr>
        <w:jc w:val="both"/>
        <w:rPr>
          <w:rFonts w:ascii="Verdana" w:hAnsi="Verdana" w:cs="Segoe UI"/>
          <w:b/>
          <w:color w:val="0070C0"/>
          <w:sz w:val="20"/>
          <w:szCs w:val="20"/>
        </w:rPr>
      </w:pPr>
      <w:r w:rsidRPr="00DB5C2E">
        <w:rPr>
          <w:rFonts w:ascii="Verdana" w:hAnsi="Verdana" w:cs="Segoe UI"/>
          <w:b/>
          <w:color w:val="0070C0"/>
          <w:sz w:val="20"/>
          <w:szCs w:val="20"/>
        </w:rPr>
        <w:t>Annexes</w:t>
      </w:r>
    </w:p>
    <w:p w14:paraId="7DCC18D9" w14:textId="05828350" w:rsidR="00E03A77" w:rsidRPr="00232D53" w:rsidRDefault="00C24D40" w:rsidP="00353622">
      <w:pPr>
        <w:jc w:val="both"/>
        <w:rPr>
          <w:rFonts w:ascii="Verdana" w:hAnsi="Verdana" w:cs="Segoe UI"/>
          <w:i/>
          <w:sz w:val="20"/>
          <w:szCs w:val="20"/>
        </w:rPr>
      </w:pPr>
      <w:r w:rsidRPr="00232D53">
        <w:rPr>
          <w:rFonts w:ascii="Verdana" w:hAnsi="Verdana" w:cs="Segoe UI"/>
          <w:noProof/>
          <w:sz w:val="20"/>
          <w:szCs w:val="20"/>
          <w:lang w:eastAsia="fr-FR"/>
        </w:rPr>
        <mc:AlternateContent>
          <mc:Choice Requires="wps">
            <w:drawing>
              <wp:anchor distT="0" distB="0" distL="114300" distR="114300" simplePos="0" relativeHeight="251659264" behindDoc="0" locked="0" layoutInCell="1" allowOverlap="1" wp14:anchorId="19E22F66" wp14:editId="15412B8E">
                <wp:simplePos x="0" y="0"/>
                <wp:positionH relativeFrom="column">
                  <wp:posOffset>4453890</wp:posOffset>
                </wp:positionH>
                <wp:positionV relativeFrom="paragraph">
                  <wp:posOffset>9823450</wp:posOffset>
                </wp:positionV>
                <wp:extent cx="2899410" cy="691515"/>
                <wp:effectExtent l="0" t="0" r="0" b="0"/>
                <wp:wrapNone/>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9410" cy="691515"/>
                        </a:xfrm>
                        <a:prstGeom prst="rect">
                          <a:avLst/>
                        </a:prstGeom>
                        <a:solidFill>
                          <a:sysClr val="window" lastClr="FFFFFF"/>
                        </a:solidFill>
                        <a:ln w="6350">
                          <a:noFill/>
                        </a:ln>
                        <a:effectLst/>
                      </wps:spPr>
                      <wps:txbx>
                        <w:txbxContent>
                          <w:p w14:paraId="6B68A587" w14:textId="77777777" w:rsidR="001A14F3" w:rsidRDefault="001A14F3" w:rsidP="001A14F3">
                            <w:pPr>
                              <w:jc w:val="right"/>
                            </w:pPr>
                            <w:r>
                              <w:rPr>
                                <w:noProof/>
                                <w:lang w:eastAsia="fr-FR"/>
                              </w:rPr>
                              <w:drawing>
                                <wp:inline distT="0" distB="0" distL="0" distR="0" wp14:anchorId="63CB1B4B" wp14:editId="01E2E856">
                                  <wp:extent cx="1530350" cy="694690"/>
                                  <wp:effectExtent l="0" t="0" r="0" b="0"/>
                                  <wp:docPr id="20404622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694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22F66" id="_x0000_t202" coordsize="21600,21600" o:spt="202" path="m,l,21600r21600,l21600,xe">
                <v:stroke joinstyle="miter"/>
                <v:path gradientshapeok="t" o:connecttype="rect"/>
              </v:shapetype>
              <v:shape id="Zone de texte 1" o:spid="_x0000_s1026" type="#_x0000_t202" style="position:absolute;left:0;text-align:left;margin-left:350.7pt;margin-top:773.5pt;width:228.3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" fillcolor="window" stroked="f" strokeweight=".5pt">
                <v:textbox>
                  <w:txbxContent>
                    <w:p w14:paraId="6B68A587" w14:textId="77777777" w:rsidR="001A14F3" w:rsidRDefault="001A14F3" w:rsidP="001A14F3">
                      <w:pPr>
                        <w:jc w:val="right"/>
                      </w:pPr>
                      <w:r>
                        <w:rPr>
                          <w:noProof/>
                          <w:lang w:eastAsia="fr-FR"/>
                        </w:rPr>
                        <w:drawing>
                          <wp:inline distT="0" distB="0" distL="0" distR="0" wp14:anchorId="63CB1B4B" wp14:editId="01E2E856">
                            <wp:extent cx="1530350" cy="694690"/>
                            <wp:effectExtent l="0" t="0" r="0" b="0"/>
                            <wp:docPr id="20404622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694690"/>
                                    </a:xfrm>
                                    <a:prstGeom prst="rect">
                                      <a:avLst/>
                                    </a:prstGeom>
                                    <a:noFill/>
                                    <a:ln>
                                      <a:noFill/>
                                    </a:ln>
                                  </pic:spPr>
                                </pic:pic>
                              </a:graphicData>
                            </a:graphic>
                          </wp:inline>
                        </w:drawing>
                      </w:r>
                    </w:p>
                  </w:txbxContent>
                </v:textbox>
              </v:shape>
            </w:pict>
          </mc:Fallback>
        </mc:AlternateContent>
      </w:r>
      <w:r w:rsidR="001A14F3" w:rsidRPr="00232D53">
        <w:rPr>
          <w:rFonts w:ascii="Verdana" w:hAnsi="Verdana" w:cs="Segoe UI"/>
          <w:i/>
          <w:sz w:val="20"/>
          <w:szCs w:val="20"/>
        </w:rPr>
        <w:t>Annexe</w:t>
      </w:r>
      <w:r w:rsidR="007F25DF" w:rsidRPr="00232D53">
        <w:rPr>
          <w:rFonts w:ascii="Verdana" w:hAnsi="Verdana" w:cs="Segoe UI"/>
          <w:i/>
          <w:sz w:val="20"/>
          <w:szCs w:val="20"/>
        </w:rPr>
        <w:t xml:space="preserve"> 1</w:t>
      </w:r>
      <w:r w:rsidR="001A14F3" w:rsidRPr="00232D53">
        <w:rPr>
          <w:rFonts w:ascii="Verdana" w:hAnsi="Verdana" w:cs="Segoe UI"/>
          <w:i/>
          <w:sz w:val="20"/>
          <w:szCs w:val="20"/>
        </w:rPr>
        <w:t xml:space="preserve"> : </w:t>
      </w:r>
      <w:r w:rsidR="00BD2319" w:rsidRPr="00232D53">
        <w:rPr>
          <w:rFonts w:ascii="Verdana" w:hAnsi="Verdana" w:cs="Segoe UI"/>
          <w:i/>
          <w:sz w:val="20"/>
          <w:szCs w:val="20"/>
        </w:rPr>
        <w:t xml:space="preserve">Tableau des projets actif au </w:t>
      </w:r>
      <w:r w:rsidR="00F15C55">
        <w:rPr>
          <w:rFonts w:ascii="Verdana" w:hAnsi="Verdana" w:cs="Segoe UI"/>
          <w:i/>
          <w:sz w:val="20"/>
          <w:szCs w:val="20"/>
        </w:rPr>
        <w:t>31 mars 2026</w:t>
      </w:r>
    </w:p>
    <w:p w14:paraId="37C11CA1" w14:textId="38BEDDDD" w:rsidR="00BD2319" w:rsidRPr="00232D53" w:rsidRDefault="00BD2319" w:rsidP="00353622">
      <w:pPr>
        <w:jc w:val="both"/>
        <w:rPr>
          <w:rFonts w:ascii="Verdana" w:hAnsi="Verdana" w:cs="Segoe UI"/>
          <w:i/>
          <w:sz w:val="20"/>
          <w:szCs w:val="20"/>
        </w:rPr>
      </w:pPr>
      <w:r w:rsidRPr="00232D53">
        <w:rPr>
          <w:rFonts w:ascii="Verdana" w:hAnsi="Verdana" w:cs="Segoe UI"/>
          <w:i/>
          <w:sz w:val="20"/>
          <w:szCs w:val="20"/>
        </w:rPr>
        <w:t xml:space="preserve">Annexe 2 : Situation financière des projets au </w:t>
      </w:r>
      <w:r w:rsidR="00F15C55">
        <w:rPr>
          <w:rFonts w:ascii="Verdana" w:hAnsi="Verdana" w:cs="Segoe UI"/>
          <w:i/>
          <w:sz w:val="20"/>
          <w:szCs w:val="20"/>
        </w:rPr>
        <w:t>31 mars 026</w:t>
      </w:r>
    </w:p>
    <w:p w14:paraId="3AF35B52" w14:textId="331100CF" w:rsidR="00A52863" w:rsidRPr="00232D53" w:rsidRDefault="00B41DF6" w:rsidP="00353622">
      <w:pPr>
        <w:jc w:val="both"/>
        <w:rPr>
          <w:rFonts w:ascii="Verdana" w:hAnsi="Verdana" w:cs="Segoe UI"/>
          <w:i/>
          <w:sz w:val="20"/>
          <w:szCs w:val="20"/>
        </w:rPr>
      </w:pPr>
      <w:r w:rsidRPr="00232D53">
        <w:rPr>
          <w:rFonts w:ascii="Verdana" w:hAnsi="Verdana" w:cs="Segoe UI"/>
          <w:i/>
          <w:sz w:val="20"/>
          <w:szCs w:val="20"/>
        </w:rPr>
        <w:t xml:space="preserve">Annexe 3 : Tableau sur les retombées financières des projets </w:t>
      </w:r>
      <w:r w:rsidR="009F4BBE" w:rsidRPr="00232D53">
        <w:rPr>
          <w:rFonts w:ascii="Verdana" w:hAnsi="Verdana" w:cs="Segoe UI"/>
          <w:i/>
          <w:sz w:val="20"/>
          <w:szCs w:val="20"/>
        </w:rPr>
        <w:t>jan</w:t>
      </w:r>
      <w:r w:rsidR="00232D53" w:rsidRPr="00232D53">
        <w:rPr>
          <w:rFonts w:ascii="Verdana" w:hAnsi="Verdana" w:cs="Segoe UI"/>
          <w:i/>
          <w:sz w:val="20"/>
          <w:szCs w:val="20"/>
        </w:rPr>
        <w:t>vier</w:t>
      </w:r>
      <w:r w:rsidR="009F4BBE" w:rsidRPr="00232D53">
        <w:rPr>
          <w:rFonts w:ascii="Verdana" w:hAnsi="Verdana" w:cs="Segoe UI"/>
          <w:i/>
          <w:sz w:val="20"/>
          <w:szCs w:val="20"/>
        </w:rPr>
        <w:t xml:space="preserve"> </w:t>
      </w:r>
      <w:r w:rsidR="00232D53" w:rsidRPr="00232D53">
        <w:rPr>
          <w:rFonts w:ascii="Verdana" w:hAnsi="Verdana" w:cs="Segoe UI"/>
          <w:i/>
          <w:sz w:val="20"/>
          <w:szCs w:val="20"/>
        </w:rPr>
        <w:t>–</w:t>
      </w:r>
      <w:r w:rsidR="00AE5EF4" w:rsidRPr="00232D53">
        <w:rPr>
          <w:rFonts w:ascii="Verdana" w:hAnsi="Verdana" w:cs="Segoe UI"/>
          <w:i/>
          <w:sz w:val="20"/>
          <w:szCs w:val="20"/>
        </w:rPr>
        <w:t xml:space="preserve"> </w:t>
      </w:r>
      <w:r w:rsidR="00F15C55">
        <w:rPr>
          <w:rFonts w:ascii="Verdana" w:hAnsi="Verdana" w:cs="Segoe UI"/>
          <w:i/>
          <w:sz w:val="20"/>
          <w:szCs w:val="20"/>
        </w:rPr>
        <w:t>mars 2026</w:t>
      </w:r>
    </w:p>
    <w:p w14:paraId="70A617A8" w14:textId="4F4C7A3F" w:rsidR="001A4B46" w:rsidRDefault="005A0298" w:rsidP="001A4B46">
      <w:pPr>
        <w:jc w:val="both"/>
        <w:rPr>
          <w:rFonts w:ascii="Verdana" w:hAnsi="Verdana" w:cs="Segoe UI"/>
          <w:i/>
          <w:sz w:val="20"/>
          <w:szCs w:val="20"/>
        </w:rPr>
        <w:sectPr w:rsidR="001A4B46" w:rsidSect="0043498F">
          <w:headerReference w:type="default" r:id="rId11"/>
          <w:footerReference w:type="default" r:id="rId12"/>
          <w:pgSz w:w="11906" w:h="16838" w:code="9"/>
          <w:pgMar w:top="1134" w:right="1134" w:bottom="1134" w:left="1418" w:header="454" w:footer="454" w:gutter="0"/>
          <w:cols w:space="708"/>
          <w:docGrid w:linePitch="360"/>
        </w:sectPr>
      </w:pPr>
      <w:r w:rsidRPr="00232D53">
        <w:rPr>
          <w:rFonts w:ascii="Verdana" w:hAnsi="Verdana" w:cs="Segoe UI"/>
          <w:i/>
          <w:sz w:val="20"/>
          <w:szCs w:val="20"/>
        </w:rPr>
        <w:t xml:space="preserve">Annexe 4 : </w:t>
      </w:r>
      <w:r w:rsidR="00A52863" w:rsidRPr="00232D53">
        <w:rPr>
          <w:rFonts w:ascii="Verdana" w:hAnsi="Verdana" w:cs="Segoe UI"/>
          <w:i/>
          <w:sz w:val="20"/>
          <w:szCs w:val="20"/>
        </w:rPr>
        <w:t xml:space="preserve"> </w:t>
      </w:r>
      <w:r w:rsidRPr="00232D53">
        <w:rPr>
          <w:rFonts w:ascii="Verdana" w:hAnsi="Verdana" w:cs="Segoe UI"/>
          <w:i/>
          <w:sz w:val="20"/>
          <w:szCs w:val="20"/>
        </w:rPr>
        <w:t xml:space="preserve">Chronologie des </w:t>
      </w:r>
      <w:r w:rsidR="00232D53" w:rsidRPr="00232D53">
        <w:rPr>
          <w:rFonts w:ascii="Verdana" w:hAnsi="Verdana" w:cs="Segoe UI"/>
          <w:i/>
          <w:sz w:val="20"/>
          <w:szCs w:val="20"/>
        </w:rPr>
        <w:t xml:space="preserve">projets en cours et en cours d’instruction 2020 </w:t>
      </w:r>
      <w:r w:rsidR="00F243C3">
        <w:rPr>
          <w:rFonts w:ascii="Verdana" w:hAnsi="Verdana" w:cs="Segoe UI"/>
          <w:i/>
          <w:sz w:val="20"/>
          <w:szCs w:val="20"/>
        </w:rPr>
        <w:t>–</w:t>
      </w:r>
      <w:r w:rsidR="00232D53" w:rsidRPr="00232D53">
        <w:rPr>
          <w:rFonts w:ascii="Verdana" w:hAnsi="Verdana" w:cs="Segoe UI"/>
          <w:i/>
          <w:sz w:val="20"/>
          <w:szCs w:val="20"/>
        </w:rPr>
        <w:t xml:space="preserve"> 2030</w:t>
      </w:r>
    </w:p>
    <w:p w14:paraId="5BB2C161" w14:textId="1222776E" w:rsidR="00F243C3" w:rsidRPr="00E6695B" w:rsidRDefault="00F243C3" w:rsidP="001A4B46">
      <w:pPr>
        <w:spacing w:after="200" w:line="276" w:lineRule="auto"/>
        <w:jc w:val="right"/>
        <w:rPr>
          <w:rFonts w:ascii="Verdana" w:hAnsi="Verdana" w:cs="Segoe UI"/>
          <w:b/>
          <w:bCs/>
          <w:i/>
          <w:sz w:val="16"/>
          <w:szCs w:val="16"/>
        </w:rPr>
      </w:pPr>
      <w:r w:rsidRPr="00E6695B">
        <w:rPr>
          <w:rFonts w:ascii="Verdana" w:hAnsi="Verdana" w:cs="Segoe UI"/>
          <w:b/>
          <w:bCs/>
          <w:i/>
          <w:sz w:val="16"/>
          <w:szCs w:val="16"/>
        </w:rPr>
        <w:t>Annexe 1</w:t>
      </w:r>
    </w:p>
    <w:p w14:paraId="70B2A913" w14:textId="77777777" w:rsidR="001A4B46" w:rsidRDefault="001A4B46" w:rsidP="001A4B46">
      <w:pPr>
        <w:spacing w:after="200" w:line="276" w:lineRule="auto"/>
        <w:rPr>
          <w:rFonts w:ascii="Verdana" w:hAnsi="Verdana" w:cs="Segoe UI"/>
          <w:i/>
          <w:sz w:val="20"/>
          <w:szCs w:val="20"/>
        </w:rPr>
        <w:sectPr w:rsidR="001A4B46" w:rsidSect="00E6695B">
          <w:pgSz w:w="16838" w:h="11906" w:orient="landscape" w:code="9"/>
          <w:pgMar w:top="1064" w:right="1134" w:bottom="1418" w:left="1134" w:header="454" w:footer="454" w:gutter="0"/>
          <w:cols w:space="708"/>
          <w:docGrid w:linePitch="360"/>
        </w:sectPr>
      </w:pPr>
      <w:r w:rsidRPr="001A4B46">
        <w:rPr>
          <w:rFonts w:ascii="Verdana" w:hAnsi="Verdana" w:cs="Segoe UI"/>
          <w:i/>
          <w:noProof/>
          <w:sz w:val="20"/>
          <w:szCs w:val="20"/>
        </w:rPr>
        <w:drawing>
          <wp:inline distT="0" distB="0" distL="0" distR="0" wp14:anchorId="22CE7329" wp14:editId="0EEF8ADD">
            <wp:extent cx="9612351" cy="5499100"/>
            <wp:effectExtent l="0" t="0" r="1905" b="0"/>
            <wp:docPr id="2020448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48116" name=""/>
                    <pic:cNvPicPr/>
                  </pic:nvPicPr>
                  <pic:blipFill>
                    <a:blip r:embed="rId13"/>
                    <a:stretch>
                      <a:fillRect/>
                    </a:stretch>
                  </pic:blipFill>
                  <pic:spPr>
                    <a:xfrm>
                      <a:off x="0" y="0"/>
                      <a:ext cx="9641406" cy="5515722"/>
                    </a:xfrm>
                    <a:prstGeom prst="rect">
                      <a:avLst/>
                    </a:prstGeom>
                  </pic:spPr>
                </pic:pic>
              </a:graphicData>
            </a:graphic>
          </wp:inline>
        </w:drawing>
      </w:r>
    </w:p>
    <w:p w14:paraId="20A92FC0" w14:textId="74A8E2A0" w:rsidR="001A4B46" w:rsidRPr="001A4B46" w:rsidRDefault="001A4B46" w:rsidP="001A4B46">
      <w:pPr>
        <w:spacing w:after="200" w:line="276" w:lineRule="auto"/>
        <w:rPr>
          <w:rFonts w:ascii="Verdana" w:hAnsi="Verdana" w:cs="Segoe UI"/>
          <w:i/>
          <w:sz w:val="20"/>
          <w:szCs w:val="20"/>
        </w:rPr>
      </w:pPr>
      <w:r w:rsidRPr="001A4B46">
        <w:rPr>
          <w:rFonts w:ascii="Verdana" w:hAnsi="Verdana" w:cs="Segoe UI"/>
          <w:i/>
          <w:noProof/>
          <w:sz w:val="20"/>
          <w:szCs w:val="20"/>
        </w:rPr>
        <w:drawing>
          <wp:inline distT="0" distB="0" distL="0" distR="0" wp14:anchorId="0E0AFEC0" wp14:editId="2ED4BFBD">
            <wp:extent cx="9701561" cy="3058160"/>
            <wp:effectExtent l="0" t="0" r="1270" b="2540"/>
            <wp:docPr id="1947020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20374" name=""/>
                    <pic:cNvPicPr/>
                  </pic:nvPicPr>
                  <pic:blipFill>
                    <a:blip r:embed="rId14"/>
                    <a:stretch>
                      <a:fillRect/>
                    </a:stretch>
                  </pic:blipFill>
                  <pic:spPr>
                    <a:xfrm>
                      <a:off x="0" y="0"/>
                      <a:ext cx="9706571" cy="3059739"/>
                    </a:xfrm>
                    <a:prstGeom prst="rect">
                      <a:avLst/>
                    </a:prstGeom>
                  </pic:spPr>
                </pic:pic>
              </a:graphicData>
            </a:graphic>
          </wp:inline>
        </w:drawing>
      </w:r>
    </w:p>
    <w:p w14:paraId="4443D891" w14:textId="77777777" w:rsidR="001A4B46" w:rsidRDefault="001A4B46" w:rsidP="00F243C3">
      <w:pPr>
        <w:jc w:val="right"/>
        <w:rPr>
          <w:rFonts w:ascii="Verdana" w:hAnsi="Verdana" w:cs="Segoe UI"/>
          <w:b/>
          <w:bCs/>
          <w:i/>
          <w:sz w:val="20"/>
          <w:szCs w:val="20"/>
        </w:rPr>
      </w:pPr>
    </w:p>
    <w:p w14:paraId="6D73D782" w14:textId="77777777" w:rsidR="001A4B46" w:rsidRPr="00F243C3" w:rsidRDefault="001A4B46" w:rsidP="00F243C3">
      <w:pPr>
        <w:jc w:val="right"/>
        <w:rPr>
          <w:rFonts w:ascii="Verdana" w:hAnsi="Verdana" w:cs="Segoe UI"/>
          <w:b/>
          <w:bCs/>
          <w:i/>
          <w:sz w:val="20"/>
          <w:szCs w:val="20"/>
        </w:rPr>
      </w:pPr>
    </w:p>
    <w:p w14:paraId="6765E653" w14:textId="77777777" w:rsidR="00A52863" w:rsidRPr="0054053F" w:rsidRDefault="00A52863" w:rsidP="00353622">
      <w:pPr>
        <w:jc w:val="both"/>
        <w:rPr>
          <w:rFonts w:ascii="Verdana" w:hAnsi="Verdana" w:cs="Segoe UI"/>
          <w:iCs/>
          <w:sz w:val="20"/>
          <w:szCs w:val="20"/>
        </w:rPr>
      </w:pPr>
    </w:p>
    <w:p w14:paraId="288601CD" w14:textId="77777777" w:rsidR="00A52863" w:rsidRDefault="00A52863" w:rsidP="00353622">
      <w:pPr>
        <w:jc w:val="both"/>
        <w:rPr>
          <w:rFonts w:ascii="Verdana" w:hAnsi="Verdana" w:cs="Segoe UI"/>
          <w:i/>
          <w:sz w:val="20"/>
          <w:szCs w:val="20"/>
        </w:rPr>
      </w:pPr>
    </w:p>
    <w:p w14:paraId="6D45477F" w14:textId="77777777" w:rsidR="00A52863" w:rsidRDefault="00A52863" w:rsidP="00353622">
      <w:pPr>
        <w:jc w:val="both"/>
        <w:rPr>
          <w:rFonts w:ascii="Verdana" w:hAnsi="Verdana" w:cs="Segoe UI"/>
          <w:i/>
          <w:sz w:val="20"/>
          <w:szCs w:val="20"/>
        </w:rPr>
      </w:pPr>
    </w:p>
    <w:p w14:paraId="1D07ED08" w14:textId="77777777" w:rsidR="00A52863" w:rsidRDefault="00A52863" w:rsidP="00353622">
      <w:pPr>
        <w:jc w:val="both"/>
        <w:rPr>
          <w:rFonts w:ascii="Verdana" w:hAnsi="Verdana" w:cs="Segoe UI"/>
          <w:i/>
          <w:sz w:val="20"/>
          <w:szCs w:val="20"/>
        </w:rPr>
      </w:pPr>
    </w:p>
    <w:p w14:paraId="7B0D5B46" w14:textId="77777777" w:rsidR="00A52863" w:rsidRDefault="00A52863" w:rsidP="00353622">
      <w:pPr>
        <w:jc w:val="both"/>
        <w:rPr>
          <w:rFonts w:ascii="Verdana" w:hAnsi="Verdana" w:cs="Segoe UI"/>
          <w:i/>
          <w:sz w:val="20"/>
          <w:szCs w:val="20"/>
        </w:rPr>
      </w:pPr>
    </w:p>
    <w:p w14:paraId="4D8818F1" w14:textId="77777777" w:rsidR="00A52863" w:rsidRDefault="00A52863" w:rsidP="00353622">
      <w:pPr>
        <w:jc w:val="both"/>
        <w:rPr>
          <w:rFonts w:ascii="Verdana" w:hAnsi="Verdana" w:cs="Segoe UI"/>
          <w:i/>
          <w:sz w:val="20"/>
          <w:szCs w:val="20"/>
        </w:rPr>
      </w:pPr>
    </w:p>
    <w:p w14:paraId="4E7C1735" w14:textId="77777777" w:rsidR="00A52863" w:rsidRDefault="00A52863" w:rsidP="00353622">
      <w:pPr>
        <w:jc w:val="both"/>
        <w:rPr>
          <w:rFonts w:ascii="Verdana" w:hAnsi="Verdana" w:cs="Segoe UI"/>
          <w:i/>
          <w:sz w:val="20"/>
          <w:szCs w:val="20"/>
        </w:rPr>
      </w:pPr>
    </w:p>
    <w:p w14:paraId="6FCF99DE" w14:textId="77777777" w:rsidR="00A52863" w:rsidRDefault="00A52863" w:rsidP="00353622">
      <w:pPr>
        <w:jc w:val="both"/>
        <w:rPr>
          <w:rFonts w:ascii="Verdana" w:hAnsi="Verdana" w:cs="Segoe UI"/>
          <w:i/>
          <w:sz w:val="20"/>
          <w:szCs w:val="20"/>
        </w:rPr>
      </w:pPr>
    </w:p>
    <w:p w14:paraId="0BF1AA00" w14:textId="77777777" w:rsidR="00A52863" w:rsidRDefault="00A52863" w:rsidP="00353622">
      <w:pPr>
        <w:jc w:val="both"/>
        <w:rPr>
          <w:rFonts w:ascii="Verdana" w:hAnsi="Verdana" w:cs="Segoe UI"/>
          <w:i/>
          <w:sz w:val="20"/>
          <w:szCs w:val="20"/>
        </w:rPr>
      </w:pPr>
    </w:p>
    <w:p w14:paraId="736BF108" w14:textId="77777777" w:rsidR="00A52863" w:rsidRDefault="00A52863" w:rsidP="00353622">
      <w:pPr>
        <w:jc w:val="both"/>
        <w:rPr>
          <w:rFonts w:ascii="Verdana" w:hAnsi="Verdana" w:cs="Segoe UI"/>
          <w:i/>
          <w:sz w:val="20"/>
          <w:szCs w:val="20"/>
        </w:rPr>
      </w:pPr>
    </w:p>
    <w:p w14:paraId="628CD91E" w14:textId="77777777" w:rsidR="00087530" w:rsidRDefault="00087530" w:rsidP="00353622">
      <w:pPr>
        <w:jc w:val="both"/>
        <w:rPr>
          <w:rFonts w:ascii="Verdana" w:hAnsi="Verdana" w:cs="Segoe UI"/>
          <w:iCs/>
          <w:sz w:val="20"/>
          <w:szCs w:val="20"/>
        </w:rPr>
        <w:sectPr w:rsidR="00087530" w:rsidSect="001A4B46">
          <w:pgSz w:w="16838" w:h="11906" w:orient="landscape" w:code="9"/>
          <w:pgMar w:top="1134" w:right="1134" w:bottom="1418" w:left="1134" w:header="454" w:footer="454" w:gutter="0"/>
          <w:cols w:space="708"/>
          <w:docGrid w:linePitch="360"/>
        </w:sectPr>
      </w:pPr>
    </w:p>
    <w:p w14:paraId="58E1FFD5" w14:textId="44FD1578" w:rsidR="00A52863" w:rsidRPr="00F243C3" w:rsidRDefault="00F243C3" w:rsidP="00F243C3">
      <w:pPr>
        <w:jc w:val="right"/>
        <w:rPr>
          <w:rFonts w:ascii="Verdana" w:hAnsi="Verdana" w:cs="Segoe UI"/>
          <w:b/>
          <w:bCs/>
          <w:iCs/>
          <w:sz w:val="20"/>
          <w:szCs w:val="20"/>
        </w:rPr>
      </w:pPr>
      <w:r w:rsidRPr="00F243C3">
        <w:rPr>
          <w:rFonts w:ascii="Verdana" w:hAnsi="Verdana" w:cs="Segoe UI"/>
          <w:b/>
          <w:bCs/>
          <w:i/>
          <w:sz w:val="20"/>
          <w:szCs w:val="20"/>
        </w:rPr>
        <w:t>Annexe 2</w:t>
      </w:r>
    </w:p>
    <w:p w14:paraId="30E00874" w14:textId="4F4B9863" w:rsidR="00087530" w:rsidRPr="001A4B46" w:rsidRDefault="00087530" w:rsidP="00087530">
      <w:pPr>
        <w:ind w:left="-284"/>
        <w:jc w:val="center"/>
        <w:rPr>
          <w:rFonts w:ascii="Arial" w:eastAsia="Times New Roman" w:hAnsi="Arial" w:cs="Arial"/>
          <w:b/>
          <w:bCs/>
          <w:color w:val="1F497D" w:themeColor="text2"/>
          <w:sz w:val="28"/>
          <w:szCs w:val="28"/>
          <w:lang w:eastAsia="fr-FR"/>
        </w:rPr>
      </w:pPr>
      <w:r w:rsidRPr="001A4B46">
        <w:rPr>
          <w:rFonts w:ascii="Arial" w:eastAsia="Times New Roman" w:hAnsi="Arial" w:cs="Arial"/>
          <w:b/>
          <w:bCs/>
          <w:color w:val="1F497D" w:themeColor="text2"/>
          <w:sz w:val="28"/>
          <w:szCs w:val="28"/>
          <w:lang w:eastAsia="fr-FR"/>
        </w:rPr>
        <w:t xml:space="preserve">Situation financière des projets en cours au </w:t>
      </w:r>
      <w:r w:rsidR="001A4B46" w:rsidRPr="001A4B46">
        <w:rPr>
          <w:rFonts w:ascii="Arial" w:eastAsia="Times New Roman" w:hAnsi="Arial" w:cs="Arial"/>
          <w:b/>
          <w:bCs/>
          <w:color w:val="1F497D" w:themeColor="text2"/>
          <w:sz w:val="28"/>
          <w:szCs w:val="28"/>
          <w:lang w:eastAsia="fr-FR"/>
        </w:rPr>
        <w:t>31 mars</w:t>
      </w:r>
      <w:r w:rsidRPr="001A4B46">
        <w:rPr>
          <w:rFonts w:ascii="Arial" w:eastAsia="Times New Roman" w:hAnsi="Arial" w:cs="Arial"/>
          <w:b/>
          <w:bCs/>
          <w:color w:val="1F497D" w:themeColor="text2"/>
          <w:sz w:val="28"/>
          <w:szCs w:val="28"/>
          <w:lang w:eastAsia="fr-FR"/>
        </w:rPr>
        <w:t xml:space="preserve"> 202</w:t>
      </w:r>
      <w:r w:rsidR="001A4B46" w:rsidRPr="001A4B46">
        <w:rPr>
          <w:rFonts w:ascii="Arial" w:eastAsia="Times New Roman" w:hAnsi="Arial" w:cs="Arial"/>
          <w:b/>
          <w:bCs/>
          <w:color w:val="1F497D" w:themeColor="text2"/>
          <w:sz w:val="28"/>
          <w:szCs w:val="28"/>
          <w:lang w:eastAsia="fr-FR"/>
        </w:rPr>
        <w:t>6</w:t>
      </w:r>
    </w:p>
    <w:p w14:paraId="5DECEE8B" w14:textId="13FBABC7" w:rsidR="00087530" w:rsidRDefault="001A4B46" w:rsidP="00353622">
      <w:pPr>
        <w:jc w:val="both"/>
        <w:rPr>
          <w:rFonts w:ascii="Verdana" w:hAnsi="Verdana" w:cs="Segoe UI"/>
          <w:i/>
          <w:sz w:val="20"/>
          <w:szCs w:val="20"/>
        </w:rPr>
      </w:pPr>
      <w:r w:rsidRPr="001A4B46">
        <w:rPr>
          <w:rFonts w:ascii="Verdana" w:hAnsi="Verdana" w:cs="Segoe UI"/>
          <w:i/>
          <w:noProof/>
          <w:sz w:val="20"/>
          <w:szCs w:val="20"/>
        </w:rPr>
        <w:drawing>
          <wp:inline distT="0" distB="0" distL="0" distR="0" wp14:anchorId="38F9B0AF" wp14:editId="6E5123A6">
            <wp:extent cx="9619786" cy="5320665"/>
            <wp:effectExtent l="0" t="0" r="0" b="635"/>
            <wp:docPr id="8887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25202" name=""/>
                    <pic:cNvPicPr/>
                  </pic:nvPicPr>
                  <pic:blipFill>
                    <a:blip r:embed="rId15"/>
                    <a:stretch>
                      <a:fillRect/>
                    </a:stretch>
                  </pic:blipFill>
                  <pic:spPr>
                    <a:xfrm>
                      <a:off x="0" y="0"/>
                      <a:ext cx="9621279" cy="5321491"/>
                    </a:xfrm>
                    <a:prstGeom prst="rect">
                      <a:avLst/>
                    </a:prstGeom>
                  </pic:spPr>
                </pic:pic>
              </a:graphicData>
            </a:graphic>
          </wp:inline>
        </w:drawing>
      </w:r>
    </w:p>
    <w:p w14:paraId="2A94E505" w14:textId="77777777" w:rsidR="001A4B46" w:rsidRDefault="001A4B46" w:rsidP="00353622">
      <w:pPr>
        <w:jc w:val="both"/>
        <w:rPr>
          <w:rFonts w:ascii="Verdana" w:hAnsi="Verdana" w:cs="Segoe UI"/>
          <w:i/>
          <w:sz w:val="20"/>
          <w:szCs w:val="20"/>
        </w:rPr>
      </w:pPr>
    </w:p>
    <w:p w14:paraId="27196AFF" w14:textId="77777777" w:rsidR="001A4B46" w:rsidRDefault="001A4B46" w:rsidP="00353622">
      <w:pPr>
        <w:jc w:val="both"/>
        <w:rPr>
          <w:rFonts w:ascii="Verdana" w:hAnsi="Verdana" w:cs="Segoe UI"/>
          <w:i/>
          <w:sz w:val="20"/>
          <w:szCs w:val="20"/>
        </w:rPr>
      </w:pPr>
    </w:p>
    <w:p w14:paraId="182BFE94" w14:textId="61C094DC" w:rsidR="001A4B46" w:rsidRDefault="001A4B46" w:rsidP="00353622">
      <w:pPr>
        <w:jc w:val="both"/>
        <w:rPr>
          <w:rFonts w:ascii="Verdana" w:hAnsi="Verdana" w:cs="Segoe UI"/>
          <w:i/>
          <w:sz w:val="20"/>
          <w:szCs w:val="20"/>
        </w:rPr>
      </w:pPr>
      <w:r w:rsidRPr="001A4B46">
        <w:rPr>
          <w:rFonts w:ascii="Verdana" w:hAnsi="Verdana" w:cs="Segoe UI"/>
          <w:i/>
          <w:noProof/>
          <w:sz w:val="20"/>
          <w:szCs w:val="20"/>
        </w:rPr>
        <w:drawing>
          <wp:inline distT="0" distB="0" distL="0" distR="0" wp14:anchorId="341BA951" wp14:editId="6D79D73F">
            <wp:extent cx="9693910" cy="4735551"/>
            <wp:effectExtent l="0" t="0" r="0" b="1905"/>
            <wp:docPr id="2120140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40497" name=""/>
                    <pic:cNvPicPr/>
                  </pic:nvPicPr>
                  <pic:blipFill>
                    <a:blip r:embed="rId16"/>
                    <a:stretch>
                      <a:fillRect/>
                    </a:stretch>
                  </pic:blipFill>
                  <pic:spPr>
                    <a:xfrm>
                      <a:off x="0" y="0"/>
                      <a:ext cx="9705587" cy="4741255"/>
                    </a:xfrm>
                    <a:prstGeom prst="rect">
                      <a:avLst/>
                    </a:prstGeom>
                  </pic:spPr>
                </pic:pic>
              </a:graphicData>
            </a:graphic>
          </wp:inline>
        </w:drawing>
      </w:r>
    </w:p>
    <w:p w14:paraId="341A5B14" w14:textId="4391B245" w:rsidR="00087530" w:rsidRPr="004A7D04" w:rsidRDefault="00087530" w:rsidP="00087530">
      <w:pPr>
        <w:ind w:left="-567"/>
        <w:jc w:val="both"/>
        <w:rPr>
          <w:rFonts w:ascii="Verdana" w:hAnsi="Verdana" w:cs="Segoe UI"/>
          <w:iCs/>
          <w:sz w:val="16"/>
          <w:szCs w:val="16"/>
        </w:rPr>
      </w:pPr>
    </w:p>
    <w:p w14:paraId="2249977C" w14:textId="2221E40F" w:rsidR="00087530" w:rsidRDefault="00087530" w:rsidP="004A7D04">
      <w:pPr>
        <w:ind w:left="-567"/>
        <w:jc w:val="both"/>
        <w:rPr>
          <w:rFonts w:ascii="Verdana" w:hAnsi="Verdana" w:cs="Segoe UI"/>
          <w:i/>
          <w:sz w:val="20"/>
          <w:szCs w:val="20"/>
        </w:rPr>
      </w:pPr>
    </w:p>
    <w:p w14:paraId="4200778E" w14:textId="4770E206" w:rsidR="00087530" w:rsidRDefault="00087530" w:rsidP="00353622">
      <w:pPr>
        <w:jc w:val="both"/>
        <w:rPr>
          <w:rFonts w:ascii="Verdana" w:hAnsi="Verdana" w:cs="Segoe UI"/>
          <w:i/>
          <w:sz w:val="20"/>
          <w:szCs w:val="20"/>
        </w:rPr>
      </w:pPr>
    </w:p>
    <w:p w14:paraId="7C733E51" w14:textId="77777777" w:rsidR="00087530" w:rsidRDefault="00087530" w:rsidP="00353622">
      <w:pPr>
        <w:jc w:val="both"/>
        <w:rPr>
          <w:rFonts w:ascii="Verdana" w:hAnsi="Verdana" w:cs="Segoe UI"/>
          <w:i/>
          <w:sz w:val="20"/>
          <w:szCs w:val="20"/>
        </w:rPr>
      </w:pPr>
    </w:p>
    <w:p w14:paraId="3958F2A7" w14:textId="77777777" w:rsidR="00087530" w:rsidRDefault="00087530" w:rsidP="00353622">
      <w:pPr>
        <w:jc w:val="both"/>
        <w:rPr>
          <w:rFonts w:ascii="Verdana" w:hAnsi="Verdana" w:cs="Segoe UI"/>
          <w:i/>
          <w:sz w:val="20"/>
          <w:szCs w:val="20"/>
        </w:rPr>
      </w:pPr>
    </w:p>
    <w:p w14:paraId="1D2708D8" w14:textId="064700A6" w:rsidR="00087530" w:rsidRDefault="00087530" w:rsidP="004A7D04">
      <w:pPr>
        <w:ind w:left="-567"/>
        <w:jc w:val="both"/>
        <w:rPr>
          <w:rFonts w:ascii="Verdana" w:hAnsi="Verdana" w:cs="Segoe UI"/>
          <w:i/>
          <w:sz w:val="20"/>
          <w:szCs w:val="20"/>
        </w:rPr>
      </w:pPr>
    </w:p>
    <w:p w14:paraId="78220A8A" w14:textId="77777777" w:rsidR="00087530" w:rsidRDefault="00087530" w:rsidP="00353622">
      <w:pPr>
        <w:jc w:val="both"/>
        <w:rPr>
          <w:rFonts w:ascii="Verdana" w:hAnsi="Verdana" w:cs="Segoe UI"/>
          <w:i/>
          <w:sz w:val="20"/>
          <w:szCs w:val="20"/>
        </w:rPr>
      </w:pPr>
    </w:p>
    <w:p w14:paraId="42FE41AB" w14:textId="77777777" w:rsidR="00087530" w:rsidRDefault="00087530" w:rsidP="00353622">
      <w:pPr>
        <w:jc w:val="both"/>
        <w:rPr>
          <w:rFonts w:ascii="Verdana" w:hAnsi="Verdana" w:cs="Segoe UI"/>
          <w:i/>
          <w:sz w:val="20"/>
          <w:szCs w:val="20"/>
        </w:rPr>
      </w:pPr>
    </w:p>
    <w:p w14:paraId="7B809B64" w14:textId="77777777" w:rsidR="00087530" w:rsidRDefault="00087530" w:rsidP="00353622">
      <w:pPr>
        <w:jc w:val="both"/>
        <w:rPr>
          <w:rFonts w:ascii="Verdana" w:hAnsi="Verdana" w:cs="Segoe UI"/>
          <w:i/>
          <w:sz w:val="20"/>
          <w:szCs w:val="20"/>
        </w:rPr>
      </w:pPr>
    </w:p>
    <w:p w14:paraId="2A9B180D" w14:textId="77777777" w:rsidR="00087530" w:rsidRDefault="00087530" w:rsidP="00353622">
      <w:pPr>
        <w:jc w:val="both"/>
        <w:rPr>
          <w:rFonts w:ascii="Verdana" w:hAnsi="Verdana" w:cs="Segoe UI"/>
          <w:i/>
          <w:sz w:val="20"/>
          <w:szCs w:val="20"/>
        </w:rPr>
      </w:pPr>
    </w:p>
    <w:p w14:paraId="14E7834E" w14:textId="04DAD7A7" w:rsidR="00FE1DBB" w:rsidRPr="001A4B46" w:rsidRDefault="00FE1DBB" w:rsidP="00FE1DBB">
      <w:pPr>
        <w:jc w:val="center"/>
        <w:rPr>
          <w:rFonts w:ascii="Arial" w:eastAsia="Times New Roman" w:hAnsi="Arial" w:cs="Arial"/>
          <w:b/>
          <w:bCs/>
          <w:color w:val="1F497D" w:themeColor="text2"/>
          <w:sz w:val="28"/>
          <w:szCs w:val="28"/>
          <w:lang w:eastAsia="fr-FR"/>
        </w:rPr>
      </w:pPr>
      <w:r w:rsidRPr="001A4B46">
        <w:rPr>
          <w:rFonts w:ascii="Arial" w:eastAsia="Times New Roman" w:hAnsi="Arial" w:cs="Arial"/>
          <w:b/>
          <w:bCs/>
          <w:color w:val="1F497D" w:themeColor="text2"/>
          <w:sz w:val="28"/>
          <w:szCs w:val="28"/>
          <w:lang w:eastAsia="fr-FR"/>
        </w:rPr>
        <w:t xml:space="preserve">Situation financière des projets </w:t>
      </w:r>
      <w:r w:rsidR="00232D53" w:rsidRPr="001A4B46">
        <w:rPr>
          <w:rFonts w:ascii="Arial" w:eastAsia="Times New Roman" w:hAnsi="Arial" w:cs="Arial"/>
          <w:b/>
          <w:bCs/>
          <w:color w:val="1F497D" w:themeColor="text2"/>
          <w:sz w:val="28"/>
          <w:szCs w:val="28"/>
          <w:lang w:eastAsia="fr-FR"/>
        </w:rPr>
        <w:t xml:space="preserve">terminés et </w:t>
      </w:r>
      <w:r w:rsidRPr="001A4B46">
        <w:rPr>
          <w:rFonts w:ascii="Arial" w:eastAsia="Times New Roman" w:hAnsi="Arial" w:cs="Arial"/>
          <w:b/>
          <w:bCs/>
          <w:color w:val="1F497D" w:themeColor="text2"/>
          <w:sz w:val="28"/>
          <w:szCs w:val="28"/>
          <w:lang w:eastAsia="fr-FR"/>
        </w:rPr>
        <w:t xml:space="preserve">en cours </w:t>
      </w:r>
      <w:r w:rsidR="00232D53" w:rsidRPr="001A4B46">
        <w:rPr>
          <w:rFonts w:ascii="Arial" w:eastAsia="Times New Roman" w:hAnsi="Arial" w:cs="Arial"/>
          <w:b/>
          <w:bCs/>
          <w:color w:val="1F497D" w:themeColor="text2"/>
          <w:sz w:val="28"/>
          <w:szCs w:val="28"/>
          <w:lang w:eastAsia="fr-FR"/>
        </w:rPr>
        <w:t xml:space="preserve">de clôture </w:t>
      </w:r>
      <w:r w:rsidRPr="001A4B46">
        <w:rPr>
          <w:rFonts w:ascii="Arial" w:eastAsia="Times New Roman" w:hAnsi="Arial" w:cs="Arial"/>
          <w:b/>
          <w:bCs/>
          <w:color w:val="1F497D" w:themeColor="text2"/>
          <w:sz w:val="28"/>
          <w:szCs w:val="28"/>
          <w:lang w:eastAsia="fr-FR"/>
        </w:rPr>
        <w:t xml:space="preserve">au </w:t>
      </w:r>
      <w:r w:rsidR="001A4B46">
        <w:rPr>
          <w:rFonts w:ascii="Arial" w:eastAsia="Times New Roman" w:hAnsi="Arial" w:cs="Arial"/>
          <w:b/>
          <w:bCs/>
          <w:color w:val="1F497D" w:themeColor="text2"/>
          <w:sz w:val="28"/>
          <w:szCs w:val="28"/>
          <w:lang w:eastAsia="fr-FR"/>
        </w:rPr>
        <w:t>31 mars 2026</w:t>
      </w:r>
    </w:p>
    <w:p w14:paraId="7999AFE9" w14:textId="77777777" w:rsidR="00087530" w:rsidRDefault="00087530" w:rsidP="00FE1DBB">
      <w:pPr>
        <w:jc w:val="center"/>
        <w:rPr>
          <w:rFonts w:ascii="Verdana" w:hAnsi="Verdana" w:cs="Segoe UI"/>
          <w:i/>
          <w:sz w:val="20"/>
          <w:szCs w:val="20"/>
        </w:rPr>
      </w:pPr>
    </w:p>
    <w:p w14:paraId="17EFADDD" w14:textId="432146D8" w:rsidR="00087530" w:rsidRDefault="001A4B46" w:rsidP="00FE1DBB">
      <w:pPr>
        <w:ind w:left="-709"/>
        <w:jc w:val="both"/>
        <w:rPr>
          <w:rFonts w:ascii="Verdana" w:hAnsi="Verdana" w:cs="Segoe UI"/>
          <w:i/>
          <w:sz w:val="20"/>
          <w:szCs w:val="20"/>
        </w:rPr>
      </w:pPr>
      <w:r w:rsidRPr="001A4B46">
        <w:rPr>
          <w:rFonts w:ascii="Verdana" w:hAnsi="Verdana" w:cs="Segoe UI"/>
          <w:i/>
          <w:noProof/>
          <w:sz w:val="20"/>
          <w:szCs w:val="20"/>
        </w:rPr>
        <w:drawing>
          <wp:inline distT="0" distB="0" distL="0" distR="0" wp14:anchorId="6EA79B71" wp14:editId="06C55AEA">
            <wp:extent cx="9451340" cy="3164840"/>
            <wp:effectExtent l="0" t="0" r="0" b="0"/>
            <wp:docPr id="1983879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9003" name=""/>
                    <pic:cNvPicPr/>
                  </pic:nvPicPr>
                  <pic:blipFill>
                    <a:blip r:embed="rId17"/>
                    <a:stretch>
                      <a:fillRect/>
                    </a:stretch>
                  </pic:blipFill>
                  <pic:spPr>
                    <a:xfrm>
                      <a:off x="0" y="0"/>
                      <a:ext cx="9451340" cy="3164840"/>
                    </a:xfrm>
                    <a:prstGeom prst="rect">
                      <a:avLst/>
                    </a:prstGeom>
                  </pic:spPr>
                </pic:pic>
              </a:graphicData>
            </a:graphic>
          </wp:inline>
        </w:drawing>
      </w:r>
    </w:p>
    <w:p w14:paraId="183B7256" w14:textId="77777777" w:rsidR="00087530" w:rsidRDefault="00087530" w:rsidP="00353622">
      <w:pPr>
        <w:jc w:val="both"/>
        <w:rPr>
          <w:rFonts w:ascii="Verdana" w:hAnsi="Verdana" w:cs="Segoe UI"/>
          <w:i/>
          <w:sz w:val="20"/>
          <w:szCs w:val="20"/>
        </w:rPr>
      </w:pPr>
    </w:p>
    <w:p w14:paraId="3688D049" w14:textId="77777777" w:rsidR="00087530" w:rsidRDefault="00087530" w:rsidP="00353622">
      <w:pPr>
        <w:jc w:val="both"/>
        <w:rPr>
          <w:rFonts w:ascii="Verdana" w:hAnsi="Verdana" w:cs="Segoe UI"/>
          <w:i/>
          <w:sz w:val="20"/>
          <w:szCs w:val="20"/>
        </w:rPr>
      </w:pPr>
    </w:p>
    <w:p w14:paraId="7C5A7CBD" w14:textId="77777777" w:rsidR="00087530" w:rsidRDefault="00087530" w:rsidP="00353622">
      <w:pPr>
        <w:jc w:val="both"/>
        <w:rPr>
          <w:rFonts w:ascii="Verdana" w:hAnsi="Verdana" w:cs="Segoe UI"/>
          <w:i/>
          <w:sz w:val="20"/>
          <w:szCs w:val="20"/>
        </w:rPr>
      </w:pPr>
    </w:p>
    <w:p w14:paraId="0FDFF6DE" w14:textId="77777777" w:rsidR="00087530" w:rsidRDefault="00087530" w:rsidP="00353622">
      <w:pPr>
        <w:jc w:val="both"/>
        <w:rPr>
          <w:rFonts w:ascii="Verdana" w:hAnsi="Verdana" w:cs="Segoe UI"/>
          <w:i/>
          <w:sz w:val="20"/>
          <w:szCs w:val="20"/>
        </w:rPr>
      </w:pPr>
    </w:p>
    <w:p w14:paraId="258C8C80" w14:textId="77777777" w:rsidR="00087530" w:rsidRDefault="00087530" w:rsidP="00353622">
      <w:pPr>
        <w:jc w:val="both"/>
        <w:rPr>
          <w:rFonts w:ascii="Verdana" w:hAnsi="Verdana" w:cs="Segoe UI"/>
          <w:i/>
          <w:sz w:val="20"/>
          <w:szCs w:val="20"/>
        </w:rPr>
      </w:pPr>
    </w:p>
    <w:p w14:paraId="65783F41" w14:textId="77777777" w:rsidR="00087530" w:rsidRDefault="00087530" w:rsidP="00353622">
      <w:pPr>
        <w:jc w:val="both"/>
        <w:rPr>
          <w:rFonts w:ascii="Verdana" w:hAnsi="Verdana" w:cs="Segoe UI"/>
          <w:i/>
          <w:sz w:val="20"/>
          <w:szCs w:val="20"/>
        </w:rPr>
      </w:pPr>
    </w:p>
    <w:p w14:paraId="44806E13" w14:textId="77777777" w:rsidR="00087530" w:rsidRDefault="00087530" w:rsidP="00353622">
      <w:pPr>
        <w:jc w:val="both"/>
        <w:rPr>
          <w:rFonts w:ascii="Verdana" w:hAnsi="Verdana" w:cs="Segoe UI"/>
          <w:i/>
          <w:sz w:val="20"/>
          <w:szCs w:val="20"/>
        </w:rPr>
      </w:pPr>
    </w:p>
    <w:p w14:paraId="6E8C4741" w14:textId="77777777" w:rsidR="00087530" w:rsidRDefault="00087530" w:rsidP="00353622">
      <w:pPr>
        <w:jc w:val="both"/>
        <w:rPr>
          <w:rFonts w:ascii="Verdana" w:hAnsi="Verdana" w:cs="Segoe UI"/>
          <w:i/>
          <w:sz w:val="20"/>
          <w:szCs w:val="20"/>
        </w:rPr>
      </w:pPr>
    </w:p>
    <w:p w14:paraId="28702739" w14:textId="77777777" w:rsidR="00087530" w:rsidRDefault="00087530" w:rsidP="00353622">
      <w:pPr>
        <w:jc w:val="both"/>
        <w:rPr>
          <w:rFonts w:ascii="Verdana" w:hAnsi="Verdana" w:cs="Segoe UI"/>
          <w:i/>
          <w:sz w:val="20"/>
          <w:szCs w:val="20"/>
        </w:rPr>
      </w:pPr>
    </w:p>
    <w:p w14:paraId="52A30987" w14:textId="77777777" w:rsidR="00087530" w:rsidRDefault="00087530" w:rsidP="00353622">
      <w:pPr>
        <w:jc w:val="both"/>
        <w:rPr>
          <w:rFonts w:ascii="Verdana" w:hAnsi="Verdana" w:cs="Segoe UI"/>
          <w:i/>
          <w:sz w:val="20"/>
          <w:szCs w:val="20"/>
        </w:rPr>
      </w:pPr>
    </w:p>
    <w:p w14:paraId="50723D2C" w14:textId="77777777" w:rsidR="00087530" w:rsidRDefault="00087530" w:rsidP="00353622">
      <w:pPr>
        <w:jc w:val="both"/>
        <w:rPr>
          <w:rFonts w:ascii="Verdana" w:hAnsi="Verdana" w:cs="Segoe UI"/>
          <w:i/>
          <w:sz w:val="20"/>
          <w:szCs w:val="20"/>
        </w:rPr>
        <w:sectPr w:rsidR="00087530" w:rsidSect="00087530">
          <w:pgSz w:w="16838" w:h="11906" w:orient="landscape" w:code="9"/>
          <w:pgMar w:top="1276" w:right="820" w:bottom="1134" w:left="1134" w:header="454" w:footer="454" w:gutter="0"/>
          <w:cols w:space="708"/>
          <w:docGrid w:linePitch="360"/>
        </w:sectPr>
      </w:pPr>
    </w:p>
    <w:p w14:paraId="5C2CCF25" w14:textId="77777777" w:rsidR="00087530" w:rsidRDefault="00087530" w:rsidP="00353622">
      <w:pPr>
        <w:jc w:val="both"/>
        <w:rPr>
          <w:rFonts w:ascii="Verdana" w:hAnsi="Verdana" w:cs="Segoe UI"/>
          <w:i/>
          <w:sz w:val="20"/>
          <w:szCs w:val="20"/>
        </w:rPr>
      </w:pPr>
    </w:p>
    <w:p w14:paraId="642A734B" w14:textId="3E13AD09" w:rsidR="00413310" w:rsidRPr="00F243C3" w:rsidRDefault="00413310" w:rsidP="00F243C3">
      <w:pPr>
        <w:jc w:val="right"/>
        <w:rPr>
          <w:rFonts w:ascii="Verdana" w:hAnsi="Verdana" w:cs="Segoe UI"/>
          <w:b/>
          <w:i/>
          <w:iCs/>
          <w:sz w:val="20"/>
          <w:szCs w:val="20"/>
        </w:rPr>
      </w:pPr>
      <w:r w:rsidRPr="00F243C3">
        <w:rPr>
          <w:rFonts w:ascii="Verdana" w:hAnsi="Verdana" w:cs="Segoe UI"/>
          <w:b/>
          <w:i/>
          <w:iCs/>
          <w:sz w:val="20"/>
          <w:szCs w:val="20"/>
        </w:rPr>
        <w:tab/>
      </w:r>
      <w:r w:rsidRPr="00F243C3">
        <w:rPr>
          <w:rFonts w:ascii="Verdana" w:hAnsi="Verdana" w:cs="Segoe UI"/>
          <w:b/>
          <w:i/>
          <w:iCs/>
          <w:sz w:val="20"/>
          <w:szCs w:val="20"/>
        </w:rPr>
        <w:tab/>
      </w:r>
      <w:r w:rsidRPr="00F243C3">
        <w:rPr>
          <w:rFonts w:ascii="Verdana" w:hAnsi="Verdana" w:cs="Segoe UI"/>
          <w:b/>
          <w:i/>
          <w:iCs/>
          <w:sz w:val="20"/>
          <w:szCs w:val="20"/>
        </w:rPr>
        <w:tab/>
        <w:t>Annexe 3</w:t>
      </w:r>
    </w:p>
    <w:p w14:paraId="1B2DE34E" w14:textId="5C3D76EF" w:rsidR="00413310" w:rsidRDefault="00413310" w:rsidP="00E11CE6">
      <w:pPr>
        <w:ind w:left="-284"/>
        <w:jc w:val="both"/>
        <w:rPr>
          <w:rFonts w:ascii="Verdana" w:hAnsi="Verdana" w:cs="Segoe UI"/>
          <w:b/>
          <w:sz w:val="20"/>
          <w:szCs w:val="20"/>
        </w:rPr>
      </w:pPr>
    </w:p>
    <w:p w14:paraId="283839A4" w14:textId="159C56DD" w:rsidR="00413310" w:rsidRDefault="001A4B46" w:rsidP="00353622">
      <w:pPr>
        <w:jc w:val="both"/>
        <w:rPr>
          <w:rFonts w:ascii="Verdana" w:hAnsi="Verdana" w:cs="Segoe UI"/>
          <w:b/>
          <w:sz w:val="20"/>
          <w:szCs w:val="20"/>
        </w:rPr>
      </w:pPr>
      <w:r w:rsidRPr="001A4B46">
        <w:rPr>
          <w:rFonts w:ascii="Verdana" w:hAnsi="Verdana" w:cs="Segoe UI"/>
          <w:b/>
          <w:noProof/>
          <w:sz w:val="20"/>
          <w:szCs w:val="20"/>
        </w:rPr>
        <w:drawing>
          <wp:inline distT="0" distB="0" distL="0" distR="0" wp14:anchorId="29BD19E1" wp14:editId="406E08E7">
            <wp:extent cx="5939790" cy="7905115"/>
            <wp:effectExtent l="0" t="0" r="3810" b="0"/>
            <wp:docPr id="447036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36695" name=""/>
                    <pic:cNvPicPr/>
                  </pic:nvPicPr>
                  <pic:blipFill>
                    <a:blip r:embed="rId18"/>
                    <a:stretch>
                      <a:fillRect/>
                    </a:stretch>
                  </pic:blipFill>
                  <pic:spPr>
                    <a:xfrm>
                      <a:off x="0" y="0"/>
                      <a:ext cx="5939790" cy="7905115"/>
                    </a:xfrm>
                    <a:prstGeom prst="rect">
                      <a:avLst/>
                    </a:prstGeom>
                  </pic:spPr>
                </pic:pic>
              </a:graphicData>
            </a:graphic>
          </wp:inline>
        </w:drawing>
      </w:r>
    </w:p>
    <w:p w14:paraId="7221FCB0" w14:textId="02ACB577" w:rsidR="00413310" w:rsidRDefault="00413310" w:rsidP="00353622">
      <w:pPr>
        <w:jc w:val="both"/>
        <w:rPr>
          <w:rFonts w:ascii="Verdana" w:hAnsi="Verdana" w:cs="Segoe UI"/>
          <w:b/>
          <w:sz w:val="20"/>
          <w:szCs w:val="20"/>
        </w:rPr>
      </w:pPr>
    </w:p>
    <w:p w14:paraId="01A26650" w14:textId="77777777" w:rsidR="00E9577D" w:rsidRDefault="00E9577D" w:rsidP="00353622">
      <w:pPr>
        <w:jc w:val="both"/>
        <w:rPr>
          <w:rFonts w:ascii="Verdana" w:hAnsi="Verdana" w:cs="Segoe UI"/>
          <w:b/>
          <w:sz w:val="20"/>
          <w:szCs w:val="20"/>
        </w:rPr>
      </w:pPr>
    </w:p>
    <w:p w14:paraId="232E6492" w14:textId="16ED778C" w:rsidR="00FA5D18" w:rsidRPr="00FA5D18" w:rsidRDefault="00FA5D18" w:rsidP="00FA5D18">
      <w:pPr>
        <w:tabs>
          <w:tab w:val="center" w:pos="4677"/>
        </w:tabs>
        <w:rPr>
          <w:rFonts w:ascii="Verdana" w:hAnsi="Verdana" w:cs="Segoe UI"/>
          <w:sz w:val="20"/>
          <w:szCs w:val="20"/>
        </w:rPr>
        <w:sectPr w:rsidR="00FA5D18" w:rsidRPr="00FA5D18" w:rsidSect="0043498F">
          <w:pgSz w:w="11906" w:h="16838" w:code="9"/>
          <w:pgMar w:top="1134" w:right="1134" w:bottom="1134" w:left="1418" w:header="454" w:footer="454" w:gutter="0"/>
          <w:cols w:space="708"/>
          <w:docGrid w:linePitch="360"/>
        </w:sectPr>
      </w:pPr>
    </w:p>
    <w:p w14:paraId="791EB748" w14:textId="43AE84A3" w:rsidR="00CD4FCA" w:rsidRPr="00F243C3" w:rsidRDefault="00597DAC" w:rsidP="00F243C3">
      <w:pPr>
        <w:ind w:left="-426"/>
        <w:jc w:val="right"/>
        <w:rPr>
          <w:rFonts w:ascii="Verdana" w:hAnsi="Verdana" w:cs="Segoe UI"/>
          <w:b/>
          <w:i/>
          <w:iCs/>
          <w:sz w:val="20"/>
          <w:szCs w:val="20"/>
        </w:rPr>
      </w:pPr>
      <w:r w:rsidRPr="00F243C3">
        <w:rPr>
          <w:rFonts w:ascii="Verdana" w:hAnsi="Verdana" w:cs="Segoe UI"/>
          <w:b/>
          <w:i/>
          <w:iCs/>
          <w:sz w:val="20"/>
          <w:szCs w:val="20"/>
        </w:rPr>
        <w:t xml:space="preserve">Annexe 4 </w:t>
      </w:r>
    </w:p>
    <w:p w14:paraId="773BB528" w14:textId="4B840601" w:rsidR="00597DAC" w:rsidRDefault="001A4B46" w:rsidP="00597DAC">
      <w:pPr>
        <w:ind w:left="-426"/>
        <w:jc w:val="both"/>
        <w:rPr>
          <w:rFonts w:ascii="Verdana" w:hAnsi="Verdana" w:cs="Segoe UI"/>
          <w:b/>
          <w:sz w:val="20"/>
          <w:szCs w:val="20"/>
        </w:rPr>
      </w:pPr>
      <w:r w:rsidRPr="001A4B46">
        <w:rPr>
          <w:rFonts w:ascii="Verdana" w:hAnsi="Verdana" w:cs="Segoe UI"/>
          <w:b/>
          <w:noProof/>
          <w:sz w:val="20"/>
          <w:szCs w:val="20"/>
        </w:rPr>
        <w:drawing>
          <wp:inline distT="0" distB="0" distL="0" distR="0" wp14:anchorId="22E73805" wp14:editId="4CFC748D">
            <wp:extent cx="9931400" cy="490654"/>
            <wp:effectExtent l="0" t="0" r="0" b="5080"/>
            <wp:docPr id="1154167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712" name=""/>
                    <pic:cNvPicPr/>
                  </pic:nvPicPr>
                  <pic:blipFill>
                    <a:blip r:embed="rId19"/>
                    <a:stretch>
                      <a:fillRect/>
                    </a:stretch>
                  </pic:blipFill>
                  <pic:spPr>
                    <a:xfrm>
                      <a:off x="0" y="0"/>
                      <a:ext cx="10048963" cy="496462"/>
                    </a:xfrm>
                    <a:prstGeom prst="rect">
                      <a:avLst/>
                    </a:prstGeom>
                  </pic:spPr>
                </pic:pic>
              </a:graphicData>
            </a:graphic>
          </wp:inline>
        </w:drawing>
      </w:r>
    </w:p>
    <w:p w14:paraId="609E84D4" w14:textId="63A3872F" w:rsidR="001A4B46" w:rsidRDefault="001A4B46" w:rsidP="00597DAC">
      <w:pPr>
        <w:ind w:left="-426"/>
        <w:jc w:val="both"/>
        <w:rPr>
          <w:rFonts w:ascii="Verdana" w:hAnsi="Verdana" w:cs="Segoe UI"/>
          <w:b/>
          <w:sz w:val="20"/>
          <w:szCs w:val="20"/>
        </w:rPr>
      </w:pPr>
      <w:r w:rsidRPr="001A4B46">
        <w:rPr>
          <w:rFonts w:ascii="Verdana" w:hAnsi="Verdana" w:cs="Segoe UI"/>
          <w:b/>
          <w:noProof/>
          <w:sz w:val="20"/>
          <w:szCs w:val="20"/>
        </w:rPr>
        <w:drawing>
          <wp:inline distT="0" distB="0" distL="0" distR="0" wp14:anchorId="1385F430" wp14:editId="3E71DEE8">
            <wp:extent cx="9931400" cy="5499033"/>
            <wp:effectExtent l="0" t="0" r="0" b="0"/>
            <wp:docPr id="2143650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50211" name=""/>
                    <pic:cNvPicPr/>
                  </pic:nvPicPr>
                  <pic:blipFill>
                    <a:blip r:embed="rId20"/>
                    <a:stretch>
                      <a:fillRect/>
                    </a:stretch>
                  </pic:blipFill>
                  <pic:spPr>
                    <a:xfrm>
                      <a:off x="0" y="0"/>
                      <a:ext cx="9961067" cy="5515460"/>
                    </a:xfrm>
                    <a:prstGeom prst="rect">
                      <a:avLst/>
                    </a:prstGeom>
                  </pic:spPr>
                </pic:pic>
              </a:graphicData>
            </a:graphic>
          </wp:inline>
        </w:drawing>
      </w:r>
    </w:p>
    <w:sectPr w:rsidR="001A4B46" w:rsidSect="00E11CE6">
      <w:pgSz w:w="16838" w:h="11906" w:orient="landscape" w:code="9"/>
      <w:pgMar w:top="426" w:right="678" w:bottom="426"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22300" w14:textId="77777777" w:rsidR="002E18C5" w:rsidRDefault="002E18C5" w:rsidP="006C3D5C">
      <w:r>
        <w:separator/>
      </w:r>
    </w:p>
  </w:endnote>
  <w:endnote w:type="continuationSeparator" w:id="0">
    <w:p w14:paraId="52343056" w14:textId="77777777" w:rsidR="002E18C5" w:rsidRDefault="002E18C5" w:rsidP="006C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6"/>
        <w:szCs w:val="16"/>
      </w:rPr>
      <w:id w:val="2352489"/>
      <w:docPartObj>
        <w:docPartGallery w:val="Page Numbers (Bottom of Page)"/>
        <w:docPartUnique/>
      </w:docPartObj>
    </w:sdtPr>
    <w:sdtEndPr/>
    <w:sdtContent>
      <w:p w14:paraId="55B77685" w14:textId="77777777" w:rsidR="003D30E9" w:rsidRPr="0087459C" w:rsidRDefault="00E26A18" w:rsidP="00D35F7B">
        <w:pPr>
          <w:pStyle w:val="Pieddepage"/>
          <w:pBdr>
            <w:top w:val="single" w:sz="4" w:space="1" w:color="E36C0A" w:themeColor="accent6" w:themeShade="BF"/>
          </w:pBdr>
          <w:jc w:val="center"/>
          <w:rPr>
            <w:rFonts w:ascii="Verdana" w:hAnsi="Verdana"/>
            <w:sz w:val="16"/>
            <w:szCs w:val="16"/>
          </w:rPr>
        </w:pPr>
        <w:r w:rsidRPr="0087459C">
          <w:rPr>
            <w:rFonts w:ascii="Verdana" w:hAnsi="Verdana"/>
            <w:sz w:val="16"/>
            <w:szCs w:val="16"/>
          </w:rPr>
          <w:fldChar w:fldCharType="begin"/>
        </w:r>
        <w:r w:rsidR="0083249F" w:rsidRPr="0087459C">
          <w:rPr>
            <w:rFonts w:ascii="Verdana" w:hAnsi="Verdana"/>
            <w:sz w:val="16"/>
            <w:szCs w:val="16"/>
          </w:rPr>
          <w:instrText xml:space="preserve"> PAGE   \* MERGEFORMAT </w:instrText>
        </w:r>
        <w:r w:rsidRPr="0087459C">
          <w:rPr>
            <w:rFonts w:ascii="Verdana" w:hAnsi="Verdana"/>
            <w:sz w:val="16"/>
            <w:szCs w:val="16"/>
          </w:rPr>
          <w:fldChar w:fldCharType="separate"/>
        </w:r>
        <w:r w:rsidR="00934F28">
          <w:rPr>
            <w:rFonts w:ascii="Verdana" w:hAnsi="Verdana"/>
            <w:noProof/>
            <w:sz w:val="16"/>
            <w:szCs w:val="16"/>
          </w:rPr>
          <w:t>1</w:t>
        </w:r>
        <w:r w:rsidRPr="0087459C">
          <w:rPr>
            <w:rFonts w:ascii="Verdana" w:hAnsi="Verdana"/>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7C9C8" w14:textId="77777777" w:rsidR="002E18C5" w:rsidRDefault="002E18C5" w:rsidP="006C3D5C">
      <w:r>
        <w:separator/>
      </w:r>
    </w:p>
  </w:footnote>
  <w:footnote w:type="continuationSeparator" w:id="0">
    <w:p w14:paraId="5CAB726D" w14:textId="77777777" w:rsidR="002E18C5" w:rsidRDefault="002E18C5" w:rsidP="006C3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CAFA" w14:textId="3F49F79B" w:rsidR="00C90C27" w:rsidRPr="00C90C27" w:rsidRDefault="00C90C27" w:rsidP="00D35F7B">
    <w:pPr>
      <w:pStyle w:val="En-tte"/>
      <w:pBdr>
        <w:bottom w:val="single" w:sz="4" w:space="1" w:color="0070C0"/>
      </w:pBdr>
      <w:tabs>
        <w:tab w:val="clear" w:pos="4680"/>
        <w:tab w:val="clear" w:pos="9360"/>
      </w:tabs>
      <w:jc w:val="right"/>
      <w:rPr>
        <w:rFonts w:ascii="Verdana" w:hAnsi="Verdana"/>
        <w:b/>
        <w:bCs/>
        <w:sz w:val="20"/>
        <w:szCs w:val="20"/>
      </w:rPr>
    </w:pPr>
    <w:r>
      <w:rPr>
        <w:i/>
        <w:iCs/>
        <w:noProof/>
      </w:rPr>
      <w:drawing>
        <wp:inline distT="0" distB="0" distL="0" distR="0" wp14:anchorId="70D6DC2D" wp14:editId="7DC9ADD8">
          <wp:extent cx="1090909" cy="360000"/>
          <wp:effectExtent l="0" t="0" r="0" b="2540"/>
          <wp:docPr id="84909278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screen">
                    <a:extLst>
                      <a:ext uri="{28A0092B-C50C-407E-A947-70E740481C1C}">
                        <a14:useLocalDpi xmlns:a14="http://schemas.microsoft.com/office/drawing/2010/main"/>
                      </a:ext>
                    </a:extLst>
                  </a:blip>
                  <a:stretch>
                    <a:fillRect/>
                  </a:stretch>
                </pic:blipFill>
                <pic:spPr>
                  <a:xfrm>
                    <a:off x="0" y="0"/>
                    <a:ext cx="1090909" cy="360000"/>
                  </a:xfrm>
                  <a:prstGeom prst="rect">
                    <a:avLst/>
                  </a:prstGeom>
                </pic:spPr>
              </pic:pic>
            </a:graphicData>
          </a:graphic>
        </wp:inline>
      </w:drawing>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rPr>
        <w:rFonts w:ascii="Verdana" w:hAnsi="Verdana"/>
        <w:b/>
        <w:bCs/>
        <w:sz w:val="20"/>
        <w:szCs w:val="20"/>
      </w:rPr>
      <w:tab/>
    </w:r>
    <w:r>
      <w:tab/>
    </w:r>
    <w:r>
      <w:tab/>
    </w:r>
    <w:r>
      <w:tab/>
    </w:r>
    <w:r>
      <w:tab/>
    </w:r>
    <w:r w:rsidR="00D35F7B" w:rsidRPr="00D35F7B">
      <w:rPr>
        <w:b/>
        <w:bCs/>
        <w:sz w:val="24"/>
        <w:szCs w:val="24"/>
      </w:rPr>
      <w:t>Point 3.7.</w:t>
    </w:r>
  </w:p>
  <w:p w14:paraId="7E4E75E1" w14:textId="77777777" w:rsidR="00C90C27" w:rsidRDefault="00C90C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89D"/>
    <w:multiLevelType w:val="hybridMultilevel"/>
    <w:tmpl w:val="175C9A1A"/>
    <w:lvl w:ilvl="0" w:tplc="8594E7DA">
      <w:start w:val="3"/>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535759"/>
    <w:multiLevelType w:val="hybridMultilevel"/>
    <w:tmpl w:val="CAF25C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2C656F"/>
    <w:multiLevelType w:val="hybridMultilevel"/>
    <w:tmpl w:val="36D25D1E"/>
    <w:lvl w:ilvl="0" w:tplc="3336F06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05C68"/>
    <w:multiLevelType w:val="hybridMultilevel"/>
    <w:tmpl w:val="93B03B1A"/>
    <w:lvl w:ilvl="0" w:tplc="A8486914">
      <w:start w:val="1"/>
      <w:numFmt w:val="lowerLetter"/>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292BF4"/>
    <w:multiLevelType w:val="hybridMultilevel"/>
    <w:tmpl w:val="EBF0FA26"/>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B3F96"/>
    <w:multiLevelType w:val="hybridMultilevel"/>
    <w:tmpl w:val="A03CCE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D61347"/>
    <w:multiLevelType w:val="hybridMultilevel"/>
    <w:tmpl w:val="79C4D684"/>
    <w:lvl w:ilvl="0" w:tplc="BA08341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0219D8"/>
    <w:multiLevelType w:val="hybridMultilevel"/>
    <w:tmpl w:val="43EC37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774C6"/>
    <w:multiLevelType w:val="hybridMultilevel"/>
    <w:tmpl w:val="F37ED2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9305AC"/>
    <w:multiLevelType w:val="hybridMultilevel"/>
    <w:tmpl w:val="F0F8DB7C"/>
    <w:lvl w:ilvl="0" w:tplc="040C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423417"/>
    <w:multiLevelType w:val="hybridMultilevel"/>
    <w:tmpl w:val="0774704E"/>
    <w:lvl w:ilvl="0" w:tplc="3336F06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FF008A"/>
    <w:multiLevelType w:val="hybridMultilevel"/>
    <w:tmpl w:val="1DE65B70"/>
    <w:lvl w:ilvl="0" w:tplc="04090017">
      <w:start w:val="1"/>
      <w:numFmt w:val="lowerLetter"/>
      <w:lvlText w:val="%1)"/>
      <w:lvlJc w:val="left"/>
      <w:pPr>
        <w:ind w:left="92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2" w15:restartNumberingAfterBreak="0">
    <w:nsid w:val="40DF72C7"/>
    <w:multiLevelType w:val="hybridMultilevel"/>
    <w:tmpl w:val="3F564A40"/>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C4D66"/>
    <w:multiLevelType w:val="hybridMultilevel"/>
    <w:tmpl w:val="6D408A24"/>
    <w:lvl w:ilvl="0" w:tplc="DDA0C0E4">
      <w:numFmt w:val="bullet"/>
      <w:lvlText w:val="-"/>
      <w:lvlJc w:val="left"/>
      <w:pPr>
        <w:ind w:left="720" w:hanging="360"/>
      </w:pPr>
      <w:rPr>
        <w:rFonts w:ascii="Verdana" w:eastAsia="Calibri" w:hAnsi="Verdana"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44451C"/>
    <w:multiLevelType w:val="hybridMultilevel"/>
    <w:tmpl w:val="0C9AE3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E30AF7"/>
    <w:multiLevelType w:val="hybridMultilevel"/>
    <w:tmpl w:val="F59AB392"/>
    <w:lvl w:ilvl="0" w:tplc="0346F306">
      <w:numFmt w:val="bullet"/>
      <w:lvlText w:val="-"/>
      <w:lvlJc w:val="left"/>
      <w:pPr>
        <w:ind w:left="720" w:hanging="360"/>
      </w:pPr>
      <w:rPr>
        <w:rFonts w:ascii="Verdana" w:eastAsiaTheme="minorHAnsi" w:hAnsi="Verdan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A2878"/>
    <w:multiLevelType w:val="hybridMultilevel"/>
    <w:tmpl w:val="6E7635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127759"/>
    <w:multiLevelType w:val="hybridMultilevel"/>
    <w:tmpl w:val="381C18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1A26AA"/>
    <w:multiLevelType w:val="hybridMultilevel"/>
    <w:tmpl w:val="12BC3D7C"/>
    <w:lvl w:ilvl="0" w:tplc="18F24A4C">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600B75"/>
    <w:multiLevelType w:val="hybridMultilevel"/>
    <w:tmpl w:val="7CCC296A"/>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90F5C"/>
    <w:multiLevelType w:val="hybridMultilevel"/>
    <w:tmpl w:val="7AD4B24A"/>
    <w:lvl w:ilvl="0" w:tplc="BA083416">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3155D6"/>
    <w:multiLevelType w:val="hybridMultilevel"/>
    <w:tmpl w:val="D49C0888"/>
    <w:lvl w:ilvl="0" w:tplc="EC7617F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5C846B32"/>
    <w:multiLevelType w:val="hybridMultilevel"/>
    <w:tmpl w:val="F7C030F8"/>
    <w:lvl w:ilvl="0" w:tplc="BA08341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B91835"/>
    <w:multiLevelType w:val="hybridMultilevel"/>
    <w:tmpl w:val="9AA29EFE"/>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601252"/>
    <w:multiLevelType w:val="hybridMultilevel"/>
    <w:tmpl w:val="5358C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6812C14"/>
    <w:multiLevelType w:val="hybridMultilevel"/>
    <w:tmpl w:val="DE200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222F74"/>
    <w:multiLevelType w:val="hybridMultilevel"/>
    <w:tmpl w:val="5DDC2D82"/>
    <w:lvl w:ilvl="0" w:tplc="04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87796C"/>
    <w:multiLevelType w:val="hybridMultilevel"/>
    <w:tmpl w:val="9F0C02BC"/>
    <w:lvl w:ilvl="0" w:tplc="37422A5A">
      <w:start w:val="1"/>
      <w:numFmt w:val="decimal"/>
      <w:lvlText w:val="%1."/>
      <w:lvlJc w:val="left"/>
      <w:pPr>
        <w:ind w:left="720" w:hanging="360"/>
      </w:pPr>
      <w:rPr>
        <w:rFonts w:hint="default"/>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D3A003E"/>
    <w:multiLevelType w:val="hybridMultilevel"/>
    <w:tmpl w:val="39D87FEE"/>
    <w:lvl w:ilvl="0" w:tplc="BA08341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DE3A80"/>
    <w:multiLevelType w:val="hybridMultilevel"/>
    <w:tmpl w:val="A92A2E84"/>
    <w:lvl w:ilvl="0" w:tplc="B34CFD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5549556">
    <w:abstractNumId w:val="21"/>
  </w:num>
  <w:num w:numId="2" w16cid:durableId="608510167">
    <w:abstractNumId w:val="0"/>
  </w:num>
  <w:num w:numId="3" w16cid:durableId="987782805">
    <w:abstractNumId w:val="9"/>
  </w:num>
  <w:num w:numId="4" w16cid:durableId="1497257472">
    <w:abstractNumId w:val="10"/>
  </w:num>
  <w:num w:numId="5" w16cid:durableId="863132985">
    <w:abstractNumId w:val="2"/>
  </w:num>
  <w:num w:numId="6" w16cid:durableId="426313695">
    <w:abstractNumId w:val="18"/>
  </w:num>
  <w:num w:numId="7" w16cid:durableId="604921073">
    <w:abstractNumId w:val="6"/>
  </w:num>
  <w:num w:numId="8" w16cid:durableId="1069227164">
    <w:abstractNumId w:val="28"/>
  </w:num>
  <w:num w:numId="9" w16cid:durableId="2136867248">
    <w:abstractNumId w:val="20"/>
  </w:num>
  <w:num w:numId="10" w16cid:durableId="1342393365">
    <w:abstractNumId w:val="22"/>
  </w:num>
  <w:num w:numId="11" w16cid:durableId="1240794662">
    <w:abstractNumId w:val="5"/>
  </w:num>
  <w:num w:numId="12" w16cid:durableId="338000963">
    <w:abstractNumId w:val="14"/>
  </w:num>
  <w:num w:numId="13" w16cid:durableId="452333837">
    <w:abstractNumId w:val="27"/>
  </w:num>
  <w:num w:numId="14" w16cid:durableId="1812938534">
    <w:abstractNumId w:val="15"/>
  </w:num>
  <w:num w:numId="15" w16cid:durableId="306277261">
    <w:abstractNumId w:val="12"/>
  </w:num>
  <w:num w:numId="16" w16cid:durableId="399133424">
    <w:abstractNumId w:val="26"/>
  </w:num>
  <w:num w:numId="17" w16cid:durableId="294264177">
    <w:abstractNumId w:val="7"/>
  </w:num>
  <w:num w:numId="18" w16cid:durableId="461776396">
    <w:abstractNumId w:val="29"/>
  </w:num>
  <w:num w:numId="19" w16cid:durableId="778257020">
    <w:abstractNumId w:val="19"/>
  </w:num>
  <w:num w:numId="20" w16cid:durableId="721369235">
    <w:abstractNumId w:val="4"/>
  </w:num>
  <w:num w:numId="21" w16cid:durableId="1436098793">
    <w:abstractNumId w:val="23"/>
  </w:num>
  <w:num w:numId="22" w16cid:durableId="77290940">
    <w:abstractNumId w:val="13"/>
  </w:num>
  <w:num w:numId="23" w16cid:durableId="1297369558">
    <w:abstractNumId w:val="17"/>
  </w:num>
  <w:num w:numId="24" w16cid:durableId="1504126284">
    <w:abstractNumId w:val="11"/>
  </w:num>
  <w:num w:numId="25" w16cid:durableId="1411922478">
    <w:abstractNumId w:val="25"/>
  </w:num>
  <w:num w:numId="26" w16cid:durableId="484860247">
    <w:abstractNumId w:val="24"/>
  </w:num>
  <w:num w:numId="27" w16cid:durableId="1605965724">
    <w:abstractNumId w:val="16"/>
  </w:num>
  <w:num w:numId="28" w16cid:durableId="1299994048">
    <w:abstractNumId w:val="1"/>
  </w:num>
  <w:num w:numId="29" w16cid:durableId="873930416">
    <w:abstractNumId w:val="8"/>
  </w:num>
  <w:num w:numId="30" w16cid:durableId="2660385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484"/>
    <w:rsid w:val="000000E1"/>
    <w:rsid w:val="00000E84"/>
    <w:rsid w:val="00001421"/>
    <w:rsid w:val="00002A00"/>
    <w:rsid w:val="00003897"/>
    <w:rsid w:val="000051AF"/>
    <w:rsid w:val="00005590"/>
    <w:rsid w:val="0000580F"/>
    <w:rsid w:val="000058B9"/>
    <w:rsid w:val="0000616D"/>
    <w:rsid w:val="00011452"/>
    <w:rsid w:val="00011F65"/>
    <w:rsid w:val="00012CC1"/>
    <w:rsid w:val="00014406"/>
    <w:rsid w:val="0001727F"/>
    <w:rsid w:val="00020C68"/>
    <w:rsid w:val="000221CF"/>
    <w:rsid w:val="000256F3"/>
    <w:rsid w:val="00027929"/>
    <w:rsid w:val="00027E83"/>
    <w:rsid w:val="00030612"/>
    <w:rsid w:val="0003393D"/>
    <w:rsid w:val="00033BC8"/>
    <w:rsid w:val="00034316"/>
    <w:rsid w:val="00034C70"/>
    <w:rsid w:val="00036E3C"/>
    <w:rsid w:val="0003768A"/>
    <w:rsid w:val="0004136D"/>
    <w:rsid w:val="00041CAB"/>
    <w:rsid w:val="00043708"/>
    <w:rsid w:val="000438E1"/>
    <w:rsid w:val="00043C00"/>
    <w:rsid w:val="000466EE"/>
    <w:rsid w:val="000479BD"/>
    <w:rsid w:val="00050870"/>
    <w:rsid w:val="00051B67"/>
    <w:rsid w:val="0005242A"/>
    <w:rsid w:val="00055359"/>
    <w:rsid w:val="00055E3F"/>
    <w:rsid w:val="00056525"/>
    <w:rsid w:val="000601FE"/>
    <w:rsid w:val="000602C0"/>
    <w:rsid w:val="00060877"/>
    <w:rsid w:val="00062568"/>
    <w:rsid w:val="00064DF2"/>
    <w:rsid w:val="00065B6F"/>
    <w:rsid w:val="00066CB5"/>
    <w:rsid w:val="00067AE1"/>
    <w:rsid w:val="000702A2"/>
    <w:rsid w:val="00071647"/>
    <w:rsid w:val="00071B1E"/>
    <w:rsid w:val="00072463"/>
    <w:rsid w:val="00074136"/>
    <w:rsid w:val="00074B52"/>
    <w:rsid w:val="00075180"/>
    <w:rsid w:val="00076615"/>
    <w:rsid w:val="00076B41"/>
    <w:rsid w:val="00080008"/>
    <w:rsid w:val="00081331"/>
    <w:rsid w:val="00081908"/>
    <w:rsid w:val="000834F1"/>
    <w:rsid w:val="000837F8"/>
    <w:rsid w:val="00083D22"/>
    <w:rsid w:val="00084B95"/>
    <w:rsid w:val="00086105"/>
    <w:rsid w:val="00086114"/>
    <w:rsid w:val="00087530"/>
    <w:rsid w:val="000908AD"/>
    <w:rsid w:val="00091182"/>
    <w:rsid w:val="00091EF3"/>
    <w:rsid w:val="00095F83"/>
    <w:rsid w:val="000967A7"/>
    <w:rsid w:val="000969EC"/>
    <w:rsid w:val="00096C9B"/>
    <w:rsid w:val="000A0313"/>
    <w:rsid w:val="000A1F8C"/>
    <w:rsid w:val="000A2100"/>
    <w:rsid w:val="000A21EF"/>
    <w:rsid w:val="000A2839"/>
    <w:rsid w:val="000A30E0"/>
    <w:rsid w:val="000A6C2E"/>
    <w:rsid w:val="000A794B"/>
    <w:rsid w:val="000B1AA1"/>
    <w:rsid w:val="000B2B8D"/>
    <w:rsid w:val="000B462A"/>
    <w:rsid w:val="000B5707"/>
    <w:rsid w:val="000B57C4"/>
    <w:rsid w:val="000B583C"/>
    <w:rsid w:val="000B754E"/>
    <w:rsid w:val="000C012E"/>
    <w:rsid w:val="000C3908"/>
    <w:rsid w:val="000C5B1F"/>
    <w:rsid w:val="000C5D19"/>
    <w:rsid w:val="000C5E73"/>
    <w:rsid w:val="000C7052"/>
    <w:rsid w:val="000C7D31"/>
    <w:rsid w:val="000D1419"/>
    <w:rsid w:val="000D318F"/>
    <w:rsid w:val="000D4356"/>
    <w:rsid w:val="000D4F18"/>
    <w:rsid w:val="000D6566"/>
    <w:rsid w:val="000D6975"/>
    <w:rsid w:val="000D6DB2"/>
    <w:rsid w:val="000D7F96"/>
    <w:rsid w:val="000E0001"/>
    <w:rsid w:val="000E0551"/>
    <w:rsid w:val="000E39CC"/>
    <w:rsid w:val="000E50D6"/>
    <w:rsid w:val="000E5511"/>
    <w:rsid w:val="000E70B6"/>
    <w:rsid w:val="000E72D0"/>
    <w:rsid w:val="000F39E3"/>
    <w:rsid w:val="000F4136"/>
    <w:rsid w:val="000F536D"/>
    <w:rsid w:val="000F56B8"/>
    <w:rsid w:val="000F56D0"/>
    <w:rsid w:val="00100504"/>
    <w:rsid w:val="00100AEF"/>
    <w:rsid w:val="00102197"/>
    <w:rsid w:val="00102577"/>
    <w:rsid w:val="00102C37"/>
    <w:rsid w:val="00102CE6"/>
    <w:rsid w:val="00107BDE"/>
    <w:rsid w:val="0011009C"/>
    <w:rsid w:val="0011060D"/>
    <w:rsid w:val="001106DC"/>
    <w:rsid w:val="00110E71"/>
    <w:rsid w:val="001134B0"/>
    <w:rsid w:val="00114627"/>
    <w:rsid w:val="00115ED4"/>
    <w:rsid w:val="00117264"/>
    <w:rsid w:val="00120F7D"/>
    <w:rsid w:val="00122B72"/>
    <w:rsid w:val="00125523"/>
    <w:rsid w:val="00126120"/>
    <w:rsid w:val="00130E7C"/>
    <w:rsid w:val="001314B3"/>
    <w:rsid w:val="0013194A"/>
    <w:rsid w:val="00131D3D"/>
    <w:rsid w:val="001324CE"/>
    <w:rsid w:val="00134498"/>
    <w:rsid w:val="00136307"/>
    <w:rsid w:val="00137FB3"/>
    <w:rsid w:val="001415A8"/>
    <w:rsid w:val="00141E2F"/>
    <w:rsid w:val="00141E78"/>
    <w:rsid w:val="00142613"/>
    <w:rsid w:val="001434E5"/>
    <w:rsid w:val="00143691"/>
    <w:rsid w:val="00150AA2"/>
    <w:rsid w:val="001512E5"/>
    <w:rsid w:val="00152E8C"/>
    <w:rsid w:val="00153228"/>
    <w:rsid w:val="00153D71"/>
    <w:rsid w:val="0015490F"/>
    <w:rsid w:val="00154937"/>
    <w:rsid w:val="00155FD5"/>
    <w:rsid w:val="00157430"/>
    <w:rsid w:val="001579C6"/>
    <w:rsid w:val="0016143D"/>
    <w:rsid w:val="00162D5D"/>
    <w:rsid w:val="0016391A"/>
    <w:rsid w:val="0016562F"/>
    <w:rsid w:val="001665D7"/>
    <w:rsid w:val="00166E9C"/>
    <w:rsid w:val="00167204"/>
    <w:rsid w:val="00170758"/>
    <w:rsid w:val="001714BB"/>
    <w:rsid w:val="0017166E"/>
    <w:rsid w:val="0017224B"/>
    <w:rsid w:val="00172C10"/>
    <w:rsid w:val="00173659"/>
    <w:rsid w:val="00176927"/>
    <w:rsid w:val="00177000"/>
    <w:rsid w:val="001770A5"/>
    <w:rsid w:val="0017758D"/>
    <w:rsid w:val="0018160E"/>
    <w:rsid w:val="00181B2C"/>
    <w:rsid w:val="00181E69"/>
    <w:rsid w:val="00181EC7"/>
    <w:rsid w:val="00182D1D"/>
    <w:rsid w:val="00183998"/>
    <w:rsid w:val="0018448B"/>
    <w:rsid w:val="00184D60"/>
    <w:rsid w:val="00185251"/>
    <w:rsid w:val="00185862"/>
    <w:rsid w:val="001873EB"/>
    <w:rsid w:val="0019124D"/>
    <w:rsid w:val="001929FC"/>
    <w:rsid w:val="00194F09"/>
    <w:rsid w:val="001952C4"/>
    <w:rsid w:val="00197FA3"/>
    <w:rsid w:val="001A0279"/>
    <w:rsid w:val="001A1060"/>
    <w:rsid w:val="001A10A8"/>
    <w:rsid w:val="001A10AF"/>
    <w:rsid w:val="001A14F3"/>
    <w:rsid w:val="001A2414"/>
    <w:rsid w:val="001A4101"/>
    <w:rsid w:val="001A4B46"/>
    <w:rsid w:val="001A6E48"/>
    <w:rsid w:val="001A6F29"/>
    <w:rsid w:val="001B102F"/>
    <w:rsid w:val="001B1FD1"/>
    <w:rsid w:val="001B22AF"/>
    <w:rsid w:val="001B458C"/>
    <w:rsid w:val="001B79BF"/>
    <w:rsid w:val="001C0018"/>
    <w:rsid w:val="001C1228"/>
    <w:rsid w:val="001C19B4"/>
    <w:rsid w:val="001C1F39"/>
    <w:rsid w:val="001C2187"/>
    <w:rsid w:val="001C2479"/>
    <w:rsid w:val="001C2B44"/>
    <w:rsid w:val="001C49CD"/>
    <w:rsid w:val="001C5128"/>
    <w:rsid w:val="001C5E68"/>
    <w:rsid w:val="001C629C"/>
    <w:rsid w:val="001C6907"/>
    <w:rsid w:val="001C75EF"/>
    <w:rsid w:val="001C7952"/>
    <w:rsid w:val="001C7C32"/>
    <w:rsid w:val="001C7C57"/>
    <w:rsid w:val="001D0A1D"/>
    <w:rsid w:val="001D3443"/>
    <w:rsid w:val="001D7EEC"/>
    <w:rsid w:val="001E3195"/>
    <w:rsid w:val="001E3C72"/>
    <w:rsid w:val="001E41BD"/>
    <w:rsid w:val="001E514D"/>
    <w:rsid w:val="001F31AA"/>
    <w:rsid w:val="001F3EA3"/>
    <w:rsid w:val="001F65C4"/>
    <w:rsid w:val="001F6776"/>
    <w:rsid w:val="001F7D30"/>
    <w:rsid w:val="002007CE"/>
    <w:rsid w:val="00201208"/>
    <w:rsid w:val="00202BEB"/>
    <w:rsid w:val="00202C94"/>
    <w:rsid w:val="0020341A"/>
    <w:rsid w:val="00203902"/>
    <w:rsid w:val="002041A0"/>
    <w:rsid w:val="00205123"/>
    <w:rsid w:val="00205364"/>
    <w:rsid w:val="00205C57"/>
    <w:rsid w:val="002064EB"/>
    <w:rsid w:val="0020736F"/>
    <w:rsid w:val="0021377C"/>
    <w:rsid w:val="0021389D"/>
    <w:rsid w:val="00213C70"/>
    <w:rsid w:val="002166F9"/>
    <w:rsid w:val="00217653"/>
    <w:rsid w:val="00217B26"/>
    <w:rsid w:val="00220536"/>
    <w:rsid w:val="002245A7"/>
    <w:rsid w:val="002250EA"/>
    <w:rsid w:val="00225174"/>
    <w:rsid w:val="00227B3E"/>
    <w:rsid w:val="002322AB"/>
    <w:rsid w:val="00232575"/>
    <w:rsid w:val="00232D25"/>
    <w:rsid w:val="00232D53"/>
    <w:rsid w:val="00234002"/>
    <w:rsid w:val="002405B2"/>
    <w:rsid w:val="0024091C"/>
    <w:rsid w:val="0024096D"/>
    <w:rsid w:val="00241050"/>
    <w:rsid w:val="002417DD"/>
    <w:rsid w:val="0024269E"/>
    <w:rsid w:val="00242935"/>
    <w:rsid w:val="002433BF"/>
    <w:rsid w:val="00244458"/>
    <w:rsid w:val="00244465"/>
    <w:rsid w:val="002456D3"/>
    <w:rsid w:val="00245DCD"/>
    <w:rsid w:val="00247090"/>
    <w:rsid w:val="00251D38"/>
    <w:rsid w:val="00251D60"/>
    <w:rsid w:val="0025293D"/>
    <w:rsid w:val="00252DE9"/>
    <w:rsid w:val="00252F00"/>
    <w:rsid w:val="00252FC9"/>
    <w:rsid w:val="0025409A"/>
    <w:rsid w:val="00255663"/>
    <w:rsid w:val="00255CAC"/>
    <w:rsid w:val="00257D48"/>
    <w:rsid w:val="00257E99"/>
    <w:rsid w:val="00260F49"/>
    <w:rsid w:val="00261E80"/>
    <w:rsid w:val="002626C7"/>
    <w:rsid w:val="00262B74"/>
    <w:rsid w:val="00262ED7"/>
    <w:rsid w:val="002630C1"/>
    <w:rsid w:val="002638B7"/>
    <w:rsid w:val="00263B9B"/>
    <w:rsid w:val="00263BFA"/>
    <w:rsid w:val="002646A3"/>
    <w:rsid w:val="0026591A"/>
    <w:rsid w:val="00270547"/>
    <w:rsid w:val="002734ED"/>
    <w:rsid w:val="002751AD"/>
    <w:rsid w:val="002754C1"/>
    <w:rsid w:val="00275662"/>
    <w:rsid w:val="00276DF3"/>
    <w:rsid w:val="00277362"/>
    <w:rsid w:val="00277FFC"/>
    <w:rsid w:val="002812B1"/>
    <w:rsid w:val="00282484"/>
    <w:rsid w:val="00283362"/>
    <w:rsid w:val="0028344A"/>
    <w:rsid w:val="00286AB4"/>
    <w:rsid w:val="00290ECA"/>
    <w:rsid w:val="002926D5"/>
    <w:rsid w:val="002929C9"/>
    <w:rsid w:val="00292A22"/>
    <w:rsid w:val="00292D36"/>
    <w:rsid w:val="00294622"/>
    <w:rsid w:val="00294DDF"/>
    <w:rsid w:val="0029529E"/>
    <w:rsid w:val="0029555F"/>
    <w:rsid w:val="00295DDC"/>
    <w:rsid w:val="00296D49"/>
    <w:rsid w:val="00297635"/>
    <w:rsid w:val="00297DCE"/>
    <w:rsid w:val="002A01D5"/>
    <w:rsid w:val="002A02C4"/>
    <w:rsid w:val="002A13DF"/>
    <w:rsid w:val="002A1585"/>
    <w:rsid w:val="002A1B83"/>
    <w:rsid w:val="002A1D31"/>
    <w:rsid w:val="002A274E"/>
    <w:rsid w:val="002A27E2"/>
    <w:rsid w:val="002A35B9"/>
    <w:rsid w:val="002A42FC"/>
    <w:rsid w:val="002A4EDE"/>
    <w:rsid w:val="002B0AB8"/>
    <w:rsid w:val="002B149D"/>
    <w:rsid w:val="002B2074"/>
    <w:rsid w:val="002B520D"/>
    <w:rsid w:val="002B59D1"/>
    <w:rsid w:val="002B5E5C"/>
    <w:rsid w:val="002B69CA"/>
    <w:rsid w:val="002B6DFB"/>
    <w:rsid w:val="002C0370"/>
    <w:rsid w:val="002C0EE8"/>
    <w:rsid w:val="002C2402"/>
    <w:rsid w:val="002C27FF"/>
    <w:rsid w:val="002C36E4"/>
    <w:rsid w:val="002C3E2F"/>
    <w:rsid w:val="002C4F57"/>
    <w:rsid w:val="002C5AC2"/>
    <w:rsid w:val="002C661E"/>
    <w:rsid w:val="002C6DB3"/>
    <w:rsid w:val="002C6EC3"/>
    <w:rsid w:val="002C702E"/>
    <w:rsid w:val="002D04B7"/>
    <w:rsid w:val="002D08B0"/>
    <w:rsid w:val="002D2D98"/>
    <w:rsid w:val="002D41FC"/>
    <w:rsid w:val="002D4C9B"/>
    <w:rsid w:val="002D4F46"/>
    <w:rsid w:val="002D5757"/>
    <w:rsid w:val="002D5CD8"/>
    <w:rsid w:val="002D74A3"/>
    <w:rsid w:val="002D7A40"/>
    <w:rsid w:val="002E02C0"/>
    <w:rsid w:val="002E18C5"/>
    <w:rsid w:val="002E2041"/>
    <w:rsid w:val="002E35B9"/>
    <w:rsid w:val="002E46F6"/>
    <w:rsid w:val="002E6630"/>
    <w:rsid w:val="002E6C5B"/>
    <w:rsid w:val="002E71D7"/>
    <w:rsid w:val="002E7E86"/>
    <w:rsid w:val="002F0B12"/>
    <w:rsid w:val="002F3E68"/>
    <w:rsid w:val="002F3F24"/>
    <w:rsid w:val="002F438E"/>
    <w:rsid w:val="002F54DB"/>
    <w:rsid w:val="002F562C"/>
    <w:rsid w:val="002F6672"/>
    <w:rsid w:val="002F6F8B"/>
    <w:rsid w:val="002F7368"/>
    <w:rsid w:val="00301EA7"/>
    <w:rsid w:val="00301EF8"/>
    <w:rsid w:val="003020FF"/>
    <w:rsid w:val="00303223"/>
    <w:rsid w:val="0030562B"/>
    <w:rsid w:val="00305B26"/>
    <w:rsid w:val="00307777"/>
    <w:rsid w:val="00310069"/>
    <w:rsid w:val="003102C6"/>
    <w:rsid w:val="00310457"/>
    <w:rsid w:val="0031222E"/>
    <w:rsid w:val="003126FD"/>
    <w:rsid w:val="003131FB"/>
    <w:rsid w:val="00315E24"/>
    <w:rsid w:val="00317047"/>
    <w:rsid w:val="0031763B"/>
    <w:rsid w:val="003206C3"/>
    <w:rsid w:val="00320E3F"/>
    <w:rsid w:val="0032144D"/>
    <w:rsid w:val="00323D0C"/>
    <w:rsid w:val="00326400"/>
    <w:rsid w:val="00326D71"/>
    <w:rsid w:val="0032779C"/>
    <w:rsid w:val="0033188E"/>
    <w:rsid w:val="00332390"/>
    <w:rsid w:val="00333BB8"/>
    <w:rsid w:val="003351EC"/>
    <w:rsid w:val="00340986"/>
    <w:rsid w:val="00341620"/>
    <w:rsid w:val="00341624"/>
    <w:rsid w:val="0034190F"/>
    <w:rsid w:val="00341AE5"/>
    <w:rsid w:val="003445D2"/>
    <w:rsid w:val="00345AD0"/>
    <w:rsid w:val="00345FC1"/>
    <w:rsid w:val="00347890"/>
    <w:rsid w:val="00347936"/>
    <w:rsid w:val="003511A2"/>
    <w:rsid w:val="00352AF4"/>
    <w:rsid w:val="00352F81"/>
    <w:rsid w:val="00353622"/>
    <w:rsid w:val="00353706"/>
    <w:rsid w:val="00354B63"/>
    <w:rsid w:val="00354DF9"/>
    <w:rsid w:val="00356612"/>
    <w:rsid w:val="0035673E"/>
    <w:rsid w:val="00356861"/>
    <w:rsid w:val="0035782E"/>
    <w:rsid w:val="00357ECA"/>
    <w:rsid w:val="00361069"/>
    <w:rsid w:val="003614CB"/>
    <w:rsid w:val="00361F80"/>
    <w:rsid w:val="003620CF"/>
    <w:rsid w:val="00363E96"/>
    <w:rsid w:val="003658BD"/>
    <w:rsid w:val="00365905"/>
    <w:rsid w:val="00365F6B"/>
    <w:rsid w:val="003665C7"/>
    <w:rsid w:val="003666F8"/>
    <w:rsid w:val="00367037"/>
    <w:rsid w:val="00367F49"/>
    <w:rsid w:val="00367F74"/>
    <w:rsid w:val="003725F0"/>
    <w:rsid w:val="00373261"/>
    <w:rsid w:val="003743B4"/>
    <w:rsid w:val="00374950"/>
    <w:rsid w:val="00374AB3"/>
    <w:rsid w:val="00375BBA"/>
    <w:rsid w:val="0037629D"/>
    <w:rsid w:val="00376A4C"/>
    <w:rsid w:val="00377005"/>
    <w:rsid w:val="00381184"/>
    <w:rsid w:val="003812F2"/>
    <w:rsid w:val="00381489"/>
    <w:rsid w:val="00381725"/>
    <w:rsid w:val="00381A3F"/>
    <w:rsid w:val="00382E60"/>
    <w:rsid w:val="00382F11"/>
    <w:rsid w:val="00383336"/>
    <w:rsid w:val="00384BF0"/>
    <w:rsid w:val="00384FB7"/>
    <w:rsid w:val="00387982"/>
    <w:rsid w:val="00387B84"/>
    <w:rsid w:val="00387BDB"/>
    <w:rsid w:val="0039029E"/>
    <w:rsid w:val="00392535"/>
    <w:rsid w:val="003946EC"/>
    <w:rsid w:val="00394DDC"/>
    <w:rsid w:val="0039666A"/>
    <w:rsid w:val="00396F09"/>
    <w:rsid w:val="00397A14"/>
    <w:rsid w:val="003A3156"/>
    <w:rsid w:val="003A41B4"/>
    <w:rsid w:val="003A51B4"/>
    <w:rsid w:val="003A5E56"/>
    <w:rsid w:val="003A6676"/>
    <w:rsid w:val="003A6C87"/>
    <w:rsid w:val="003A706D"/>
    <w:rsid w:val="003A7AF4"/>
    <w:rsid w:val="003B0027"/>
    <w:rsid w:val="003B0AC3"/>
    <w:rsid w:val="003B1E7F"/>
    <w:rsid w:val="003B2183"/>
    <w:rsid w:val="003B21DC"/>
    <w:rsid w:val="003B3B64"/>
    <w:rsid w:val="003B4248"/>
    <w:rsid w:val="003B7D0A"/>
    <w:rsid w:val="003C26AD"/>
    <w:rsid w:val="003C30B5"/>
    <w:rsid w:val="003C3258"/>
    <w:rsid w:val="003C51AE"/>
    <w:rsid w:val="003C5445"/>
    <w:rsid w:val="003C55FC"/>
    <w:rsid w:val="003C59B2"/>
    <w:rsid w:val="003C73A7"/>
    <w:rsid w:val="003D1099"/>
    <w:rsid w:val="003D1B23"/>
    <w:rsid w:val="003D30E9"/>
    <w:rsid w:val="003D3248"/>
    <w:rsid w:val="003D3260"/>
    <w:rsid w:val="003D5D53"/>
    <w:rsid w:val="003D6A64"/>
    <w:rsid w:val="003D7D0D"/>
    <w:rsid w:val="003E00FC"/>
    <w:rsid w:val="003E08CC"/>
    <w:rsid w:val="003E0C92"/>
    <w:rsid w:val="003E1192"/>
    <w:rsid w:val="003E27B0"/>
    <w:rsid w:val="003E31ED"/>
    <w:rsid w:val="003E35C4"/>
    <w:rsid w:val="003E39FF"/>
    <w:rsid w:val="003E5827"/>
    <w:rsid w:val="003E6A99"/>
    <w:rsid w:val="003F284A"/>
    <w:rsid w:val="003F3043"/>
    <w:rsid w:val="003F558A"/>
    <w:rsid w:val="003F571E"/>
    <w:rsid w:val="003F601D"/>
    <w:rsid w:val="003F6495"/>
    <w:rsid w:val="003F7402"/>
    <w:rsid w:val="003F789C"/>
    <w:rsid w:val="00400130"/>
    <w:rsid w:val="004005B4"/>
    <w:rsid w:val="00401BAF"/>
    <w:rsid w:val="00403B41"/>
    <w:rsid w:val="00404328"/>
    <w:rsid w:val="00404AB5"/>
    <w:rsid w:val="004057AC"/>
    <w:rsid w:val="00406B80"/>
    <w:rsid w:val="00413310"/>
    <w:rsid w:val="004139BE"/>
    <w:rsid w:val="00415593"/>
    <w:rsid w:val="004161C8"/>
    <w:rsid w:val="00416A3B"/>
    <w:rsid w:val="00427924"/>
    <w:rsid w:val="00430306"/>
    <w:rsid w:val="004309EA"/>
    <w:rsid w:val="00430E3A"/>
    <w:rsid w:val="0043498F"/>
    <w:rsid w:val="0043577B"/>
    <w:rsid w:val="00440D90"/>
    <w:rsid w:val="004412F0"/>
    <w:rsid w:val="00443631"/>
    <w:rsid w:val="0044587A"/>
    <w:rsid w:val="00450656"/>
    <w:rsid w:val="004517D5"/>
    <w:rsid w:val="00451E97"/>
    <w:rsid w:val="004523D4"/>
    <w:rsid w:val="00453C32"/>
    <w:rsid w:val="00455C63"/>
    <w:rsid w:val="00457250"/>
    <w:rsid w:val="00457832"/>
    <w:rsid w:val="00457A11"/>
    <w:rsid w:val="00460120"/>
    <w:rsid w:val="0046024C"/>
    <w:rsid w:val="004610B1"/>
    <w:rsid w:val="00463478"/>
    <w:rsid w:val="00466518"/>
    <w:rsid w:val="00466F38"/>
    <w:rsid w:val="0046778A"/>
    <w:rsid w:val="004728BC"/>
    <w:rsid w:val="0047322A"/>
    <w:rsid w:val="004752F9"/>
    <w:rsid w:val="00476D4B"/>
    <w:rsid w:val="00480B4A"/>
    <w:rsid w:val="004810F2"/>
    <w:rsid w:val="00481906"/>
    <w:rsid w:val="00483969"/>
    <w:rsid w:val="00484563"/>
    <w:rsid w:val="004849C0"/>
    <w:rsid w:val="00484A23"/>
    <w:rsid w:val="00486B63"/>
    <w:rsid w:val="00486D22"/>
    <w:rsid w:val="00490BC7"/>
    <w:rsid w:val="00491EE7"/>
    <w:rsid w:val="00494522"/>
    <w:rsid w:val="00497CD1"/>
    <w:rsid w:val="004A05E4"/>
    <w:rsid w:val="004A0C37"/>
    <w:rsid w:val="004A1C67"/>
    <w:rsid w:val="004A1E3D"/>
    <w:rsid w:val="004A25D2"/>
    <w:rsid w:val="004A2897"/>
    <w:rsid w:val="004A28BE"/>
    <w:rsid w:val="004A3A6B"/>
    <w:rsid w:val="004A3CA4"/>
    <w:rsid w:val="004A53DF"/>
    <w:rsid w:val="004A5A65"/>
    <w:rsid w:val="004A5CA8"/>
    <w:rsid w:val="004A798B"/>
    <w:rsid w:val="004A7D04"/>
    <w:rsid w:val="004B1410"/>
    <w:rsid w:val="004B3D86"/>
    <w:rsid w:val="004B4D21"/>
    <w:rsid w:val="004B5209"/>
    <w:rsid w:val="004B56C5"/>
    <w:rsid w:val="004B5E82"/>
    <w:rsid w:val="004B7370"/>
    <w:rsid w:val="004B7A3B"/>
    <w:rsid w:val="004C069C"/>
    <w:rsid w:val="004C2CAB"/>
    <w:rsid w:val="004C3E96"/>
    <w:rsid w:val="004C4566"/>
    <w:rsid w:val="004C4F98"/>
    <w:rsid w:val="004C5C78"/>
    <w:rsid w:val="004C6BD9"/>
    <w:rsid w:val="004C6C10"/>
    <w:rsid w:val="004D12C6"/>
    <w:rsid w:val="004D1677"/>
    <w:rsid w:val="004D2B2C"/>
    <w:rsid w:val="004D2D38"/>
    <w:rsid w:val="004D3281"/>
    <w:rsid w:val="004D43C8"/>
    <w:rsid w:val="004D5559"/>
    <w:rsid w:val="004D58DF"/>
    <w:rsid w:val="004E12FA"/>
    <w:rsid w:val="004E14AF"/>
    <w:rsid w:val="004E2A74"/>
    <w:rsid w:val="004E3BEE"/>
    <w:rsid w:val="004E3DAA"/>
    <w:rsid w:val="004E42D9"/>
    <w:rsid w:val="004E4615"/>
    <w:rsid w:val="004E4919"/>
    <w:rsid w:val="004E61AE"/>
    <w:rsid w:val="004F19D1"/>
    <w:rsid w:val="004F1EC8"/>
    <w:rsid w:val="004F2633"/>
    <w:rsid w:val="004F2D0E"/>
    <w:rsid w:val="004F31FD"/>
    <w:rsid w:val="004F48A0"/>
    <w:rsid w:val="004F60B8"/>
    <w:rsid w:val="004F7648"/>
    <w:rsid w:val="00500E72"/>
    <w:rsid w:val="00502D00"/>
    <w:rsid w:val="00503A42"/>
    <w:rsid w:val="00503B60"/>
    <w:rsid w:val="00505C15"/>
    <w:rsid w:val="005076C2"/>
    <w:rsid w:val="005103C3"/>
    <w:rsid w:val="0051591A"/>
    <w:rsid w:val="00517DAA"/>
    <w:rsid w:val="00520578"/>
    <w:rsid w:val="0052130A"/>
    <w:rsid w:val="0052176B"/>
    <w:rsid w:val="00522A77"/>
    <w:rsid w:val="00522E04"/>
    <w:rsid w:val="00522EC0"/>
    <w:rsid w:val="005247F8"/>
    <w:rsid w:val="0052488D"/>
    <w:rsid w:val="00526072"/>
    <w:rsid w:val="0052768B"/>
    <w:rsid w:val="005278DF"/>
    <w:rsid w:val="005305C8"/>
    <w:rsid w:val="00532D17"/>
    <w:rsid w:val="00533914"/>
    <w:rsid w:val="00533A37"/>
    <w:rsid w:val="00535008"/>
    <w:rsid w:val="00537D17"/>
    <w:rsid w:val="0054053F"/>
    <w:rsid w:val="005410A5"/>
    <w:rsid w:val="00542E33"/>
    <w:rsid w:val="00542ECF"/>
    <w:rsid w:val="00543813"/>
    <w:rsid w:val="00544CBE"/>
    <w:rsid w:val="00545683"/>
    <w:rsid w:val="00545EC1"/>
    <w:rsid w:val="00546F7D"/>
    <w:rsid w:val="00547EC3"/>
    <w:rsid w:val="005501F7"/>
    <w:rsid w:val="005506BA"/>
    <w:rsid w:val="00550C77"/>
    <w:rsid w:val="00552AE8"/>
    <w:rsid w:val="00552D96"/>
    <w:rsid w:val="00553588"/>
    <w:rsid w:val="00553867"/>
    <w:rsid w:val="00554503"/>
    <w:rsid w:val="0055480D"/>
    <w:rsid w:val="0055497A"/>
    <w:rsid w:val="00554D71"/>
    <w:rsid w:val="0055657E"/>
    <w:rsid w:val="00560AAE"/>
    <w:rsid w:val="00563C3C"/>
    <w:rsid w:val="005649CE"/>
    <w:rsid w:val="0056551B"/>
    <w:rsid w:val="005657DA"/>
    <w:rsid w:val="00570478"/>
    <w:rsid w:val="00571278"/>
    <w:rsid w:val="0057294D"/>
    <w:rsid w:val="0057400A"/>
    <w:rsid w:val="005759CA"/>
    <w:rsid w:val="0057656A"/>
    <w:rsid w:val="005779AE"/>
    <w:rsid w:val="00581168"/>
    <w:rsid w:val="005823B0"/>
    <w:rsid w:val="00582665"/>
    <w:rsid w:val="00583C8F"/>
    <w:rsid w:val="00583F08"/>
    <w:rsid w:val="005844E9"/>
    <w:rsid w:val="0058550C"/>
    <w:rsid w:val="0058580C"/>
    <w:rsid w:val="00586157"/>
    <w:rsid w:val="005869FD"/>
    <w:rsid w:val="005903EA"/>
    <w:rsid w:val="00590E2C"/>
    <w:rsid w:val="005914D2"/>
    <w:rsid w:val="00591580"/>
    <w:rsid w:val="005924BC"/>
    <w:rsid w:val="00592D32"/>
    <w:rsid w:val="0059393D"/>
    <w:rsid w:val="005943FF"/>
    <w:rsid w:val="0059547D"/>
    <w:rsid w:val="00595A21"/>
    <w:rsid w:val="00595E47"/>
    <w:rsid w:val="00595F10"/>
    <w:rsid w:val="0059615B"/>
    <w:rsid w:val="00596CB2"/>
    <w:rsid w:val="00596EC0"/>
    <w:rsid w:val="005973DF"/>
    <w:rsid w:val="00597DAC"/>
    <w:rsid w:val="005A0298"/>
    <w:rsid w:val="005A1C1E"/>
    <w:rsid w:val="005A498F"/>
    <w:rsid w:val="005A4EE5"/>
    <w:rsid w:val="005A5081"/>
    <w:rsid w:val="005A58AF"/>
    <w:rsid w:val="005A6801"/>
    <w:rsid w:val="005A79D6"/>
    <w:rsid w:val="005A7D81"/>
    <w:rsid w:val="005A7EB5"/>
    <w:rsid w:val="005B1647"/>
    <w:rsid w:val="005B27FA"/>
    <w:rsid w:val="005B2DDE"/>
    <w:rsid w:val="005B368B"/>
    <w:rsid w:val="005B3FD4"/>
    <w:rsid w:val="005B56A1"/>
    <w:rsid w:val="005B6CDF"/>
    <w:rsid w:val="005B720F"/>
    <w:rsid w:val="005B7C2E"/>
    <w:rsid w:val="005C14D9"/>
    <w:rsid w:val="005C1E1C"/>
    <w:rsid w:val="005C3279"/>
    <w:rsid w:val="005C41E9"/>
    <w:rsid w:val="005C42DC"/>
    <w:rsid w:val="005C483F"/>
    <w:rsid w:val="005C5C24"/>
    <w:rsid w:val="005C7FCC"/>
    <w:rsid w:val="005D1E17"/>
    <w:rsid w:val="005D24AA"/>
    <w:rsid w:val="005D3A2C"/>
    <w:rsid w:val="005D5C20"/>
    <w:rsid w:val="005D5C8E"/>
    <w:rsid w:val="005D7C75"/>
    <w:rsid w:val="005E0031"/>
    <w:rsid w:val="005E0B11"/>
    <w:rsid w:val="005E22F4"/>
    <w:rsid w:val="005E3FF0"/>
    <w:rsid w:val="005E41A9"/>
    <w:rsid w:val="005E5047"/>
    <w:rsid w:val="005E5433"/>
    <w:rsid w:val="005E5484"/>
    <w:rsid w:val="005E5D27"/>
    <w:rsid w:val="005E5E56"/>
    <w:rsid w:val="005E7EA5"/>
    <w:rsid w:val="005F0839"/>
    <w:rsid w:val="005F0F49"/>
    <w:rsid w:val="005F11FD"/>
    <w:rsid w:val="005F3CF5"/>
    <w:rsid w:val="005F4C95"/>
    <w:rsid w:val="005F5F65"/>
    <w:rsid w:val="005F6B12"/>
    <w:rsid w:val="005F6DCE"/>
    <w:rsid w:val="0060109F"/>
    <w:rsid w:val="006017CB"/>
    <w:rsid w:val="00601910"/>
    <w:rsid w:val="0060273D"/>
    <w:rsid w:val="0060323C"/>
    <w:rsid w:val="00605561"/>
    <w:rsid w:val="00605890"/>
    <w:rsid w:val="00606D68"/>
    <w:rsid w:val="0060703B"/>
    <w:rsid w:val="00612333"/>
    <w:rsid w:val="00612B12"/>
    <w:rsid w:val="00614C54"/>
    <w:rsid w:val="00614EEA"/>
    <w:rsid w:val="00615C5F"/>
    <w:rsid w:val="00617874"/>
    <w:rsid w:val="00617D21"/>
    <w:rsid w:val="006209E4"/>
    <w:rsid w:val="00620D70"/>
    <w:rsid w:val="006229DB"/>
    <w:rsid w:val="00623C88"/>
    <w:rsid w:val="00625CC1"/>
    <w:rsid w:val="00627510"/>
    <w:rsid w:val="00627E9B"/>
    <w:rsid w:val="00631596"/>
    <w:rsid w:val="00632771"/>
    <w:rsid w:val="00633087"/>
    <w:rsid w:val="00633421"/>
    <w:rsid w:val="006343C4"/>
    <w:rsid w:val="00634E58"/>
    <w:rsid w:val="00635174"/>
    <w:rsid w:val="006356FD"/>
    <w:rsid w:val="00635BD2"/>
    <w:rsid w:val="00637F93"/>
    <w:rsid w:val="00640F00"/>
    <w:rsid w:val="006424E8"/>
    <w:rsid w:val="00642DB7"/>
    <w:rsid w:val="00644BD8"/>
    <w:rsid w:val="006464AE"/>
    <w:rsid w:val="006471AC"/>
    <w:rsid w:val="006522EA"/>
    <w:rsid w:val="00653059"/>
    <w:rsid w:val="006533D6"/>
    <w:rsid w:val="00654622"/>
    <w:rsid w:val="00654CA8"/>
    <w:rsid w:val="00654D1C"/>
    <w:rsid w:val="006556B0"/>
    <w:rsid w:val="00655820"/>
    <w:rsid w:val="00656CBC"/>
    <w:rsid w:val="00656CD8"/>
    <w:rsid w:val="00657EC9"/>
    <w:rsid w:val="006608AE"/>
    <w:rsid w:val="00660A22"/>
    <w:rsid w:val="006610D6"/>
    <w:rsid w:val="006610E1"/>
    <w:rsid w:val="00661D28"/>
    <w:rsid w:val="0066276C"/>
    <w:rsid w:val="006631E2"/>
    <w:rsid w:val="0066471A"/>
    <w:rsid w:val="00664E38"/>
    <w:rsid w:val="00665CAA"/>
    <w:rsid w:val="00670BBD"/>
    <w:rsid w:val="006714A2"/>
    <w:rsid w:val="006715BA"/>
    <w:rsid w:val="00671854"/>
    <w:rsid w:val="0067252A"/>
    <w:rsid w:val="0067305B"/>
    <w:rsid w:val="006732B6"/>
    <w:rsid w:val="00673F8B"/>
    <w:rsid w:val="006744FC"/>
    <w:rsid w:val="00674FAD"/>
    <w:rsid w:val="0067512B"/>
    <w:rsid w:val="006770BA"/>
    <w:rsid w:val="00677C5F"/>
    <w:rsid w:val="006813E9"/>
    <w:rsid w:val="0068147B"/>
    <w:rsid w:val="00682ACF"/>
    <w:rsid w:val="00682E8E"/>
    <w:rsid w:val="0068423C"/>
    <w:rsid w:val="0068673E"/>
    <w:rsid w:val="00686A99"/>
    <w:rsid w:val="0069045B"/>
    <w:rsid w:val="006926BE"/>
    <w:rsid w:val="006934B7"/>
    <w:rsid w:val="00695F49"/>
    <w:rsid w:val="00696BA5"/>
    <w:rsid w:val="006A05A0"/>
    <w:rsid w:val="006A13C0"/>
    <w:rsid w:val="006A3970"/>
    <w:rsid w:val="006A5C0A"/>
    <w:rsid w:val="006A67B7"/>
    <w:rsid w:val="006B0744"/>
    <w:rsid w:val="006B0A29"/>
    <w:rsid w:val="006B33FB"/>
    <w:rsid w:val="006B385F"/>
    <w:rsid w:val="006B3EA4"/>
    <w:rsid w:val="006B5F5E"/>
    <w:rsid w:val="006B62CE"/>
    <w:rsid w:val="006B6428"/>
    <w:rsid w:val="006B6EAD"/>
    <w:rsid w:val="006B6EC4"/>
    <w:rsid w:val="006B71B1"/>
    <w:rsid w:val="006C207C"/>
    <w:rsid w:val="006C2B21"/>
    <w:rsid w:val="006C3D5C"/>
    <w:rsid w:val="006C3DCE"/>
    <w:rsid w:val="006C4094"/>
    <w:rsid w:val="006C4AF0"/>
    <w:rsid w:val="006C4BAE"/>
    <w:rsid w:val="006C5228"/>
    <w:rsid w:val="006C6F04"/>
    <w:rsid w:val="006C7813"/>
    <w:rsid w:val="006D0E68"/>
    <w:rsid w:val="006D1CAC"/>
    <w:rsid w:val="006D2D9C"/>
    <w:rsid w:val="006D4392"/>
    <w:rsid w:val="006D5643"/>
    <w:rsid w:val="006D61E7"/>
    <w:rsid w:val="006D6A1E"/>
    <w:rsid w:val="006D7D1C"/>
    <w:rsid w:val="006E0856"/>
    <w:rsid w:val="006E1310"/>
    <w:rsid w:val="006E16A0"/>
    <w:rsid w:val="006E2689"/>
    <w:rsid w:val="006E3877"/>
    <w:rsid w:val="006E3991"/>
    <w:rsid w:val="006E3A5F"/>
    <w:rsid w:val="006E4B70"/>
    <w:rsid w:val="006E74F7"/>
    <w:rsid w:val="006F1FA4"/>
    <w:rsid w:val="006F3C99"/>
    <w:rsid w:val="006F476A"/>
    <w:rsid w:val="006F531E"/>
    <w:rsid w:val="006F591A"/>
    <w:rsid w:val="006F69B4"/>
    <w:rsid w:val="006F6BA0"/>
    <w:rsid w:val="0070152D"/>
    <w:rsid w:val="00701829"/>
    <w:rsid w:val="007022FC"/>
    <w:rsid w:val="00702D0C"/>
    <w:rsid w:val="00703071"/>
    <w:rsid w:val="007036E9"/>
    <w:rsid w:val="0070478D"/>
    <w:rsid w:val="00704CA5"/>
    <w:rsid w:val="007057E8"/>
    <w:rsid w:val="00705E60"/>
    <w:rsid w:val="0070656D"/>
    <w:rsid w:val="00707399"/>
    <w:rsid w:val="0070779B"/>
    <w:rsid w:val="007077C1"/>
    <w:rsid w:val="00710548"/>
    <w:rsid w:val="00711892"/>
    <w:rsid w:val="007118D0"/>
    <w:rsid w:val="00712321"/>
    <w:rsid w:val="00713465"/>
    <w:rsid w:val="00713CC7"/>
    <w:rsid w:val="0071555E"/>
    <w:rsid w:val="0071695A"/>
    <w:rsid w:val="00716A4E"/>
    <w:rsid w:val="00717451"/>
    <w:rsid w:val="00720E46"/>
    <w:rsid w:val="00720EEA"/>
    <w:rsid w:val="007222F1"/>
    <w:rsid w:val="007237FF"/>
    <w:rsid w:val="00724145"/>
    <w:rsid w:val="00724DF8"/>
    <w:rsid w:val="007263ED"/>
    <w:rsid w:val="00726DDD"/>
    <w:rsid w:val="0072789A"/>
    <w:rsid w:val="007309B4"/>
    <w:rsid w:val="007316AA"/>
    <w:rsid w:val="0073187D"/>
    <w:rsid w:val="00731EE1"/>
    <w:rsid w:val="0073245B"/>
    <w:rsid w:val="0073249D"/>
    <w:rsid w:val="00733BB4"/>
    <w:rsid w:val="00736CE9"/>
    <w:rsid w:val="00736DC9"/>
    <w:rsid w:val="0074227E"/>
    <w:rsid w:val="00742B53"/>
    <w:rsid w:val="0074629A"/>
    <w:rsid w:val="007469B7"/>
    <w:rsid w:val="00751CFE"/>
    <w:rsid w:val="0075241D"/>
    <w:rsid w:val="00752982"/>
    <w:rsid w:val="007543F3"/>
    <w:rsid w:val="00755CAC"/>
    <w:rsid w:val="00755E39"/>
    <w:rsid w:val="00757150"/>
    <w:rsid w:val="0075723D"/>
    <w:rsid w:val="0075740C"/>
    <w:rsid w:val="007578DA"/>
    <w:rsid w:val="00760131"/>
    <w:rsid w:val="00760ED6"/>
    <w:rsid w:val="007618AF"/>
    <w:rsid w:val="007625E6"/>
    <w:rsid w:val="00762707"/>
    <w:rsid w:val="007628A6"/>
    <w:rsid w:val="00764308"/>
    <w:rsid w:val="00764932"/>
    <w:rsid w:val="00764D2B"/>
    <w:rsid w:val="00766DB9"/>
    <w:rsid w:val="007716B8"/>
    <w:rsid w:val="00773E79"/>
    <w:rsid w:val="00775EE4"/>
    <w:rsid w:val="0077728B"/>
    <w:rsid w:val="00777372"/>
    <w:rsid w:val="00780B25"/>
    <w:rsid w:val="00781890"/>
    <w:rsid w:val="00781934"/>
    <w:rsid w:val="0078199A"/>
    <w:rsid w:val="007827B1"/>
    <w:rsid w:val="00784FF7"/>
    <w:rsid w:val="007867AB"/>
    <w:rsid w:val="0078708A"/>
    <w:rsid w:val="007875FA"/>
    <w:rsid w:val="00790679"/>
    <w:rsid w:val="00791927"/>
    <w:rsid w:val="00791C3E"/>
    <w:rsid w:val="00792224"/>
    <w:rsid w:val="0079240C"/>
    <w:rsid w:val="007940C3"/>
    <w:rsid w:val="007942EA"/>
    <w:rsid w:val="00795EF8"/>
    <w:rsid w:val="00796F27"/>
    <w:rsid w:val="007970E2"/>
    <w:rsid w:val="007A07F1"/>
    <w:rsid w:val="007A157D"/>
    <w:rsid w:val="007A5237"/>
    <w:rsid w:val="007A6A69"/>
    <w:rsid w:val="007A6E60"/>
    <w:rsid w:val="007A79C9"/>
    <w:rsid w:val="007B0985"/>
    <w:rsid w:val="007B0A30"/>
    <w:rsid w:val="007B3881"/>
    <w:rsid w:val="007B3AD9"/>
    <w:rsid w:val="007B4CC3"/>
    <w:rsid w:val="007B51EF"/>
    <w:rsid w:val="007B5F66"/>
    <w:rsid w:val="007B5F6A"/>
    <w:rsid w:val="007B7880"/>
    <w:rsid w:val="007C11E3"/>
    <w:rsid w:val="007C144E"/>
    <w:rsid w:val="007C2FF2"/>
    <w:rsid w:val="007C3924"/>
    <w:rsid w:val="007C403F"/>
    <w:rsid w:val="007C4133"/>
    <w:rsid w:val="007C48FE"/>
    <w:rsid w:val="007C57E2"/>
    <w:rsid w:val="007C72E9"/>
    <w:rsid w:val="007C7850"/>
    <w:rsid w:val="007C7DC2"/>
    <w:rsid w:val="007D52CD"/>
    <w:rsid w:val="007D56F1"/>
    <w:rsid w:val="007E00E7"/>
    <w:rsid w:val="007E1588"/>
    <w:rsid w:val="007E3BE0"/>
    <w:rsid w:val="007E4FE4"/>
    <w:rsid w:val="007E6733"/>
    <w:rsid w:val="007F0A5D"/>
    <w:rsid w:val="007F25DF"/>
    <w:rsid w:val="007F3C2F"/>
    <w:rsid w:val="007F41B4"/>
    <w:rsid w:val="007F6160"/>
    <w:rsid w:val="007F6B1B"/>
    <w:rsid w:val="007F7F6D"/>
    <w:rsid w:val="00800035"/>
    <w:rsid w:val="008003DA"/>
    <w:rsid w:val="008016FB"/>
    <w:rsid w:val="0080290A"/>
    <w:rsid w:val="00802CC6"/>
    <w:rsid w:val="0080333A"/>
    <w:rsid w:val="00803E3B"/>
    <w:rsid w:val="00804836"/>
    <w:rsid w:val="0080513B"/>
    <w:rsid w:val="0080611A"/>
    <w:rsid w:val="0080683B"/>
    <w:rsid w:val="00807B3A"/>
    <w:rsid w:val="00807C94"/>
    <w:rsid w:val="0081046D"/>
    <w:rsid w:val="00812B7B"/>
    <w:rsid w:val="00813437"/>
    <w:rsid w:val="008160E3"/>
    <w:rsid w:val="00816733"/>
    <w:rsid w:val="00817A29"/>
    <w:rsid w:val="00820606"/>
    <w:rsid w:val="008207C7"/>
    <w:rsid w:val="00820920"/>
    <w:rsid w:val="00820E71"/>
    <w:rsid w:val="008221CD"/>
    <w:rsid w:val="00822B7A"/>
    <w:rsid w:val="008233BE"/>
    <w:rsid w:val="008240C0"/>
    <w:rsid w:val="0082417D"/>
    <w:rsid w:val="00825920"/>
    <w:rsid w:val="008264BB"/>
    <w:rsid w:val="00827008"/>
    <w:rsid w:val="00827DB9"/>
    <w:rsid w:val="00830BAB"/>
    <w:rsid w:val="0083172F"/>
    <w:rsid w:val="008320C8"/>
    <w:rsid w:val="008322B5"/>
    <w:rsid w:val="0083249F"/>
    <w:rsid w:val="00832B95"/>
    <w:rsid w:val="0083427C"/>
    <w:rsid w:val="00834F5B"/>
    <w:rsid w:val="008375E9"/>
    <w:rsid w:val="00840A7B"/>
    <w:rsid w:val="00841B80"/>
    <w:rsid w:val="00842929"/>
    <w:rsid w:val="0084319D"/>
    <w:rsid w:val="00843531"/>
    <w:rsid w:val="00843B5F"/>
    <w:rsid w:val="00844088"/>
    <w:rsid w:val="00844D4B"/>
    <w:rsid w:val="008461FD"/>
    <w:rsid w:val="0084794C"/>
    <w:rsid w:val="00847F70"/>
    <w:rsid w:val="00852324"/>
    <w:rsid w:val="00854805"/>
    <w:rsid w:val="00854962"/>
    <w:rsid w:val="008549CE"/>
    <w:rsid w:val="00855047"/>
    <w:rsid w:val="00855F0E"/>
    <w:rsid w:val="00856092"/>
    <w:rsid w:val="00861641"/>
    <w:rsid w:val="008639FE"/>
    <w:rsid w:val="0086494D"/>
    <w:rsid w:val="00864C7A"/>
    <w:rsid w:val="00866AA3"/>
    <w:rsid w:val="00867A85"/>
    <w:rsid w:val="00871597"/>
    <w:rsid w:val="00871B66"/>
    <w:rsid w:val="00872D7A"/>
    <w:rsid w:val="00872DFE"/>
    <w:rsid w:val="008730E2"/>
    <w:rsid w:val="0087436E"/>
    <w:rsid w:val="0087459C"/>
    <w:rsid w:val="008747B2"/>
    <w:rsid w:val="008759D5"/>
    <w:rsid w:val="008759E2"/>
    <w:rsid w:val="00875C73"/>
    <w:rsid w:val="00875DFC"/>
    <w:rsid w:val="00876B3D"/>
    <w:rsid w:val="00877AF4"/>
    <w:rsid w:val="00880822"/>
    <w:rsid w:val="00880C5D"/>
    <w:rsid w:val="00880FFA"/>
    <w:rsid w:val="0088149F"/>
    <w:rsid w:val="00881B12"/>
    <w:rsid w:val="00881D13"/>
    <w:rsid w:val="00886606"/>
    <w:rsid w:val="0089014D"/>
    <w:rsid w:val="008912C2"/>
    <w:rsid w:val="008943C5"/>
    <w:rsid w:val="008A1235"/>
    <w:rsid w:val="008A298B"/>
    <w:rsid w:val="008A29D8"/>
    <w:rsid w:val="008A3E8B"/>
    <w:rsid w:val="008A4439"/>
    <w:rsid w:val="008B2CF6"/>
    <w:rsid w:val="008B2E5E"/>
    <w:rsid w:val="008B2E95"/>
    <w:rsid w:val="008B310E"/>
    <w:rsid w:val="008B4756"/>
    <w:rsid w:val="008B4965"/>
    <w:rsid w:val="008B5D1F"/>
    <w:rsid w:val="008B68E0"/>
    <w:rsid w:val="008B68EB"/>
    <w:rsid w:val="008B6B7F"/>
    <w:rsid w:val="008B6FBA"/>
    <w:rsid w:val="008B7E03"/>
    <w:rsid w:val="008C0310"/>
    <w:rsid w:val="008C1420"/>
    <w:rsid w:val="008C15E2"/>
    <w:rsid w:val="008C2283"/>
    <w:rsid w:val="008C4371"/>
    <w:rsid w:val="008C49EC"/>
    <w:rsid w:val="008C5487"/>
    <w:rsid w:val="008C5F94"/>
    <w:rsid w:val="008C6A03"/>
    <w:rsid w:val="008C6A77"/>
    <w:rsid w:val="008C7164"/>
    <w:rsid w:val="008C79AA"/>
    <w:rsid w:val="008D2AE9"/>
    <w:rsid w:val="008D3863"/>
    <w:rsid w:val="008D3FB3"/>
    <w:rsid w:val="008D5125"/>
    <w:rsid w:val="008D5BDB"/>
    <w:rsid w:val="008D6873"/>
    <w:rsid w:val="008D7D6D"/>
    <w:rsid w:val="008E090B"/>
    <w:rsid w:val="008E256E"/>
    <w:rsid w:val="008E2A3C"/>
    <w:rsid w:val="008E30A7"/>
    <w:rsid w:val="008E3560"/>
    <w:rsid w:val="008E4303"/>
    <w:rsid w:val="008E43BA"/>
    <w:rsid w:val="008E4974"/>
    <w:rsid w:val="008E4ECF"/>
    <w:rsid w:val="008E5018"/>
    <w:rsid w:val="008E5F1B"/>
    <w:rsid w:val="008E75F6"/>
    <w:rsid w:val="008F050C"/>
    <w:rsid w:val="008F12E7"/>
    <w:rsid w:val="008F2039"/>
    <w:rsid w:val="008F3F57"/>
    <w:rsid w:val="008F5E4B"/>
    <w:rsid w:val="008F63DB"/>
    <w:rsid w:val="008F7216"/>
    <w:rsid w:val="008F7535"/>
    <w:rsid w:val="008F7987"/>
    <w:rsid w:val="008F7EB3"/>
    <w:rsid w:val="00900E68"/>
    <w:rsid w:val="0090183B"/>
    <w:rsid w:val="00902A65"/>
    <w:rsid w:val="00903114"/>
    <w:rsid w:val="0090325A"/>
    <w:rsid w:val="009051E4"/>
    <w:rsid w:val="009058B9"/>
    <w:rsid w:val="00905BEE"/>
    <w:rsid w:val="00905E5C"/>
    <w:rsid w:val="00905F12"/>
    <w:rsid w:val="00910184"/>
    <w:rsid w:val="00911DB5"/>
    <w:rsid w:val="00914442"/>
    <w:rsid w:val="009168B7"/>
    <w:rsid w:val="009213B0"/>
    <w:rsid w:val="00921DED"/>
    <w:rsid w:val="009224B6"/>
    <w:rsid w:val="0092388C"/>
    <w:rsid w:val="00923AF5"/>
    <w:rsid w:val="00924BB4"/>
    <w:rsid w:val="00930DD1"/>
    <w:rsid w:val="00931514"/>
    <w:rsid w:val="00931EAE"/>
    <w:rsid w:val="00932A01"/>
    <w:rsid w:val="009337AA"/>
    <w:rsid w:val="00933A3C"/>
    <w:rsid w:val="009347A0"/>
    <w:rsid w:val="00934F28"/>
    <w:rsid w:val="00936CA1"/>
    <w:rsid w:val="00937226"/>
    <w:rsid w:val="00937586"/>
    <w:rsid w:val="00941021"/>
    <w:rsid w:val="0094137D"/>
    <w:rsid w:val="009415F2"/>
    <w:rsid w:val="00941BE5"/>
    <w:rsid w:val="009424F0"/>
    <w:rsid w:val="009424F1"/>
    <w:rsid w:val="0094293F"/>
    <w:rsid w:val="00943313"/>
    <w:rsid w:val="00945814"/>
    <w:rsid w:val="00945956"/>
    <w:rsid w:val="009468FB"/>
    <w:rsid w:val="0095059D"/>
    <w:rsid w:val="009510D0"/>
    <w:rsid w:val="0095305B"/>
    <w:rsid w:val="009536E5"/>
    <w:rsid w:val="00954754"/>
    <w:rsid w:val="00954CBA"/>
    <w:rsid w:val="00957234"/>
    <w:rsid w:val="009575F7"/>
    <w:rsid w:val="009606FE"/>
    <w:rsid w:val="009608B9"/>
    <w:rsid w:val="00960CC5"/>
    <w:rsid w:val="009619F0"/>
    <w:rsid w:val="00961A69"/>
    <w:rsid w:val="00961E42"/>
    <w:rsid w:val="009637AB"/>
    <w:rsid w:val="009639EE"/>
    <w:rsid w:val="00964266"/>
    <w:rsid w:val="00965B3E"/>
    <w:rsid w:val="00965E28"/>
    <w:rsid w:val="009673A1"/>
    <w:rsid w:val="00970BE8"/>
    <w:rsid w:val="00970DE2"/>
    <w:rsid w:val="0097116A"/>
    <w:rsid w:val="009714D1"/>
    <w:rsid w:val="00971589"/>
    <w:rsid w:val="00971B7A"/>
    <w:rsid w:val="00971CC7"/>
    <w:rsid w:val="00971F94"/>
    <w:rsid w:val="009721C7"/>
    <w:rsid w:val="0097242F"/>
    <w:rsid w:val="00972464"/>
    <w:rsid w:val="00973384"/>
    <w:rsid w:val="00973606"/>
    <w:rsid w:val="00973F2C"/>
    <w:rsid w:val="0097621B"/>
    <w:rsid w:val="00981E8E"/>
    <w:rsid w:val="0098215D"/>
    <w:rsid w:val="0098275A"/>
    <w:rsid w:val="0098420A"/>
    <w:rsid w:val="0098661D"/>
    <w:rsid w:val="00987D41"/>
    <w:rsid w:val="00992367"/>
    <w:rsid w:val="00992B45"/>
    <w:rsid w:val="00993064"/>
    <w:rsid w:val="00994496"/>
    <w:rsid w:val="00994ABD"/>
    <w:rsid w:val="00995296"/>
    <w:rsid w:val="00995CB0"/>
    <w:rsid w:val="00996044"/>
    <w:rsid w:val="00996189"/>
    <w:rsid w:val="009969D9"/>
    <w:rsid w:val="00997F95"/>
    <w:rsid w:val="009A0694"/>
    <w:rsid w:val="009A11BC"/>
    <w:rsid w:val="009A23A5"/>
    <w:rsid w:val="009A2D6D"/>
    <w:rsid w:val="009A35C5"/>
    <w:rsid w:val="009A398B"/>
    <w:rsid w:val="009A63B3"/>
    <w:rsid w:val="009A6467"/>
    <w:rsid w:val="009A65B6"/>
    <w:rsid w:val="009A78AC"/>
    <w:rsid w:val="009B00FA"/>
    <w:rsid w:val="009B17B9"/>
    <w:rsid w:val="009B24F4"/>
    <w:rsid w:val="009B592A"/>
    <w:rsid w:val="009B5947"/>
    <w:rsid w:val="009B6154"/>
    <w:rsid w:val="009B724C"/>
    <w:rsid w:val="009B7618"/>
    <w:rsid w:val="009B794D"/>
    <w:rsid w:val="009B7F6F"/>
    <w:rsid w:val="009C19A0"/>
    <w:rsid w:val="009C1A4D"/>
    <w:rsid w:val="009C2162"/>
    <w:rsid w:val="009C258E"/>
    <w:rsid w:val="009C29C9"/>
    <w:rsid w:val="009C2FF2"/>
    <w:rsid w:val="009C3E87"/>
    <w:rsid w:val="009C41BF"/>
    <w:rsid w:val="009C45DD"/>
    <w:rsid w:val="009C4AE7"/>
    <w:rsid w:val="009C4DEF"/>
    <w:rsid w:val="009D0CB0"/>
    <w:rsid w:val="009D1458"/>
    <w:rsid w:val="009D26D4"/>
    <w:rsid w:val="009D32BE"/>
    <w:rsid w:val="009D3766"/>
    <w:rsid w:val="009D413B"/>
    <w:rsid w:val="009D48AC"/>
    <w:rsid w:val="009D4B68"/>
    <w:rsid w:val="009D5C54"/>
    <w:rsid w:val="009E0CE8"/>
    <w:rsid w:val="009E1E6A"/>
    <w:rsid w:val="009E3023"/>
    <w:rsid w:val="009E3862"/>
    <w:rsid w:val="009E6109"/>
    <w:rsid w:val="009E6592"/>
    <w:rsid w:val="009E7E59"/>
    <w:rsid w:val="009F10FA"/>
    <w:rsid w:val="009F1329"/>
    <w:rsid w:val="009F280F"/>
    <w:rsid w:val="009F3631"/>
    <w:rsid w:val="009F36CA"/>
    <w:rsid w:val="009F4270"/>
    <w:rsid w:val="009F42C7"/>
    <w:rsid w:val="009F4A14"/>
    <w:rsid w:val="009F4B8F"/>
    <w:rsid w:val="009F4BBE"/>
    <w:rsid w:val="009F5056"/>
    <w:rsid w:val="009F5BBF"/>
    <w:rsid w:val="009F680F"/>
    <w:rsid w:val="009F74B8"/>
    <w:rsid w:val="009F7BC1"/>
    <w:rsid w:val="00A0193D"/>
    <w:rsid w:val="00A037C2"/>
    <w:rsid w:val="00A04519"/>
    <w:rsid w:val="00A05BF9"/>
    <w:rsid w:val="00A0741D"/>
    <w:rsid w:val="00A07BB6"/>
    <w:rsid w:val="00A105B3"/>
    <w:rsid w:val="00A1258C"/>
    <w:rsid w:val="00A13BE5"/>
    <w:rsid w:val="00A140ED"/>
    <w:rsid w:val="00A151DB"/>
    <w:rsid w:val="00A17174"/>
    <w:rsid w:val="00A203F7"/>
    <w:rsid w:val="00A21D01"/>
    <w:rsid w:val="00A23CAE"/>
    <w:rsid w:val="00A241A3"/>
    <w:rsid w:val="00A24393"/>
    <w:rsid w:val="00A24725"/>
    <w:rsid w:val="00A24D0A"/>
    <w:rsid w:val="00A256E1"/>
    <w:rsid w:val="00A25B2F"/>
    <w:rsid w:val="00A30669"/>
    <w:rsid w:val="00A31906"/>
    <w:rsid w:val="00A31FEF"/>
    <w:rsid w:val="00A32293"/>
    <w:rsid w:val="00A32583"/>
    <w:rsid w:val="00A3397E"/>
    <w:rsid w:val="00A34C63"/>
    <w:rsid w:val="00A34FFA"/>
    <w:rsid w:val="00A35818"/>
    <w:rsid w:val="00A3620E"/>
    <w:rsid w:val="00A36B40"/>
    <w:rsid w:val="00A36D04"/>
    <w:rsid w:val="00A4060F"/>
    <w:rsid w:val="00A40F64"/>
    <w:rsid w:val="00A41884"/>
    <w:rsid w:val="00A4484E"/>
    <w:rsid w:val="00A44AC3"/>
    <w:rsid w:val="00A4514F"/>
    <w:rsid w:val="00A47238"/>
    <w:rsid w:val="00A4779F"/>
    <w:rsid w:val="00A47862"/>
    <w:rsid w:val="00A50382"/>
    <w:rsid w:val="00A521A2"/>
    <w:rsid w:val="00A52863"/>
    <w:rsid w:val="00A533AE"/>
    <w:rsid w:val="00A53415"/>
    <w:rsid w:val="00A53716"/>
    <w:rsid w:val="00A55E7C"/>
    <w:rsid w:val="00A56BA7"/>
    <w:rsid w:val="00A60159"/>
    <w:rsid w:val="00A61112"/>
    <w:rsid w:val="00A612F5"/>
    <w:rsid w:val="00A631A5"/>
    <w:rsid w:val="00A643A8"/>
    <w:rsid w:val="00A64C84"/>
    <w:rsid w:val="00A657FF"/>
    <w:rsid w:val="00A66F34"/>
    <w:rsid w:val="00A67A99"/>
    <w:rsid w:val="00A709F9"/>
    <w:rsid w:val="00A7232B"/>
    <w:rsid w:val="00A724E0"/>
    <w:rsid w:val="00A7533C"/>
    <w:rsid w:val="00A7568C"/>
    <w:rsid w:val="00A75D11"/>
    <w:rsid w:val="00A765B7"/>
    <w:rsid w:val="00A769F3"/>
    <w:rsid w:val="00A76BB4"/>
    <w:rsid w:val="00A76DA6"/>
    <w:rsid w:val="00A77066"/>
    <w:rsid w:val="00A7783C"/>
    <w:rsid w:val="00A77F64"/>
    <w:rsid w:val="00A80BBB"/>
    <w:rsid w:val="00A8100A"/>
    <w:rsid w:val="00A8291F"/>
    <w:rsid w:val="00A8512E"/>
    <w:rsid w:val="00A854C4"/>
    <w:rsid w:val="00A863E3"/>
    <w:rsid w:val="00A86EF6"/>
    <w:rsid w:val="00A876DA"/>
    <w:rsid w:val="00A91D8F"/>
    <w:rsid w:val="00A92713"/>
    <w:rsid w:val="00A93E51"/>
    <w:rsid w:val="00A949AF"/>
    <w:rsid w:val="00A95146"/>
    <w:rsid w:val="00A95B34"/>
    <w:rsid w:val="00A95D82"/>
    <w:rsid w:val="00A96536"/>
    <w:rsid w:val="00A96850"/>
    <w:rsid w:val="00A970B0"/>
    <w:rsid w:val="00AA0332"/>
    <w:rsid w:val="00AA104B"/>
    <w:rsid w:val="00AA217E"/>
    <w:rsid w:val="00AA4B6C"/>
    <w:rsid w:val="00AA5EDC"/>
    <w:rsid w:val="00AA69DE"/>
    <w:rsid w:val="00AB0223"/>
    <w:rsid w:val="00AB123B"/>
    <w:rsid w:val="00AB154D"/>
    <w:rsid w:val="00AB1D1B"/>
    <w:rsid w:val="00AB3DA1"/>
    <w:rsid w:val="00AB4A54"/>
    <w:rsid w:val="00AB5E51"/>
    <w:rsid w:val="00AB5F81"/>
    <w:rsid w:val="00AB62EF"/>
    <w:rsid w:val="00AB7105"/>
    <w:rsid w:val="00AC020F"/>
    <w:rsid w:val="00AC04B8"/>
    <w:rsid w:val="00AC2C42"/>
    <w:rsid w:val="00AC7D33"/>
    <w:rsid w:val="00AD119A"/>
    <w:rsid w:val="00AD1B2F"/>
    <w:rsid w:val="00AD1FB6"/>
    <w:rsid w:val="00AD1FCC"/>
    <w:rsid w:val="00AD2726"/>
    <w:rsid w:val="00AD2C35"/>
    <w:rsid w:val="00AD4356"/>
    <w:rsid w:val="00AD5ED2"/>
    <w:rsid w:val="00AD6A3C"/>
    <w:rsid w:val="00AD7585"/>
    <w:rsid w:val="00AE0FBB"/>
    <w:rsid w:val="00AE2703"/>
    <w:rsid w:val="00AE329F"/>
    <w:rsid w:val="00AE3732"/>
    <w:rsid w:val="00AE5EF4"/>
    <w:rsid w:val="00AE63A7"/>
    <w:rsid w:val="00AE70B7"/>
    <w:rsid w:val="00AE7DEA"/>
    <w:rsid w:val="00AF093B"/>
    <w:rsid w:val="00AF0A66"/>
    <w:rsid w:val="00AF156C"/>
    <w:rsid w:val="00AF2930"/>
    <w:rsid w:val="00AF2B4E"/>
    <w:rsid w:val="00AF311D"/>
    <w:rsid w:val="00AF36ED"/>
    <w:rsid w:val="00AF467B"/>
    <w:rsid w:val="00AF5291"/>
    <w:rsid w:val="00AF5A23"/>
    <w:rsid w:val="00AF5AEE"/>
    <w:rsid w:val="00AF6790"/>
    <w:rsid w:val="00B01FE0"/>
    <w:rsid w:val="00B04A39"/>
    <w:rsid w:val="00B04BFD"/>
    <w:rsid w:val="00B05056"/>
    <w:rsid w:val="00B0636D"/>
    <w:rsid w:val="00B06ED9"/>
    <w:rsid w:val="00B06F83"/>
    <w:rsid w:val="00B122C5"/>
    <w:rsid w:val="00B134A7"/>
    <w:rsid w:val="00B13505"/>
    <w:rsid w:val="00B135D0"/>
    <w:rsid w:val="00B164C3"/>
    <w:rsid w:val="00B178CD"/>
    <w:rsid w:val="00B2035F"/>
    <w:rsid w:val="00B22181"/>
    <w:rsid w:val="00B24C88"/>
    <w:rsid w:val="00B26299"/>
    <w:rsid w:val="00B2634C"/>
    <w:rsid w:val="00B2703F"/>
    <w:rsid w:val="00B3065B"/>
    <w:rsid w:val="00B309A3"/>
    <w:rsid w:val="00B318C5"/>
    <w:rsid w:val="00B31D6B"/>
    <w:rsid w:val="00B3269D"/>
    <w:rsid w:val="00B327E6"/>
    <w:rsid w:val="00B363E3"/>
    <w:rsid w:val="00B3648A"/>
    <w:rsid w:val="00B37B76"/>
    <w:rsid w:val="00B37E5A"/>
    <w:rsid w:val="00B417E9"/>
    <w:rsid w:val="00B41DF6"/>
    <w:rsid w:val="00B42101"/>
    <w:rsid w:val="00B44001"/>
    <w:rsid w:val="00B450E2"/>
    <w:rsid w:val="00B45B72"/>
    <w:rsid w:val="00B45DD7"/>
    <w:rsid w:val="00B4651A"/>
    <w:rsid w:val="00B4662C"/>
    <w:rsid w:val="00B4732B"/>
    <w:rsid w:val="00B47AC4"/>
    <w:rsid w:val="00B50751"/>
    <w:rsid w:val="00B518E7"/>
    <w:rsid w:val="00B52891"/>
    <w:rsid w:val="00B52940"/>
    <w:rsid w:val="00B529FD"/>
    <w:rsid w:val="00B53315"/>
    <w:rsid w:val="00B54B43"/>
    <w:rsid w:val="00B559BE"/>
    <w:rsid w:val="00B55D43"/>
    <w:rsid w:val="00B566A5"/>
    <w:rsid w:val="00B60C9C"/>
    <w:rsid w:val="00B61263"/>
    <w:rsid w:val="00B61E5A"/>
    <w:rsid w:val="00B6370E"/>
    <w:rsid w:val="00B64DE3"/>
    <w:rsid w:val="00B66762"/>
    <w:rsid w:val="00B668B9"/>
    <w:rsid w:val="00B66F3A"/>
    <w:rsid w:val="00B67B9F"/>
    <w:rsid w:val="00B67F13"/>
    <w:rsid w:val="00B70CC6"/>
    <w:rsid w:val="00B7106B"/>
    <w:rsid w:val="00B718B1"/>
    <w:rsid w:val="00B730DB"/>
    <w:rsid w:val="00B76F2E"/>
    <w:rsid w:val="00B806AB"/>
    <w:rsid w:val="00B80957"/>
    <w:rsid w:val="00B8122C"/>
    <w:rsid w:val="00B82D00"/>
    <w:rsid w:val="00B82F1D"/>
    <w:rsid w:val="00B834A5"/>
    <w:rsid w:val="00B84FAF"/>
    <w:rsid w:val="00B86F1A"/>
    <w:rsid w:val="00B90F18"/>
    <w:rsid w:val="00B924FE"/>
    <w:rsid w:val="00B93F57"/>
    <w:rsid w:val="00B9426E"/>
    <w:rsid w:val="00BA0C53"/>
    <w:rsid w:val="00BA3B6E"/>
    <w:rsid w:val="00BA3C00"/>
    <w:rsid w:val="00BA4111"/>
    <w:rsid w:val="00BA56CC"/>
    <w:rsid w:val="00BA5788"/>
    <w:rsid w:val="00BA5FF6"/>
    <w:rsid w:val="00BA6AE5"/>
    <w:rsid w:val="00BA7D96"/>
    <w:rsid w:val="00BB03C8"/>
    <w:rsid w:val="00BB14E8"/>
    <w:rsid w:val="00BB4C00"/>
    <w:rsid w:val="00BB5793"/>
    <w:rsid w:val="00BB7274"/>
    <w:rsid w:val="00BC0302"/>
    <w:rsid w:val="00BC1EC2"/>
    <w:rsid w:val="00BC2247"/>
    <w:rsid w:val="00BC2CA3"/>
    <w:rsid w:val="00BC3961"/>
    <w:rsid w:val="00BC3EB6"/>
    <w:rsid w:val="00BC46E2"/>
    <w:rsid w:val="00BC4802"/>
    <w:rsid w:val="00BC50C4"/>
    <w:rsid w:val="00BC6E7C"/>
    <w:rsid w:val="00BD0A3B"/>
    <w:rsid w:val="00BD0E53"/>
    <w:rsid w:val="00BD1264"/>
    <w:rsid w:val="00BD151A"/>
    <w:rsid w:val="00BD1E51"/>
    <w:rsid w:val="00BD2319"/>
    <w:rsid w:val="00BD507A"/>
    <w:rsid w:val="00BD6830"/>
    <w:rsid w:val="00BD6F3A"/>
    <w:rsid w:val="00BD72CF"/>
    <w:rsid w:val="00BD7509"/>
    <w:rsid w:val="00BE00DB"/>
    <w:rsid w:val="00BE2070"/>
    <w:rsid w:val="00BE2FD7"/>
    <w:rsid w:val="00BE6B87"/>
    <w:rsid w:val="00BF0554"/>
    <w:rsid w:val="00BF0C92"/>
    <w:rsid w:val="00BF1605"/>
    <w:rsid w:val="00BF441E"/>
    <w:rsid w:val="00BF64B8"/>
    <w:rsid w:val="00BF6CA3"/>
    <w:rsid w:val="00BF7465"/>
    <w:rsid w:val="00BF7D18"/>
    <w:rsid w:val="00C0117D"/>
    <w:rsid w:val="00C01549"/>
    <w:rsid w:val="00C01E29"/>
    <w:rsid w:val="00C02976"/>
    <w:rsid w:val="00C03174"/>
    <w:rsid w:val="00C03352"/>
    <w:rsid w:val="00C0494B"/>
    <w:rsid w:val="00C05446"/>
    <w:rsid w:val="00C06005"/>
    <w:rsid w:val="00C11D47"/>
    <w:rsid w:val="00C1224D"/>
    <w:rsid w:val="00C128F6"/>
    <w:rsid w:val="00C13CD9"/>
    <w:rsid w:val="00C14DC8"/>
    <w:rsid w:val="00C15429"/>
    <w:rsid w:val="00C1551E"/>
    <w:rsid w:val="00C16486"/>
    <w:rsid w:val="00C21568"/>
    <w:rsid w:val="00C2472F"/>
    <w:rsid w:val="00C24B59"/>
    <w:rsid w:val="00C24D40"/>
    <w:rsid w:val="00C25EE4"/>
    <w:rsid w:val="00C2621C"/>
    <w:rsid w:val="00C26A09"/>
    <w:rsid w:val="00C3133C"/>
    <w:rsid w:val="00C3294C"/>
    <w:rsid w:val="00C32D1F"/>
    <w:rsid w:val="00C32EE4"/>
    <w:rsid w:val="00C333DA"/>
    <w:rsid w:val="00C33572"/>
    <w:rsid w:val="00C3373E"/>
    <w:rsid w:val="00C34424"/>
    <w:rsid w:val="00C352BA"/>
    <w:rsid w:val="00C36764"/>
    <w:rsid w:val="00C37632"/>
    <w:rsid w:val="00C401CE"/>
    <w:rsid w:val="00C41AF2"/>
    <w:rsid w:val="00C42D86"/>
    <w:rsid w:val="00C43071"/>
    <w:rsid w:val="00C44507"/>
    <w:rsid w:val="00C44C04"/>
    <w:rsid w:val="00C45063"/>
    <w:rsid w:val="00C45760"/>
    <w:rsid w:val="00C468A1"/>
    <w:rsid w:val="00C46A41"/>
    <w:rsid w:val="00C47822"/>
    <w:rsid w:val="00C50EA3"/>
    <w:rsid w:val="00C51275"/>
    <w:rsid w:val="00C5771A"/>
    <w:rsid w:val="00C6133D"/>
    <w:rsid w:val="00C6143A"/>
    <w:rsid w:val="00C61605"/>
    <w:rsid w:val="00C63A32"/>
    <w:rsid w:val="00C63B4B"/>
    <w:rsid w:val="00C645C3"/>
    <w:rsid w:val="00C67EAC"/>
    <w:rsid w:val="00C7124A"/>
    <w:rsid w:val="00C71F9B"/>
    <w:rsid w:val="00C760A2"/>
    <w:rsid w:val="00C77642"/>
    <w:rsid w:val="00C77C07"/>
    <w:rsid w:val="00C77D3E"/>
    <w:rsid w:val="00C77FA0"/>
    <w:rsid w:val="00C81104"/>
    <w:rsid w:val="00C8231B"/>
    <w:rsid w:val="00C8239E"/>
    <w:rsid w:val="00C85E80"/>
    <w:rsid w:val="00C878AA"/>
    <w:rsid w:val="00C90C27"/>
    <w:rsid w:val="00C922E1"/>
    <w:rsid w:val="00C9259D"/>
    <w:rsid w:val="00C94021"/>
    <w:rsid w:val="00C94E44"/>
    <w:rsid w:val="00C975F9"/>
    <w:rsid w:val="00CA1899"/>
    <w:rsid w:val="00CA2462"/>
    <w:rsid w:val="00CA38D3"/>
    <w:rsid w:val="00CA3BB4"/>
    <w:rsid w:val="00CA47A6"/>
    <w:rsid w:val="00CA510A"/>
    <w:rsid w:val="00CA5FE7"/>
    <w:rsid w:val="00CB0665"/>
    <w:rsid w:val="00CB0725"/>
    <w:rsid w:val="00CB0C96"/>
    <w:rsid w:val="00CB1F7E"/>
    <w:rsid w:val="00CB2E28"/>
    <w:rsid w:val="00CB4B8A"/>
    <w:rsid w:val="00CB700C"/>
    <w:rsid w:val="00CC0242"/>
    <w:rsid w:val="00CC1B24"/>
    <w:rsid w:val="00CC274B"/>
    <w:rsid w:val="00CC3625"/>
    <w:rsid w:val="00CC3F0A"/>
    <w:rsid w:val="00CC4205"/>
    <w:rsid w:val="00CC565E"/>
    <w:rsid w:val="00CC61E5"/>
    <w:rsid w:val="00CC7EB3"/>
    <w:rsid w:val="00CD0419"/>
    <w:rsid w:val="00CD0CFF"/>
    <w:rsid w:val="00CD1F7B"/>
    <w:rsid w:val="00CD214C"/>
    <w:rsid w:val="00CD2C74"/>
    <w:rsid w:val="00CD432F"/>
    <w:rsid w:val="00CD44B3"/>
    <w:rsid w:val="00CD4FCA"/>
    <w:rsid w:val="00CE0785"/>
    <w:rsid w:val="00CE10BE"/>
    <w:rsid w:val="00CE10F0"/>
    <w:rsid w:val="00CE1DAB"/>
    <w:rsid w:val="00CE29AA"/>
    <w:rsid w:val="00CE363E"/>
    <w:rsid w:val="00CE3A9B"/>
    <w:rsid w:val="00CE47B7"/>
    <w:rsid w:val="00CE5224"/>
    <w:rsid w:val="00CE559F"/>
    <w:rsid w:val="00CE55D3"/>
    <w:rsid w:val="00CE5E28"/>
    <w:rsid w:val="00CE6C1F"/>
    <w:rsid w:val="00CE6F2C"/>
    <w:rsid w:val="00CF0BD2"/>
    <w:rsid w:val="00CF1119"/>
    <w:rsid w:val="00CF29B5"/>
    <w:rsid w:val="00CF2DCC"/>
    <w:rsid w:val="00CF3356"/>
    <w:rsid w:val="00CF33FE"/>
    <w:rsid w:val="00CF4397"/>
    <w:rsid w:val="00D0015D"/>
    <w:rsid w:val="00D01528"/>
    <w:rsid w:val="00D02ED4"/>
    <w:rsid w:val="00D03B85"/>
    <w:rsid w:val="00D04921"/>
    <w:rsid w:val="00D06341"/>
    <w:rsid w:val="00D065EA"/>
    <w:rsid w:val="00D12027"/>
    <w:rsid w:val="00D12725"/>
    <w:rsid w:val="00D1280D"/>
    <w:rsid w:val="00D14868"/>
    <w:rsid w:val="00D15F93"/>
    <w:rsid w:val="00D1617E"/>
    <w:rsid w:val="00D174D4"/>
    <w:rsid w:val="00D21213"/>
    <w:rsid w:val="00D228A3"/>
    <w:rsid w:val="00D267C1"/>
    <w:rsid w:val="00D30042"/>
    <w:rsid w:val="00D314F3"/>
    <w:rsid w:val="00D337F4"/>
    <w:rsid w:val="00D33B5A"/>
    <w:rsid w:val="00D35F7B"/>
    <w:rsid w:val="00D40217"/>
    <w:rsid w:val="00D40872"/>
    <w:rsid w:val="00D4256D"/>
    <w:rsid w:val="00D431DC"/>
    <w:rsid w:val="00D456E6"/>
    <w:rsid w:val="00D469D7"/>
    <w:rsid w:val="00D47B5E"/>
    <w:rsid w:val="00D51536"/>
    <w:rsid w:val="00D5178C"/>
    <w:rsid w:val="00D5321B"/>
    <w:rsid w:val="00D53ED8"/>
    <w:rsid w:val="00D55248"/>
    <w:rsid w:val="00D55AC6"/>
    <w:rsid w:val="00D56A59"/>
    <w:rsid w:val="00D57C31"/>
    <w:rsid w:val="00D613D1"/>
    <w:rsid w:val="00D63143"/>
    <w:rsid w:val="00D637D9"/>
    <w:rsid w:val="00D63EF1"/>
    <w:rsid w:val="00D668A6"/>
    <w:rsid w:val="00D66FC4"/>
    <w:rsid w:val="00D676C7"/>
    <w:rsid w:val="00D71B96"/>
    <w:rsid w:val="00D72752"/>
    <w:rsid w:val="00D727D8"/>
    <w:rsid w:val="00D738A2"/>
    <w:rsid w:val="00D7501D"/>
    <w:rsid w:val="00D75A28"/>
    <w:rsid w:val="00D75B30"/>
    <w:rsid w:val="00D77A59"/>
    <w:rsid w:val="00D812C0"/>
    <w:rsid w:val="00D82BF6"/>
    <w:rsid w:val="00D8308B"/>
    <w:rsid w:val="00D83A55"/>
    <w:rsid w:val="00D85BC2"/>
    <w:rsid w:val="00D85CAA"/>
    <w:rsid w:val="00D86175"/>
    <w:rsid w:val="00D87881"/>
    <w:rsid w:val="00D87C91"/>
    <w:rsid w:val="00D87E40"/>
    <w:rsid w:val="00D921F3"/>
    <w:rsid w:val="00D92B6E"/>
    <w:rsid w:val="00D9306F"/>
    <w:rsid w:val="00D930C2"/>
    <w:rsid w:val="00D9364B"/>
    <w:rsid w:val="00D943DE"/>
    <w:rsid w:val="00D9525F"/>
    <w:rsid w:val="00D96F34"/>
    <w:rsid w:val="00D97084"/>
    <w:rsid w:val="00DA2B13"/>
    <w:rsid w:val="00DA5159"/>
    <w:rsid w:val="00DA54F8"/>
    <w:rsid w:val="00DA5E5B"/>
    <w:rsid w:val="00DA61DC"/>
    <w:rsid w:val="00DA7E96"/>
    <w:rsid w:val="00DB1D49"/>
    <w:rsid w:val="00DB1E73"/>
    <w:rsid w:val="00DB2C56"/>
    <w:rsid w:val="00DB4820"/>
    <w:rsid w:val="00DB5C2E"/>
    <w:rsid w:val="00DB6774"/>
    <w:rsid w:val="00DC055A"/>
    <w:rsid w:val="00DC1900"/>
    <w:rsid w:val="00DC27FD"/>
    <w:rsid w:val="00DC3B70"/>
    <w:rsid w:val="00DC4C53"/>
    <w:rsid w:val="00DC51AA"/>
    <w:rsid w:val="00DC655D"/>
    <w:rsid w:val="00DC6CF6"/>
    <w:rsid w:val="00DC770D"/>
    <w:rsid w:val="00DC7B23"/>
    <w:rsid w:val="00DD32F5"/>
    <w:rsid w:val="00DD3FFF"/>
    <w:rsid w:val="00DD5E11"/>
    <w:rsid w:val="00DD5F50"/>
    <w:rsid w:val="00DD62C0"/>
    <w:rsid w:val="00DD77A5"/>
    <w:rsid w:val="00DD79AF"/>
    <w:rsid w:val="00DE13D0"/>
    <w:rsid w:val="00DE179F"/>
    <w:rsid w:val="00DE180D"/>
    <w:rsid w:val="00DE1875"/>
    <w:rsid w:val="00DE1F5C"/>
    <w:rsid w:val="00DE2564"/>
    <w:rsid w:val="00DE2883"/>
    <w:rsid w:val="00DE47BA"/>
    <w:rsid w:val="00DE63F3"/>
    <w:rsid w:val="00DE6637"/>
    <w:rsid w:val="00DF17C3"/>
    <w:rsid w:val="00DF1971"/>
    <w:rsid w:val="00DF2254"/>
    <w:rsid w:val="00DF386B"/>
    <w:rsid w:val="00DF3B1E"/>
    <w:rsid w:val="00DF4242"/>
    <w:rsid w:val="00DF5A10"/>
    <w:rsid w:val="00DF6BA0"/>
    <w:rsid w:val="00DF6D37"/>
    <w:rsid w:val="00E010DB"/>
    <w:rsid w:val="00E03A77"/>
    <w:rsid w:val="00E042D1"/>
    <w:rsid w:val="00E05113"/>
    <w:rsid w:val="00E0568D"/>
    <w:rsid w:val="00E0587D"/>
    <w:rsid w:val="00E06253"/>
    <w:rsid w:val="00E067B6"/>
    <w:rsid w:val="00E068C6"/>
    <w:rsid w:val="00E07ED5"/>
    <w:rsid w:val="00E1003C"/>
    <w:rsid w:val="00E108C8"/>
    <w:rsid w:val="00E11426"/>
    <w:rsid w:val="00E11CE6"/>
    <w:rsid w:val="00E12D6F"/>
    <w:rsid w:val="00E16576"/>
    <w:rsid w:val="00E1704E"/>
    <w:rsid w:val="00E2064A"/>
    <w:rsid w:val="00E20A0A"/>
    <w:rsid w:val="00E217BC"/>
    <w:rsid w:val="00E2212E"/>
    <w:rsid w:val="00E24276"/>
    <w:rsid w:val="00E2602D"/>
    <w:rsid w:val="00E26A18"/>
    <w:rsid w:val="00E27380"/>
    <w:rsid w:val="00E27933"/>
    <w:rsid w:val="00E27D29"/>
    <w:rsid w:val="00E27DE4"/>
    <w:rsid w:val="00E31364"/>
    <w:rsid w:val="00E31AAE"/>
    <w:rsid w:val="00E31CC9"/>
    <w:rsid w:val="00E339F7"/>
    <w:rsid w:val="00E344FE"/>
    <w:rsid w:val="00E35267"/>
    <w:rsid w:val="00E363E3"/>
    <w:rsid w:val="00E37408"/>
    <w:rsid w:val="00E375A8"/>
    <w:rsid w:val="00E37B5B"/>
    <w:rsid w:val="00E427BB"/>
    <w:rsid w:val="00E42D94"/>
    <w:rsid w:val="00E42FB2"/>
    <w:rsid w:val="00E43225"/>
    <w:rsid w:val="00E43956"/>
    <w:rsid w:val="00E4460A"/>
    <w:rsid w:val="00E4465C"/>
    <w:rsid w:val="00E45D9B"/>
    <w:rsid w:val="00E46BA3"/>
    <w:rsid w:val="00E47CE7"/>
    <w:rsid w:val="00E533EB"/>
    <w:rsid w:val="00E53B03"/>
    <w:rsid w:val="00E53EC3"/>
    <w:rsid w:val="00E56B30"/>
    <w:rsid w:val="00E577C0"/>
    <w:rsid w:val="00E61165"/>
    <w:rsid w:val="00E61819"/>
    <w:rsid w:val="00E65FBE"/>
    <w:rsid w:val="00E6690A"/>
    <w:rsid w:val="00E6695B"/>
    <w:rsid w:val="00E66F2D"/>
    <w:rsid w:val="00E71A13"/>
    <w:rsid w:val="00E72027"/>
    <w:rsid w:val="00E73548"/>
    <w:rsid w:val="00E76474"/>
    <w:rsid w:val="00E76AE5"/>
    <w:rsid w:val="00E77157"/>
    <w:rsid w:val="00E77D80"/>
    <w:rsid w:val="00E83865"/>
    <w:rsid w:val="00E83B1D"/>
    <w:rsid w:val="00E850E2"/>
    <w:rsid w:val="00E8521B"/>
    <w:rsid w:val="00E876F1"/>
    <w:rsid w:val="00E91DFE"/>
    <w:rsid w:val="00E954A0"/>
    <w:rsid w:val="00E95612"/>
    <w:rsid w:val="00E9577D"/>
    <w:rsid w:val="00E95B99"/>
    <w:rsid w:val="00E96AF6"/>
    <w:rsid w:val="00EA0878"/>
    <w:rsid w:val="00EA3120"/>
    <w:rsid w:val="00EA5676"/>
    <w:rsid w:val="00EA5AC7"/>
    <w:rsid w:val="00EA5BAB"/>
    <w:rsid w:val="00EA5CDA"/>
    <w:rsid w:val="00EA5D25"/>
    <w:rsid w:val="00EA5FFB"/>
    <w:rsid w:val="00EA67B2"/>
    <w:rsid w:val="00EA793D"/>
    <w:rsid w:val="00EA7EEE"/>
    <w:rsid w:val="00EB056B"/>
    <w:rsid w:val="00EB36EF"/>
    <w:rsid w:val="00EB3C05"/>
    <w:rsid w:val="00EB5AB5"/>
    <w:rsid w:val="00EC082E"/>
    <w:rsid w:val="00EC24A2"/>
    <w:rsid w:val="00EC24FA"/>
    <w:rsid w:val="00EC2A9F"/>
    <w:rsid w:val="00EC32BF"/>
    <w:rsid w:val="00EC4405"/>
    <w:rsid w:val="00EC4784"/>
    <w:rsid w:val="00EC6147"/>
    <w:rsid w:val="00EC6C74"/>
    <w:rsid w:val="00ED01D0"/>
    <w:rsid w:val="00ED14B1"/>
    <w:rsid w:val="00ED21BC"/>
    <w:rsid w:val="00ED267B"/>
    <w:rsid w:val="00ED29DD"/>
    <w:rsid w:val="00ED2DF6"/>
    <w:rsid w:val="00ED3108"/>
    <w:rsid w:val="00ED4839"/>
    <w:rsid w:val="00ED491C"/>
    <w:rsid w:val="00ED4D3E"/>
    <w:rsid w:val="00ED5B8D"/>
    <w:rsid w:val="00ED65BC"/>
    <w:rsid w:val="00ED6E2A"/>
    <w:rsid w:val="00EE007E"/>
    <w:rsid w:val="00EE15BF"/>
    <w:rsid w:val="00EE16B4"/>
    <w:rsid w:val="00EE45A0"/>
    <w:rsid w:val="00EE4A80"/>
    <w:rsid w:val="00EE5444"/>
    <w:rsid w:val="00F010D6"/>
    <w:rsid w:val="00F04036"/>
    <w:rsid w:val="00F04603"/>
    <w:rsid w:val="00F061EF"/>
    <w:rsid w:val="00F06DD2"/>
    <w:rsid w:val="00F10DD6"/>
    <w:rsid w:val="00F1223A"/>
    <w:rsid w:val="00F130D1"/>
    <w:rsid w:val="00F132A2"/>
    <w:rsid w:val="00F148CC"/>
    <w:rsid w:val="00F15C55"/>
    <w:rsid w:val="00F17527"/>
    <w:rsid w:val="00F17561"/>
    <w:rsid w:val="00F17F3F"/>
    <w:rsid w:val="00F20122"/>
    <w:rsid w:val="00F201DF"/>
    <w:rsid w:val="00F2034F"/>
    <w:rsid w:val="00F20484"/>
    <w:rsid w:val="00F2271E"/>
    <w:rsid w:val="00F243C3"/>
    <w:rsid w:val="00F25A82"/>
    <w:rsid w:val="00F25AAA"/>
    <w:rsid w:val="00F27458"/>
    <w:rsid w:val="00F275E9"/>
    <w:rsid w:val="00F3047E"/>
    <w:rsid w:val="00F30F0F"/>
    <w:rsid w:val="00F31957"/>
    <w:rsid w:val="00F31E43"/>
    <w:rsid w:val="00F32BEC"/>
    <w:rsid w:val="00F33DD5"/>
    <w:rsid w:val="00F340AB"/>
    <w:rsid w:val="00F3588D"/>
    <w:rsid w:val="00F404F1"/>
    <w:rsid w:val="00F40B6F"/>
    <w:rsid w:val="00F45437"/>
    <w:rsid w:val="00F45681"/>
    <w:rsid w:val="00F45C7A"/>
    <w:rsid w:val="00F46BC9"/>
    <w:rsid w:val="00F46E2A"/>
    <w:rsid w:val="00F510BF"/>
    <w:rsid w:val="00F5221C"/>
    <w:rsid w:val="00F53571"/>
    <w:rsid w:val="00F53719"/>
    <w:rsid w:val="00F55B1A"/>
    <w:rsid w:val="00F57E70"/>
    <w:rsid w:val="00F60E92"/>
    <w:rsid w:val="00F611DD"/>
    <w:rsid w:val="00F649AB"/>
    <w:rsid w:val="00F65819"/>
    <w:rsid w:val="00F65CFE"/>
    <w:rsid w:val="00F67180"/>
    <w:rsid w:val="00F676AB"/>
    <w:rsid w:val="00F6791A"/>
    <w:rsid w:val="00F7105C"/>
    <w:rsid w:val="00F722A9"/>
    <w:rsid w:val="00F728CA"/>
    <w:rsid w:val="00F7291D"/>
    <w:rsid w:val="00F72EDD"/>
    <w:rsid w:val="00F731F3"/>
    <w:rsid w:val="00F73B78"/>
    <w:rsid w:val="00F74B86"/>
    <w:rsid w:val="00F7638D"/>
    <w:rsid w:val="00F77D59"/>
    <w:rsid w:val="00F823AC"/>
    <w:rsid w:val="00F825A1"/>
    <w:rsid w:val="00F835C8"/>
    <w:rsid w:val="00F83CF2"/>
    <w:rsid w:val="00F84A30"/>
    <w:rsid w:val="00F87D2D"/>
    <w:rsid w:val="00F87EB8"/>
    <w:rsid w:val="00F90122"/>
    <w:rsid w:val="00F916E4"/>
    <w:rsid w:val="00F92092"/>
    <w:rsid w:val="00F9288F"/>
    <w:rsid w:val="00F92E06"/>
    <w:rsid w:val="00F946F1"/>
    <w:rsid w:val="00F94B6C"/>
    <w:rsid w:val="00F9570B"/>
    <w:rsid w:val="00F95A07"/>
    <w:rsid w:val="00F9661E"/>
    <w:rsid w:val="00F970AC"/>
    <w:rsid w:val="00F97777"/>
    <w:rsid w:val="00F97B9F"/>
    <w:rsid w:val="00F97D05"/>
    <w:rsid w:val="00FA01D5"/>
    <w:rsid w:val="00FA1CAF"/>
    <w:rsid w:val="00FA1CD7"/>
    <w:rsid w:val="00FA2177"/>
    <w:rsid w:val="00FA3550"/>
    <w:rsid w:val="00FA3886"/>
    <w:rsid w:val="00FA3B58"/>
    <w:rsid w:val="00FA44CF"/>
    <w:rsid w:val="00FA5D18"/>
    <w:rsid w:val="00FA7C0E"/>
    <w:rsid w:val="00FB0252"/>
    <w:rsid w:val="00FB044B"/>
    <w:rsid w:val="00FB0DF7"/>
    <w:rsid w:val="00FB11AC"/>
    <w:rsid w:val="00FB13AE"/>
    <w:rsid w:val="00FB2516"/>
    <w:rsid w:val="00FB2D69"/>
    <w:rsid w:val="00FB4F5A"/>
    <w:rsid w:val="00FB5C44"/>
    <w:rsid w:val="00FB5F35"/>
    <w:rsid w:val="00FB6B8F"/>
    <w:rsid w:val="00FC1B9C"/>
    <w:rsid w:val="00FC5007"/>
    <w:rsid w:val="00FD07EA"/>
    <w:rsid w:val="00FD27B8"/>
    <w:rsid w:val="00FD5974"/>
    <w:rsid w:val="00FD599C"/>
    <w:rsid w:val="00FD5F5D"/>
    <w:rsid w:val="00FD6A60"/>
    <w:rsid w:val="00FD6EC3"/>
    <w:rsid w:val="00FE01BB"/>
    <w:rsid w:val="00FE1DBB"/>
    <w:rsid w:val="00FE2244"/>
    <w:rsid w:val="00FE3309"/>
    <w:rsid w:val="00FE3C23"/>
    <w:rsid w:val="00FE490B"/>
    <w:rsid w:val="00FE4A7E"/>
    <w:rsid w:val="00FE57D1"/>
    <w:rsid w:val="00FE61A5"/>
    <w:rsid w:val="00FE7A7D"/>
    <w:rsid w:val="00FF364D"/>
    <w:rsid w:val="00FF5F7D"/>
    <w:rsid w:val="00FF623B"/>
    <w:rsid w:val="00FF6551"/>
    <w:rsid w:val="00FF67C7"/>
    <w:rsid w:val="00FF6C2A"/>
    <w:rsid w:val="00FF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DA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20484"/>
    <w:pPr>
      <w:spacing w:after="0" w:line="240"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0484"/>
    <w:pPr>
      <w:spacing w:after="200" w:line="276" w:lineRule="auto"/>
      <w:ind w:left="720"/>
      <w:contextualSpacing/>
    </w:pPr>
  </w:style>
  <w:style w:type="paragraph" w:styleId="En-tte">
    <w:name w:val="header"/>
    <w:basedOn w:val="Normal"/>
    <w:link w:val="En-tteCar"/>
    <w:uiPriority w:val="99"/>
    <w:unhideWhenUsed/>
    <w:rsid w:val="006C3D5C"/>
    <w:pPr>
      <w:tabs>
        <w:tab w:val="center" w:pos="4680"/>
        <w:tab w:val="right" w:pos="9360"/>
      </w:tabs>
    </w:pPr>
  </w:style>
  <w:style w:type="character" w:customStyle="1" w:styleId="En-tteCar">
    <w:name w:val="En-tête Car"/>
    <w:basedOn w:val="Policepardfaut"/>
    <w:link w:val="En-tte"/>
    <w:uiPriority w:val="99"/>
    <w:rsid w:val="006C3D5C"/>
    <w:rPr>
      <w:rFonts w:ascii="Calibri" w:eastAsia="Calibri" w:hAnsi="Calibri" w:cs="Times New Roman"/>
    </w:rPr>
  </w:style>
  <w:style w:type="paragraph" w:styleId="Pieddepage">
    <w:name w:val="footer"/>
    <w:basedOn w:val="Normal"/>
    <w:link w:val="PieddepageCar"/>
    <w:uiPriority w:val="99"/>
    <w:unhideWhenUsed/>
    <w:rsid w:val="006C3D5C"/>
    <w:pPr>
      <w:tabs>
        <w:tab w:val="center" w:pos="4680"/>
        <w:tab w:val="right" w:pos="9360"/>
      </w:tabs>
    </w:pPr>
  </w:style>
  <w:style w:type="character" w:customStyle="1" w:styleId="PieddepageCar">
    <w:name w:val="Pied de page Car"/>
    <w:basedOn w:val="Policepardfaut"/>
    <w:link w:val="Pieddepage"/>
    <w:uiPriority w:val="99"/>
    <w:rsid w:val="006C3D5C"/>
    <w:rPr>
      <w:rFonts w:ascii="Calibri" w:eastAsia="Calibri" w:hAnsi="Calibri" w:cs="Times New Roman"/>
    </w:rPr>
  </w:style>
  <w:style w:type="table" w:styleId="Grilledutableau">
    <w:name w:val="Table Grid"/>
    <w:basedOn w:val="TableauNormal"/>
    <w:uiPriority w:val="39"/>
    <w:rsid w:val="00657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3588D"/>
    <w:rPr>
      <w:rFonts w:ascii="Tahoma" w:hAnsi="Tahoma" w:cs="Tahoma"/>
      <w:sz w:val="16"/>
      <w:szCs w:val="16"/>
    </w:rPr>
  </w:style>
  <w:style w:type="character" w:customStyle="1" w:styleId="TextedebullesCar">
    <w:name w:val="Texte de bulles Car"/>
    <w:basedOn w:val="Policepardfaut"/>
    <w:link w:val="Textedebulles"/>
    <w:uiPriority w:val="99"/>
    <w:semiHidden/>
    <w:rsid w:val="00F3588D"/>
    <w:rPr>
      <w:rFonts w:ascii="Tahoma" w:eastAsia="Calibri" w:hAnsi="Tahoma" w:cs="Tahoma"/>
      <w:sz w:val="16"/>
      <w:szCs w:val="16"/>
    </w:rPr>
  </w:style>
  <w:style w:type="paragraph" w:styleId="NormalWeb">
    <w:name w:val="Normal (Web)"/>
    <w:basedOn w:val="Normal"/>
    <w:uiPriority w:val="99"/>
    <w:semiHidden/>
    <w:unhideWhenUsed/>
    <w:rsid w:val="001A4B46"/>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78993">
      <w:bodyDiv w:val="1"/>
      <w:marLeft w:val="0"/>
      <w:marRight w:val="0"/>
      <w:marTop w:val="0"/>
      <w:marBottom w:val="0"/>
      <w:divBdr>
        <w:top w:val="none" w:sz="0" w:space="0" w:color="auto"/>
        <w:left w:val="none" w:sz="0" w:space="0" w:color="auto"/>
        <w:bottom w:val="none" w:sz="0" w:space="0" w:color="auto"/>
        <w:right w:val="none" w:sz="0" w:space="0" w:color="auto"/>
      </w:divBdr>
    </w:div>
    <w:div w:id="469440457">
      <w:bodyDiv w:val="1"/>
      <w:marLeft w:val="0"/>
      <w:marRight w:val="0"/>
      <w:marTop w:val="0"/>
      <w:marBottom w:val="0"/>
      <w:divBdr>
        <w:top w:val="none" w:sz="0" w:space="0" w:color="auto"/>
        <w:left w:val="none" w:sz="0" w:space="0" w:color="auto"/>
        <w:bottom w:val="none" w:sz="0" w:space="0" w:color="auto"/>
        <w:right w:val="none" w:sz="0" w:space="0" w:color="auto"/>
      </w:divBdr>
    </w:div>
    <w:div w:id="938678654">
      <w:bodyDiv w:val="1"/>
      <w:marLeft w:val="0"/>
      <w:marRight w:val="0"/>
      <w:marTop w:val="0"/>
      <w:marBottom w:val="0"/>
      <w:divBdr>
        <w:top w:val="none" w:sz="0" w:space="0" w:color="auto"/>
        <w:left w:val="none" w:sz="0" w:space="0" w:color="auto"/>
        <w:bottom w:val="none" w:sz="0" w:space="0" w:color="auto"/>
        <w:right w:val="none" w:sz="0" w:space="0" w:color="auto"/>
      </w:divBdr>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1229077750">
      <w:bodyDiv w:val="1"/>
      <w:marLeft w:val="0"/>
      <w:marRight w:val="0"/>
      <w:marTop w:val="0"/>
      <w:marBottom w:val="0"/>
      <w:divBdr>
        <w:top w:val="none" w:sz="0" w:space="0" w:color="auto"/>
        <w:left w:val="none" w:sz="0" w:space="0" w:color="auto"/>
        <w:bottom w:val="none" w:sz="0" w:space="0" w:color="auto"/>
        <w:right w:val="none" w:sz="0" w:space="0" w:color="auto"/>
      </w:divBdr>
    </w:div>
    <w:div w:id="158526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0.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DCD77-6BBA-BF4F-B369-27ED482A1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903</Words>
  <Characters>4580</Characters>
  <Application>Microsoft Office Word</Application>
  <DocSecurity>0</DocSecurity>
  <Lines>190</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Nathalie</dc:creator>
  <cp:lastModifiedBy>Gilles RIBOUET</cp:lastModifiedBy>
  <cp:revision>2</cp:revision>
  <cp:lastPrinted>2025-11-05T11:51:00Z</cp:lastPrinted>
  <dcterms:created xsi:type="dcterms:W3CDTF">2026-05-04T05:42:00Z</dcterms:created>
  <dcterms:modified xsi:type="dcterms:W3CDTF">2026-05-04T05:42:00Z</dcterms:modified>
</cp:coreProperties>
</file>