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1808" w14:textId="77777777" w:rsidR="001E06E2" w:rsidRDefault="001E06E2" w:rsidP="00854EEA">
      <w:pPr>
        <w:jc w:val="center"/>
        <w:rPr>
          <w:rFonts w:ascii="Verdana" w:hAnsi="Verdana"/>
          <w:b/>
          <w:bCs/>
          <w:sz w:val="2"/>
          <w:szCs w:val="2"/>
        </w:rPr>
      </w:pPr>
    </w:p>
    <w:p w14:paraId="6F7F88B2" w14:textId="09DBD160" w:rsidR="00C12C93" w:rsidRPr="00816DAC" w:rsidRDefault="000F5D8C" w:rsidP="00854EEA">
      <w:pPr>
        <w:jc w:val="center"/>
        <w:rPr>
          <w:rFonts w:ascii="Verdana" w:hAnsi="Verdana"/>
          <w:b/>
          <w:bCs/>
          <w:sz w:val="2"/>
          <w:szCs w:val="2"/>
        </w:rPr>
      </w:pPr>
      <w:r>
        <w:rPr>
          <w:rFonts w:ascii="Verdana" w:hAnsi="Verdana"/>
          <w:b/>
          <w:bCs/>
          <w:sz w:val="2"/>
          <w:szCs w:val="2"/>
        </w:rPr>
        <w:t>2</w:t>
      </w:r>
      <w:r w:rsidR="00427960">
        <w:rPr>
          <w:rFonts w:ascii="Verdana" w:hAnsi="Verdana"/>
          <w:b/>
          <w:bCs/>
          <w:sz w:val="2"/>
          <w:szCs w:val="2"/>
        </w:rPr>
        <w:t>E</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95630A4" w:rsidR="00EC22CC" w:rsidRDefault="00C66178" w:rsidP="00854EEA">
            <w:pPr>
              <w:jc w:val="center"/>
              <w:rPr>
                <w:rFonts w:ascii="Verdana" w:hAnsi="Verdana"/>
                <w:b/>
                <w:bCs/>
                <w:sz w:val="20"/>
                <w:szCs w:val="20"/>
              </w:rPr>
            </w:pPr>
            <w:r>
              <w:rPr>
                <w:rFonts w:ascii="Verdana" w:hAnsi="Verdana"/>
                <w:b/>
                <w:bCs/>
                <w:sz w:val="20"/>
                <w:szCs w:val="20"/>
              </w:rPr>
              <w:t>E</w:t>
            </w:r>
            <w:r>
              <w:rPr>
                <w:b/>
                <w:bCs/>
              </w:rPr>
              <w:t>nvironnement</w:t>
            </w:r>
          </w:p>
        </w:tc>
      </w:tr>
      <w:tr w:rsidR="00EC22CC" w14:paraId="7F1B63D2" w14:textId="77777777" w:rsidTr="002A0933">
        <w:tc>
          <w:tcPr>
            <w:tcW w:w="7225" w:type="dxa"/>
          </w:tcPr>
          <w:p w14:paraId="056D9B10" w14:textId="1A30904C" w:rsidR="00EC22CC" w:rsidRPr="002A096E" w:rsidRDefault="00C471FC" w:rsidP="002A096E">
            <w:pPr>
              <w:rPr>
                <w:rFonts w:ascii="Verdana" w:hAnsi="Verdana"/>
                <w:sz w:val="20"/>
                <w:szCs w:val="20"/>
              </w:rPr>
            </w:pPr>
            <w:r>
              <w:rPr>
                <w:rFonts w:ascii="Verdana" w:hAnsi="Verdana"/>
                <w:sz w:val="20"/>
                <w:szCs w:val="20"/>
              </w:rPr>
              <w:t>Comité des OPL n°0</w:t>
            </w:r>
            <w:r w:rsidR="00A37110">
              <w:rPr>
                <w:rFonts w:ascii="Verdana" w:hAnsi="Verdana"/>
                <w:sz w:val="20"/>
                <w:szCs w:val="20"/>
              </w:rPr>
              <w:t>2</w:t>
            </w:r>
            <w:r>
              <w:rPr>
                <w:rFonts w:ascii="Verdana" w:hAnsi="Verdana"/>
                <w:sz w:val="20"/>
                <w:szCs w:val="20"/>
              </w:rPr>
              <w:t>/202</w:t>
            </w:r>
            <w:r w:rsidR="002175AF">
              <w:rPr>
                <w:rFonts w:ascii="Verdana" w:hAnsi="Verdana"/>
                <w:sz w:val="20"/>
                <w:szCs w:val="20"/>
              </w:rPr>
              <w:t>6</w:t>
            </w:r>
            <w:r>
              <w:rPr>
                <w:rFonts w:ascii="Verdana" w:hAnsi="Verdana"/>
                <w:sz w:val="20"/>
                <w:szCs w:val="20"/>
              </w:rPr>
              <w:t xml:space="preserve"> | </w:t>
            </w:r>
            <w:r w:rsidR="00A37110">
              <w:rPr>
                <w:rFonts w:ascii="Verdana" w:hAnsi="Verdana"/>
                <w:sz w:val="20"/>
                <w:szCs w:val="20"/>
              </w:rPr>
              <w:t>05-07</w:t>
            </w:r>
            <w:r w:rsidR="00C362AF">
              <w:rPr>
                <w:rFonts w:ascii="Verdana" w:hAnsi="Verdana"/>
                <w:sz w:val="20"/>
                <w:szCs w:val="20"/>
              </w:rPr>
              <w:t xml:space="preserve"> mai 20</w:t>
            </w:r>
            <w:r w:rsidR="002175AF">
              <w:rPr>
                <w:rFonts w:ascii="Verdana" w:hAnsi="Verdana"/>
                <w:sz w:val="20"/>
                <w:szCs w:val="20"/>
              </w:rPr>
              <w:t>26</w:t>
            </w:r>
            <w:r>
              <w:rPr>
                <w:rFonts w:ascii="Verdana" w:hAnsi="Verdana"/>
                <w:sz w:val="20"/>
                <w:szCs w:val="20"/>
              </w:rPr>
              <w:t xml:space="preserve">, </w:t>
            </w:r>
            <w:r w:rsidR="000F5D8C">
              <w:rPr>
                <w:rFonts w:ascii="Verdana" w:hAnsi="Verdana"/>
                <w:sz w:val="20"/>
                <w:szCs w:val="20"/>
              </w:rPr>
              <w:t>Maurice</w:t>
            </w:r>
          </w:p>
        </w:tc>
        <w:tc>
          <w:tcPr>
            <w:tcW w:w="1837" w:type="dxa"/>
          </w:tcPr>
          <w:p w14:paraId="58E25D1F" w14:textId="25D2F824" w:rsidR="00EC22CC" w:rsidRPr="002A0933" w:rsidRDefault="002A096E" w:rsidP="00854EEA">
            <w:pPr>
              <w:jc w:val="center"/>
              <w:rPr>
                <w:rFonts w:ascii="Verdana" w:hAnsi="Verdana"/>
                <w:sz w:val="20"/>
                <w:szCs w:val="20"/>
              </w:rPr>
            </w:pPr>
            <w:r w:rsidRPr="002A0933">
              <w:rPr>
                <w:rFonts w:ascii="Verdana" w:hAnsi="Verdana"/>
                <w:sz w:val="20"/>
                <w:szCs w:val="20"/>
              </w:rPr>
              <w:t>Point</w:t>
            </w:r>
            <w:r w:rsidR="00C144E8">
              <w:rPr>
                <w:rFonts w:ascii="Verdana" w:hAnsi="Verdana"/>
                <w:sz w:val="20"/>
                <w:szCs w:val="20"/>
              </w:rPr>
              <w:t xml:space="preserve"> </w:t>
            </w:r>
            <w:r w:rsidR="000F5D8C">
              <w:rPr>
                <w:rFonts w:ascii="Verdana" w:hAnsi="Verdana"/>
                <w:sz w:val="20"/>
                <w:szCs w:val="20"/>
              </w:rPr>
              <w:t>2.1</w:t>
            </w:r>
            <w:r w:rsidR="00C2045B">
              <w:rPr>
                <w:rFonts w:ascii="Verdana" w:hAnsi="Verdana"/>
                <w:sz w:val="20"/>
                <w:szCs w:val="20"/>
              </w:rPr>
              <w:t>1.</w:t>
            </w:r>
          </w:p>
        </w:tc>
      </w:tr>
      <w:tr w:rsidR="00C2045B" w14:paraId="537D1DE5" w14:textId="77777777" w:rsidTr="00565904">
        <w:tc>
          <w:tcPr>
            <w:tcW w:w="9062" w:type="dxa"/>
            <w:gridSpan w:val="2"/>
          </w:tcPr>
          <w:p w14:paraId="5AC1AFAB" w14:textId="166EEA28" w:rsidR="00C2045B" w:rsidRPr="000F5D8C" w:rsidRDefault="00C2045B" w:rsidP="00C2045B">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b/>
                <w:bCs/>
                <w:sz w:val="20"/>
                <w:szCs w:val="20"/>
              </w:rPr>
              <w:t>Gina Bonne</w:t>
            </w:r>
            <w:r>
              <w:rPr>
                <w:rFonts w:ascii="Verdana" w:hAnsi="Verdana"/>
                <w:sz w:val="20"/>
                <w:szCs w:val="20"/>
              </w:rPr>
              <w:t xml:space="preserve">, chargée de mission DI-4, </w:t>
            </w:r>
          </w:p>
        </w:tc>
      </w:tr>
      <w:tr w:rsidR="00A90305" w14:paraId="6896DB30" w14:textId="77777777" w:rsidTr="009F5233">
        <w:tc>
          <w:tcPr>
            <w:tcW w:w="9062" w:type="dxa"/>
            <w:gridSpan w:val="2"/>
          </w:tcPr>
          <w:p w14:paraId="0495241B" w14:textId="50B638E2" w:rsidR="00A90305" w:rsidRDefault="00A90305" w:rsidP="00A90305">
            <w:pPr>
              <w:rPr>
                <w:rFonts w:ascii="Verdana" w:hAnsi="Verdana"/>
                <w:sz w:val="20"/>
                <w:szCs w:val="20"/>
              </w:rPr>
            </w:pPr>
            <w:r>
              <w:rPr>
                <w:rFonts w:ascii="Verdana" w:hAnsi="Verdana"/>
                <w:i/>
                <w:iCs/>
                <w:sz w:val="20"/>
                <w:szCs w:val="20"/>
              </w:rPr>
              <w:t xml:space="preserve">Version du </w:t>
            </w:r>
            <w:r w:rsidR="00C2045B">
              <w:rPr>
                <w:rFonts w:ascii="Verdana" w:hAnsi="Verdana"/>
                <w:i/>
                <w:iCs/>
                <w:sz w:val="20"/>
                <w:szCs w:val="20"/>
              </w:rPr>
              <w:t>3</w:t>
            </w:r>
            <w:r w:rsidR="0026645E">
              <w:rPr>
                <w:rFonts w:ascii="Verdana" w:hAnsi="Verdana"/>
                <w:i/>
                <w:iCs/>
                <w:sz w:val="20"/>
                <w:szCs w:val="20"/>
              </w:rPr>
              <w:t>0</w:t>
            </w:r>
            <w:r w:rsidR="00427960">
              <w:rPr>
                <w:rFonts w:ascii="Verdana" w:hAnsi="Verdana"/>
                <w:i/>
                <w:iCs/>
                <w:sz w:val="20"/>
                <w:szCs w:val="20"/>
              </w:rPr>
              <w:t>/</w:t>
            </w:r>
            <w:r w:rsidR="002175AF">
              <w:rPr>
                <w:rFonts w:ascii="Verdana" w:hAnsi="Verdana"/>
                <w:i/>
                <w:iCs/>
                <w:sz w:val="20"/>
                <w:szCs w:val="20"/>
              </w:rPr>
              <w:t>04</w:t>
            </w:r>
            <w:r w:rsidR="00427960">
              <w:rPr>
                <w:rFonts w:ascii="Verdana" w:hAnsi="Verdana"/>
                <w:i/>
                <w:iCs/>
                <w:sz w:val="20"/>
                <w:szCs w:val="20"/>
              </w:rPr>
              <w:t>/2</w:t>
            </w:r>
            <w:r w:rsidR="002175AF">
              <w:rPr>
                <w:rFonts w:ascii="Verdana" w:hAnsi="Verdana"/>
                <w:i/>
                <w:iCs/>
                <w:sz w:val="20"/>
                <w:szCs w:val="20"/>
              </w:rPr>
              <w:t>6</w:t>
            </w:r>
            <w:r w:rsidR="00427960">
              <w:rPr>
                <w:rFonts w:ascii="Verdana" w:hAnsi="Verdana"/>
                <w:i/>
                <w:iCs/>
                <w:sz w:val="20"/>
                <w:szCs w:val="20"/>
              </w:rPr>
              <w:t xml:space="preserve"> </w:t>
            </w:r>
          </w:p>
        </w:tc>
      </w:tr>
    </w:tbl>
    <w:p w14:paraId="1611BCC4" w14:textId="77777777" w:rsidR="00854EEA" w:rsidRPr="00806B8D" w:rsidRDefault="00854EEA" w:rsidP="00816DAC">
      <w:pPr>
        <w:pStyle w:val="Paragraphe"/>
        <w:rPr>
          <w:sz w:val="6"/>
          <w:szCs w:val="6"/>
        </w:rPr>
      </w:pPr>
      <w:bookmarkStart w:id="0" w:name="_Hlk24535240"/>
    </w:p>
    <w:bookmarkEnd w:id="0"/>
    <w:p w14:paraId="1FD7B35B" w14:textId="38375F18" w:rsidR="009154AA" w:rsidRDefault="009154AA" w:rsidP="009B5FF6">
      <w:pPr>
        <w:pStyle w:val="Titrepartie"/>
      </w:pPr>
      <w:r>
        <w:rPr>
          <w:rStyle w:val="normaltextrun"/>
          <w:rFonts w:cs="Segoe UI"/>
          <w:b w:val="0"/>
          <w:bCs w:val="0"/>
          <w:szCs w:val="22"/>
        </w:rPr>
        <w:t>Résumé</w:t>
      </w:r>
    </w:p>
    <w:p w14:paraId="2C0F9EE1" w14:textId="65685EFC" w:rsidR="009154AA" w:rsidRDefault="009154AA" w:rsidP="009154AA">
      <w:pPr>
        <w:pStyle w:val="paragraph"/>
        <w:spacing w:before="0" w:beforeAutospacing="0" w:after="0" w:afterAutospacing="0"/>
        <w:jc w:val="both"/>
        <w:textAlignment w:val="baseline"/>
        <w:rPr>
          <w:rFonts w:ascii="Segoe UI" w:hAnsi="Segoe UI" w:cs="Segoe UI"/>
          <w:b/>
          <w:bCs/>
          <w:color w:val="0070C0"/>
          <w:sz w:val="18"/>
          <w:szCs w:val="18"/>
        </w:rPr>
      </w:pPr>
      <w:r>
        <w:rPr>
          <w:rStyle w:val="normaltextrun"/>
          <w:rFonts w:ascii="Verdana" w:hAnsi="Verdana" w:cs="Segoe UI"/>
          <w:sz w:val="20"/>
          <w:szCs w:val="20"/>
        </w:rPr>
        <w:t xml:space="preserve">Cette fiche porte essentiellement sur </w:t>
      </w:r>
      <w:r w:rsidR="003A667D">
        <w:rPr>
          <w:rStyle w:val="normaltextrun"/>
          <w:rFonts w:ascii="Verdana" w:hAnsi="Verdana" w:cs="Segoe UI"/>
          <w:sz w:val="20"/>
          <w:szCs w:val="20"/>
        </w:rPr>
        <w:t>les collaborations</w:t>
      </w:r>
      <w:r>
        <w:rPr>
          <w:rStyle w:val="normaltextrun"/>
          <w:rFonts w:ascii="Verdana" w:hAnsi="Verdana" w:cs="Segoe UI"/>
          <w:sz w:val="20"/>
          <w:szCs w:val="20"/>
        </w:rPr>
        <w:t xml:space="preserve"> </w:t>
      </w:r>
      <w:r w:rsidR="003A667D">
        <w:rPr>
          <w:rStyle w:val="normaltextrun"/>
          <w:rFonts w:ascii="Verdana" w:hAnsi="Verdana" w:cs="Segoe UI"/>
          <w:sz w:val="20"/>
          <w:szCs w:val="20"/>
        </w:rPr>
        <w:t>de</w:t>
      </w:r>
      <w:r>
        <w:rPr>
          <w:rStyle w:val="normaltextrun"/>
          <w:rFonts w:ascii="Verdana" w:hAnsi="Verdana" w:cs="Segoe UI"/>
          <w:sz w:val="20"/>
          <w:szCs w:val="20"/>
        </w:rPr>
        <w:t xml:space="preserve"> la COI</w:t>
      </w:r>
      <w:r w:rsidR="003A667D">
        <w:rPr>
          <w:rStyle w:val="normaltextrun"/>
          <w:rFonts w:ascii="Verdana" w:hAnsi="Verdana" w:cs="Segoe UI"/>
          <w:sz w:val="20"/>
          <w:szCs w:val="20"/>
        </w:rPr>
        <w:t xml:space="preserve"> avec l</w:t>
      </w:r>
      <w:r>
        <w:rPr>
          <w:rStyle w:val="normaltextrun"/>
          <w:rFonts w:ascii="Verdana" w:hAnsi="Verdana" w:cs="Segoe UI"/>
          <w:sz w:val="20"/>
          <w:szCs w:val="20"/>
        </w:rPr>
        <w:t>es unités spécialisées</w:t>
      </w:r>
      <w:r w:rsidR="009B5FF6">
        <w:rPr>
          <w:rStyle w:val="normaltextrun"/>
          <w:rFonts w:ascii="Verdana" w:hAnsi="Verdana" w:cs="Segoe UI"/>
          <w:sz w:val="20"/>
          <w:szCs w:val="20"/>
        </w:rPr>
        <w:t xml:space="preserve"> </w:t>
      </w:r>
      <w:r>
        <w:rPr>
          <w:rStyle w:val="normaltextrun"/>
          <w:rFonts w:ascii="Verdana" w:hAnsi="Verdana" w:cs="Segoe UI"/>
          <w:sz w:val="20"/>
          <w:szCs w:val="20"/>
        </w:rPr>
        <w:t xml:space="preserve">des </w:t>
      </w:r>
      <w:r w:rsidR="009B5FF6">
        <w:rPr>
          <w:rStyle w:val="normaltextrun"/>
          <w:rFonts w:ascii="Verdana" w:hAnsi="Verdana" w:cs="Segoe UI"/>
          <w:sz w:val="20"/>
          <w:szCs w:val="20"/>
        </w:rPr>
        <w:t>N</w:t>
      </w:r>
      <w:r>
        <w:rPr>
          <w:rStyle w:val="normaltextrun"/>
          <w:rFonts w:ascii="Verdana" w:hAnsi="Verdana" w:cs="Segoe UI"/>
          <w:sz w:val="20"/>
          <w:szCs w:val="20"/>
        </w:rPr>
        <w:t>ations unies dans</w:t>
      </w:r>
      <w:r w:rsidR="009B5FF6">
        <w:rPr>
          <w:rStyle w:val="normaltextrun"/>
          <w:rFonts w:ascii="Verdana" w:hAnsi="Verdana" w:cs="Segoe UI"/>
          <w:sz w:val="20"/>
          <w:szCs w:val="20"/>
        </w:rPr>
        <w:t xml:space="preserve"> </w:t>
      </w:r>
      <w:r>
        <w:rPr>
          <w:rStyle w:val="normaltextrun"/>
          <w:rFonts w:ascii="Verdana" w:hAnsi="Verdana" w:cs="Segoe UI"/>
          <w:sz w:val="20"/>
          <w:szCs w:val="20"/>
        </w:rPr>
        <w:t>le domaine de l’environnement.</w:t>
      </w:r>
      <w:r w:rsidR="003A667D">
        <w:rPr>
          <w:rStyle w:val="normaltextrun"/>
          <w:rFonts w:ascii="Verdana" w:hAnsi="Verdana" w:cs="Segoe UI"/>
          <w:sz w:val="20"/>
          <w:szCs w:val="20"/>
        </w:rPr>
        <w:t xml:space="preserve"> </w:t>
      </w:r>
      <w:r>
        <w:rPr>
          <w:rStyle w:val="normaltextrun"/>
          <w:rFonts w:ascii="Verdana" w:hAnsi="Verdana" w:cs="Segoe UI"/>
          <w:sz w:val="20"/>
          <w:szCs w:val="20"/>
        </w:rPr>
        <w:t xml:space="preserve">Les activités de la COI visant la protection de l’environnement, </w:t>
      </w:r>
      <w:r w:rsidR="003A667D">
        <w:rPr>
          <w:rStyle w:val="normaltextrun"/>
          <w:rFonts w:ascii="Verdana" w:hAnsi="Verdana" w:cs="Segoe UI"/>
          <w:sz w:val="20"/>
          <w:szCs w:val="20"/>
        </w:rPr>
        <w:t xml:space="preserve">la </w:t>
      </w:r>
      <w:r>
        <w:rPr>
          <w:rStyle w:val="normaltextrun"/>
          <w:rFonts w:ascii="Verdana" w:hAnsi="Verdana" w:cs="Segoe UI"/>
          <w:sz w:val="20"/>
          <w:szCs w:val="20"/>
        </w:rPr>
        <w:t>conservation et la restauration des écosystèmes sont menés dans le cadre des</w:t>
      </w:r>
      <w:r w:rsidR="003A667D">
        <w:rPr>
          <w:rStyle w:val="normaltextrun"/>
          <w:rFonts w:ascii="Verdana" w:hAnsi="Verdana" w:cs="Segoe UI"/>
          <w:sz w:val="20"/>
          <w:szCs w:val="20"/>
        </w:rPr>
        <w:t xml:space="preserve"> </w:t>
      </w:r>
      <w:r>
        <w:rPr>
          <w:rStyle w:val="normaltextrun"/>
          <w:rFonts w:ascii="Verdana" w:hAnsi="Verdana" w:cs="Segoe UI"/>
          <w:sz w:val="20"/>
          <w:szCs w:val="20"/>
        </w:rPr>
        <w:t xml:space="preserve">projets </w:t>
      </w:r>
      <w:r w:rsidR="003A667D">
        <w:rPr>
          <w:rStyle w:val="normaltextrun"/>
          <w:rFonts w:ascii="Verdana" w:hAnsi="Verdana" w:cs="Segoe UI"/>
          <w:sz w:val="20"/>
          <w:szCs w:val="20"/>
        </w:rPr>
        <w:t xml:space="preserve">de </w:t>
      </w:r>
      <w:r>
        <w:rPr>
          <w:rStyle w:val="normaltextrun"/>
          <w:rFonts w:ascii="Verdana" w:hAnsi="Verdana" w:cs="Segoe UI"/>
          <w:sz w:val="20"/>
          <w:szCs w:val="20"/>
        </w:rPr>
        <w:t>résilience</w:t>
      </w:r>
      <w:r w:rsidR="003A667D">
        <w:rPr>
          <w:rStyle w:val="normaltextrun"/>
          <w:rFonts w:ascii="Verdana" w:hAnsi="Verdana" w:cs="Segoe UI"/>
          <w:sz w:val="20"/>
          <w:szCs w:val="20"/>
        </w:rPr>
        <w:t xml:space="preserve"> </w:t>
      </w:r>
      <w:r>
        <w:rPr>
          <w:rStyle w:val="normaltextrun"/>
          <w:rFonts w:ascii="Verdana" w:hAnsi="Verdana" w:cs="Segoe UI"/>
          <w:sz w:val="20"/>
          <w:szCs w:val="20"/>
        </w:rPr>
        <w:t>côtière</w:t>
      </w:r>
      <w:r w:rsidR="003A667D">
        <w:rPr>
          <w:rStyle w:val="normaltextrun"/>
          <w:rFonts w:ascii="Verdana" w:hAnsi="Verdana" w:cs="Segoe UI"/>
          <w:sz w:val="20"/>
          <w:szCs w:val="20"/>
        </w:rPr>
        <w:t xml:space="preserve"> </w:t>
      </w:r>
      <w:r>
        <w:rPr>
          <w:rStyle w:val="normaltextrun"/>
          <w:rFonts w:ascii="Verdana" w:hAnsi="Verdana" w:cs="Segoe UI"/>
          <w:sz w:val="20"/>
          <w:szCs w:val="20"/>
        </w:rPr>
        <w:t>(</w:t>
      </w:r>
      <w:r w:rsidR="003A667D">
        <w:rPr>
          <w:rStyle w:val="normaltextrun"/>
          <w:rFonts w:ascii="Verdana" w:hAnsi="Verdana" w:cs="Segoe UI"/>
          <w:sz w:val="20"/>
          <w:szCs w:val="20"/>
        </w:rPr>
        <w:t>cf. fiche 2.2. RECOS)</w:t>
      </w:r>
      <w:r>
        <w:rPr>
          <w:rStyle w:val="normaltextrun"/>
          <w:rFonts w:ascii="Verdana" w:hAnsi="Verdana" w:cs="Segoe UI"/>
          <w:sz w:val="20"/>
          <w:szCs w:val="20"/>
        </w:rPr>
        <w:t>.</w:t>
      </w:r>
      <w:r w:rsidR="00685E52">
        <w:rPr>
          <w:rStyle w:val="normaltextrun"/>
          <w:rFonts w:ascii="Verdana" w:hAnsi="Verdana" w:cs="Segoe UI"/>
          <w:sz w:val="20"/>
          <w:szCs w:val="20"/>
        </w:rPr>
        <w:t xml:space="preserve"> </w:t>
      </w:r>
      <w:r>
        <w:rPr>
          <w:rStyle w:val="normaltextrun"/>
          <w:rFonts w:ascii="Verdana" w:hAnsi="Verdana" w:cs="Segoe UI"/>
          <w:sz w:val="20"/>
          <w:szCs w:val="20"/>
        </w:rPr>
        <w:t xml:space="preserve">Un point d’information est fait sur le projet « Integrated Blue Green Island projet » financé par le </w:t>
      </w:r>
      <w:r w:rsidR="00685E52">
        <w:rPr>
          <w:rStyle w:val="normaltextrun"/>
          <w:rFonts w:ascii="Verdana" w:hAnsi="Verdana" w:cs="Segoe UI"/>
          <w:sz w:val="20"/>
          <w:szCs w:val="20"/>
        </w:rPr>
        <w:t>F</w:t>
      </w:r>
      <w:r>
        <w:rPr>
          <w:rStyle w:val="normaltextrun"/>
          <w:rFonts w:ascii="Verdana" w:hAnsi="Verdana" w:cs="Segoe UI"/>
          <w:sz w:val="20"/>
          <w:szCs w:val="20"/>
        </w:rPr>
        <w:t>onds mondial pour l’environnement</w:t>
      </w:r>
      <w:r w:rsidR="00685E52">
        <w:rPr>
          <w:rStyle w:val="normaltextrun"/>
          <w:rFonts w:ascii="Verdana" w:hAnsi="Verdana" w:cs="Segoe UI"/>
          <w:sz w:val="20"/>
          <w:szCs w:val="20"/>
        </w:rPr>
        <w:t xml:space="preserve"> (GEF)</w:t>
      </w:r>
      <w:r>
        <w:rPr>
          <w:rStyle w:val="normaltextrun"/>
          <w:rFonts w:ascii="Verdana" w:hAnsi="Verdana" w:cs="Segoe UI"/>
          <w:sz w:val="20"/>
          <w:szCs w:val="20"/>
        </w:rPr>
        <w:t xml:space="preserve"> et piloté par le PNUD.</w:t>
      </w:r>
      <w:r w:rsidR="00685E52">
        <w:rPr>
          <w:rStyle w:val="normaltextrun"/>
          <w:rFonts w:ascii="Verdana" w:hAnsi="Verdana" w:cs="Segoe UI"/>
          <w:sz w:val="20"/>
          <w:szCs w:val="20"/>
        </w:rPr>
        <w:t xml:space="preserve"> </w:t>
      </w:r>
      <w:r>
        <w:rPr>
          <w:rStyle w:val="normaltextrun"/>
          <w:rFonts w:ascii="Verdana" w:hAnsi="Verdana" w:cs="Segoe UI"/>
          <w:sz w:val="20"/>
          <w:szCs w:val="20"/>
        </w:rPr>
        <w:t>La COI est associé en</w:t>
      </w:r>
      <w:r w:rsidR="00685E52">
        <w:rPr>
          <w:rStyle w:val="normaltextrun"/>
          <w:rFonts w:ascii="Verdana" w:hAnsi="Verdana" w:cs="Segoe UI"/>
          <w:sz w:val="20"/>
          <w:szCs w:val="20"/>
        </w:rPr>
        <w:t xml:space="preserve"> </w:t>
      </w:r>
      <w:r>
        <w:rPr>
          <w:rStyle w:val="normaltextrun"/>
          <w:rFonts w:ascii="Verdana" w:hAnsi="Verdana" w:cs="Segoe UI"/>
          <w:sz w:val="20"/>
          <w:szCs w:val="20"/>
        </w:rPr>
        <w:t>tant que partenaire régional pour la coordination</w:t>
      </w:r>
      <w:r w:rsidR="00685E52">
        <w:rPr>
          <w:rStyle w:val="normaltextrun"/>
          <w:rFonts w:ascii="Verdana" w:hAnsi="Verdana" w:cs="Segoe UI"/>
          <w:sz w:val="20"/>
          <w:szCs w:val="20"/>
        </w:rPr>
        <w:t xml:space="preserve"> </w:t>
      </w:r>
      <w:r>
        <w:rPr>
          <w:rStyle w:val="normaltextrun"/>
          <w:rFonts w:ascii="Verdana" w:hAnsi="Verdana" w:cs="Segoe UI"/>
          <w:sz w:val="20"/>
          <w:szCs w:val="20"/>
        </w:rPr>
        <w:t>avec les porteurs</w:t>
      </w:r>
      <w:r w:rsidR="00685E52">
        <w:rPr>
          <w:rStyle w:val="normaltextrun"/>
          <w:rFonts w:ascii="Verdana" w:hAnsi="Verdana" w:cs="Segoe UI"/>
          <w:sz w:val="20"/>
          <w:szCs w:val="20"/>
        </w:rPr>
        <w:t xml:space="preserve"> </w:t>
      </w:r>
      <w:r>
        <w:rPr>
          <w:rStyle w:val="normaltextrun"/>
          <w:rFonts w:ascii="Verdana" w:hAnsi="Verdana" w:cs="Segoe UI"/>
          <w:sz w:val="20"/>
          <w:szCs w:val="20"/>
        </w:rPr>
        <w:t>des projets</w:t>
      </w:r>
      <w:r w:rsidR="00685E52">
        <w:rPr>
          <w:rStyle w:val="normaltextrun"/>
          <w:rFonts w:ascii="Verdana" w:hAnsi="Verdana" w:cs="Segoe UI"/>
          <w:sz w:val="20"/>
          <w:szCs w:val="20"/>
        </w:rPr>
        <w:t xml:space="preserve"> </w:t>
      </w:r>
      <w:r>
        <w:rPr>
          <w:rStyle w:val="normaltextrun"/>
          <w:rFonts w:ascii="Verdana" w:hAnsi="Verdana" w:cs="Segoe UI"/>
          <w:sz w:val="20"/>
          <w:szCs w:val="20"/>
        </w:rPr>
        <w:t>nationaux</w:t>
      </w:r>
      <w:r w:rsidR="00685E52">
        <w:rPr>
          <w:rStyle w:val="normaltextrun"/>
          <w:rFonts w:ascii="Verdana" w:hAnsi="Verdana" w:cs="Segoe UI"/>
          <w:sz w:val="20"/>
          <w:szCs w:val="20"/>
        </w:rPr>
        <w:t xml:space="preserve"> </w:t>
      </w:r>
      <w:r>
        <w:rPr>
          <w:rStyle w:val="normaltextrun"/>
          <w:rFonts w:ascii="Verdana" w:hAnsi="Verdana" w:cs="Segoe UI"/>
          <w:sz w:val="20"/>
          <w:szCs w:val="20"/>
        </w:rPr>
        <w:t>dans les Etats insulaires de l’océan Indien et atlantique. </w:t>
      </w:r>
    </w:p>
    <w:p w14:paraId="634F3F09" w14:textId="53608FFA" w:rsidR="009154AA" w:rsidRDefault="009154AA" w:rsidP="009154AA">
      <w:pPr>
        <w:pStyle w:val="paragraph"/>
        <w:spacing w:before="0" w:beforeAutospacing="0" w:after="0" w:afterAutospacing="0"/>
        <w:jc w:val="both"/>
        <w:textAlignment w:val="baseline"/>
        <w:rPr>
          <w:rFonts w:ascii="Segoe UI" w:hAnsi="Segoe UI" w:cs="Segoe UI"/>
          <w:b/>
          <w:bCs/>
          <w:color w:val="0070C0"/>
          <w:sz w:val="18"/>
          <w:szCs w:val="18"/>
        </w:rPr>
      </w:pPr>
      <w:r>
        <w:rPr>
          <w:rStyle w:val="normaltextrun"/>
          <w:rFonts w:ascii="Verdana" w:hAnsi="Verdana" w:cs="Segoe UI"/>
          <w:sz w:val="20"/>
          <w:szCs w:val="20"/>
        </w:rPr>
        <w:t>Le deuxième point</w:t>
      </w:r>
      <w:r w:rsidR="00685E52">
        <w:rPr>
          <w:rStyle w:val="normaltextrun"/>
          <w:rFonts w:ascii="Verdana" w:hAnsi="Verdana" w:cs="Segoe UI"/>
          <w:sz w:val="20"/>
          <w:szCs w:val="20"/>
        </w:rPr>
        <w:t xml:space="preserve"> </w:t>
      </w:r>
      <w:r>
        <w:rPr>
          <w:rStyle w:val="normaltextrun"/>
          <w:rFonts w:ascii="Verdana" w:hAnsi="Verdana" w:cs="Segoe UI"/>
          <w:sz w:val="20"/>
          <w:szCs w:val="20"/>
        </w:rPr>
        <w:t>de la</w:t>
      </w:r>
      <w:r w:rsidR="00685E52">
        <w:rPr>
          <w:rStyle w:val="normaltextrun"/>
          <w:rFonts w:ascii="Verdana" w:hAnsi="Verdana" w:cs="Segoe UI"/>
          <w:sz w:val="20"/>
          <w:szCs w:val="20"/>
        </w:rPr>
        <w:t xml:space="preserve"> </w:t>
      </w:r>
      <w:r>
        <w:rPr>
          <w:rStyle w:val="normaltextrun"/>
          <w:rFonts w:ascii="Verdana" w:hAnsi="Verdana" w:cs="Segoe UI"/>
          <w:sz w:val="20"/>
          <w:szCs w:val="20"/>
        </w:rPr>
        <w:t>fiche porte</w:t>
      </w:r>
      <w:r w:rsidR="00685E52">
        <w:rPr>
          <w:rStyle w:val="normaltextrun"/>
          <w:rFonts w:ascii="Verdana" w:hAnsi="Verdana" w:cs="Segoe UI"/>
          <w:sz w:val="20"/>
          <w:szCs w:val="20"/>
        </w:rPr>
        <w:t xml:space="preserve"> </w:t>
      </w:r>
      <w:r>
        <w:rPr>
          <w:rStyle w:val="normaltextrun"/>
          <w:rFonts w:ascii="Verdana" w:hAnsi="Verdana" w:cs="Segoe UI"/>
          <w:sz w:val="20"/>
          <w:szCs w:val="20"/>
        </w:rPr>
        <w:t>sur la collaboration avec le Secr</w:t>
      </w:r>
      <w:r w:rsidR="00685E52">
        <w:rPr>
          <w:rStyle w:val="normaltextrun"/>
          <w:rFonts w:ascii="Verdana" w:hAnsi="Verdana" w:cs="Segoe UI"/>
          <w:sz w:val="20"/>
          <w:szCs w:val="20"/>
        </w:rPr>
        <w:t>é</w:t>
      </w:r>
      <w:r>
        <w:rPr>
          <w:rStyle w:val="normaltextrun"/>
          <w:rFonts w:ascii="Verdana" w:hAnsi="Verdana" w:cs="Segoe UI"/>
          <w:sz w:val="20"/>
          <w:szCs w:val="20"/>
        </w:rPr>
        <w:t xml:space="preserve">tariat de la convention de Nairobi et la préparation </w:t>
      </w:r>
      <w:r w:rsidR="00685E52">
        <w:rPr>
          <w:rStyle w:val="normaltextrun"/>
          <w:rFonts w:ascii="Verdana" w:hAnsi="Verdana" w:cs="Segoe UI"/>
          <w:sz w:val="20"/>
          <w:szCs w:val="20"/>
        </w:rPr>
        <w:t>de</w:t>
      </w:r>
      <w:r>
        <w:rPr>
          <w:rStyle w:val="normaltextrun"/>
          <w:rFonts w:ascii="Verdana" w:hAnsi="Verdana" w:cs="Segoe UI"/>
          <w:sz w:val="20"/>
          <w:szCs w:val="20"/>
        </w:rPr>
        <w:t xml:space="preserve"> la COP 12 de cette convention. </w:t>
      </w:r>
      <w:r w:rsidR="00685E52">
        <w:rPr>
          <w:rStyle w:val="normaltextrun"/>
          <w:rFonts w:ascii="Verdana" w:hAnsi="Verdana" w:cs="Segoe UI"/>
          <w:sz w:val="20"/>
          <w:szCs w:val="20"/>
        </w:rPr>
        <w:t>L</w:t>
      </w:r>
      <w:r>
        <w:rPr>
          <w:rStyle w:val="normaltextrun"/>
          <w:rFonts w:ascii="Verdana" w:hAnsi="Verdana" w:cs="Segoe UI"/>
          <w:sz w:val="20"/>
          <w:szCs w:val="20"/>
        </w:rPr>
        <w:t>a COP</w:t>
      </w:r>
      <w:r w:rsidR="00685E52">
        <w:rPr>
          <w:rStyle w:val="normaltextrun"/>
          <w:rFonts w:ascii="Verdana" w:hAnsi="Verdana" w:cs="Segoe UI"/>
          <w:sz w:val="20"/>
          <w:szCs w:val="20"/>
        </w:rPr>
        <w:t xml:space="preserve"> 12</w:t>
      </w:r>
      <w:r>
        <w:rPr>
          <w:rStyle w:val="normaltextrun"/>
          <w:rFonts w:ascii="Verdana" w:hAnsi="Verdana" w:cs="Segoe UI"/>
          <w:sz w:val="20"/>
          <w:szCs w:val="20"/>
        </w:rPr>
        <w:t xml:space="preserve"> se</w:t>
      </w:r>
      <w:r w:rsidR="00685E52">
        <w:rPr>
          <w:rStyle w:val="normaltextrun"/>
          <w:rFonts w:ascii="Verdana" w:hAnsi="Verdana" w:cs="Segoe UI"/>
          <w:sz w:val="20"/>
          <w:szCs w:val="20"/>
        </w:rPr>
        <w:t xml:space="preserve"> </w:t>
      </w:r>
      <w:r>
        <w:rPr>
          <w:rStyle w:val="normaltextrun"/>
          <w:rFonts w:ascii="Verdana" w:hAnsi="Verdana" w:cs="Segoe UI"/>
          <w:sz w:val="20"/>
          <w:szCs w:val="20"/>
        </w:rPr>
        <w:t>tiendra du 5 au 9 octobre à Dar es Salem</w:t>
      </w:r>
      <w:r w:rsidR="00685E52">
        <w:rPr>
          <w:rStyle w:val="normaltextrun"/>
          <w:rFonts w:ascii="Verdana" w:hAnsi="Verdana" w:cs="Segoe UI"/>
          <w:sz w:val="20"/>
          <w:szCs w:val="20"/>
        </w:rPr>
        <w:t xml:space="preserve"> sous présidence tanzanienne</w:t>
      </w:r>
      <w:r>
        <w:rPr>
          <w:rStyle w:val="normaltextrun"/>
          <w:rFonts w:ascii="Verdana" w:hAnsi="Verdana" w:cs="Segoe UI"/>
          <w:sz w:val="20"/>
          <w:szCs w:val="20"/>
        </w:rPr>
        <w:t xml:space="preserve">. </w:t>
      </w:r>
      <w:r w:rsidR="00685E52">
        <w:rPr>
          <w:rStyle w:val="normaltextrun"/>
          <w:rFonts w:ascii="Verdana" w:hAnsi="Verdana" w:cs="Segoe UI"/>
          <w:sz w:val="20"/>
          <w:szCs w:val="20"/>
        </w:rPr>
        <w:t>Tenant compte de la</w:t>
      </w:r>
      <w:r>
        <w:rPr>
          <w:rStyle w:val="normaltextrun"/>
          <w:rFonts w:ascii="Verdana" w:hAnsi="Verdana" w:cs="Segoe UI"/>
          <w:sz w:val="20"/>
          <w:szCs w:val="20"/>
        </w:rPr>
        <w:t xml:space="preserve"> collaboration </w:t>
      </w:r>
      <w:r w:rsidR="00685E52">
        <w:rPr>
          <w:rStyle w:val="normaltextrun"/>
          <w:rFonts w:ascii="Verdana" w:hAnsi="Verdana" w:cs="Segoe UI"/>
          <w:sz w:val="20"/>
          <w:szCs w:val="20"/>
        </w:rPr>
        <w:t xml:space="preserve">étroite </w:t>
      </w:r>
      <w:r>
        <w:rPr>
          <w:rStyle w:val="normaltextrun"/>
          <w:rFonts w:ascii="Verdana" w:hAnsi="Verdana" w:cs="Segoe UI"/>
          <w:sz w:val="20"/>
          <w:szCs w:val="20"/>
        </w:rPr>
        <w:t>avec le Secr</w:t>
      </w:r>
      <w:r w:rsidR="00685E52">
        <w:rPr>
          <w:rStyle w:val="normaltextrun"/>
          <w:rFonts w:ascii="Verdana" w:hAnsi="Verdana" w:cs="Segoe UI"/>
          <w:sz w:val="20"/>
          <w:szCs w:val="20"/>
        </w:rPr>
        <w:t>é</w:t>
      </w:r>
      <w:r>
        <w:rPr>
          <w:rStyle w:val="normaltextrun"/>
          <w:rFonts w:ascii="Verdana" w:hAnsi="Verdana" w:cs="Segoe UI"/>
          <w:sz w:val="20"/>
          <w:szCs w:val="20"/>
        </w:rPr>
        <w:t xml:space="preserve">tariat de la Convention </w:t>
      </w:r>
      <w:r w:rsidR="00685E52">
        <w:rPr>
          <w:rStyle w:val="normaltextrun"/>
          <w:rFonts w:ascii="Verdana" w:hAnsi="Verdana" w:cs="Segoe UI"/>
          <w:sz w:val="20"/>
          <w:szCs w:val="20"/>
        </w:rPr>
        <w:t xml:space="preserve">ainsi que de </w:t>
      </w:r>
      <w:r>
        <w:rPr>
          <w:rStyle w:val="normaltextrun"/>
          <w:rFonts w:ascii="Verdana" w:hAnsi="Verdana" w:cs="Segoe UI"/>
          <w:sz w:val="20"/>
          <w:szCs w:val="20"/>
        </w:rPr>
        <w:t>l’alignement</w:t>
      </w:r>
      <w:r w:rsidR="00685E52">
        <w:rPr>
          <w:rStyle w:val="normaltextrun"/>
          <w:rFonts w:ascii="Verdana" w:hAnsi="Verdana" w:cs="Segoe UI"/>
          <w:sz w:val="20"/>
          <w:szCs w:val="20"/>
        </w:rPr>
        <w:t xml:space="preserve"> des activités de la COI </w:t>
      </w:r>
      <w:r>
        <w:rPr>
          <w:rStyle w:val="normaltextrun"/>
          <w:rFonts w:ascii="Verdana" w:hAnsi="Verdana" w:cs="Segoe UI"/>
          <w:sz w:val="20"/>
          <w:szCs w:val="20"/>
        </w:rPr>
        <w:t>aux protocoles</w:t>
      </w:r>
      <w:r w:rsidR="00685E52">
        <w:rPr>
          <w:rStyle w:val="normaltextrun"/>
          <w:rFonts w:ascii="Verdana" w:hAnsi="Verdana" w:cs="Segoe UI"/>
          <w:sz w:val="20"/>
          <w:szCs w:val="20"/>
        </w:rPr>
        <w:t xml:space="preserve"> </w:t>
      </w:r>
      <w:r>
        <w:rPr>
          <w:rStyle w:val="normaltextrun"/>
          <w:rFonts w:ascii="Verdana" w:hAnsi="Verdana" w:cs="Segoe UI"/>
          <w:sz w:val="20"/>
          <w:szCs w:val="20"/>
        </w:rPr>
        <w:t>de cette Convention,</w:t>
      </w:r>
      <w:r w:rsidR="00685E52">
        <w:rPr>
          <w:rStyle w:val="normaltextrun"/>
          <w:rFonts w:ascii="Verdana" w:hAnsi="Verdana" w:cs="Segoe UI"/>
          <w:sz w:val="20"/>
          <w:szCs w:val="20"/>
        </w:rPr>
        <w:t xml:space="preserve"> </w:t>
      </w:r>
      <w:r>
        <w:rPr>
          <w:rStyle w:val="normaltextrun"/>
          <w:rFonts w:ascii="Verdana" w:hAnsi="Verdana" w:cs="Segoe UI"/>
          <w:sz w:val="20"/>
          <w:szCs w:val="20"/>
        </w:rPr>
        <w:t>il est</w:t>
      </w:r>
      <w:r w:rsidR="00685E52">
        <w:rPr>
          <w:rStyle w:val="normaltextrun"/>
          <w:rFonts w:ascii="Verdana" w:hAnsi="Verdana" w:cs="Segoe UI"/>
          <w:sz w:val="20"/>
          <w:szCs w:val="20"/>
        </w:rPr>
        <w:t xml:space="preserve"> </w:t>
      </w:r>
      <w:r>
        <w:rPr>
          <w:rStyle w:val="normaltextrun"/>
          <w:rFonts w:ascii="Verdana" w:hAnsi="Verdana" w:cs="Segoe UI"/>
          <w:sz w:val="20"/>
          <w:szCs w:val="20"/>
        </w:rPr>
        <w:t>prévu</w:t>
      </w:r>
      <w:r w:rsidR="00685E52">
        <w:rPr>
          <w:rStyle w:val="normaltextrun"/>
          <w:rFonts w:ascii="Verdana" w:hAnsi="Verdana" w:cs="Segoe UI"/>
          <w:sz w:val="20"/>
          <w:szCs w:val="20"/>
        </w:rPr>
        <w:t xml:space="preserve"> </w:t>
      </w:r>
      <w:r>
        <w:rPr>
          <w:rStyle w:val="normaltextrun"/>
          <w:rFonts w:ascii="Verdana" w:hAnsi="Verdana" w:cs="Segoe UI"/>
          <w:sz w:val="20"/>
          <w:szCs w:val="20"/>
        </w:rPr>
        <w:t>une participation active de la COI</w:t>
      </w:r>
      <w:r w:rsidR="00685E52">
        <w:rPr>
          <w:rStyle w:val="normaltextrun"/>
          <w:rFonts w:ascii="Verdana" w:hAnsi="Verdana" w:cs="Segoe UI"/>
          <w:sz w:val="20"/>
          <w:szCs w:val="20"/>
        </w:rPr>
        <w:t xml:space="preserve"> à cette COP</w:t>
      </w:r>
      <w:r>
        <w:rPr>
          <w:rStyle w:val="normaltextrun"/>
          <w:rFonts w:ascii="Verdana" w:hAnsi="Verdana" w:cs="Segoe UI"/>
          <w:sz w:val="20"/>
          <w:szCs w:val="20"/>
        </w:rPr>
        <w:t>. </w:t>
      </w:r>
    </w:p>
    <w:p w14:paraId="08C5E7FB" w14:textId="30208846" w:rsidR="009154AA" w:rsidRDefault="009154AA" w:rsidP="009154AA">
      <w:pPr>
        <w:pStyle w:val="paragraph"/>
        <w:spacing w:before="0" w:beforeAutospacing="0" w:after="0" w:afterAutospacing="0"/>
        <w:ind w:left="420"/>
        <w:jc w:val="both"/>
        <w:textAlignment w:val="baseline"/>
        <w:rPr>
          <w:rFonts w:ascii="Segoe UI" w:hAnsi="Segoe UI" w:cs="Segoe UI"/>
          <w:b/>
          <w:bCs/>
          <w:color w:val="0070C0"/>
          <w:sz w:val="18"/>
          <w:szCs w:val="18"/>
        </w:rPr>
      </w:pPr>
    </w:p>
    <w:p w14:paraId="2B614F24" w14:textId="6B18AA83" w:rsidR="009154AA" w:rsidRPr="00CF0083" w:rsidRDefault="009154AA" w:rsidP="009B5FF6">
      <w:pPr>
        <w:pStyle w:val="Titrepartie"/>
      </w:pPr>
      <w:r w:rsidRPr="00CF0083">
        <w:rPr>
          <w:rStyle w:val="normaltextrun"/>
          <w:rFonts w:cs="Segoe UI"/>
          <w:szCs w:val="22"/>
        </w:rPr>
        <w:t>Etat d’avancement</w:t>
      </w:r>
    </w:p>
    <w:p w14:paraId="7DD2B522" w14:textId="77777777" w:rsidR="009154AA" w:rsidRDefault="009154AA" w:rsidP="009154AA">
      <w:pPr>
        <w:pStyle w:val="paragraph"/>
        <w:spacing w:before="0" w:beforeAutospacing="0" w:after="0" w:afterAutospacing="0"/>
        <w:ind w:left="555" w:hanging="555"/>
        <w:jc w:val="both"/>
        <w:textAlignment w:val="baseline"/>
        <w:rPr>
          <w:rFonts w:ascii="Segoe UI" w:hAnsi="Segoe UI" w:cs="Segoe UI"/>
          <w:sz w:val="18"/>
          <w:szCs w:val="18"/>
        </w:rPr>
      </w:pPr>
      <w:r>
        <w:rPr>
          <w:rStyle w:val="eop"/>
          <w:rFonts w:ascii="Verdana" w:hAnsi="Verdana" w:cs="Segoe UI"/>
          <w:sz w:val="2"/>
          <w:szCs w:val="2"/>
          <w:bdr w:val="none" w:sz="0" w:space="0" w:color="auto" w:frame="1"/>
          <w:shd w:val="clear" w:color="auto" w:fill="C6C6C6"/>
        </w:rPr>
        <w:t> </w:t>
      </w:r>
    </w:p>
    <w:p w14:paraId="177BE29F" w14:textId="4207414B" w:rsidR="009154AA" w:rsidRPr="00237779" w:rsidRDefault="009154AA" w:rsidP="009154AA">
      <w:pPr>
        <w:pStyle w:val="Sous-partie2"/>
        <w:rPr>
          <w:lang w:val="en-US"/>
        </w:rPr>
      </w:pPr>
      <w:r w:rsidRPr="00237779">
        <w:rPr>
          <w:rStyle w:val="normaltextrun"/>
          <w:rFonts w:cs="Segoe UI"/>
          <w:lang w:val="en-US"/>
        </w:rPr>
        <w:t>Projet</w:t>
      </w:r>
      <w:r w:rsidR="00237779" w:rsidRPr="00237779">
        <w:rPr>
          <w:rStyle w:val="normaltextrun"/>
          <w:rFonts w:cs="Segoe UI"/>
          <w:lang w:val="en-US"/>
        </w:rPr>
        <w:t xml:space="preserve"> Blue Green Island (B</w:t>
      </w:r>
      <w:r w:rsidR="00237779">
        <w:rPr>
          <w:rStyle w:val="normaltextrun"/>
          <w:rFonts w:cs="Segoe UI"/>
          <w:lang w:val="en-US"/>
        </w:rPr>
        <w:t>GI)</w:t>
      </w:r>
    </w:p>
    <w:p w14:paraId="33A52504" w14:textId="1E2578AE" w:rsidR="009154AA" w:rsidRDefault="009154AA" w:rsidP="009B5FF6">
      <w:pPr>
        <w:pStyle w:val="paragraph"/>
        <w:spacing w:before="0" w:beforeAutospacing="0" w:after="0" w:afterAutospacing="0"/>
        <w:jc w:val="both"/>
        <w:textAlignment w:val="baseline"/>
        <w:rPr>
          <w:rFonts w:ascii="Segoe UI" w:hAnsi="Segoe UI" w:cs="Segoe UI"/>
          <w:b/>
          <w:bCs/>
          <w:color w:val="0070C0"/>
          <w:sz w:val="18"/>
          <w:szCs w:val="18"/>
        </w:rPr>
      </w:pPr>
      <w:r>
        <w:rPr>
          <w:rStyle w:val="normaltextrun"/>
          <w:rFonts w:ascii="Verdana" w:hAnsi="Verdana" w:cs="Segoe UI"/>
          <w:sz w:val="20"/>
          <w:szCs w:val="20"/>
        </w:rPr>
        <w:t>Ce programme s’inscrit</w:t>
      </w:r>
      <w:r w:rsidR="005C436C">
        <w:rPr>
          <w:rStyle w:val="normaltextrun"/>
          <w:rFonts w:ascii="Verdana" w:hAnsi="Verdana" w:cs="Segoe UI"/>
          <w:sz w:val="20"/>
          <w:szCs w:val="20"/>
        </w:rPr>
        <w:t xml:space="preserve"> </w:t>
      </w:r>
      <w:r>
        <w:rPr>
          <w:rStyle w:val="normaltextrun"/>
          <w:rFonts w:ascii="Verdana" w:hAnsi="Verdana" w:cs="Segoe UI"/>
          <w:sz w:val="20"/>
          <w:szCs w:val="20"/>
        </w:rPr>
        <w:t>dans le cadre</w:t>
      </w:r>
      <w:r w:rsidR="005C436C">
        <w:rPr>
          <w:rStyle w:val="normaltextrun"/>
          <w:rFonts w:ascii="Verdana" w:hAnsi="Verdana" w:cs="Segoe UI"/>
          <w:sz w:val="20"/>
          <w:szCs w:val="20"/>
        </w:rPr>
        <w:t xml:space="preserve"> </w:t>
      </w:r>
      <w:r>
        <w:rPr>
          <w:rStyle w:val="normaltextrun"/>
          <w:rFonts w:ascii="Verdana" w:hAnsi="Verdana" w:cs="Segoe UI"/>
          <w:sz w:val="20"/>
          <w:szCs w:val="20"/>
        </w:rPr>
        <w:t xml:space="preserve">des agendas de </w:t>
      </w:r>
      <w:r w:rsidR="005C436C">
        <w:rPr>
          <w:rStyle w:val="normaltextrun"/>
          <w:rFonts w:ascii="Verdana" w:hAnsi="Verdana" w:cs="Segoe UI"/>
          <w:sz w:val="20"/>
          <w:szCs w:val="20"/>
        </w:rPr>
        <w:t>N</w:t>
      </w:r>
      <w:r>
        <w:rPr>
          <w:rStyle w:val="normaltextrun"/>
          <w:rFonts w:ascii="Verdana" w:hAnsi="Verdana" w:cs="Segoe UI"/>
          <w:sz w:val="20"/>
          <w:szCs w:val="20"/>
        </w:rPr>
        <w:t>ation</w:t>
      </w:r>
      <w:r w:rsidR="005C436C">
        <w:rPr>
          <w:rStyle w:val="normaltextrun"/>
          <w:rFonts w:ascii="Verdana" w:hAnsi="Verdana" w:cs="Segoe UI"/>
          <w:sz w:val="20"/>
          <w:szCs w:val="20"/>
        </w:rPr>
        <w:t>s</w:t>
      </w:r>
      <w:r>
        <w:rPr>
          <w:rStyle w:val="normaltextrun"/>
          <w:rFonts w:ascii="Verdana" w:hAnsi="Verdana" w:cs="Segoe UI"/>
          <w:sz w:val="20"/>
          <w:szCs w:val="20"/>
        </w:rPr>
        <w:t xml:space="preserve"> unie</w:t>
      </w:r>
      <w:r w:rsidR="005C436C">
        <w:rPr>
          <w:rStyle w:val="normaltextrun"/>
          <w:rFonts w:ascii="Verdana" w:hAnsi="Verdana" w:cs="Segoe UI"/>
          <w:sz w:val="20"/>
          <w:szCs w:val="20"/>
        </w:rPr>
        <w:t>s</w:t>
      </w:r>
      <w:r>
        <w:rPr>
          <w:rStyle w:val="normaltextrun"/>
          <w:rFonts w:ascii="Verdana" w:hAnsi="Verdana" w:cs="Segoe UI"/>
          <w:sz w:val="20"/>
          <w:szCs w:val="20"/>
        </w:rPr>
        <w:t xml:space="preserve"> pour</w:t>
      </w:r>
      <w:r w:rsidR="005C436C">
        <w:rPr>
          <w:rStyle w:val="normaltextrun"/>
          <w:rFonts w:ascii="Verdana" w:hAnsi="Verdana" w:cs="Segoe UI"/>
          <w:sz w:val="20"/>
          <w:szCs w:val="20"/>
        </w:rPr>
        <w:t xml:space="preserve"> </w:t>
      </w:r>
      <w:r>
        <w:rPr>
          <w:rStyle w:val="normaltextrun"/>
          <w:rFonts w:ascii="Verdana" w:hAnsi="Verdana" w:cs="Segoe UI"/>
          <w:sz w:val="20"/>
          <w:szCs w:val="20"/>
        </w:rPr>
        <w:t>le</w:t>
      </w:r>
      <w:r w:rsidR="005C436C">
        <w:rPr>
          <w:rStyle w:val="normaltextrun"/>
          <w:rFonts w:ascii="Verdana" w:hAnsi="Verdana" w:cs="Segoe UI"/>
          <w:sz w:val="20"/>
          <w:szCs w:val="20"/>
        </w:rPr>
        <w:t>s</w:t>
      </w:r>
      <w:r>
        <w:rPr>
          <w:rStyle w:val="normaltextrun"/>
          <w:rFonts w:ascii="Verdana" w:hAnsi="Verdana" w:cs="Segoe UI"/>
          <w:sz w:val="20"/>
          <w:szCs w:val="20"/>
        </w:rPr>
        <w:t xml:space="preserve"> </w:t>
      </w:r>
      <w:r w:rsidR="005C436C">
        <w:rPr>
          <w:rStyle w:val="normaltextrun"/>
          <w:rFonts w:ascii="Verdana" w:hAnsi="Verdana" w:cs="Segoe UI"/>
          <w:sz w:val="20"/>
          <w:szCs w:val="20"/>
        </w:rPr>
        <w:t>P</w:t>
      </w:r>
      <w:r>
        <w:rPr>
          <w:rStyle w:val="normaltextrun"/>
          <w:rFonts w:ascii="Verdana" w:hAnsi="Verdana" w:cs="Segoe UI"/>
          <w:sz w:val="20"/>
          <w:szCs w:val="20"/>
        </w:rPr>
        <w:t>etit</w:t>
      </w:r>
      <w:r w:rsidR="005C436C">
        <w:rPr>
          <w:rStyle w:val="normaltextrun"/>
          <w:rFonts w:ascii="Verdana" w:hAnsi="Verdana" w:cs="Segoe UI"/>
          <w:sz w:val="20"/>
          <w:szCs w:val="20"/>
        </w:rPr>
        <w:t xml:space="preserve">s États insulaires en développement (PEID) </w:t>
      </w:r>
      <w:r>
        <w:rPr>
          <w:rStyle w:val="normaltextrun"/>
          <w:rFonts w:ascii="Verdana" w:hAnsi="Verdana" w:cs="Segoe UI"/>
          <w:sz w:val="20"/>
          <w:szCs w:val="20"/>
        </w:rPr>
        <w:t>et ses</w:t>
      </w:r>
      <w:r w:rsidR="005C436C">
        <w:rPr>
          <w:rStyle w:val="normaltextrun"/>
          <w:rFonts w:ascii="Verdana" w:hAnsi="Verdana" w:cs="Segoe UI"/>
          <w:sz w:val="20"/>
          <w:szCs w:val="20"/>
        </w:rPr>
        <w:t xml:space="preserve"> </w:t>
      </w:r>
      <w:r>
        <w:rPr>
          <w:rStyle w:val="normaltextrun"/>
          <w:rFonts w:ascii="Verdana" w:hAnsi="Verdana" w:cs="Segoe UI"/>
          <w:sz w:val="20"/>
          <w:szCs w:val="20"/>
        </w:rPr>
        <w:t>activités</w:t>
      </w:r>
      <w:r w:rsidR="005C436C">
        <w:rPr>
          <w:rStyle w:val="normaltextrun"/>
          <w:rFonts w:ascii="Verdana" w:hAnsi="Verdana" w:cs="Segoe UI"/>
          <w:sz w:val="20"/>
          <w:szCs w:val="20"/>
        </w:rPr>
        <w:t xml:space="preserve"> </w:t>
      </w:r>
      <w:r>
        <w:rPr>
          <w:rStyle w:val="normaltextrun"/>
          <w:rFonts w:ascii="Verdana" w:hAnsi="Verdana" w:cs="Segoe UI"/>
          <w:sz w:val="20"/>
          <w:szCs w:val="20"/>
        </w:rPr>
        <w:t>couvrent</w:t>
      </w:r>
      <w:r w:rsidR="005C436C">
        <w:rPr>
          <w:rStyle w:val="normaltextrun"/>
          <w:rFonts w:ascii="Verdana" w:hAnsi="Verdana" w:cs="Segoe UI"/>
          <w:sz w:val="20"/>
          <w:szCs w:val="20"/>
        </w:rPr>
        <w:t xml:space="preserve"> </w:t>
      </w:r>
      <w:r>
        <w:rPr>
          <w:rStyle w:val="normaltextrun"/>
          <w:rFonts w:ascii="Verdana" w:hAnsi="Verdana" w:cs="Segoe UI"/>
          <w:sz w:val="20"/>
          <w:szCs w:val="20"/>
        </w:rPr>
        <w:t>les trois</w:t>
      </w:r>
      <w:r w:rsidR="005C436C">
        <w:rPr>
          <w:rStyle w:val="normaltextrun"/>
          <w:rFonts w:ascii="Verdana" w:hAnsi="Verdana" w:cs="Segoe UI"/>
          <w:sz w:val="20"/>
          <w:szCs w:val="20"/>
        </w:rPr>
        <w:t xml:space="preserve"> C</w:t>
      </w:r>
      <w:r>
        <w:rPr>
          <w:rStyle w:val="normaltextrun"/>
          <w:rFonts w:ascii="Verdana" w:hAnsi="Verdana" w:cs="Segoe UI"/>
          <w:sz w:val="20"/>
          <w:szCs w:val="20"/>
        </w:rPr>
        <w:t>onventions</w:t>
      </w:r>
      <w:r w:rsidR="005C436C">
        <w:rPr>
          <w:rStyle w:val="normaltextrun"/>
          <w:rFonts w:ascii="Verdana" w:hAnsi="Verdana" w:cs="Segoe UI"/>
          <w:sz w:val="20"/>
          <w:szCs w:val="20"/>
        </w:rPr>
        <w:t>-c</w:t>
      </w:r>
      <w:r>
        <w:rPr>
          <w:rStyle w:val="normaltextrun"/>
          <w:rFonts w:ascii="Verdana" w:hAnsi="Verdana" w:cs="Segoe UI"/>
          <w:sz w:val="20"/>
          <w:szCs w:val="20"/>
        </w:rPr>
        <w:t>adre</w:t>
      </w:r>
      <w:r w:rsidR="005C436C">
        <w:rPr>
          <w:rStyle w:val="normaltextrun"/>
          <w:rFonts w:ascii="Verdana" w:hAnsi="Verdana" w:cs="Segoe UI"/>
          <w:sz w:val="20"/>
          <w:szCs w:val="20"/>
        </w:rPr>
        <w:t xml:space="preserve">s </w:t>
      </w:r>
      <w:r>
        <w:rPr>
          <w:rStyle w:val="normaltextrun"/>
          <w:rFonts w:ascii="Verdana" w:hAnsi="Verdana" w:cs="Segoe UI"/>
          <w:sz w:val="20"/>
          <w:szCs w:val="20"/>
        </w:rPr>
        <w:t xml:space="preserve">des </w:t>
      </w:r>
      <w:r w:rsidR="005C436C">
        <w:rPr>
          <w:rStyle w:val="normaltextrun"/>
          <w:rFonts w:ascii="Verdana" w:hAnsi="Verdana" w:cs="Segoe UI"/>
          <w:sz w:val="20"/>
          <w:szCs w:val="20"/>
        </w:rPr>
        <w:t>N</w:t>
      </w:r>
      <w:r>
        <w:rPr>
          <w:rStyle w:val="normaltextrun"/>
          <w:rFonts w:ascii="Verdana" w:hAnsi="Verdana" w:cs="Segoe UI"/>
          <w:sz w:val="20"/>
          <w:szCs w:val="20"/>
        </w:rPr>
        <w:t xml:space="preserve">ations </w:t>
      </w:r>
      <w:r w:rsidR="005C436C">
        <w:rPr>
          <w:rStyle w:val="normaltextrun"/>
          <w:rFonts w:ascii="Verdana" w:hAnsi="Verdana" w:cs="Segoe UI"/>
          <w:sz w:val="20"/>
          <w:szCs w:val="20"/>
        </w:rPr>
        <w:t>u</w:t>
      </w:r>
      <w:r>
        <w:rPr>
          <w:rStyle w:val="normaltextrun"/>
          <w:rFonts w:ascii="Verdana" w:hAnsi="Verdana" w:cs="Segoe UI"/>
          <w:sz w:val="20"/>
          <w:szCs w:val="20"/>
        </w:rPr>
        <w:t>nies</w:t>
      </w:r>
      <w:r w:rsidR="005C436C">
        <w:rPr>
          <w:rStyle w:val="normaltextrun"/>
          <w:rFonts w:ascii="Verdana" w:hAnsi="Verdana" w:cs="Segoe UI"/>
          <w:sz w:val="20"/>
          <w:szCs w:val="20"/>
        </w:rPr>
        <w:t xml:space="preserve"> </w:t>
      </w:r>
      <w:r>
        <w:rPr>
          <w:rStyle w:val="normaltextrun"/>
          <w:rFonts w:ascii="Verdana" w:hAnsi="Verdana" w:cs="Segoe UI"/>
          <w:sz w:val="20"/>
          <w:szCs w:val="20"/>
        </w:rPr>
        <w:t>(</w:t>
      </w:r>
      <w:r w:rsidR="005B0EED">
        <w:rPr>
          <w:rStyle w:val="normaltextrun"/>
          <w:rFonts w:ascii="Verdana" w:hAnsi="Verdana" w:cs="Segoe UI"/>
          <w:sz w:val="20"/>
          <w:szCs w:val="20"/>
        </w:rPr>
        <w:t>diversité biologique, changement climatique, désertification</w:t>
      </w:r>
      <w:r>
        <w:rPr>
          <w:rStyle w:val="normaltextrun"/>
          <w:rFonts w:ascii="Verdana" w:hAnsi="Verdana" w:cs="Segoe UI"/>
          <w:sz w:val="20"/>
          <w:szCs w:val="20"/>
        </w:rPr>
        <w:t>)</w:t>
      </w:r>
      <w:r w:rsidR="005B0EED">
        <w:rPr>
          <w:rStyle w:val="normaltextrun"/>
          <w:rFonts w:ascii="Verdana" w:hAnsi="Verdana" w:cs="Segoe UI"/>
          <w:sz w:val="20"/>
          <w:szCs w:val="20"/>
        </w:rPr>
        <w:t xml:space="preserve">. </w:t>
      </w:r>
      <w:r>
        <w:rPr>
          <w:rStyle w:val="normaltextrun"/>
          <w:rFonts w:ascii="Verdana" w:hAnsi="Verdana" w:cs="Segoe UI"/>
          <w:sz w:val="20"/>
          <w:szCs w:val="20"/>
        </w:rPr>
        <w:t>Le programme</w:t>
      </w:r>
      <w:r w:rsidR="005B0EED">
        <w:rPr>
          <w:rStyle w:val="normaltextrun"/>
          <w:rFonts w:ascii="Verdana" w:hAnsi="Verdana" w:cs="Segoe UI"/>
          <w:sz w:val="20"/>
          <w:szCs w:val="20"/>
        </w:rPr>
        <w:t xml:space="preserve"> </w:t>
      </w:r>
      <w:r>
        <w:rPr>
          <w:rStyle w:val="normaltextrun"/>
          <w:rFonts w:ascii="Verdana" w:hAnsi="Verdana" w:cs="Segoe UI"/>
          <w:sz w:val="20"/>
          <w:szCs w:val="20"/>
        </w:rPr>
        <w:t>a démarré en</w:t>
      </w:r>
      <w:r w:rsidR="005B0EED">
        <w:rPr>
          <w:rStyle w:val="normaltextrun"/>
          <w:rFonts w:ascii="Verdana" w:hAnsi="Verdana" w:cs="Segoe UI"/>
          <w:sz w:val="20"/>
          <w:szCs w:val="20"/>
        </w:rPr>
        <w:t xml:space="preserve"> </w:t>
      </w:r>
      <w:r>
        <w:rPr>
          <w:rStyle w:val="normaltextrun"/>
          <w:rFonts w:ascii="Verdana" w:hAnsi="Verdana" w:cs="Segoe UI"/>
          <w:sz w:val="20"/>
          <w:szCs w:val="20"/>
        </w:rPr>
        <w:t>2025</w:t>
      </w:r>
      <w:r w:rsidR="005B0EED">
        <w:rPr>
          <w:rStyle w:val="normaltextrun"/>
          <w:rFonts w:ascii="Verdana" w:hAnsi="Verdana" w:cs="Segoe UI"/>
          <w:sz w:val="20"/>
          <w:szCs w:val="20"/>
        </w:rPr>
        <w:t xml:space="preserve"> </w:t>
      </w:r>
      <w:r>
        <w:rPr>
          <w:rStyle w:val="normaltextrun"/>
          <w:rFonts w:ascii="Verdana" w:hAnsi="Verdana" w:cs="Segoe UI"/>
          <w:sz w:val="20"/>
          <w:szCs w:val="20"/>
        </w:rPr>
        <w:t>sous le Pilotage de PNUD-New York.</w:t>
      </w:r>
      <w:r w:rsidR="005B0EED">
        <w:rPr>
          <w:rStyle w:val="normaltextrun"/>
          <w:rFonts w:ascii="Verdana" w:hAnsi="Verdana" w:cs="Segoe UI"/>
          <w:sz w:val="20"/>
          <w:szCs w:val="20"/>
        </w:rPr>
        <w:t xml:space="preserve"> </w:t>
      </w:r>
      <w:r w:rsidR="00A57C14">
        <w:rPr>
          <w:rStyle w:val="normaltextrun"/>
          <w:rFonts w:ascii="Verdana" w:hAnsi="Verdana" w:cs="Segoe UI"/>
          <w:sz w:val="20"/>
          <w:szCs w:val="20"/>
        </w:rPr>
        <w:t>Les ministères nationaux en charge de l’environnement ou de l’</w:t>
      </w:r>
      <w:r w:rsidR="00CF0083">
        <w:rPr>
          <w:rStyle w:val="normaltextrun"/>
          <w:rFonts w:ascii="Verdana" w:hAnsi="Verdana" w:cs="Segoe UI"/>
          <w:sz w:val="20"/>
          <w:szCs w:val="20"/>
        </w:rPr>
        <w:t>agroforesterie</w:t>
      </w:r>
      <w:r w:rsidR="00A57C14">
        <w:rPr>
          <w:rStyle w:val="normaltextrun"/>
          <w:rFonts w:ascii="Verdana" w:hAnsi="Verdana" w:cs="Segoe UI"/>
          <w:sz w:val="20"/>
          <w:szCs w:val="20"/>
        </w:rPr>
        <w:t xml:space="preserve"> sont responsables de la mise en œuvre des activités des projets nationaux avec l’appui des agences des Nations unies, dont le PNUD et la FAO. Au niveau régional, le PNUD</w:t>
      </w:r>
      <w:r w:rsidR="000D39BB">
        <w:rPr>
          <w:rStyle w:val="normaltextrun"/>
          <w:rFonts w:ascii="Verdana" w:hAnsi="Verdana" w:cs="Segoe UI"/>
          <w:sz w:val="20"/>
          <w:szCs w:val="20"/>
        </w:rPr>
        <w:t xml:space="preserve"> met à disposition de la COI des moyens financiers pour appuyer la coordination du volet régional</w:t>
      </w:r>
      <w:r w:rsidR="00322951">
        <w:rPr>
          <w:rStyle w:val="normaltextrun"/>
          <w:rFonts w:ascii="Verdana" w:hAnsi="Verdana" w:cs="Segoe UI"/>
          <w:sz w:val="20"/>
          <w:szCs w:val="20"/>
        </w:rPr>
        <w:t xml:space="preserve">. Il est prévu de procéder au recrutement d’un coordonnateur régional pour coordonner les actions entreprises au niveau sous-régional et pour </w:t>
      </w:r>
      <w:r w:rsidR="00585645">
        <w:rPr>
          <w:rStyle w:val="normaltextrun"/>
          <w:rFonts w:ascii="Verdana" w:hAnsi="Verdana" w:cs="Segoe UI"/>
          <w:sz w:val="20"/>
          <w:szCs w:val="20"/>
        </w:rPr>
        <w:t xml:space="preserve">assurer la capitalisation des bonnes pratiques, notamment en matière de solutions basées sur la nature. Le plan de travail pour la COI est en cours d’élaboration. </w:t>
      </w:r>
      <w:r w:rsidR="000876FA">
        <w:rPr>
          <w:rStyle w:val="normaltextrun"/>
          <w:rFonts w:ascii="Verdana" w:hAnsi="Verdana" w:cs="Segoe UI"/>
          <w:sz w:val="20"/>
          <w:szCs w:val="20"/>
        </w:rPr>
        <w:t xml:space="preserve">Une première réunion </w:t>
      </w:r>
      <w:r w:rsidR="00EC69B7">
        <w:rPr>
          <w:rStyle w:val="normaltextrun"/>
          <w:rFonts w:ascii="Verdana" w:hAnsi="Verdana" w:cs="Segoe UI"/>
          <w:sz w:val="20"/>
          <w:szCs w:val="20"/>
        </w:rPr>
        <w:t xml:space="preserve">du Comité </w:t>
      </w:r>
      <w:r w:rsidR="000876FA">
        <w:rPr>
          <w:rStyle w:val="normaltextrun"/>
          <w:rFonts w:ascii="Verdana" w:hAnsi="Verdana" w:cs="Segoe UI"/>
          <w:sz w:val="20"/>
          <w:szCs w:val="20"/>
        </w:rPr>
        <w:t xml:space="preserve">technique </w:t>
      </w:r>
      <w:r w:rsidR="00EC69B7">
        <w:rPr>
          <w:rStyle w:val="normaltextrun"/>
          <w:rFonts w:ascii="Verdana" w:hAnsi="Verdana" w:cs="Segoe UI"/>
          <w:sz w:val="20"/>
          <w:szCs w:val="20"/>
        </w:rPr>
        <w:t xml:space="preserve">du projet </w:t>
      </w:r>
      <w:r w:rsidR="000876FA">
        <w:rPr>
          <w:rStyle w:val="normaltextrun"/>
          <w:rFonts w:ascii="Verdana" w:hAnsi="Verdana" w:cs="Segoe UI"/>
          <w:sz w:val="20"/>
          <w:szCs w:val="20"/>
        </w:rPr>
        <w:t>s’est tenue en virtuel en février 2026</w:t>
      </w:r>
      <w:r w:rsidR="00EC69B7">
        <w:rPr>
          <w:rStyle w:val="normaltextrun"/>
          <w:rFonts w:ascii="Verdana" w:hAnsi="Verdana" w:cs="Segoe UI"/>
          <w:sz w:val="20"/>
          <w:szCs w:val="20"/>
        </w:rPr>
        <w:t xml:space="preserve"> permettant de lancer les réunions de présentation avec</w:t>
      </w:r>
      <w:r w:rsidR="00015AFF">
        <w:rPr>
          <w:rStyle w:val="normaltextrun"/>
          <w:rFonts w:ascii="Verdana" w:hAnsi="Verdana" w:cs="Segoe UI"/>
          <w:sz w:val="20"/>
          <w:szCs w:val="20"/>
        </w:rPr>
        <w:t xml:space="preserve"> les porteurs de projet (en cours). La réunion de démarrage </w:t>
      </w:r>
      <w:r w:rsidR="00141161">
        <w:rPr>
          <w:rStyle w:val="normaltextrun"/>
          <w:rFonts w:ascii="Verdana" w:hAnsi="Verdana" w:cs="Segoe UI"/>
          <w:sz w:val="20"/>
          <w:szCs w:val="20"/>
        </w:rPr>
        <w:t>du programme global sous pilotage du PNUD, initialement prévue au mois de mai aux Seychelles, est reportée</w:t>
      </w:r>
    </w:p>
    <w:p w14:paraId="6189E3B1" w14:textId="3E3F3058" w:rsidR="009154AA" w:rsidRDefault="009154AA" w:rsidP="009154AA">
      <w:pPr>
        <w:pStyle w:val="paragraph"/>
        <w:spacing w:before="0" w:beforeAutospacing="0" w:after="0" w:afterAutospacing="0"/>
        <w:jc w:val="both"/>
        <w:textAlignment w:val="baseline"/>
        <w:rPr>
          <w:rFonts w:ascii="Segoe UI" w:hAnsi="Segoe UI" w:cs="Segoe UI"/>
          <w:sz w:val="18"/>
          <w:szCs w:val="18"/>
        </w:rPr>
      </w:pPr>
    </w:p>
    <w:p w14:paraId="01F0E3F5" w14:textId="3E3E0EB1" w:rsidR="009154AA" w:rsidRPr="00CF0083" w:rsidRDefault="009154AA" w:rsidP="00CF0083">
      <w:pPr>
        <w:pStyle w:val="Sous-partie2"/>
        <w:rPr>
          <w:rFonts w:ascii="Segoe UI" w:hAnsi="Segoe UI"/>
          <w:sz w:val="18"/>
          <w:szCs w:val="18"/>
        </w:rPr>
      </w:pPr>
      <w:r w:rsidRPr="00CF0083">
        <w:rPr>
          <w:rStyle w:val="normaltextrun"/>
          <w:rFonts w:cs="Segoe UI"/>
        </w:rPr>
        <w:t>Collaboration avec la</w:t>
      </w:r>
      <w:r w:rsidR="00237779">
        <w:rPr>
          <w:rStyle w:val="normaltextrun"/>
          <w:rFonts w:cs="Segoe UI"/>
        </w:rPr>
        <w:t xml:space="preserve"> </w:t>
      </w:r>
      <w:r w:rsidRPr="00CF0083">
        <w:rPr>
          <w:rStyle w:val="normaltextrun"/>
          <w:rFonts w:cs="Segoe UI"/>
        </w:rPr>
        <w:t>Convention de Nairobi</w:t>
      </w:r>
      <w:r w:rsidR="00237779">
        <w:rPr>
          <w:rStyle w:val="normaltextrun"/>
          <w:rFonts w:cs="Segoe UI"/>
        </w:rPr>
        <w:t xml:space="preserve"> – préparation de la COP12</w:t>
      </w:r>
    </w:p>
    <w:p w14:paraId="63E5C37B" w14:textId="49BFBB5B" w:rsidR="009154AA" w:rsidRDefault="00FC4C1C" w:rsidP="00237779">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La 12</w:t>
      </w:r>
      <w:r w:rsidRPr="00FC4C1C">
        <w:rPr>
          <w:rStyle w:val="normaltextrun"/>
          <w:rFonts w:ascii="Verdana" w:hAnsi="Verdana" w:cs="Segoe UI"/>
          <w:sz w:val="20"/>
          <w:szCs w:val="20"/>
          <w:vertAlign w:val="superscript"/>
        </w:rPr>
        <w:t>e</w:t>
      </w:r>
      <w:r>
        <w:rPr>
          <w:rStyle w:val="normaltextrun"/>
          <w:rFonts w:ascii="Verdana" w:hAnsi="Verdana" w:cs="Segoe UI"/>
          <w:sz w:val="20"/>
          <w:szCs w:val="20"/>
        </w:rPr>
        <w:t xml:space="preserve"> Conférence des Parties à la Convention de Nairobi (COP12) se tiendra du 05 au 09 octobre 2026 en Tanzanie. Elle sera l’occasion de</w:t>
      </w:r>
      <w:r w:rsidR="00E76F8A">
        <w:rPr>
          <w:rStyle w:val="normaltextrun"/>
          <w:rFonts w:ascii="Verdana" w:hAnsi="Verdana" w:cs="Segoe UI"/>
          <w:sz w:val="20"/>
          <w:szCs w:val="20"/>
        </w:rPr>
        <w:t xml:space="preserve"> marquer</w:t>
      </w:r>
      <w:r>
        <w:rPr>
          <w:rStyle w:val="normaltextrun"/>
          <w:rFonts w:ascii="Verdana" w:hAnsi="Verdana" w:cs="Segoe UI"/>
          <w:sz w:val="20"/>
          <w:szCs w:val="20"/>
        </w:rPr>
        <w:t xml:space="preserve"> les 40 ans de</w:t>
      </w:r>
      <w:r w:rsidR="00E76F8A">
        <w:rPr>
          <w:rStyle w:val="normaltextrun"/>
          <w:rFonts w:ascii="Verdana" w:hAnsi="Verdana" w:cs="Segoe UI"/>
          <w:sz w:val="20"/>
          <w:szCs w:val="20"/>
        </w:rPr>
        <w:t xml:space="preserve"> cette Convention avec une série d’évènements parallèles. </w:t>
      </w:r>
      <w:r w:rsidR="002752DC">
        <w:rPr>
          <w:rStyle w:val="normaltextrun"/>
          <w:rFonts w:ascii="Verdana" w:hAnsi="Verdana" w:cs="Segoe UI"/>
          <w:sz w:val="20"/>
          <w:szCs w:val="20"/>
        </w:rPr>
        <w:t>Compte tenu de la relation privilégiée de travail avec le Secrétariat général de la COI,</w:t>
      </w:r>
      <w:r w:rsidR="00E76F8A">
        <w:rPr>
          <w:rStyle w:val="normaltextrun"/>
          <w:rFonts w:ascii="Verdana" w:hAnsi="Verdana" w:cs="Segoe UI"/>
          <w:sz w:val="20"/>
          <w:szCs w:val="20"/>
        </w:rPr>
        <w:t xml:space="preserve"> </w:t>
      </w:r>
      <w:r w:rsidR="006E21C7">
        <w:rPr>
          <w:rStyle w:val="normaltextrun"/>
          <w:rFonts w:ascii="Verdana" w:hAnsi="Verdana" w:cs="Segoe UI"/>
          <w:sz w:val="20"/>
          <w:szCs w:val="20"/>
        </w:rPr>
        <w:t>le Secrétariat de la Convention</w:t>
      </w:r>
      <w:r w:rsidR="00DD0B9E">
        <w:rPr>
          <w:rStyle w:val="normaltextrun"/>
          <w:rFonts w:ascii="Verdana" w:hAnsi="Verdana" w:cs="Segoe UI"/>
          <w:sz w:val="20"/>
          <w:szCs w:val="20"/>
        </w:rPr>
        <w:t xml:space="preserve"> propose que la COI, dont tous les États membres sont des Parties à ladite Convention, soit un partenaire privilégié à cette COP.</w:t>
      </w:r>
    </w:p>
    <w:p w14:paraId="4170B77E" w14:textId="304F4EDE" w:rsidR="009154AA" w:rsidRDefault="00D4026E" w:rsidP="00C66178">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Il est ainsi prévu de tenir lors de cette COP12, une réunion des partenaires, une réunion technique des points focaux de la Convention et </w:t>
      </w:r>
      <w:r w:rsidR="00C50F1A">
        <w:rPr>
          <w:rStyle w:val="normaltextrun"/>
          <w:rFonts w:ascii="Verdana" w:hAnsi="Verdana" w:cs="Segoe UI"/>
          <w:sz w:val="20"/>
          <w:szCs w:val="20"/>
        </w:rPr>
        <w:t>une conférence des ministres en charge de l’environnement des États parties. En parallèle, la présidence tanzanienne de la COP12 et le secrétariat de la Convention</w:t>
      </w:r>
      <w:r w:rsidR="00725D80">
        <w:rPr>
          <w:rStyle w:val="normaltextrun"/>
          <w:rFonts w:ascii="Verdana" w:hAnsi="Verdana" w:cs="Segoe UI"/>
          <w:sz w:val="20"/>
          <w:szCs w:val="20"/>
        </w:rPr>
        <w:t xml:space="preserve"> proposent d’organiser deux tables rondes ministérielles en partenariat avec la COI. Il est notamment proposé que la COI organise une table ronde sur l</w:t>
      </w:r>
      <w:r w:rsidR="003A6740">
        <w:rPr>
          <w:rStyle w:val="normaltextrun"/>
          <w:rFonts w:ascii="Verdana" w:hAnsi="Verdana" w:cs="Segoe UI"/>
          <w:sz w:val="20"/>
          <w:szCs w:val="20"/>
        </w:rPr>
        <w:t xml:space="preserve">a suite des engagements pris à l’UNOC ainsi que sur les cadres de gouvernance et de </w:t>
      </w:r>
      <w:r w:rsidR="003A6740">
        <w:rPr>
          <w:rStyle w:val="normaltextrun"/>
          <w:rFonts w:ascii="Verdana" w:hAnsi="Verdana" w:cs="Segoe UI"/>
          <w:sz w:val="20"/>
          <w:szCs w:val="20"/>
        </w:rPr>
        <w:lastRenderedPageBreak/>
        <w:t xml:space="preserve">gestion des </w:t>
      </w:r>
      <w:r w:rsidR="00841A40">
        <w:rPr>
          <w:rStyle w:val="normaltextrun"/>
          <w:rFonts w:ascii="Verdana" w:hAnsi="Verdana" w:cs="Segoe UI"/>
          <w:sz w:val="20"/>
          <w:szCs w:val="20"/>
        </w:rPr>
        <w:t xml:space="preserve">espaces marins et côtiers. La COI participera à la réunion préparatoire prévue à Dar es Salam du 27 au 29 mai 2026. </w:t>
      </w:r>
    </w:p>
    <w:p w14:paraId="4D6E0227" w14:textId="02EDF3CB" w:rsidR="009154AA" w:rsidRDefault="00152B4D" w:rsidP="00C362AF">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Cette COP12 constituera une plateforme importante de visibilité, de plaidoyer et de synergies </w:t>
      </w:r>
      <w:r w:rsidR="00627C45">
        <w:rPr>
          <w:rStyle w:val="normaltextrun"/>
          <w:rFonts w:ascii="Verdana" w:hAnsi="Verdana" w:cs="Segoe UI"/>
          <w:sz w:val="20"/>
          <w:szCs w:val="20"/>
        </w:rPr>
        <w:t xml:space="preserve">pour des actions futures </w:t>
      </w:r>
      <w:r>
        <w:rPr>
          <w:rStyle w:val="normaltextrun"/>
          <w:rFonts w:ascii="Verdana" w:hAnsi="Verdana" w:cs="Segoe UI"/>
          <w:sz w:val="20"/>
          <w:szCs w:val="20"/>
        </w:rPr>
        <w:t xml:space="preserve">dans les domaines </w:t>
      </w:r>
      <w:r w:rsidR="00D9757A">
        <w:rPr>
          <w:rStyle w:val="normaltextrun"/>
          <w:rFonts w:ascii="Verdana" w:hAnsi="Verdana" w:cs="Segoe UI"/>
          <w:sz w:val="20"/>
          <w:szCs w:val="20"/>
        </w:rPr>
        <w:t xml:space="preserve">auxquels la COI et ses partenaires ont apporté des contributions significatives (GIZC, lutte contre la pollution plastique, prévention des risques de pollution, sécurité en mer…). </w:t>
      </w:r>
    </w:p>
    <w:p w14:paraId="10557633" w14:textId="7DAE56DC" w:rsidR="009154AA" w:rsidRDefault="009154AA" w:rsidP="009154AA">
      <w:pPr>
        <w:pStyle w:val="paragraph"/>
        <w:spacing w:before="0" w:beforeAutospacing="0" w:after="0" w:afterAutospacing="0"/>
        <w:ind w:left="1080" w:hanging="720"/>
        <w:jc w:val="both"/>
        <w:textAlignment w:val="baseline"/>
        <w:rPr>
          <w:rFonts w:ascii="Segoe UI" w:hAnsi="Segoe UI" w:cs="Segoe UI"/>
          <w:color w:val="0070C0"/>
          <w:sz w:val="18"/>
          <w:szCs w:val="18"/>
        </w:rPr>
      </w:pPr>
    </w:p>
    <w:p w14:paraId="39A448D0" w14:textId="244724E5" w:rsidR="009154AA" w:rsidRPr="00627C45" w:rsidRDefault="009154AA" w:rsidP="00627C45">
      <w:pPr>
        <w:pStyle w:val="Titrepartie"/>
      </w:pPr>
      <w:r w:rsidRPr="00627C45">
        <w:rPr>
          <w:rStyle w:val="normaltextrun"/>
          <w:rFonts w:cs="Segoe UI"/>
          <w:sz w:val="20"/>
        </w:rPr>
        <w:t>Evènements </w:t>
      </w:r>
    </w:p>
    <w:p w14:paraId="0B38B485" w14:textId="733F34F9" w:rsidR="009154AA" w:rsidRPr="00627C45" w:rsidRDefault="009154AA" w:rsidP="00677469">
      <w:pPr>
        <w:pStyle w:val="Sous-partie2"/>
        <w:spacing w:after="0"/>
        <w:textAlignment w:val="baseline"/>
        <w:rPr>
          <w:rFonts w:ascii="Segoe UI" w:hAnsi="Segoe UI" w:cs="Segoe UI"/>
          <w:sz w:val="18"/>
          <w:szCs w:val="18"/>
        </w:rPr>
      </w:pPr>
      <w:r w:rsidRPr="00627C45">
        <w:rPr>
          <w:rStyle w:val="normaltextrun"/>
          <w:rFonts w:cs="Segoe UI"/>
        </w:rPr>
        <w:t>Sommet des États insulaires sur les océans : Action durable pour des îles résilientes (Tokyo, 3-4 juin 2026)</w:t>
      </w:r>
    </w:p>
    <w:p w14:paraId="1971F623" w14:textId="13DB4CC5" w:rsidR="009154AA" w:rsidRDefault="009154AA" w:rsidP="009154A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Evènement de haut niveau organisé par le Japon et la Commission océanographique de l’UNESCO dans le cadre de la</w:t>
      </w:r>
      <w:r w:rsidR="00627C45">
        <w:rPr>
          <w:rStyle w:val="normaltextrun"/>
          <w:rFonts w:ascii="Verdana" w:hAnsi="Verdana" w:cs="Segoe UI"/>
          <w:sz w:val="20"/>
          <w:szCs w:val="20"/>
        </w:rPr>
        <w:t xml:space="preserve"> </w:t>
      </w:r>
      <w:hyperlink r:id="rId7" w:tgtFrame="_blank" w:history="1">
        <w:r>
          <w:rPr>
            <w:rStyle w:val="normaltextrun"/>
            <w:rFonts w:ascii="Verdana" w:hAnsi="Verdana" w:cs="Segoe UI"/>
            <w:color w:val="0000FF"/>
            <w:sz w:val="20"/>
            <w:szCs w:val="20"/>
          </w:rPr>
          <w:t>Décennie des Nations Unies pour les sciences océaniques au service du développement durable (2021-2030)</w:t>
        </w:r>
      </w:hyperlink>
      <w:r>
        <w:rPr>
          <w:rStyle w:val="normaltextrun"/>
          <w:rFonts w:ascii="Verdana" w:hAnsi="Verdana" w:cs="Segoe UI"/>
          <w:sz w:val="20"/>
          <w:szCs w:val="20"/>
        </w:rPr>
        <w:t xml:space="preserve">, ce sommet vise à accélérer l’action pour une planification et une gestion durable des océans fondées sur la science et </w:t>
      </w:r>
      <w:r w:rsidR="00BD2489">
        <w:rPr>
          <w:rStyle w:val="normaltextrun"/>
          <w:rFonts w:ascii="Verdana" w:hAnsi="Verdana" w:cs="Segoe UI"/>
          <w:sz w:val="20"/>
          <w:szCs w:val="20"/>
        </w:rPr>
        <w:t>la résilience</w:t>
      </w:r>
      <w:r>
        <w:rPr>
          <w:rStyle w:val="normaltextrun"/>
          <w:rFonts w:ascii="Verdana" w:hAnsi="Verdana" w:cs="Segoe UI"/>
          <w:sz w:val="20"/>
          <w:szCs w:val="20"/>
        </w:rPr>
        <w:t xml:space="preserve"> face au changement climatique.</w:t>
      </w:r>
      <w:r w:rsidR="00BD2489">
        <w:rPr>
          <w:rStyle w:val="normaltextrun"/>
          <w:rFonts w:ascii="Verdana" w:hAnsi="Verdana" w:cs="Segoe UI"/>
          <w:sz w:val="20"/>
          <w:szCs w:val="20"/>
        </w:rPr>
        <w:t xml:space="preserve"> </w:t>
      </w:r>
      <w:r>
        <w:rPr>
          <w:rStyle w:val="normaltextrun"/>
          <w:rFonts w:ascii="Verdana" w:hAnsi="Verdana" w:cs="Segoe UI"/>
          <w:sz w:val="20"/>
          <w:szCs w:val="20"/>
        </w:rPr>
        <w:t>Le Secr</w:t>
      </w:r>
      <w:r w:rsidR="00BD2489">
        <w:rPr>
          <w:rStyle w:val="normaltextrun"/>
          <w:rFonts w:ascii="Verdana" w:hAnsi="Verdana" w:cs="Segoe UI"/>
          <w:sz w:val="20"/>
          <w:szCs w:val="20"/>
        </w:rPr>
        <w:t>é</w:t>
      </w:r>
      <w:r>
        <w:rPr>
          <w:rStyle w:val="normaltextrun"/>
          <w:rFonts w:ascii="Verdana" w:hAnsi="Verdana" w:cs="Segoe UI"/>
          <w:sz w:val="20"/>
          <w:szCs w:val="20"/>
        </w:rPr>
        <w:t xml:space="preserve">tariat général de la COI est invité à </w:t>
      </w:r>
      <w:r w:rsidR="00BD2489">
        <w:rPr>
          <w:rStyle w:val="normaltextrun"/>
          <w:rFonts w:ascii="Verdana" w:hAnsi="Verdana" w:cs="Segoe UI"/>
          <w:sz w:val="20"/>
          <w:szCs w:val="20"/>
        </w:rPr>
        <w:t xml:space="preserve">y </w:t>
      </w:r>
      <w:r>
        <w:rPr>
          <w:rStyle w:val="normaltextrun"/>
          <w:rFonts w:ascii="Verdana" w:hAnsi="Verdana" w:cs="Segoe UI"/>
          <w:sz w:val="20"/>
          <w:szCs w:val="20"/>
        </w:rPr>
        <w:t>participer</w:t>
      </w:r>
      <w:r w:rsidR="00BD2489">
        <w:rPr>
          <w:rStyle w:val="normaltextrun"/>
          <w:rFonts w:ascii="Verdana" w:hAnsi="Verdana" w:cs="Segoe UI"/>
          <w:sz w:val="20"/>
          <w:szCs w:val="20"/>
        </w:rPr>
        <w:t>, permettant de porter la voix des îles de l’océan Indien, et plus largement d’Afrique.</w:t>
      </w:r>
    </w:p>
    <w:p w14:paraId="43FC4972" w14:textId="5AE01B55" w:rsidR="009154AA" w:rsidRDefault="009154AA" w:rsidP="009154AA">
      <w:pPr>
        <w:pStyle w:val="paragraph"/>
        <w:spacing w:before="0" w:beforeAutospacing="0" w:after="0" w:afterAutospacing="0"/>
        <w:jc w:val="both"/>
        <w:textAlignment w:val="baseline"/>
        <w:rPr>
          <w:rFonts w:ascii="Segoe UI" w:hAnsi="Segoe UI" w:cs="Segoe UI"/>
          <w:sz w:val="18"/>
          <w:szCs w:val="18"/>
        </w:rPr>
      </w:pPr>
    </w:p>
    <w:p w14:paraId="409A851D" w14:textId="628574DA" w:rsidR="009154AA" w:rsidRPr="00BD2489" w:rsidRDefault="009154AA" w:rsidP="00BD2489">
      <w:pPr>
        <w:pStyle w:val="Sous-partie2"/>
      </w:pPr>
      <w:r w:rsidRPr="00BD2489">
        <w:rPr>
          <w:rStyle w:val="normaltextrun"/>
          <w:rFonts w:cs="Segoe UI"/>
          <w:i/>
          <w:iCs/>
        </w:rPr>
        <w:t xml:space="preserve">Our </w:t>
      </w:r>
      <w:proofErr w:type="spellStart"/>
      <w:r w:rsidRPr="00BD2489">
        <w:rPr>
          <w:rStyle w:val="normaltextrun"/>
          <w:rFonts w:cs="Segoe UI"/>
          <w:i/>
          <w:iCs/>
        </w:rPr>
        <w:t>Ocean</w:t>
      </w:r>
      <w:proofErr w:type="spellEnd"/>
      <w:r w:rsidRPr="00BD2489">
        <w:rPr>
          <w:rStyle w:val="normaltextrun"/>
          <w:rFonts w:cs="Segoe UI"/>
          <w:i/>
          <w:iCs/>
        </w:rPr>
        <w:t xml:space="preserve"> </w:t>
      </w:r>
      <w:proofErr w:type="spellStart"/>
      <w:r w:rsidRPr="00BD2489">
        <w:rPr>
          <w:rStyle w:val="normaltextrun"/>
          <w:rFonts w:cs="Segoe UI"/>
          <w:i/>
          <w:iCs/>
        </w:rPr>
        <w:t>Conference</w:t>
      </w:r>
      <w:proofErr w:type="spellEnd"/>
      <w:r w:rsidRPr="00BD2489">
        <w:rPr>
          <w:rStyle w:val="normaltextrun"/>
          <w:rFonts w:cs="Segoe UI"/>
        </w:rPr>
        <w:t xml:space="preserve"> (Mombasa, 16-18 juin 2026)</w:t>
      </w:r>
    </w:p>
    <w:p w14:paraId="044FE250" w14:textId="512765E9" w:rsidR="009154AA" w:rsidRDefault="009154AA" w:rsidP="009154A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Organisée par le World </w:t>
      </w:r>
      <w:proofErr w:type="spellStart"/>
      <w:r>
        <w:rPr>
          <w:rStyle w:val="normaltextrun"/>
          <w:rFonts w:ascii="Verdana" w:hAnsi="Verdana" w:cs="Segoe UI"/>
          <w:sz w:val="20"/>
          <w:szCs w:val="20"/>
        </w:rPr>
        <w:t>Resources</w:t>
      </w:r>
      <w:proofErr w:type="spellEnd"/>
      <w:r>
        <w:rPr>
          <w:rStyle w:val="normaltextrun"/>
          <w:rFonts w:ascii="Verdana" w:hAnsi="Verdana" w:cs="Segoe UI"/>
          <w:sz w:val="20"/>
          <w:szCs w:val="20"/>
        </w:rPr>
        <w:t xml:space="preserve"> Institute (WRI) et hébergée par le Kenya, cette 11</w:t>
      </w:r>
      <w:r>
        <w:rPr>
          <w:rStyle w:val="normaltextrun"/>
          <w:rFonts w:ascii="Verdana" w:hAnsi="Verdana" w:cs="Segoe UI"/>
          <w:sz w:val="16"/>
          <w:szCs w:val="16"/>
          <w:vertAlign w:val="superscript"/>
        </w:rPr>
        <w:t>ème</w:t>
      </w:r>
      <w:r>
        <w:rPr>
          <w:rStyle w:val="normaltextrun"/>
          <w:rFonts w:ascii="Verdana" w:hAnsi="Verdana" w:cs="Segoe UI"/>
          <w:sz w:val="20"/>
          <w:szCs w:val="20"/>
        </w:rPr>
        <w:t> édition est la première organisée en Afrique. La conférence s’articule autour du bilan de la réalisation des engagements pris par les participants des éditions précédentes et encourage ceux de cette année à en formuler de nouveaux. L’approche est</w:t>
      </w:r>
      <w:r w:rsidR="001A5251">
        <w:rPr>
          <w:rStyle w:val="normaltextrun"/>
          <w:rFonts w:ascii="Verdana" w:hAnsi="Verdana" w:cs="Segoe UI"/>
          <w:sz w:val="20"/>
          <w:szCs w:val="20"/>
        </w:rPr>
        <w:t xml:space="preserve"> </w:t>
      </w:r>
      <w:r>
        <w:rPr>
          <w:rStyle w:val="normaltextrun"/>
          <w:rFonts w:ascii="Verdana" w:hAnsi="Verdana" w:cs="Segoe UI"/>
          <w:sz w:val="20"/>
          <w:szCs w:val="20"/>
        </w:rPr>
        <w:t>clairement</w:t>
      </w:r>
      <w:r w:rsidR="001A5251">
        <w:rPr>
          <w:rStyle w:val="normaltextrun"/>
          <w:rFonts w:ascii="Verdana" w:hAnsi="Verdana" w:cs="Segoe UI"/>
          <w:sz w:val="20"/>
          <w:szCs w:val="20"/>
        </w:rPr>
        <w:t xml:space="preserve"> </w:t>
      </w:r>
      <w:r>
        <w:rPr>
          <w:rStyle w:val="normaltextrun"/>
          <w:rFonts w:ascii="Verdana" w:hAnsi="Verdana" w:cs="Segoe UI"/>
          <w:sz w:val="20"/>
          <w:szCs w:val="20"/>
        </w:rPr>
        <w:t>multi-acteurs et orientée vers les résultats.</w:t>
      </w:r>
      <w:r w:rsidR="001A5251">
        <w:rPr>
          <w:rStyle w:val="normaltextrun"/>
          <w:rFonts w:ascii="Verdana" w:hAnsi="Verdana" w:cs="Segoe UI"/>
          <w:sz w:val="20"/>
          <w:szCs w:val="20"/>
        </w:rPr>
        <w:t xml:space="preserve"> </w:t>
      </w:r>
      <w:r>
        <w:rPr>
          <w:rStyle w:val="normaltextrun"/>
          <w:rFonts w:ascii="Verdana" w:hAnsi="Verdana" w:cs="Segoe UI"/>
          <w:sz w:val="20"/>
          <w:szCs w:val="20"/>
        </w:rPr>
        <w:t>La COI</w:t>
      </w:r>
      <w:r w:rsidR="00CD080A">
        <w:rPr>
          <w:rStyle w:val="normaltextrun"/>
          <w:rFonts w:ascii="Verdana" w:hAnsi="Verdana" w:cs="Segoe UI"/>
          <w:sz w:val="20"/>
          <w:szCs w:val="20"/>
        </w:rPr>
        <w:t>, invitée à participer à cette rencontre, organisera un évènement parallèle avec la Convention de Nairobi</w:t>
      </w:r>
      <w:r w:rsidR="000B2422">
        <w:rPr>
          <w:rStyle w:val="normaltextrun"/>
          <w:rFonts w:ascii="Verdana" w:hAnsi="Verdana" w:cs="Segoe UI"/>
          <w:sz w:val="20"/>
          <w:szCs w:val="20"/>
        </w:rPr>
        <w:t xml:space="preserve"> sous la forme d’un atelier régional sur la stratégie de prévention et de lutte contre la pollution plastique marine</w:t>
      </w:r>
      <w:r w:rsidR="00071D99">
        <w:rPr>
          <w:rStyle w:val="normaltextrun"/>
          <w:rFonts w:ascii="Verdana" w:hAnsi="Verdana" w:cs="Segoe UI"/>
          <w:sz w:val="20"/>
          <w:szCs w:val="20"/>
        </w:rPr>
        <w:t xml:space="preserve"> avec la participation des points focaux nationaux et du groupe de travail régional sur le sujet. </w:t>
      </w:r>
    </w:p>
    <w:p w14:paraId="07A9C680" w14:textId="6F7D8717" w:rsidR="009154AA" w:rsidRDefault="009154AA" w:rsidP="00071D99">
      <w:pPr>
        <w:pStyle w:val="paragraph"/>
        <w:spacing w:before="0" w:beforeAutospacing="0" w:after="0" w:afterAutospacing="0"/>
        <w:jc w:val="both"/>
        <w:textAlignment w:val="baseline"/>
        <w:rPr>
          <w:rFonts w:ascii="Segoe UI" w:hAnsi="Segoe UI" w:cs="Segoe UI"/>
          <w:color w:val="0070C0"/>
          <w:sz w:val="18"/>
          <w:szCs w:val="18"/>
        </w:rPr>
      </w:pPr>
    </w:p>
    <w:p w14:paraId="1730BFC9" w14:textId="0A6F2B9C" w:rsidR="009154AA" w:rsidRPr="00071D99" w:rsidRDefault="009154AA" w:rsidP="00071D99">
      <w:pPr>
        <w:pStyle w:val="Sous-partie2"/>
        <w:rPr>
          <w:color w:val="auto"/>
        </w:rPr>
      </w:pPr>
      <w:r w:rsidRPr="00071D99">
        <w:rPr>
          <w:rStyle w:val="normaltextrun"/>
          <w:rFonts w:cs="Segoe UI"/>
        </w:rPr>
        <w:t>Forum régional des PEID sur la préparation à la mise en œuvre des contributions déterminées au niveau national</w:t>
      </w:r>
    </w:p>
    <w:p w14:paraId="76DDC1A4" w14:textId="18C7F1C3" w:rsidR="009154AA" w:rsidRDefault="009154AA" w:rsidP="009154A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La République de Maurice </w:t>
      </w:r>
      <w:r w:rsidR="00071D99">
        <w:rPr>
          <w:rStyle w:val="normaltextrun"/>
          <w:rFonts w:ascii="Verdana" w:hAnsi="Verdana" w:cs="Segoe UI"/>
          <w:sz w:val="20"/>
          <w:szCs w:val="20"/>
        </w:rPr>
        <w:t>a</w:t>
      </w:r>
      <w:r>
        <w:rPr>
          <w:rStyle w:val="normaltextrun"/>
          <w:rFonts w:ascii="Verdana" w:hAnsi="Verdana" w:cs="Segoe UI"/>
          <w:sz w:val="20"/>
          <w:szCs w:val="20"/>
        </w:rPr>
        <w:t xml:space="preserve"> accueilli du 24 au 26 février 2026 le forum régional des P</w:t>
      </w:r>
      <w:r w:rsidR="00071D99">
        <w:rPr>
          <w:rStyle w:val="normaltextrun"/>
          <w:rFonts w:ascii="Verdana" w:hAnsi="Verdana" w:cs="Segoe UI"/>
          <w:sz w:val="20"/>
          <w:szCs w:val="20"/>
        </w:rPr>
        <w:t>EI</w:t>
      </w:r>
      <w:r>
        <w:rPr>
          <w:rStyle w:val="normaltextrun"/>
          <w:rFonts w:ascii="Verdana" w:hAnsi="Verdana" w:cs="Segoe UI"/>
          <w:sz w:val="20"/>
          <w:szCs w:val="20"/>
        </w:rPr>
        <w:t>D sur le NDC sous l’égide de la GIZ et en collaboration avec de nombreux partenaires comme le</w:t>
      </w:r>
      <w:r w:rsidR="00071D99">
        <w:rPr>
          <w:rStyle w:val="normaltextrun"/>
          <w:rFonts w:ascii="Verdana" w:hAnsi="Verdana" w:cs="Segoe UI"/>
          <w:sz w:val="20"/>
          <w:szCs w:val="20"/>
        </w:rPr>
        <w:t xml:space="preserve"> </w:t>
      </w:r>
      <w:r>
        <w:rPr>
          <w:rStyle w:val="normaltextrun"/>
          <w:rFonts w:ascii="Verdana" w:hAnsi="Verdana" w:cs="Segoe UI"/>
          <w:sz w:val="20"/>
          <w:szCs w:val="20"/>
        </w:rPr>
        <w:t>NDC Partnership, le Secrétariat du</w:t>
      </w:r>
      <w:r w:rsidR="00071D99">
        <w:rPr>
          <w:rStyle w:val="normaltextrun"/>
          <w:rFonts w:ascii="Verdana" w:hAnsi="Verdana" w:cs="Segoe UI"/>
          <w:sz w:val="20"/>
          <w:szCs w:val="20"/>
        </w:rPr>
        <w:t xml:space="preserve"> </w:t>
      </w:r>
      <w:r>
        <w:rPr>
          <w:rStyle w:val="normaltextrun"/>
          <w:rFonts w:ascii="Verdana" w:hAnsi="Verdana" w:cs="Segoe UI"/>
          <w:sz w:val="20"/>
          <w:szCs w:val="20"/>
        </w:rPr>
        <w:t>Commonwealth</w:t>
      </w:r>
      <w:r w:rsidR="00071D99">
        <w:rPr>
          <w:rStyle w:val="normaltextrun"/>
          <w:rFonts w:ascii="Verdana" w:hAnsi="Verdana" w:cs="Segoe UI"/>
          <w:sz w:val="20"/>
          <w:szCs w:val="20"/>
        </w:rPr>
        <w:t>. L</w:t>
      </w:r>
      <w:r>
        <w:rPr>
          <w:rStyle w:val="normaltextrun"/>
          <w:rFonts w:ascii="Verdana" w:hAnsi="Verdana" w:cs="Segoe UI"/>
          <w:sz w:val="20"/>
          <w:szCs w:val="20"/>
        </w:rPr>
        <w:t>a COI a apporté son appui technique à l’organisation de ce forum. Ce forum a réuni pendant trois jours plus d’une centaine de participants de 16 pays insulaires de l’Afrique, Pacifique et Caraïbes. La COI</w:t>
      </w:r>
      <w:r w:rsidR="00071D99">
        <w:rPr>
          <w:rStyle w:val="normaltextrun"/>
          <w:rFonts w:ascii="Verdana" w:hAnsi="Verdana" w:cs="Segoe UI"/>
          <w:sz w:val="20"/>
          <w:szCs w:val="20"/>
        </w:rPr>
        <w:t xml:space="preserve"> </w:t>
      </w:r>
      <w:r>
        <w:rPr>
          <w:rStyle w:val="normaltextrun"/>
          <w:rFonts w:ascii="Verdana" w:hAnsi="Verdana" w:cs="Segoe UI"/>
          <w:sz w:val="20"/>
          <w:szCs w:val="20"/>
        </w:rPr>
        <w:t>est notamment intervenue dans le panel d’ouverture, dans une session sur l’établissement d’alliances efficaces entre les</w:t>
      </w:r>
      <w:r w:rsidR="00071D99">
        <w:rPr>
          <w:rStyle w:val="normaltextrun"/>
          <w:rFonts w:ascii="Verdana" w:hAnsi="Verdana" w:cs="Segoe UI"/>
          <w:sz w:val="20"/>
          <w:szCs w:val="20"/>
        </w:rPr>
        <w:t xml:space="preserve"> </w:t>
      </w:r>
      <w:r>
        <w:rPr>
          <w:rStyle w:val="normaltextrun"/>
          <w:rFonts w:ascii="Verdana" w:hAnsi="Verdana" w:cs="Segoe UI"/>
          <w:sz w:val="20"/>
          <w:szCs w:val="20"/>
        </w:rPr>
        <w:t>PEID et a pris en charge l’organisation de la session parallèle intitulée « Solutions fondées sur la nature et tourisme durable pour la protection des zones côtières ».</w:t>
      </w:r>
    </w:p>
    <w:p w14:paraId="345AAA6A" w14:textId="4D415832" w:rsidR="009154AA" w:rsidRDefault="009154AA" w:rsidP="009154A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Parmi les 4 recommandations principales émanant du forum, l’une concerne la « Mise en place de solutions régionales favorisant la collaboration et l'action commune », avec des préconisations précises sur les questions de soutien à l’accès au financement et à l’assistance technique pour l’élaboration de projets « bankable » dans les PEID. Est aussi suggéré le renforcement des alliances parmi les PEID africains à travers l’AISCC.</w:t>
      </w:r>
    </w:p>
    <w:p w14:paraId="156998F1" w14:textId="6FC13DD0" w:rsidR="009154AA" w:rsidRDefault="009154AA" w:rsidP="009154AA">
      <w:pPr>
        <w:pStyle w:val="paragraph"/>
        <w:spacing w:before="0" w:beforeAutospacing="0" w:after="0" w:afterAutospacing="0"/>
        <w:ind w:left="1080"/>
        <w:jc w:val="both"/>
        <w:textAlignment w:val="baseline"/>
        <w:rPr>
          <w:rFonts w:ascii="Segoe UI" w:hAnsi="Segoe UI" w:cs="Segoe UI"/>
          <w:color w:val="0070C0"/>
          <w:sz w:val="18"/>
          <w:szCs w:val="18"/>
        </w:rPr>
      </w:pPr>
    </w:p>
    <w:p w14:paraId="0F1D220E" w14:textId="5EE1443D" w:rsidR="009154AA" w:rsidRPr="00324A6C" w:rsidRDefault="009154AA" w:rsidP="00324A6C">
      <w:pPr>
        <w:pStyle w:val="Titrepartie"/>
      </w:pPr>
      <w:r w:rsidRPr="00324A6C">
        <w:rPr>
          <w:rStyle w:val="normaltextrun"/>
          <w:rFonts w:cs="Segoe UI"/>
          <w:szCs w:val="22"/>
        </w:rPr>
        <w:t>Proposition de décision</w:t>
      </w:r>
    </w:p>
    <w:p w14:paraId="6261F5DA" w14:textId="48D30707" w:rsidR="009154AA" w:rsidRDefault="009154AA" w:rsidP="00324A6C">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Le Comité des OPL</w:t>
      </w:r>
      <w:r w:rsidR="00324A6C">
        <w:rPr>
          <w:rStyle w:val="normaltextrun"/>
          <w:rFonts w:ascii="Verdana" w:hAnsi="Verdana" w:cs="Segoe UI"/>
          <w:sz w:val="20"/>
          <w:szCs w:val="20"/>
        </w:rPr>
        <w:t> :</w:t>
      </w:r>
    </w:p>
    <w:p w14:paraId="63218489" w14:textId="0DCE3F3F" w:rsidR="009154AA" w:rsidRDefault="001678A3" w:rsidP="00C66178">
      <w:pPr>
        <w:pStyle w:val="paragraph"/>
        <w:numPr>
          <w:ilvl w:val="0"/>
          <w:numId w:val="27"/>
        </w:numPr>
        <w:spacing w:before="0" w:beforeAutospacing="0" w:after="0" w:afterAutospacing="0"/>
        <w:ind w:left="851"/>
        <w:jc w:val="both"/>
        <w:textAlignment w:val="baseline"/>
        <w:rPr>
          <w:rFonts w:ascii="Verdana" w:hAnsi="Verdana" w:cs="Segoe UI"/>
          <w:sz w:val="20"/>
          <w:szCs w:val="20"/>
        </w:rPr>
      </w:pPr>
      <w:r>
        <w:rPr>
          <w:rStyle w:val="normaltextrun"/>
          <w:rFonts w:ascii="Verdana" w:hAnsi="Verdana" w:cs="Segoe UI"/>
          <w:sz w:val="20"/>
          <w:szCs w:val="20"/>
        </w:rPr>
        <w:t xml:space="preserve">Encourage le Secrétariat général à assurer une participation active de la COI et une visibilité </w:t>
      </w:r>
      <w:r w:rsidR="00213A91">
        <w:rPr>
          <w:rStyle w:val="normaltextrun"/>
          <w:rFonts w:ascii="Verdana" w:hAnsi="Verdana" w:cs="Segoe UI"/>
          <w:sz w:val="20"/>
          <w:szCs w:val="20"/>
        </w:rPr>
        <w:t>forte de l’organisation à la COP12 de la Convention de Nairobi du 05 au 09 octobre 2026 en Tanzanie</w:t>
      </w:r>
      <w:r w:rsidR="00DE2707">
        <w:rPr>
          <w:rStyle w:val="normaltextrun"/>
          <w:rFonts w:ascii="Verdana" w:hAnsi="Verdana" w:cs="Segoe UI"/>
          <w:sz w:val="20"/>
          <w:szCs w:val="20"/>
        </w:rPr>
        <w:t xml:space="preserve"> et lui d</w:t>
      </w:r>
      <w:r w:rsidR="009154AA">
        <w:rPr>
          <w:rStyle w:val="normaltextrun"/>
          <w:rFonts w:ascii="Verdana" w:hAnsi="Verdana" w:cs="Segoe UI"/>
          <w:sz w:val="20"/>
          <w:szCs w:val="20"/>
        </w:rPr>
        <w:t>emande d’organiser</w:t>
      </w:r>
      <w:r w:rsidR="00DE2707">
        <w:rPr>
          <w:rStyle w:val="normaltextrun"/>
          <w:rFonts w:ascii="Verdana" w:hAnsi="Verdana" w:cs="Segoe UI"/>
          <w:sz w:val="20"/>
          <w:szCs w:val="20"/>
        </w:rPr>
        <w:t>, en coordination avec les États membres,</w:t>
      </w:r>
      <w:r w:rsidR="009154AA">
        <w:rPr>
          <w:rStyle w:val="normaltextrun"/>
          <w:rFonts w:ascii="Verdana" w:hAnsi="Verdana" w:cs="Segoe UI"/>
          <w:sz w:val="20"/>
          <w:szCs w:val="20"/>
        </w:rPr>
        <w:t xml:space="preserve"> un dialogue </w:t>
      </w:r>
      <w:r w:rsidR="00DE2707">
        <w:rPr>
          <w:rStyle w:val="normaltextrun"/>
          <w:rFonts w:ascii="Verdana" w:hAnsi="Verdana" w:cs="Segoe UI"/>
          <w:sz w:val="20"/>
          <w:szCs w:val="20"/>
        </w:rPr>
        <w:t>m</w:t>
      </w:r>
      <w:r w:rsidR="009154AA">
        <w:rPr>
          <w:rStyle w:val="normaltextrun"/>
          <w:rFonts w:ascii="Verdana" w:hAnsi="Verdana" w:cs="Segoe UI"/>
          <w:sz w:val="20"/>
          <w:szCs w:val="20"/>
        </w:rPr>
        <w:t>inistériel</w:t>
      </w:r>
      <w:r w:rsidR="006B29C0">
        <w:rPr>
          <w:rStyle w:val="normaltextrun"/>
          <w:rFonts w:ascii="Verdana" w:hAnsi="Verdana" w:cs="Segoe UI"/>
          <w:sz w:val="20"/>
          <w:szCs w:val="20"/>
        </w:rPr>
        <w:t xml:space="preserve"> </w:t>
      </w:r>
      <w:r w:rsidR="009154AA">
        <w:rPr>
          <w:rStyle w:val="normaltextrun"/>
          <w:rFonts w:ascii="Verdana" w:hAnsi="Verdana" w:cs="Segoe UI"/>
          <w:sz w:val="20"/>
          <w:szCs w:val="20"/>
        </w:rPr>
        <w:t>des ministres de l’environnement en marge de la COP12</w:t>
      </w:r>
      <w:r w:rsidR="006B29C0">
        <w:rPr>
          <w:rStyle w:val="normaltextrun"/>
          <w:rFonts w:ascii="Verdana" w:hAnsi="Verdana" w:cs="Segoe UI"/>
          <w:sz w:val="20"/>
          <w:szCs w:val="20"/>
        </w:rPr>
        <w:t> ;</w:t>
      </w:r>
    </w:p>
    <w:p w14:paraId="7B522920" w14:textId="70B517C0" w:rsidR="009154AA" w:rsidRPr="00AD6D2A" w:rsidRDefault="009154AA" w:rsidP="00C66178">
      <w:pPr>
        <w:pStyle w:val="paragraph"/>
        <w:numPr>
          <w:ilvl w:val="0"/>
          <w:numId w:val="27"/>
        </w:numPr>
        <w:spacing w:before="0" w:beforeAutospacing="0" w:after="0" w:afterAutospacing="0"/>
        <w:ind w:left="851"/>
        <w:jc w:val="both"/>
        <w:textAlignment w:val="baseline"/>
        <w:rPr>
          <w:rFonts w:ascii="Verdana" w:hAnsi="Verdana" w:cs="Segoe UI"/>
          <w:sz w:val="20"/>
          <w:szCs w:val="20"/>
        </w:rPr>
      </w:pPr>
      <w:r w:rsidRPr="00AD6D2A">
        <w:rPr>
          <w:rStyle w:val="normaltextrun"/>
          <w:rFonts w:ascii="Verdana" w:hAnsi="Verdana" w:cs="Segoe UI"/>
          <w:sz w:val="20"/>
          <w:szCs w:val="20"/>
        </w:rPr>
        <w:t>Prends note de la</w:t>
      </w:r>
      <w:r w:rsidR="00AD6D2A" w:rsidRPr="00AD6D2A">
        <w:rPr>
          <w:rStyle w:val="normaltextrun"/>
          <w:rFonts w:ascii="Verdana" w:hAnsi="Verdana" w:cs="Segoe UI"/>
          <w:sz w:val="20"/>
          <w:szCs w:val="20"/>
        </w:rPr>
        <w:t xml:space="preserve"> </w:t>
      </w:r>
      <w:r w:rsidRPr="00AD6D2A">
        <w:rPr>
          <w:rStyle w:val="normaltextrun"/>
          <w:rFonts w:ascii="Verdana" w:hAnsi="Verdana" w:cs="Segoe UI"/>
          <w:sz w:val="20"/>
          <w:szCs w:val="20"/>
        </w:rPr>
        <w:t>participation</w:t>
      </w:r>
      <w:r w:rsidR="00AD6D2A" w:rsidRPr="00AD6D2A">
        <w:rPr>
          <w:rStyle w:val="normaltextrun"/>
          <w:rFonts w:ascii="Verdana" w:hAnsi="Verdana" w:cs="Segoe UI"/>
          <w:sz w:val="20"/>
          <w:szCs w:val="20"/>
        </w:rPr>
        <w:t xml:space="preserve"> </w:t>
      </w:r>
      <w:r w:rsidRPr="00AD6D2A">
        <w:rPr>
          <w:rStyle w:val="normaltextrun"/>
          <w:rFonts w:ascii="Verdana" w:hAnsi="Verdana" w:cs="Segoe UI"/>
          <w:sz w:val="20"/>
          <w:szCs w:val="20"/>
        </w:rPr>
        <w:t>de la COI</w:t>
      </w:r>
      <w:r w:rsidR="00AD6D2A" w:rsidRPr="00AD6D2A">
        <w:rPr>
          <w:rStyle w:val="normaltextrun"/>
          <w:rFonts w:ascii="Verdana" w:hAnsi="Verdana" w:cs="Segoe UI"/>
          <w:sz w:val="20"/>
          <w:szCs w:val="20"/>
        </w:rPr>
        <w:t xml:space="preserve"> </w:t>
      </w:r>
      <w:r w:rsidRPr="00AD6D2A">
        <w:rPr>
          <w:rStyle w:val="normaltextrun"/>
          <w:rFonts w:ascii="Verdana" w:hAnsi="Verdana" w:cs="Segoe UI"/>
          <w:sz w:val="20"/>
          <w:szCs w:val="20"/>
        </w:rPr>
        <w:t>au sommet des</w:t>
      </w:r>
      <w:r w:rsidR="00AD6D2A" w:rsidRPr="00AD6D2A">
        <w:rPr>
          <w:rStyle w:val="normaltextrun"/>
          <w:rFonts w:ascii="Verdana" w:hAnsi="Verdana" w:cs="Segoe UI"/>
          <w:sz w:val="20"/>
          <w:szCs w:val="20"/>
        </w:rPr>
        <w:t xml:space="preserve"> É</w:t>
      </w:r>
      <w:r w:rsidRPr="00AD6D2A">
        <w:rPr>
          <w:rStyle w:val="normaltextrun"/>
          <w:rFonts w:ascii="Verdana" w:hAnsi="Verdana" w:cs="Segoe UI"/>
          <w:sz w:val="20"/>
          <w:szCs w:val="20"/>
        </w:rPr>
        <w:t>tats</w:t>
      </w:r>
      <w:r w:rsidR="00AD6D2A" w:rsidRPr="00AD6D2A">
        <w:rPr>
          <w:rStyle w:val="normaltextrun"/>
          <w:rFonts w:ascii="Verdana" w:hAnsi="Verdana" w:cs="Segoe UI"/>
          <w:sz w:val="20"/>
          <w:szCs w:val="20"/>
        </w:rPr>
        <w:t xml:space="preserve"> </w:t>
      </w:r>
      <w:r w:rsidRPr="00AD6D2A">
        <w:rPr>
          <w:rStyle w:val="normaltextrun"/>
          <w:rFonts w:ascii="Verdana" w:hAnsi="Verdana" w:cs="Segoe UI"/>
          <w:sz w:val="20"/>
          <w:szCs w:val="20"/>
        </w:rPr>
        <w:t>insulaires sur</w:t>
      </w:r>
      <w:r w:rsidR="00AD6D2A" w:rsidRPr="00AD6D2A">
        <w:rPr>
          <w:rStyle w:val="normaltextrun"/>
          <w:rFonts w:ascii="Verdana" w:hAnsi="Verdana" w:cs="Segoe UI"/>
          <w:sz w:val="20"/>
          <w:szCs w:val="20"/>
        </w:rPr>
        <w:t xml:space="preserve"> </w:t>
      </w:r>
      <w:r w:rsidRPr="00AD6D2A">
        <w:rPr>
          <w:rStyle w:val="normaltextrun"/>
          <w:rFonts w:ascii="Verdana" w:hAnsi="Verdana" w:cs="Segoe UI"/>
          <w:sz w:val="20"/>
          <w:szCs w:val="20"/>
        </w:rPr>
        <w:t>l’océan</w:t>
      </w:r>
      <w:r w:rsidR="00AD6D2A" w:rsidRPr="00AD6D2A">
        <w:rPr>
          <w:rStyle w:val="normaltextrun"/>
          <w:rFonts w:ascii="Verdana" w:hAnsi="Verdana" w:cs="Segoe UI"/>
          <w:sz w:val="20"/>
          <w:szCs w:val="20"/>
        </w:rPr>
        <w:t xml:space="preserve"> </w:t>
      </w:r>
      <w:r w:rsidRPr="00AD6D2A">
        <w:rPr>
          <w:rStyle w:val="normaltextrun"/>
          <w:rFonts w:ascii="Verdana" w:hAnsi="Verdana" w:cs="Segoe UI"/>
          <w:sz w:val="20"/>
          <w:szCs w:val="20"/>
        </w:rPr>
        <w:t>qui se tiendra du 3 au 4juin au</w:t>
      </w:r>
      <w:r w:rsidR="00AD6D2A" w:rsidRPr="00AD6D2A">
        <w:rPr>
          <w:rStyle w:val="normaltextrun"/>
          <w:rFonts w:ascii="Verdana" w:hAnsi="Verdana" w:cs="Segoe UI"/>
          <w:sz w:val="20"/>
          <w:szCs w:val="20"/>
        </w:rPr>
        <w:t xml:space="preserve"> </w:t>
      </w:r>
      <w:r w:rsidRPr="00AD6D2A">
        <w:rPr>
          <w:rStyle w:val="normaltextrun"/>
          <w:rFonts w:ascii="Verdana" w:hAnsi="Verdana" w:cs="Segoe UI"/>
          <w:sz w:val="20"/>
          <w:szCs w:val="20"/>
        </w:rPr>
        <w:t>Japon</w:t>
      </w:r>
      <w:r w:rsidR="00AD6D2A" w:rsidRPr="00AD6D2A">
        <w:rPr>
          <w:rStyle w:val="normaltextrun"/>
          <w:rFonts w:ascii="Verdana" w:hAnsi="Verdana" w:cs="Segoe UI"/>
          <w:sz w:val="20"/>
          <w:szCs w:val="20"/>
        </w:rPr>
        <w:t xml:space="preserve"> ainsi qu’</w:t>
      </w:r>
      <w:r w:rsidRPr="00AD6D2A">
        <w:rPr>
          <w:rStyle w:val="normaltextrun"/>
          <w:rFonts w:ascii="Verdana" w:hAnsi="Verdana" w:cs="Segoe UI"/>
          <w:sz w:val="20"/>
          <w:szCs w:val="20"/>
        </w:rPr>
        <w:t>à la Conf</w:t>
      </w:r>
      <w:r w:rsidR="00AD6D2A" w:rsidRPr="00AD6D2A">
        <w:rPr>
          <w:rStyle w:val="normaltextrun"/>
          <w:rFonts w:ascii="Verdana" w:hAnsi="Verdana" w:cs="Segoe UI"/>
          <w:sz w:val="20"/>
          <w:szCs w:val="20"/>
        </w:rPr>
        <w:t>é</w:t>
      </w:r>
      <w:r w:rsidRPr="00AD6D2A">
        <w:rPr>
          <w:rStyle w:val="normaltextrun"/>
          <w:rFonts w:ascii="Verdana" w:hAnsi="Verdana" w:cs="Segoe UI"/>
          <w:sz w:val="20"/>
          <w:szCs w:val="20"/>
        </w:rPr>
        <w:t xml:space="preserve">rence </w:t>
      </w:r>
      <w:r w:rsidRPr="00AD6D2A">
        <w:rPr>
          <w:rStyle w:val="normaltextrun"/>
          <w:rFonts w:ascii="Verdana" w:hAnsi="Verdana" w:cs="Segoe UI"/>
          <w:i/>
          <w:iCs/>
          <w:sz w:val="20"/>
          <w:szCs w:val="20"/>
        </w:rPr>
        <w:t xml:space="preserve">Our </w:t>
      </w:r>
      <w:proofErr w:type="spellStart"/>
      <w:r w:rsidRPr="00AD6D2A">
        <w:rPr>
          <w:rStyle w:val="normaltextrun"/>
          <w:rFonts w:ascii="Verdana" w:hAnsi="Verdana" w:cs="Segoe UI"/>
          <w:i/>
          <w:iCs/>
          <w:sz w:val="20"/>
          <w:szCs w:val="20"/>
        </w:rPr>
        <w:t>Ocean</w:t>
      </w:r>
      <w:proofErr w:type="spellEnd"/>
      <w:r w:rsidRPr="00AD6D2A">
        <w:rPr>
          <w:rStyle w:val="normaltextrun"/>
          <w:rFonts w:ascii="Verdana" w:hAnsi="Verdana" w:cs="Segoe UI"/>
          <w:sz w:val="20"/>
          <w:szCs w:val="20"/>
        </w:rPr>
        <w:t xml:space="preserve"> qui se tiendra à Mombasa d</w:t>
      </w:r>
      <w:r w:rsidR="00822848">
        <w:rPr>
          <w:rStyle w:val="normaltextrun"/>
          <w:rFonts w:ascii="Verdana" w:hAnsi="Verdana" w:cs="Segoe UI"/>
          <w:sz w:val="20"/>
          <w:szCs w:val="20"/>
        </w:rPr>
        <w:t xml:space="preserve">u </w:t>
      </w:r>
      <w:r w:rsidRPr="00AD6D2A">
        <w:rPr>
          <w:rStyle w:val="normaltextrun"/>
          <w:rFonts w:ascii="Verdana" w:hAnsi="Verdana" w:cs="Segoe UI"/>
          <w:sz w:val="20"/>
          <w:szCs w:val="20"/>
        </w:rPr>
        <w:t>16 au 18juin</w:t>
      </w:r>
      <w:r w:rsidR="00822848">
        <w:rPr>
          <w:rStyle w:val="normaltextrun"/>
          <w:rFonts w:ascii="Verdana" w:hAnsi="Verdana" w:cs="Segoe UI"/>
          <w:sz w:val="20"/>
          <w:szCs w:val="20"/>
        </w:rPr>
        <w:t> ;</w:t>
      </w:r>
    </w:p>
    <w:p w14:paraId="4648F921" w14:textId="6CD3784D" w:rsidR="008F173C" w:rsidRPr="00C66178" w:rsidRDefault="009154AA" w:rsidP="00C66178">
      <w:pPr>
        <w:pStyle w:val="paragraph"/>
        <w:numPr>
          <w:ilvl w:val="0"/>
          <w:numId w:val="27"/>
        </w:numPr>
        <w:spacing w:before="0" w:beforeAutospacing="0" w:after="0" w:afterAutospacing="0"/>
        <w:ind w:left="851" w:hanging="425"/>
        <w:jc w:val="both"/>
        <w:textAlignment w:val="baseline"/>
        <w:rPr>
          <w:rFonts w:ascii="Segoe UI" w:hAnsi="Segoe UI" w:cs="Segoe UI"/>
          <w:b/>
          <w:bCs/>
          <w:color w:val="0070C0"/>
          <w:sz w:val="18"/>
          <w:szCs w:val="18"/>
        </w:rPr>
      </w:pPr>
      <w:r w:rsidRPr="00C66178">
        <w:rPr>
          <w:rStyle w:val="normaltextrun"/>
          <w:rFonts w:ascii="Verdana" w:hAnsi="Verdana" w:cs="Segoe UI"/>
          <w:sz w:val="20"/>
          <w:szCs w:val="20"/>
        </w:rPr>
        <w:t>Demande au Secr</w:t>
      </w:r>
      <w:r w:rsidR="00822848" w:rsidRPr="00C66178">
        <w:rPr>
          <w:rStyle w:val="normaltextrun"/>
          <w:rFonts w:ascii="Verdana" w:hAnsi="Verdana" w:cs="Segoe UI"/>
          <w:sz w:val="20"/>
          <w:szCs w:val="20"/>
        </w:rPr>
        <w:t>é</w:t>
      </w:r>
      <w:r w:rsidRPr="00C66178">
        <w:rPr>
          <w:rStyle w:val="normaltextrun"/>
          <w:rFonts w:ascii="Verdana" w:hAnsi="Verdana" w:cs="Segoe UI"/>
          <w:sz w:val="20"/>
          <w:szCs w:val="20"/>
        </w:rPr>
        <w:t xml:space="preserve">tariat général de </w:t>
      </w:r>
      <w:r w:rsidR="00B201C6" w:rsidRPr="00C66178">
        <w:rPr>
          <w:rStyle w:val="normaltextrun"/>
          <w:rFonts w:ascii="Verdana" w:hAnsi="Verdana" w:cs="Segoe UI"/>
          <w:sz w:val="20"/>
          <w:szCs w:val="20"/>
        </w:rPr>
        <w:t>partager aux OPL un dossier faisant le point sur les agendas</w:t>
      </w:r>
      <w:r w:rsidR="00C66178" w:rsidRPr="00C66178">
        <w:rPr>
          <w:rStyle w:val="normaltextrun"/>
          <w:rFonts w:ascii="Verdana" w:hAnsi="Verdana" w:cs="Segoe UI"/>
          <w:sz w:val="20"/>
          <w:szCs w:val="20"/>
        </w:rPr>
        <w:t xml:space="preserve"> régionaux et internationaux pertinents pour les États insulaires et sur les actions entreprises par la COI dans la coordination et le plaidoyer insulaire.</w:t>
      </w:r>
    </w:p>
    <w:sectPr w:rsidR="008F173C" w:rsidRPr="00C66178"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6071" w14:textId="77777777" w:rsidR="000847A1" w:rsidRDefault="000847A1">
      <w:pPr>
        <w:spacing w:after="0" w:line="240" w:lineRule="auto"/>
      </w:pPr>
      <w:r>
        <w:separator/>
      </w:r>
    </w:p>
  </w:endnote>
  <w:endnote w:type="continuationSeparator" w:id="0">
    <w:p w14:paraId="4B4CB5B3" w14:textId="77777777" w:rsidR="000847A1" w:rsidRDefault="0008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7D99D" w14:textId="77777777" w:rsidR="000847A1" w:rsidRDefault="000847A1">
      <w:pPr>
        <w:spacing w:after="0" w:line="240" w:lineRule="auto"/>
      </w:pPr>
      <w:r>
        <w:separator/>
      </w:r>
    </w:p>
  </w:footnote>
  <w:footnote w:type="continuationSeparator" w:id="0">
    <w:p w14:paraId="32C7D3B2" w14:textId="77777777" w:rsidR="000847A1" w:rsidRDefault="00084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206F3509" w:rsidR="00AA63A3" w:rsidRDefault="00854EEA" w:rsidP="00D65935">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0F5D8C">
      <w:rPr>
        <w:rFonts w:ascii="Verdana" w:hAnsi="Verdana"/>
        <w:b/>
        <w:bCs/>
        <w:sz w:val="20"/>
        <w:szCs w:val="20"/>
      </w:rPr>
      <w:t>2.1</w:t>
    </w:r>
    <w:r w:rsidR="00C2045B">
      <w:rPr>
        <w:rFonts w:ascii="Verdana" w:hAnsi="Verdana"/>
        <w:b/>
        <w:bCs/>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85"/>
    <w:multiLevelType w:val="multilevel"/>
    <w:tmpl w:val="B3C2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D2A20"/>
    <w:multiLevelType w:val="multilevel"/>
    <w:tmpl w:val="A76C6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35000"/>
    <w:multiLevelType w:val="multilevel"/>
    <w:tmpl w:val="C25E35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0FE07ECA"/>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ascii="Verdana" w:hAnsi="Verdana" w:hint="default"/>
        <w:color w:val="006C92"/>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4779F6"/>
    <w:multiLevelType w:val="hybridMultilevel"/>
    <w:tmpl w:val="ABB6DB52"/>
    <w:lvl w:ilvl="0" w:tplc="100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56C1306"/>
    <w:multiLevelType w:val="multilevel"/>
    <w:tmpl w:val="083AE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C86879"/>
    <w:multiLevelType w:val="multilevel"/>
    <w:tmpl w:val="7CA688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C932F3"/>
    <w:multiLevelType w:val="multilevel"/>
    <w:tmpl w:val="880CB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502D5F"/>
    <w:multiLevelType w:val="multilevel"/>
    <w:tmpl w:val="A5EE0E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771672"/>
    <w:multiLevelType w:val="multilevel"/>
    <w:tmpl w:val="A8FA00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6E2278"/>
    <w:multiLevelType w:val="multilevel"/>
    <w:tmpl w:val="0180D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8824ED"/>
    <w:multiLevelType w:val="multilevel"/>
    <w:tmpl w:val="C5E0B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DF5E38"/>
    <w:multiLevelType w:val="multilevel"/>
    <w:tmpl w:val="8DB85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11B178F"/>
    <w:multiLevelType w:val="multilevel"/>
    <w:tmpl w:val="17684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9C3B8A"/>
    <w:multiLevelType w:val="hybridMultilevel"/>
    <w:tmpl w:val="76483FBC"/>
    <w:lvl w:ilvl="0" w:tplc="791CC360">
      <w:start w:val="1"/>
      <w:numFmt w:val="lowerLetter"/>
      <w:lvlText w:val="%1)"/>
      <w:lvlJc w:val="left"/>
      <w:pPr>
        <w:ind w:left="1860" w:hanging="360"/>
      </w:pPr>
      <w:rPr>
        <w:rFonts w:ascii="Verdana" w:hAnsi="Verdana" w:hint="default"/>
        <w:b w:val="0"/>
        <w:bCs w:val="0"/>
        <w:color w:val="auto"/>
        <w:sz w:val="20"/>
        <w:szCs w:val="20"/>
      </w:rPr>
    </w:lvl>
    <w:lvl w:ilvl="1" w:tplc="040C0019" w:tentative="1">
      <w:start w:val="1"/>
      <w:numFmt w:val="lowerLetter"/>
      <w:lvlText w:val="%2."/>
      <w:lvlJc w:val="left"/>
      <w:pPr>
        <w:ind w:left="2580" w:hanging="360"/>
      </w:pPr>
    </w:lvl>
    <w:lvl w:ilvl="2" w:tplc="040C001B" w:tentative="1">
      <w:start w:val="1"/>
      <w:numFmt w:val="lowerRoman"/>
      <w:lvlText w:val="%3."/>
      <w:lvlJc w:val="right"/>
      <w:pPr>
        <w:ind w:left="3300" w:hanging="180"/>
      </w:pPr>
    </w:lvl>
    <w:lvl w:ilvl="3" w:tplc="040C000F" w:tentative="1">
      <w:start w:val="1"/>
      <w:numFmt w:val="decimal"/>
      <w:lvlText w:val="%4."/>
      <w:lvlJc w:val="left"/>
      <w:pPr>
        <w:ind w:left="4020" w:hanging="360"/>
      </w:pPr>
    </w:lvl>
    <w:lvl w:ilvl="4" w:tplc="040C0019" w:tentative="1">
      <w:start w:val="1"/>
      <w:numFmt w:val="lowerLetter"/>
      <w:lvlText w:val="%5."/>
      <w:lvlJc w:val="left"/>
      <w:pPr>
        <w:ind w:left="4740" w:hanging="360"/>
      </w:pPr>
    </w:lvl>
    <w:lvl w:ilvl="5" w:tplc="040C001B" w:tentative="1">
      <w:start w:val="1"/>
      <w:numFmt w:val="lowerRoman"/>
      <w:lvlText w:val="%6."/>
      <w:lvlJc w:val="right"/>
      <w:pPr>
        <w:ind w:left="5460" w:hanging="180"/>
      </w:pPr>
    </w:lvl>
    <w:lvl w:ilvl="6" w:tplc="040C000F" w:tentative="1">
      <w:start w:val="1"/>
      <w:numFmt w:val="decimal"/>
      <w:lvlText w:val="%7."/>
      <w:lvlJc w:val="left"/>
      <w:pPr>
        <w:ind w:left="6180" w:hanging="360"/>
      </w:pPr>
    </w:lvl>
    <w:lvl w:ilvl="7" w:tplc="040C0019" w:tentative="1">
      <w:start w:val="1"/>
      <w:numFmt w:val="lowerLetter"/>
      <w:lvlText w:val="%8."/>
      <w:lvlJc w:val="left"/>
      <w:pPr>
        <w:ind w:left="6900" w:hanging="360"/>
      </w:pPr>
    </w:lvl>
    <w:lvl w:ilvl="8" w:tplc="040C001B" w:tentative="1">
      <w:start w:val="1"/>
      <w:numFmt w:val="lowerRoman"/>
      <w:lvlText w:val="%9."/>
      <w:lvlJc w:val="right"/>
      <w:pPr>
        <w:ind w:left="7620" w:hanging="180"/>
      </w:pPr>
    </w:lvl>
  </w:abstractNum>
  <w:abstractNum w:abstractNumId="22" w15:restartNumberingAfterBreak="0">
    <w:nsid w:val="664D637A"/>
    <w:multiLevelType w:val="multilevel"/>
    <w:tmpl w:val="3154C4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AB25C94"/>
    <w:multiLevelType w:val="hybridMultilevel"/>
    <w:tmpl w:val="0BA061CC"/>
    <w:lvl w:ilvl="0" w:tplc="D0003B3E">
      <w:start w:val="4"/>
      <w:numFmt w:val="bullet"/>
      <w:lvlText w:val="-"/>
      <w:lvlJc w:val="left"/>
      <w:pPr>
        <w:ind w:left="1080" w:hanging="360"/>
      </w:pPr>
      <w:rPr>
        <w:rFonts w:ascii="Verdana" w:eastAsiaTheme="minorHAnsi" w:hAnsi="Verdana" w:cs="Calibr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4" w15:restartNumberingAfterBreak="0">
    <w:nsid w:val="7C133470"/>
    <w:multiLevelType w:val="multilevel"/>
    <w:tmpl w:val="B02070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77496963">
    <w:abstractNumId w:val="9"/>
  </w:num>
  <w:num w:numId="2" w16cid:durableId="87430696">
    <w:abstractNumId w:val="19"/>
  </w:num>
  <w:num w:numId="3" w16cid:durableId="107437032">
    <w:abstractNumId w:val="5"/>
  </w:num>
  <w:num w:numId="4" w16cid:durableId="1405029557">
    <w:abstractNumId w:val="3"/>
  </w:num>
  <w:num w:numId="5" w16cid:durableId="1488283757">
    <w:abstractNumId w:val="18"/>
  </w:num>
  <w:num w:numId="6" w16cid:durableId="1333527481">
    <w:abstractNumId w:val="8"/>
  </w:num>
  <w:num w:numId="7" w16cid:durableId="1323704895">
    <w:abstractNumId w:val="10"/>
  </w:num>
  <w:num w:numId="8" w16cid:durableId="1240209518">
    <w:abstractNumId w:val="5"/>
    <w:lvlOverride w:ilvl="0">
      <w:startOverride w:val="1"/>
    </w:lvlOverride>
  </w:num>
  <w:num w:numId="9" w16cid:durableId="1744646748">
    <w:abstractNumId w:val="4"/>
  </w:num>
  <w:num w:numId="10" w16cid:durableId="1595243667">
    <w:abstractNumId w:val="23"/>
  </w:num>
  <w:num w:numId="11" w16cid:durableId="841625001">
    <w:abstractNumId w:val="6"/>
  </w:num>
  <w:num w:numId="12" w16cid:durableId="492843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8182427">
    <w:abstractNumId w:val="16"/>
  </w:num>
  <w:num w:numId="14" w16cid:durableId="1918127721">
    <w:abstractNumId w:val="1"/>
  </w:num>
  <w:num w:numId="15" w16cid:durableId="1485391202">
    <w:abstractNumId w:val="20"/>
  </w:num>
  <w:num w:numId="16" w16cid:durableId="2048942595">
    <w:abstractNumId w:val="0"/>
  </w:num>
  <w:num w:numId="17" w16cid:durableId="290748625">
    <w:abstractNumId w:val="15"/>
  </w:num>
  <w:num w:numId="18" w16cid:durableId="78524491">
    <w:abstractNumId w:val="12"/>
  </w:num>
  <w:num w:numId="19" w16cid:durableId="992611158">
    <w:abstractNumId w:val="17"/>
  </w:num>
  <w:num w:numId="20" w16cid:durableId="1399985740">
    <w:abstractNumId w:val="7"/>
  </w:num>
  <w:num w:numId="21" w16cid:durableId="2004699851">
    <w:abstractNumId w:val="2"/>
  </w:num>
  <w:num w:numId="22" w16cid:durableId="440729844">
    <w:abstractNumId w:val="11"/>
  </w:num>
  <w:num w:numId="23" w16cid:durableId="657656721">
    <w:abstractNumId w:val="14"/>
  </w:num>
  <w:num w:numId="24" w16cid:durableId="522013084">
    <w:abstractNumId w:val="24"/>
  </w:num>
  <w:num w:numId="25" w16cid:durableId="1893693957">
    <w:abstractNumId w:val="13"/>
  </w:num>
  <w:num w:numId="26" w16cid:durableId="914632588">
    <w:abstractNumId w:val="22"/>
  </w:num>
  <w:num w:numId="27" w16cid:durableId="1226231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5AFF"/>
    <w:rsid w:val="000373B2"/>
    <w:rsid w:val="00042CF5"/>
    <w:rsid w:val="00060CA0"/>
    <w:rsid w:val="00063A26"/>
    <w:rsid w:val="00063E42"/>
    <w:rsid w:val="00071D99"/>
    <w:rsid w:val="0008468B"/>
    <w:rsid w:val="000847A1"/>
    <w:rsid w:val="000876FA"/>
    <w:rsid w:val="00091996"/>
    <w:rsid w:val="0009538D"/>
    <w:rsid w:val="00096250"/>
    <w:rsid w:val="000A2C60"/>
    <w:rsid w:val="000A468A"/>
    <w:rsid w:val="000B0AE6"/>
    <w:rsid w:val="000B0FBD"/>
    <w:rsid w:val="000B2422"/>
    <w:rsid w:val="000C4C7D"/>
    <w:rsid w:val="000D39BB"/>
    <w:rsid w:val="000F4728"/>
    <w:rsid w:val="000F5D8C"/>
    <w:rsid w:val="000F60DB"/>
    <w:rsid w:val="001058C7"/>
    <w:rsid w:val="00107D9D"/>
    <w:rsid w:val="00141161"/>
    <w:rsid w:val="00152B4D"/>
    <w:rsid w:val="001531DA"/>
    <w:rsid w:val="00157D76"/>
    <w:rsid w:val="001678A3"/>
    <w:rsid w:val="00181B69"/>
    <w:rsid w:val="0018252D"/>
    <w:rsid w:val="00186C28"/>
    <w:rsid w:val="00186FF2"/>
    <w:rsid w:val="001A5251"/>
    <w:rsid w:val="001A56F1"/>
    <w:rsid w:val="001A68EF"/>
    <w:rsid w:val="001B4738"/>
    <w:rsid w:val="001C29F7"/>
    <w:rsid w:val="001E06E2"/>
    <w:rsid w:val="001E21DC"/>
    <w:rsid w:val="00213A91"/>
    <w:rsid w:val="002175AF"/>
    <w:rsid w:val="00222E2C"/>
    <w:rsid w:val="00237779"/>
    <w:rsid w:val="002648D6"/>
    <w:rsid w:val="0026645E"/>
    <w:rsid w:val="002752DC"/>
    <w:rsid w:val="002A0933"/>
    <w:rsid w:val="002A096E"/>
    <w:rsid w:val="002C5676"/>
    <w:rsid w:val="002C56ED"/>
    <w:rsid w:val="002C7379"/>
    <w:rsid w:val="002D6A74"/>
    <w:rsid w:val="00316A18"/>
    <w:rsid w:val="00322951"/>
    <w:rsid w:val="00322C01"/>
    <w:rsid w:val="00324A6C"/>
    <w:rsid w:val="003604B9"/>
    <w:rsid w:val="003642C2"/>
    <w:rsid w:val="00376964"/>
    <w:rsid w:val="003772FB"/>
    <w:rsid w:val="00383FD8"/>
    <w:rsid w:val="00391152"/>
    <w:rsid w:val="00395749"/>
    <w:rsid w:val="003A667D"/>
    <w:rsid w:val="003A6740"/>
    <w:rsid w:val="003C2538"/>
    <w:rsid w:val="003D485F"/>
    <w:rsid w:val="003D5328"/>
    <w:rsid w:val="003E0ED8"/>
    <w:rsid w:val="00407E5E"/>
    <w:rsid w:val="00411CEF"/>
    <w:rsid w:val="0041278C"/>
    <w:rsid w:val="00417683"/>
    <w:rsid w:val="00426673"/>
    <w:rsid w:val="00427960"/>
    <w:rsid w:val="004305C1"/>
    <w:rsid w:val="004331B6"/>
    <w:rsid w:val="004453E9"/>
    <w:rsid w:val="004555E6"/>
    <w:rsid w:val="004607F7"/>
    <w:rsid w:val="00496266"/>
    <w:rsid w:val="00497CE6"/>
    <w:rsid w:val="004B53CD"/>
    <w:rsid w:val="004C4E0E"/>
    <w:rsid w:val="004F5C4B"/>
    <w:rsid w:val="004F6155"/>
    <w:rsid w:val="005339F4"/>
    <w:rsid w:val="0053773D"/>
    <w:rsid w:val="0054447F"/>
    <w:rsid w:val="00546B25"/>
    <w:rsid w:val="00551049"/>
    <w:rsid w:val="0056722B"/>
    <w:rsid w:val="00585645"/>
    <w:rsid w:val="005873DF"/>
    <w:rsid w:val="00590AB5"/>
    <w:rsid w:val="005A218F"/>
    <w:rsid w:val="005B0EED"/>
    <w:rsid w:val="005C20E5"/>
    <w:rsid w:val="005C320B"/>
    <w:rsid w:val="005C436C"/>
    <w:rsid w:val="0061393B"/>
    <w:rsid w:val="00620B90"/>
    <w:rsid w:val="0062334B"/>
    <w:rsid w:val="00627C45"/>
    <w:rsid w:val="006341B3"/>
    <w:rsid w:val="006356AF"/>
    <w:rsid w:val="00642CC8"/>
    <w:rsid w:val="00644965"/>
    <w:rsid w:val="006548BF"/>
    <w:rsid w:val="00660504"/>
    <w:rsid w:val="00685E52"/>
    <w:rsid w:val="006B218A"/>
    <w:rsid w:val="006B29C0"/>
    <w:rsid w:val="006D0BC3"/>
    <w:rsid w:val="006D3F18"/>
    <w:rsid w:val="006E21C7"/>
    <w:rsid w:val="006E2D9E"/>
    <w:rsid w:val="006F35CB"/>
    <w:rsid w:val="006F7A26"/>
    <w:rsid w:val="0072236B"/>
    <w:rsid w:val="00725D80"/>
    <w:rsid w:val="007471C4"/>
    <w:rsid w:val="007B245C"/>
    <w:rsid w:val="007C78FC"/>
    <w:rsid w:val="007D0CDE"/>
    <w:rsid w:val="007D63A7"/>
    <w:rsid w:val="00801866"/>
    <w:rsid w:val="00805793"/>
    <w:rsid w:val="00806B8D"/>
    <w:rsid w:val="00816DAC"/>
    <w:rsid w:val="00822848"/>
    <w:rsid w:val="008324DA"/>
    <w:rsid w:val="0083290E"/>
    <w:rsid w:val="008377F4"/>
    <w:rsid w:val="00841A40"/>
    <w:rsid w:val="00843FF2"/>
    <w:rsid w:val="008453AB"/>
    <w:rsid w:val="00854EEA"/>
    <w:rsid w:val="008551DA"/>
    <w:rsid w:val="00897759"/>
    <w:rsid w:val="008D193F"/>
    <w:rsid w:val="008D5B10"/>
    <w:rsid w:val="008E7EFE"/>
    <w:rsid w:val="008F03E1"/>
    <w:rsid w:val="008F173C"/>
    <w:rsid w:val="009154AA"/>
    <w:rsid w:val="00923CFE"/>
    <w:rsid w:val="0093359E"/>
    <w:rsid w:val="00955BB3"/>
    <w:rsid w:val="009A38AD"/>
    <w:rsid w:val="009B5FF6"/>
    <w:rsid w:val="009C4758"/>
    <w:rsid w:val="009E513D"/>
    <w:rsid w:val="009F59BB"/>
    <w:rsid w:val="00A148A1"/>
    <w:rsid w:val="00A164AE"/>
    <w:rsid w:val="00A31668"/>
    <w:rsid w:val="00A36C09"/>
    <w:rsid w:val="00A37110"/>
    <w:rsid w:val="00A37C9F"/>
    <w:rsid w:val="00A57C14"/>
    <w:rsid w:val="00A70123"/>
    <w:rsid w:val="00A70F58"/>
    <w:rsid w:val="00A74209"/>
    <w:rsid w:val="00A76B07"/>
    <w:rsid w:val="00A76B76"/>
    <w:rsid w:val="00A81B98"/>
    <w:rsid w:val="00A90305"/>
    <w:rsid w:val="00AA63A3"/>
    <w:rsid w:val="00AB5EB7"/>
    <w:rsid w:val="00AC3423"/>
    <w:rsid w:val="00AC716D"/>
    <w:rsid w:val="00AD4D97"/>
    <w:rsid w:val="00AD6D2A"/>
    <w:rsid w:val="00AE2453"/>
    <w:rsid w:val="00B03F21"/>
    <w:rsid w:val="00B05DFC"/>
    <w:rsid w:val="00B201C6"/>
    <w:rsid w:val="00B36EEA"/>
    <w:rsid w:val="00B371EA"/>
    <w:rsid w:val="00B54933"/>
    <w:rsid w:val="00BA4B55"/>
    <w:rsid w:val="00BD205E"/>
    <w:rsid w:val="00BD2489"/>
    <w:rsid w:val="00C02DDF"/>
    <w:rsid w:val="00C05DB4"/>
    <w:rsid w:val="00C12C93"/>
    <w:rsid w:val="00C144E8"/>
    <w:rsid w:val="00C2045B"/>
    <w:rsid w:val="00C2425E"/>
    <w:rsid w:val="00C325F5"/>
    <w:rsid w:val="00C362AF"/>
    <w:rsid w:val="00C457E8"/>
    <w:rsid w:val="00C45A5C"/>
    <w:rsid w:val="00C46756"/>
    <w:rsid w:val="00C471FC"/>
    <w:rsid w:val="00C50E2D"/>
    <w:rsid w:val="00C50F1A"/>
    <w:rsid w:val="00C56564"/>
    <w:rsid w:val="00C609B9"/>
    <w:rsid w:val="00C618AE"/>
    <w:rsid w:val="00C66178"/>
    <w:rsid w:val="00CC5018"/>
    <w:rsid w:val="00CD080A"/>
    <w:rsid w:val="00CE2386"/>
    <w:rsid w:val="00CF0083"/>
    <w:rsid w:val="00D4026E"/>
    <w:rsid w:val="00D40665"/>
    <w:rsid w:val="00D453ED"/>
    <w:rsid w:val="00D65935"/>
    <w:rsid w:val="00D971E8"/>
    <w:rsid w:val="00D9757A"/>
    <w:rsid w:val="00DA750A"/>
    <w:rsid w:val="00DC10FB"/>
    <w:rsid w:val="00DD0B9E"/>
    <w:rsid w:val="00DD2360"/>
    <w:rsid w:val="00DE2707"/>
    <w:rsid w:val="00DF31A2"/>
    <w:rsid w:val="00DF4EE9"/>
    <w:rsid w:val="00E00BB3"/>
    <w:rsid w:val="00E32408"/>
    <w:rsid w:val="00E76F8A"/>
    <w:rsid w:val="00E845D4"/>
    <w:rsid w:val="00E8757A"/>
    <w:rsid w:val="00EA2F95"/>
    <w:rsid w:val="00EB2ACC"/>
    <w:rsid w:val="00EC22CC"/>
    <w:rsid w:val="00EC2430"/>
    <w:rsid w:val="00EC69B7"/>
    <w:rsid w:val="00ED6B69"/>
    <w:rsid w:val="00EE34F4"/>
    <w:rsid w:val="00EF22A4"/>
    <w:rsid w:val="00F178A9"/>
    <w:rsid w:val="00F34EAF"/>
    <w:rsid w:val="00F54EA0"/>
    <w:rsid w:val="00F8087A"/>
    <w:rsid w:val="00F95696"/>
    <w:rsid w:val="00F96EE9"/>
    <w:rsid w:val="00FC0139"/>
    <w:rsid w:val="00FC4C1C"/>
    <w:rsid w:val="00FD6E48"/>
    <w:rsid w:val="00FE285D"/>
    <w:rsid w:val="00FF554E"/>
    <w:rsid w:val="00FF74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6B218A"/>
    <w:pPr>
      <w:spacing w:after="0" w:line="240" w:lineRule="auto"/>
    </w:pPr>
  </w:style>
  <w:style w:type="paragraph" w:customStyle="1" w:styleId="paragraph">
    <w:name w:val="paragraph"/>
    <w:basedOn w:val="Normal"/>
    <w:rsid w:val="009154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9154AA"/>
  </w:style>
  <w:style w:type="character" w:customStyle="1" w:styleId="eop">
    <w:name w:val="eop"/>
    <w:basedOn w:val="Policepardfaut"/>
    <w:rsid w:val="00915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D%C3%A9cennie+des+Nations+Unies+pour+les+sciences+oc%C3%A9aniques+au+service+du+d%C3%A9veloppement+durable+%282021-2030%29&amp;oq=d%C3%A9cennie+nations+unies+science+des+oc%C3%A9ans&amp;gs_lcrp=EgZjaHJvbWUyCQgAEEUYORigAdIBCTExMzk5ajBqNKgCALACAQ&amp;sourceid=chrome&amp;ie=UTF-8&amp;mstk=AUtExfDEQGqu2oAh4fXMpdfpp7JIu9BkzRM27uljez-37Bq6MFMaaH_2wnMwGxjNPyte1wuioUY2p_uKfbdUMewyesQ6g_EyTAAdxMj4Fzm2QH7aEemcWI-Rz-TBs1Gy3554ijs&amp;csui=3&amp;ved=2ahUKEwjYw6eLlYeUAxVlgP0HHT8tO3gQgK4QegQIAR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1289</Words>
  <Characters>6938</Characters>
  <Application>Microsoft Office Word</Application>
  <DocSecurity>0</DocSecurity>
  <Lines>123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48</cp:revision>
  <dcterms:created xsi:type="dcterms:W3CDTF">2026-05-01T07:46:00Z</dcterms:created>
  <dcterms:modified xsi:type="dcterms:W3CDTF">2026-05-01T08:24:00Z</dcterms:modified>
</cp:coreProperties>
</file>