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AE3E3" w14:textId="6FFE6234" w:rsidR="00927657" w:rsidRDefault="00B56212" w:rsidP="00927657">
      <w:pPr>
        <w:pStyle w:val="Paragraphe"/>
      </w:pPr>
      <w:bookmarkStart w:id="0" w:name="_Toc129370939"/>
      <w:r w:rsidRPr="00B56212">
        <w:rPr>
          <w:sz w:val="22"/>
          <w:szCs w:val="22"/>
        </w:rPr>
        <w:t xml:space="preserve">2.8. </w:t>
      </w:r>
      <w:r w:rsidR="00927657">
        <w:t xml:space="preserve">Annexe 1 : Version consolidée des termes de référence </w:t>
      </w:r>
      <w:r w:rsidR="00927657" w:rsidRPr="00230032">
        <w:rPr>
          <w:rFonts w:cs="Arial"/>
          <w:lang w:val="fr-BE"/>
        </w:rPr>
        <w:t>des missions d’information et de solidarité</w:t>
      </w:r>
    </w:p>
    <w:p w14:paraId="0006592A" w14:textId="2B15456C" w:rsidR="0057589A" w:rsidRDefault="00EE0F0E" w:rsidP="0057589A">
      <w:pPr>
        <w:rPr>
          <w:b/>
          <w:bCs/>
          <w:sz w:val="36"/>
          <w:szCs w:val="36"/>
        </w:rPr>
      </w:pPr>
      <w:r w:rsidRPr="00100900">
        <w:rPr>
          <w:rFonts w:ascii="Verdana" w:hAnsi="Verdana" w:cs="Arial"/>
          <w:b/>
          <w:bCs/>
          <w:noProof/>
          <w:sz w:val="20"/>
          <w:szCs w:val="20"/>
          <w:lang w:val="en-US" w:eastAsia="en-US"/>
        </w:rPr>
        <w:drawing>
          <wp:anchor distT="0" distB="0" distL="114300" distR="114300" simplePos="0" relativeHeight="251658240" behindDoc="0" locked="0" layoutInCell="1" allowOverlap="1" wp14:anchorId="4D9ABC05" wp14:editId="3A29C903">
            <wp:simplePos x="0" y="0"/>
            <wp:positionH relativeFrom="column">
              <wp:posOffset>2127885</wp:posOffset>
            </wp:positionH>
            <wp:positionV relativeFrom="paragraph">
              <wp:posOffset>1905</wp:posOffset>
            </wp:positionV>
            <wp:extent cx="2740660" cy="1351915"/>
            <wp:effectExtent l="0" t="0" r="2540"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I Logo - Jpeg 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0660" cy="1351915"/>
                    </a:xfrm>
                    <a:prstGeom prst="rect">
                      <a:avLst/>
                    </a:prstGeom>
                  </pic:spPr>
                </pic:pic>
              </a:graphicData>
            </a:graphic>
            <wp14:sizeRelH relativeFrom="margin">
              <wp14:pctWidth>0</wp14:pctWidth>
            </wp14:sizeRelH>
          </wp:anchor>
        </w:drawing>
      </w:r>
    </w:p>
    <w:p w14:paraId="3864323A" w14:textId="42097626" w:rsidR="002369A6" w:rsidRDefault="0057589A" w:rsidP="0057589A">
      <w:pPr>
        <w:ind w:firstLine="708"/>
        <w:rPr>
          <w:b/>
          <w:bCs/>
          <w:sz w:val="36"/>
          <w:szCs w:val="36"/>
        </w:rPr>
      </w:pPr>
      <w:r>
        <w:rPr>
          <w:b/>
          <w:bCs/>
          <w:sz w:val="36"/>
          <w:szCs w:val="36"/>
        </w:rPr>
        <w:br w:type="textWrapping" w:clear="all"/>
      </w:r>
    </w:p>
    <w:p w14:paraId="2E9BE848" w14:textId="77777777" w:rsidR="002369A6" w:rsidRDefault="002369A6" w:rsidP="002369A6">
      <w:pPr>
        <w:rPr>
          <w:b/>
          <w:bCs/>
          <w:sz w:val="36"/>
          <w:szCs w:val="36"/>
        </w:rPr>
      </w:pPr>
    </w:p>
    <w:p w14:paraId="3AFADD5E" w14:textId="77777777" w:rsidR="002369A6" w:rsidRPr="00CD03E1" w:rsidRDefault="002369A6" w:rsidP="002369A6">
      <w:pPr>
        <w:rPr>
          <w:b/>
          <w:bCs/>
          <w:color w:val="000000" w:themeColor="text1"/>
          <w:sz w:val="36"/>
          <w:szCs w:val="36"/>
        </w:rPr>
      </w:pPr>
    </w:p>
    <w:p w14:paraId="2579D96C" w14:textId="77777777" w:rsidR="00EE0F0E" w:rsidRDefault="00EE0F0E" w:rsidP="00EE0F0E">
      <w:pPr>
        <w:jc w:val="center"/>
        <w:rPr>
          <w:rFonts w:ascii="Verdana" w:hAnsi="Verdana"/>
          <w:b/>
          <w:bCs/>
          <w:sz w:val="20"/>
          <w:szCs w:val="20"/>
        </w:rPr>
      </w:pPr>
    </w:p>
    <w:p w14:paraId="4E96D395" w14:textId="77777777" w:rsidR="00EE0F0E" w:rsidRDefault="00EE0F0E" w:rsidP="00EE0F0E">
      <w:pPr>
        <w:jc w:val="center"/>
        <w:rPr>
          <w:rFonts w:ascii="Verdana" w:hAnsi="Verdana"/>
          <w:b/>
          <w:bCs/>
          <w:sz w:val="20"/>
          <w:szCs w:val="20"/>
        </w:rPr>
      </w:pPr>
    </w:p>
    <w:p w14:paraId="0B3FE2AF" w14:textId="77777777" w:rsidR="00EE0F0E" w:rsidRDefault="00EE0F0E" w:rsidP="00EE0F0E">
      <w:pPr>
        <w:jc w:val="center"/>
        <w:rPr>
          <w:rFonts w:ascii="Verdana" w:hAnsi="Verdana"/>
          <w:b/>
          <w:bCs/>
          <w:sz w:val="20"/>
          <w:szCs w:val="20"/>
        </w:rPr>
      </w:pPr>
    </w:p>
    <w:p w14:paraId="2CE8081A" w14:textId="67C86FFB" w:rsidR="00EE0F0E" w:rsidRPr="00D77F65" w:rsidRDefault="00A91FB5" w:rsidP="00EE0F0E">
      <w:pPr>
        <w:jc w:val="center"/>
        <w:rPr>
          <w:b/>
          <w:bCs/>
          <w:sz w:val="40"/>
          <w:szCs w:val="40"/>
        </w:rPr>
      </w:pPr>
      <w:r w:rsidRPr="00D77F65">
        <w:rPr>
          <w:b/>
          <w:bCs/>
          <w:sz w:val="40"/>
          <w:szCs w:val="40"/>
        </w:rPr>
        <w:t>Proposition de</w:t>
      </w:r>
      <w:r w:rsidR="005547C7">
        <w:rPr>
          <w:b/>
          <w:bCs/>
          <w:sz w:val="40"/>
          <w:szCs w:val="40"/>
        </w:rPr>
        <w:t>s</w:t>
      </w:r>
      <w:r w:rsidRPr="00D77F65">
        <w:rPr>
          <w:b/>
          <w:bCs/>
          <w:sz w:val="40"/>
          <w:szCs w:val="40"/>
        </w:rPr>
        <w:t xml:space="preserve"> </w:t>
      </w:r>
      <w:r w:rsidR="00F51A54" w:rsidRPr="00D77F65">
        <w:rPr>
          <w:b/>
          <w:bCs/>
          <w:sz w:val="40"/>
          <w:szCs w:val="40"/>
        </w:rPr>
        <w:t xml:space="preserve">Termes de référence </w:t>
      </w:r>
    </w:p>
    <w:p w14:paraId="5C8B8D95" w14:textId="77777777" w:rsidR="00EE0F0E" w:rsidRPr="004A06E4" w:rsidRDefault="00EE0F0E" w:rsidP="00EE0F0E">
      <w:pPr>
        <w:jc w:val="center"/>
        <w:rPr>
          <w:rFonts w:ascii="Verdana" w:hAnsi="Verdana"/>
          <w:b/>
          <w:bCs/>
          <w:sz w:val="20"/>
          <w:szCs w:val="20"/>
        </w:rPr>
      </w:pPr>
    </w:p>
    <w:p w14:paraId="70C3798C" w14:textId="77777777" w:rsidR="00EE0F0E" w:rsidRDefault="00EE0F0E" w:rsidP="00EE0F0E">
      <w:pPr>
        <w:pBdr>
          <w:bottom w:val="single" w:sz="6" w:space="1" w:color="auto"/>
        </w:pBdr>
        <w:jc w:val="center"/>
        <w:rPr>
          <w:rFonts w:ascii="Verdana" w:hAnsi="Verdana"/>
          <w:sz w:val="20"/>
          <w:szCs w:val="20"/>
        </w:rPr>
      </w:pPr>
    </w:p>
    <w:p w14:paraId="155732C5" w14:textId="77777777" w:rsidR="00D77F65" w:rsidRDefault="00D77F65" w:rsidP="00EE0F0E">
      <w:pPr>
        <w:pBdr>
          <w:bottom w:val="single" w:sz="6" w:space="1" w:color="auto"/>
        </w:pBdr>
        <w:jc w:val="center"/>
        <w:rPr>
          <w:rFonts w:ascii="Verdana" w:hAnsi="Verdana"/>
          <w:sz w:val="20"/>
          <w:szCs w:val="20"/>
        </w:rPr>
      </w:pPr>
    </w:p>
    <w:p w14:paraId="161AE9B2" w14:textId="77777777" w:rsidR="00EE0F0E" w:rsidRDefault="00EE0F0E" w:rsidP="00EE0F0E">
      <w:pPr>
        <w:pBdr>
          <w:bottom w:val="single" w:sz="6" w:space="1" w:color="auto"/>
        </w:pBdr>
        <w:jc w:val="center"/>
        <w:rPr>
          <w:rFonts w:ascii="Verdana" w:hAnsi="Verdana"/>
          <w:sz w:val="20"/>
          <w:szCs w:val="20"/>
        </w:rPr>
      </w:pPr>
    </w:p>
    <w:p w14:paraId="218412A1" w14:textId="77777777" w:rsidR="00EE0F0E" w:rsidRDefault="00EE0F0E" w:rsidP="00EE0F0E">
      <w:pPr>
        <w:jc w:val="center"/>
        <w:rPr>
          <w:rFonts w:ascii="Verdana" w:hAnsi="Verdana"/>
          <w:sz w:val="20"/>
          <w:szCs w:val="20"/>
        </w:rPr>
      </w:pPr>
    </w:p>
    <w:p w14:paraId="62CB7078" w14:textId="77777777" w:rsidR="00EE0F0E" w:rsidRDefault="00EE0F0E" w:rsidP="00EE0F0E">
      <w:pPr>
        <w:jc w:val="center"/>
        <w:rPr>
          <w:rFonts w:ascii="Verdana" w:hAnsi="Verdana"/>
          <w:sz w:val="20"/>
          <w:szCs w:val="20"/>
        </w:rPr>
      </w:pPr>
    </w:p>
    <w:p w14:paraId="6019D9CD" w14:textId="77777777" w:rsidR="00EE0F0E" w:rsidRDefault="00EE0F0E" w:rsidP="00EE0F0E">
      <w:pPr>
        <w:jc w:val="both"/>
        <w:rPr>
          <w:rFonts w:ascii="Verdana" w:hAnsi="Verdana"/>
          <w:sz w:val="20"/>
          <w:szCs w:val="20"/>
        </w:rPr>
      </w:pPr>
    </w:p>
    <w:p w14:paraId="7676E221" w14:textId="77777777" w:rsidR="00D77F65" w:rsidRDefault="00D77F65" w:rsidP="00D77F65">
      <w:pPr>
        <w:jc w:val="center"/>
        <w:rPr>
          <w:b/>
          <w:bCs/>
          <w:sz w:val="32"/>
          <w:szCs w:val="32"/>
        </w:rPr>
      </w:pPr>
    </w:p>
    <w:p w14:paraId="5AC56B82" w14:textId="4B58F31F" w:rsidR="00A774B9" w:rsidRDefault="00D77F65" w:rsidP="00A774B9">
      <w:pPr>
        <w:jc w:val="center"/>
        <w:rPr>
          <w:rFonts w:ascii="Verdana" w:hAnsi="Verdana"/>
          <w:sz w:val="32"/>
          <w:szCs w:val="32"/>
        </w:rPr>
      </w:pPr>
      <w:r w:rsidRPr="00D77F65">
        <w:rPr>
          <w:b/>
          <w:bCs/>
          <w:sz w:val="32"/>
          <w:szCs w:val="32"/>
        </w:rPr>
        <w:t xml:space="preserve">Déploiement de </w:t>
      </w:r>
      <w:r w:rsidRPr="002D6EB0">
        <w:rPr>
          <w:b/>
          <w:bCs/>
          <w:sz w:val="32"/>
          <w:szCs w:val="32"/>
        </w:rPr>
        <w:t xml:space="preserve">missions </w:t>
      </w:r>
      <w:r w:rsidR="00A774B9">
        <w:rPr>
          <w:b/>
          <w:bCs/>
          <w:sz w:val="32"/>
          <w:szCs w:val="32"/>
        </w:rPr>
        <w:t>d’information et de solidarité</w:t>
      </w:r>
      <w:r w:rsidR="001C6D9B">
        <w:rPr>
          <w:rStyle w:val="Appelnotedebasdep"/>
          <w:b/>
          <w:bCs/>
          <w:sz w:val="32"/>
          <w:szCs w:val="32"/>
        </w:rPr>
        <w:footnoteReference w:id="1"/>
      </w:r>
    </w:p>
    <w:p w14:paraId="12841978" w14:textId="0843D072" w:rsidR="002369A6" w:rsidRDefault="002369A6" w:rsidP="002369A6">
      <w:pPr>
        <w:jc w:val="center"/>
        <w:rPr>
          <w:rFonts w:ascii="Arial Unicode MS" w:eastAsia="Arial Unicode MS" w:hAnsi="Arial Unicode MS" w:cs="Arial Unicode MS"/>
          <w:b/>
          <w:color w:val="000000" w:themeColor="text1"/>
          <w:sz w:val="32"/>
          <w:szCs w:val="32"/>
        </w:rPr>
      </w:pPr>
    </w:p>
    <w:p w14:paraId="0FB05808" w14:textId="77777777" w:rsidR="006501EE" w:rsidRDefault="006501EE" w:rsidP="002369A6">
      <w:pPr>
        <w:jc w:val="center"/>
        <w:rPr>
          <w:rFonts w:ascii="Arial Unicode MS" w:eastAsia="Arial Unicode MS" w:hAnsi="Arial Unicode MS" w:cs="Arial Unicode MS"/>
          <w:b/>
          <w:color w:val="000000" w:themeColor="text1"/>
          <w:sz w:val="32"/>
          <w:szCs w:val="32"/>
        </w:rPr>
      </w:pPr>
    </w:p>
    <w:p w14:paraId="204C1CD2" w14:textId="77777777" w:rsidR="00D77F65" w:rsidRDefault="00D77F65" w:rsidP="002369A6">
      <w:pPr>
        <w:jc w:val="center"/>
        <w:rPr>
          <w:rFonts w:ascii="Arial Unicode MS" w:eastAsia="Arial Unicode MS" w:hAnsi="Arial Unicode MS" w:cs="Arial Unicode MS"/>
          <w:b/>
          <w:color w:val="000000" w:themeColor="text1"/>
          <w:sz w:val="32"/>
          <w:szCs w:val="32"/>
        </w:rPr>
      </w:pPr>
    </w:p>
    <w:p w14:paraId="2464611F" w14:textId="77777777" w:rsidR="00D77F65" w:rsidRPr="00CD03E1" w:rsidRDefault="00D77F65" w:rsidP="00D77F65">
      <w:pPr>
        <w:rPr>
          <w:rFonts w:ascii="Arial Unicode MS" w:eastAsia="Arial Unicode MS" w:hAnsi="Arial Unicode MS" w:cs="Arial Unicode MS"/>
          <w:b/>
          <w:color w:val="000000" w:themeColor="text1"/>
          <w:sz w:val="32"/>
          <w:szCs w:val="32"/>
        </w:rPr>
      </w:pPr>
    </w:p>
    <w:p w14:paraId="1DE27E0A" w14:textId="6938D82F" w:rsidR="00DF5FF3" w:rsidRPr="00B72CD9" w:rsidRDefault="00E4325B" w:rsidP="005F0AF4">
      <w:pPr>
        <w:jc w:val="center"/>
        <w:rPr>
          <w:b/>
          <w:bCs/>
          <w:sz w:val="28"/>
          <w:szCs w:val="28"/>
        </w:rPr>
      </w:pPr>
      <w:r w:rsidRPr="00B72CD9">
        <w:rPr>
          <w:b/>
          <w:bCs/>
          <w:sz w:val="28"/>
          <w:szCs w:val="28"/>
        </w:rPr>
        <w:t xml:space="preserve">V </w:t>
      </w:r>
      <w:r w:rsidR="003E6C06">
        <w:rPr>
          <w:b/>
          <w:bCs/>
          <w:sz w:val="28"/>
          <w:szCs w:val="28"/>
        </w:rPr>
        <w:t>29</w:t>
      </w:r>
      <w:r w:rsidR="00CD083B" w:rsidRPr="00B72CD9">
        <w:rPr>
          <w:b/>
          <w:bCs/>
          <w:sz w:val="28"/>
          <w:szCs w:val="28"/>
        </w:rPr>
        <w:t xml:space="preserve"> </w:t>
      </w:r>
      <w:r w:rsidR="0045229F">
        <w:rPr>
          <w:b/>
          <w:bCs/>
          <w:sz w:val="28"/>
          <w:szCs w:val="28"/>
        </w:rPr>
        <w:t>10</w:t>
      </w:r>
      <w:r w:rsidRPr="00B72CD9">
        <w:rPr>
          <w:b/>
          <w:bCs/>
          <w:sz w:val="28"/>
          <w:szCs w:val="28"/>
        </w:rPr>
        <w:t xml:space="preserve"> 2024</w:t>
      </w:r>
    </w:p>
    <w:p w14:paraId="657BFDE0" w14:textId="77777777" w:rsidR="00E4325B" w:rsidRDefault="00E4325B" w:rsidP="00E4325B">
      <w:pPr>
        <w:rPr>
          <w:lang w:eastAsia="en-US"/>
        </w:rPr>
      </w:pPr>
    </w:p>
    <w:p w14:paraId="5B4CA443" w14:textId="77777777" w:rsidR="00E4325B" w:rsidRDefault="00E4325B" w:rsidP="00E4325B">
      <w:pPr>
        <w:rPr>
          <w:lang w:eastAsia="en-US"/>
        </w:rPr>
      </w:pPr>
    </w:p>
    <w:p w14:paraId="79AB20CD" w14:textId="77777777" w:rsidR="00E4325B" w:rsidRDefault="00E4325B" w:rsidP="00E4325B">
      <w:pPr>
        <w:rPr>
          <w:lang w:eastAsia="en-US"/>
        </w:rPr>
      </w:pPr>
    </w:p>
    <w:p w14:paraId="23E7962E" w14:textId="77777777" w:rsidR="007304FA" w:rsidRDefault="007304FA" w:rsidP="00E4325B">
      <w:pPr>
        <w:rPr>
          <w:lang w:eastAsia="en-US"/>
        </w:rPr>
      </w:pPr>
    </w:p>
    <w:p w14:paraId="6ED37B6B" w14:textId="77777777" w:rsidR="007304FA" w:rsidRDefault="007304FA" w:rsidP="00E4325B">
      <w:pPr>
        <w:rPr>
          <w:lang w:eastAsia="en-US"/>
        </w:rPr>
      </w:pPr>
    </w:p>
    <w:p w14:paraId="2A8DF389" w14:textId="77777777" w:rsidR="007304FA" w:rsidRDefault="007304FA" w:rsidP="00E4325B">
      <w:pPr>
        <w:rPr>
          <w:lang w:eastAsia="en-US"/>
        </w:rPr>
      </w:pPr>
    </w:p>
    <w:p w14:paraId="6C3AA937" w14:textId="77777777" w:rsidR="007304FA" w:rsidRDefault="007304FA" w:rsidP="00E4325B">
      <w:pPr>
        <w:rPr>
          <w:lang w:eastAsia="en-US"/>
        </w:rPr>
      </w:pPr>
    </w:p>
    <w:p w14:paraId="750A5F7A" w14:textId="77777777" w:rsidR="007304FA" w:rsidRDefault="007304FA" w:rsidP="00E4325B">
      <w:pPr>
        <w:rPr>
          <w:lang w:eastAsia="en-US"/>
        </w:rPr>
      </w:pPr>
    </w:p>
    <w:p w14:paraId="05E3631F" w14:textId="77777777" w:rsidR="007304FA" w:rsidRDefault="007304FA" w:rsidP="00E4325B">
      <w:pPr>
        <w:rPr>
          <w:lang w:eastAsia="en-US"/>
        </w:rPr>
      </w:pPr>
    </w:p>
    <w:p w14:paraId="60331945" w14:textId="77777777" w:rsidR="00CC53F9" w:rsidRDefault="00CC53F9" w:rsidP="00E4325B">
      <w:pPr>
        <w:rPr>
          <w:lang w:eastAsia="en-US"/>
        </w:rPr>
      </w:pPr>
    </w:p>
    <w:p w14:paraId="36DD71C2" w14:textId="77777777" w:rsidR="00766A42" w:rsidRDefault="00766A42" w:rsidP="00E4325B">
      <w:pPr>
        <w:rPr>
          <w:lang w:eastAsia="en-US"/>
        </w:rPr>
      </w:pPr>
    </w:p>
    <w:p w14:paraId="11A0AA5C" w14:textId="77777777" w:rsidR="00766A42" w:rsidRDefault="00766A42" w:rsidP="00E4325B">
      <w:pPr>
        <w:rPr>
          <w:lang w:eastAsia="en-US"/>
        </w:rPr>
      </w:pPr>
    </w:p>
    <w:p w14:paraId="2E08C1C7" w14:textId="77777777" w:rsidR="00766A42" w:rsidRDefault="00766A42" w:rsidP="00E4325B">
      <w:pPr>
        <w:rPr>
          <w:lang w:eastAsia="en-US"/>
        </w:rPr>
      </w:pPr>
    </w:p>
    <w:p w14:paraId="6868BB2E" w14:textId="77777777" w:rsidR="00766A42" w:rsidRDefault="00766A42" w:rsidP="00E4325B">
      <w:pPr>
        <w:rPr>
          <w:lang w:eastAsia="en-US"/>
        </w:rPr>
      </w:pPr>
    </w:p>
    <w:p w14:paraId="48CE682A" w14:textId="77777777" w:rsidR="00CC53F9" w:rsidRDefault="00CC53F9" w:rsidP="00E4325B">
      <w:pPr>
        <w:rPr>
          <w:lang w:eastAsia="en-US"/>
        </w:rPr>
      </w:pPr>
    </w:p>
    <w:p w14:paraId="29CF8585" w14:textId="77777777" w:rsidR="00275AD2" w:rsidRPr="00121A98" w:rsidRDefault="00275AD2" w:rsidP="00DF5FF3"/>
    <w:p w14:paraId="7F591A22" w14:textId="33DB1950" w:rsidR="00CA64E6" w:rsidRPr="00121A98" w:rsidRDefault="00CA64E6" w:rsidP="00CA64E6">
      <w:pPr>
        <w:pStyle w:val="Titre1"/>
      </w:pPr>
      <w:bookmarkStart w:id="1" w:name="_Toc162602009"/>
      <w:bookmarkStart w:id="2" w:name="_Toc164861418"/>
      <w:bookmarkStart w:id="3" w:name="_Toc165499124"/>
      <w:bookmarkStart w:id="4" w:name="_Toc165622597"/>
      <w:bookmarkStart w:id="5" w:name="_Toc169514339"/>
      <w:bookmarkStart w:id="6" w:name="_Toc181002936"/>
      <w:r w:rsidRPr="00121A98">
        <w:t>Table de matières</w:t>
      </w:r>
      <w:bookmarkEnd w:id="1"/>
      <w:bookmarkEnd w:id="2"/>
      <w:bookmarkEnd w:id="3"/>
      <w:bookmarkEnd w:id="4"/>
      <w:bookmarkEnd w:id="5"/>
      <w:bookmarkEnd w:id="6"/>
      <w:r w:rsidRPr="00121A98">
        <w:t xml:space="preserve"> </w:t>
      </w:r>
    </w:p>
    <w:p w14:paraId="48F92737" w14:textId="739EE4E1" w:rsidR="00CA64E6" w:rsidRPr="0071719B" w:rsidRDefault="00CA64E6" w:rsidP="00CA64E6">
      <w:pPr>
        <w:rPr>
          <w:sz w:val="20"/>
          <w:szCs w:val="20"/>
        </w:rPr>
      </w:pPr>
    </w:p>
    <w:sdt>
      <w:sdtPr>
        <w:rPr>
          <w:rFonts w:cs="Times New Roman"/>
          <w:i/>
          <w:sz w:val="20"/>
          <w:szCs w:val="20"/>
          <w:lang w:val="fr-FR"/>
        </w:rPr>
        <w:id w:val="1674142450"/>
        <w:docPartObj>
          <w:docPartGallery w:val="Table of Contents"/>
          <w:docPartUnique/>
        </w:docPartObj>
      </w:sdtPr>
      <w:sdtEndPr>
        <w:rPr>
          <w:rFonts w:cstheme="minorHAnsi"/>
          <w:i w:val="0"/>
          <w:noProof/>
          <w:sz w:val="24"/>
          <w:szCs w:val="24"/>
          <w:lang w:val="fr-BE"/>
        </w:rPr>
      </w:sdtEndPr>
      <w:sdtContent>
        <w:p w14:paraId="0A84BA77" w14:textId="6B23CDF4" w:rsidR="00782768" w:rsidRDefault="00812D46">
          <w:pPr>
            <w:pStyle w:val="TM1"/>
            <w:rPr>
              <w:rFonts w:asciiTheme="minorHAnsi" w:eastAsiaTheme="minorEastAsia" w:hAnsiTheme="minorHAnsi" w:cstheme="minorBidi"/>
              <w:b w:val="0"/>
              <w:bCs w:val="0"/>
              <w:iCs w:val="0"/>
              <w:noProof/>
              <w:lang w:val="fr-FR" w:eastAsia="fr-FR"/>
            </w:rPr>
          </w:pPr>
          <w:r w:rsidRPr="0071719B">
            <w:rPr>
              <w:rFonts w:cs="Times New Roman"/>
              <w:i/>
              <w:color w:val="000000" w:themeColor="text1"/>
              <w:sz w:val="20"/>
              <w:szCs w:val="20"/>
            </w:rPr>
            <w:fldChar w:fldCharType="begin"/>
          </w:r>
          <w:r w:rsidRPr="0071719B">
            <w:rPr>
              <w:rFonts w:cs="Times New Roman"/>
              <w:i/>
              <w:color w:val="000000" w:themeColor="text1"/>
              <w:sz w:val="20"/>
              <w:szCs w:val="20"/>
            </w:rPr>
            <w:instrText xml:space="preserve"> TOC \o "1-3" \h \z \u </w:instrText>
          </w:r>
          <w:r w:rsidRPr="0071719B">
            <w:rPr>
              <w:rFonts w:cs="Times New Roman"/>
              <w:i/>
              <w:color w:val="000000" w:themeColor="text1"/>
              <w:sz w:val="20"/>
              <w:szCs w:val="20"/>
            </w:rPr>
            <w:fldChar w:fldCharType="separate"/>
          </w:r>
          <w:hyperlink w:anchor="_Toc181002936" w:history="1">
            <w:r w:rsidR="00782768" w:rsidRPr="00E92B36">
              <w:rPr>
                <w:rStyle w:val="Lienhypertexte"/>
                <w:noProof/>
              </w:rPr>
              <w:t>Table de matières</w:t>
            </w:r>
            <w:r w:rsidR="00782768">
              <w:rPr>
                <w:noProof/>
                <w:webHidden/>
              </w:rPr>
              <w:tab/>
            </w:r>
            <w:r w:rsidR="00782768">
              <w:rPr>
                <w:noProof/>
                <w:webHidden/>
              </w:rPr>
              <w:fldChar w:fldCharType="begin"/>
            </w:r>
            <w:r w:rsidR="00782768">
              <w:rPr>
                <w:noProof/>
                <w:webHidden/>
              </w:rPr>
              <w:instrText xml:space="preserve"> PAGEREF _Toc181002936 \h </w:instrText>
            </w:r>
            <w:r w:rsidR="00782768">
              <w:rPr>
                <w:noProof/>
                <w:webHidden/>
              </w:rPr>
            </w:r>
            <w:r w:rsidR="00782768">
              <w:rPr>
                <w:noProof/>
                <w:webHidden/>
              </w:rPr>
              <w:fldChar w:fldCharType="separate"/>
            </w:r>
            <w:r w:rsidR="00792B56">
              <w:rPr>
                <w:noProof/>
                <w:webHidden/>
              </w:rPr>
              <w:t>2</w:t>
            </w:r>
            <w:r w:rsidR="00782768">
              <w:rPr>
                <w:noProof/>
                <w:webHidden/>
              </w:rPr>
              <w:fldChar w:fldCharType="end"/>
            </w:r>
          </w:hyperlink>
        </w:p>
        <w:p w14:paraId="20F21996" w14:textId="765CCFBF" w:rsidR="00782768" w:rsidRDefault="00782768">
          <w:pPr>
            <w:pStyle w:val="TM1"/>
            <w:rPr>
              <w:rFonts w:asciiTheme="minorHAnsi" w:eastAsiaTheme="minorEastAsia" w:hAnsiTheme="minorHAnsi" w:cstheme="minorBidi"/>
              <w:b w:val="0"/>
              <w:bCs w:val="0"/>
              <w:iCs w:val="0"/>
              <w:noProof/>
              <w:lang w:val="fr-FR" w:eastAsia="fr-FR"/>
            </w:rPr>
          </w:pPr>
          <w:hyperlink w:anchor="_Toc181002937" w:history="1">
            <w:r w:rsidRPr="00E92B36">
              <w:rPr>
                <w:rStyle w:val="Lienhypertexte"/>
                <w:noProof/>
              </w:rPr>
              <w:t>Glossaire</w:t>
            </w:r>
            <w:r>
              <w:rPr>
                <w:noProof/>
                <w:webHidden/>
              </w:rPr>
              <w:tab/>
            </w:r>
            <w:r>
              <w:rPr>
                <w:noProof/>
                <w:webHidden/>
              </w:rPr>
              <w:fldChar w:fldCharType="begin"/>
            </w:r>
            <w:r>
              <w:rPr>
                <w:noProof/>
                <w:webHidden/>
              </w:rPr>
              <w:instrText xml:space="preserve"> PAGEREF _Toc181002937 \h </w:instrText>
            </w:r>
            <w:r>
              <w:rPr>
                <w:noProof/>
                <w:webHidden/>
              </w:rPr>
            </w:r>
            <w:r>
              <w:rPr>
                <w:noProof/>
                <w:webHidden/>
              </w:rPr>
              <w:fldChar w:fldCharType="separate"/>
            </w:r>
            <w:r w:rsidR="00792B56">
              <w:rPr>
                <w:noProof/>
                <w:webHidden/>
              </w:rPr>
              <w:t>3</w:t>
            </w:r>
            <w:r>
              <w:rPr>
                <w:noProof/>
                <w:webHidden/>
              </w:rPr>
              <w:fldChar w:fldCharType="end"/>
            </w:r>
          </w:hyperlink>
        </w:p>
        <w:p w14:paraId="02CC455F" w14:textId="0C683E51" w:rsidR="00782768" w:rsidRDefault="00782768">
          <w:pPr>
            <w:pStyle w:val="TM1"/>
            <w:rPr>
              <w:rFonts w:asciiTheme="minorHAnsi" w:eastAsiaTheme="minorEastAsia" w:hAnsiTheme="minorHAnsi" w:cstheme="minorBidi"/>
              <w:b w:val="0"/>
              <w:bCs w:val="0"/>
              <w:iCs w:val="0"/>
              <w:noProof/>
              <w:lang w:val="fr-FR" w:eastAsia="fr-FR"/>
            </w:rPr>
          </w:pPr>
          <w:hyperlink w:anchor="_Toc181002938" w:history="1">
            <w:r w:rsidRPr="00E92B36">
              <w:rPr>
                <w:rStyle w:val="Lienhypertexte"/>
                <w:rFonts w:cs="Times New Roman"/>
                <w:noProof/>
              </w:rPr>
              <w:t>A.</w:t>
            </w:r>
            <w:r>
              <w:rPr>
                <w:rFonts w:asciiTheme="minorHAnsi" w:eastAsiaTheme="minorEastAsia" w:hAnsiTheme="minorHAnsi" w:cstheme="minorBidi"/>
                <w:b w:val="0"/>
                <w:bCs w:val="0"/>
                <w:iCs w:val="0"/>
                <w:noProof/>
                <w:lang w:val="fr-FR" w:eastAsia="fr-FR"/>
              </w:rPr>
              <w:tab/>
            </w:r>
            <w:r w:rsidRPr="00E92B36">
              <w:rPr>
                <w:rStyle w:val="Lienhypertexte"/>
                <w:noProof/>
              </w:rPr>
              <w:t>Mandat de la COI pour le déploiement de missions d’information et de solidarité</w:t>
            </w:r>
            <w:r>
              <w:rPr>
                <w:noProof/>
                <w:webHidden/>
              </w:rPr>
              <w:tab/>
            </w:r>
            <w:r>
              <w:rPr>
                <w:noProof/>
                <w:webHidden/>
              </w:rPr>
              <w:fldChar w:fldCharType="begin"/>
            </w:r>
            <w:r>
              <w:rPr>
                <w:noProof/>
                <w:webHidden/>
              </w:rPr>
              <w:instrText xml:space="preserve"> PAGEREF _Toc181002938 \h </w:instrText>
            </w:r>
            <w:r>
              <w:rPr>
                <w:noProof/>
                <w:webHidden/>
              </w:rPr>
            </w:r>
            <w:r>
              <w:rPr>
                <w:noProof/>
                <w:webHidden/>
              </w:rPr>
              <w:fldChar w:fldCharType="separate"/>
            </w:r>
            <w:r w:rsidR="00792B56">
              <w:rPr>
                <w:noProof/>
                <w:webHidden/>
              </w:rPr>
              <w:t>5</w:t>
            </w:r>
            <w:r>
              <w:rPr>
                <w:noProof/>
                <w:webHidden/>
              </w:rPr>
              <w:fldChar w:fldCharType="end"/>
            </w:r>
          </w:hyperlink>
        </w:p>
        <w:p w14:paraId="718DF1A0" w14:textId="18783D04" w:rsidR="00782768" w:rsidRDefault="00782768">
          <w:pPr>
            <w:pStyle w:val="TM1"/>
            <w:rPr>
              <w:rFonts w:asciiTheme="minorHAnsi" w:eastAsiaTheme="minorEastAsia" w:hAnsiTheme="minorHAnsi" w:cstheme="minorBidi"/>
              <w:b w:val="0"/>
              <w:bCs w:val="0"/>
              <w:iCs w:val="0"/>
              <w:noProof/>
              <w:lang w:val="fr-FR" w:eastAsia="fr-FR"/>
            </w:rPr>
          </w:pPr>
          <w:hyperlink w:anchor="_Toc181002939" w:history="1">
            <w:r w:rsidRPr="00E92B36">
              <w:rPr>
                <w:rStyle w:val="Lienhypertexte"/>
                <w:rFonts w:cs="Times New Roman"/>
                <w:noProof/>
              </w:rPr>
              <w:t>B.</w:t>
            </w:r>
            <w:r>
              <w:rPr>
                <w:rFonts w:asciiTheme="minorHAnsi" w:eastAsiaTheme="minorEastAsia" w:hAnsiTheme="minorHAnsi" w:cstheme="minorBidi"/>
                <w:b w:val="0"/>
                <w:bCs w:val="0"/>
                <w:iCs w:val="0"/>
                <w:noProof/>
                <w:lang w:val="fr-FR" w:eastAsia="fr-FR"/>
              </w:rPr>
              <w:tab/>
            </w:r>
            <w:r w:rsidRPr="00104B3F">
              <w:rPr>
                <w:rStyle w:val="Lienhypertexte"/>
                <w:noProof/>
              </w:rPr>
              <w:t xml:space="preserve">Missions </w:t>
            </w:r>
            <w:r w:rsidRPr="00104B3F">
              <w:rPr>
                <w:rStyle w:val="Lienhypertexte"/>
                <w:rFonts w:cs="Times New Roman"/>
                <w:noProof/>
              </w:rPr>
              <w:t>d’information et de solidarité</w:t>
            </w:r>
            <w:r w:rsidRPr="00104B3F">
              <w:rPr>
                <w:rStyle w:val="Lienhypertexte"/>
                <w:noProof/>
              </w:rPr>
              <w:t>: concept et définitions</w:t>
            </w:r>
            <w:r w:rsidRPr="00104B3F">
              <w:rPr>
                <w:noProof/>
                <w:webHidden/>
              </w:rPr>
              <w:tab/>
            </w:r>
            <w:r w:rsidRPr="00104B3F">
              <w:rPr>
                <w:noProof/>
                <w:webHidden/>
              </w:rPr>
              <w:fldChar w:fldCharType="begin"/>
            </w:r>
            <w:r w:rsidRPr="00104B3F">
              <w:rPr>
                <w:noProof/>
                <w:webHidden/>
              </w:rPr>
              <w:instrText xml:space="preserve"> PAGEREF _Toc181002939 \h </w:instrText>
            </w:r>
            <w:r w:rsidRPr="00104B3F">
              <w:rPr>
                <w:noProof/>
                <w:webHidden/>
              </w:rPr>
            </w:r>
            <w:r w:rsidRPr="00104B3F">
              <w:rPr>
                <w:noProof/>
                <w:webHidden/>
              </w:rPr>
              <w:fldChar w:fldCharType="separate"/>
            </w:r>
            <w:r w:rsidR="00792B56">
              <w:rPr>
                <w:noProof/>
                <w:webHidden/>
              </w:rPr>
              <w:t>5</w:t>
            </w:r>
            <w:r w:rsidRPr="00104B3F">
              <w:rPr>
                <w:noProof/>
                <w:webHidden/>
              </w:rPr>
              <w:fldChar w:fldCharType="end"/>
            </w:r>
          </w:hyperlink>
        </w:p>
        <w:p w14:paraId="6D7B7618" w14:textId="67B811E1" w:rsidR="00782768" w:rsidRDefault="00782768">
          <w:pPr>
            <w:pStyle w:val="TM1"/>
            <w:rPr>
              <w:rFonts w:asciiTheme="minorHAnsi" w:eastAsiaTheme="minorEastAsia" w:hAnsiTheme="minorHAnsi" w:cstheme="minorBidi"/>
              <w:b w:val="0"/>
              <w:bCs w:val="0"/>
              <w:iCs w:val="0"/>
              <w:noProof/>
              <w:lang w:val="fr-FR" w:eastAsia="fr-FR"/>
            </w:rPr>
          </w:pPr>
          <w:hyperlink w:anchor="_Toc181002940" w:history="1">
            <w:r w:rsidRPr="00E92B36">
              <w:rPr>
                <w:rStyle w:val="Lienhypertexte"/>
                <w:rFonts w:cs="Times New Roman"/>
                <w:noProof/>
              </w:rPr>
              <w:t>C.</w:t>
            </w:r>
            <w:r>
              <w:rPr>
                <w:rFonts w:asciiTheme="minorHAnsi" w:eastAsiaTheme="minorEastAsia" w:hAnsiTheme="minorHAnsi" w:cstheme="minorBidi"/>
                <w:b w:val="0"/>
                <w:bCs w:val="0"/>
                <w:iCs w:val="0"/>
                <w:noProof/>
                <w:lang w:val="fr-FR" w:eastAsia="fr-FR"/>
              </w:rPr>
              <w:tab/>
            </w:r>
            <w:r w:rsidRPr="00E92B36">
              <w:rPr>
                <w:rStyle w:val="Lienhypertexte"/>
                <w:noProof/>
              </w:rPr>
              <w:t>Objectifs</w:t>
            </w:r>
            <w:r>
              <w:rPr>
                <w:noProof/>
                <w:webHidden/>
              </w:rPr>
              <w:tab/>
            </w:r>
            <w:r>
              <w:rPr>
                <w:noProof/>
                <w:webHidden/>
              </w:rPr>
              <w:fldChar w:fldCharType="begin"/>
            </w:r>
            <w:r>
              <w:rPr>
                <w:noProof/>
                <w:webHidden/>
              </w:rPr>
              <w:instrText xml:space="preserve"> PAGEREF _Toc181002940 \h </w:instrText>
            </w:r>
            <w:r>
              <w:rPr>
                <w:noProof/>
                <w:webHidden/>
              </w:rPr>
            </w:r>
            <w:r>
              <w:rPr>
                <w:noProof/>
                <w:webHidden/>
              </w:rPr>
              <w:fldChar w:fldCharType="separate"/>
            </w:r>
            <w:r w:rsidR="00792B56">
              <w:rPr>
                <w:noProof/>
                <w:webHidden/>
              </w:rPr>
              <w:t>6</w:t>
            </w:r>
            <w:r>
              <w:rPr>
                <w:noProof/>
                <w:webHidden/>
              </w:rPr>
              <w:fldChar w:fldCharType="end"/>
            </w:r>
          </w:hyperlink>
        </w:p>
        <w:p w14:paraId="346E67F0" w14:textId="6B57BAE3" w:rsidR="00782768" w:rsidRDefault="00782768">
          <w:pPr>
            <w:pStyle w:val="TM1"/>
            <w:rPr>
              <w:rFonts w:asciiTheme="minorHAnsi" w:eastAsiaTheme="minorEastAsia" w:hAnsiTheme="minorHAnsi" w:cstheme="minorBidi"/>
              <w:b w:val="0"/>
              <w:bCs w:val="0"/>
              <w:iCs w:val="0"/>
              <w:noProof/>
              <w:lang w:val="fr-FR" w:eastAsia="fr-FR"/>
            </w:rPr>
          </w:pPr>
          <w:hyperlink w:anchor="_Toc181002941" w:history="1">
            <w:r w:rsidRPr="00E92B36">
              <w:rPr>
                <w:rStyle w:val="Lienhypertexte"/>
                <w:rFonts w:cs="Times New Roman"/>
                <w:noProof/>
              </w:rPr>
              <w:t>D.</w:t>
            </w:r>
            <w:r>
              <w:rPr>
                <w:rFonts w:asciiTheme="minorHAnsi" w:eastAsiaTheme="minorEastAsia" w:hAnsiTheme="minorHAnsi" w:cstheme="minorBidi"/>
                <w:b w:val="0"/>
                <w:bCs w:val="0"/>
                <w:iCs w:val="0"/>
                <w:noProof/>
                <w:lang w:val="fr-FR" w:eastAsia="fr-FR"/>
              </w:rPr>
              <w:tab/>
            </w:r>
            <w:r w:rsidRPr="00E92B36">
              <w:rPr>
                <w:rStyle w:val="Lienhypertexte"/>
                <w:noProof/>
              </w:rPr>
              <w:t>Résultats attendus</w:t>
            </w:r>
            <w:r>
              <w:rPr>
                <w:noProof/>
                <w:webHidden/>
              </w:rPr>
              <w:tab/>
            </w:r>
            <w:r>
              <w:rPr>
                <w:noProof/>
                <w:webHidden/>
              </w:rPr>
              <w:fldChar w:fldCharType="begin"/>
            </w:r>
            <w:r>
              <w:rPr>
                <w:noProof/>
                <w:webHidden/>
              </w:rPr>
              <w:instrText xml:space="preserve"> PAGEREF _Toc181002941 \h </w:instrText>
            </w:r>
            <w:r>
              <w:rPr>
                <w:noProof/>
                <w:webHidden/>
              </w:rPr>
            </w:r>
            <w:r>
              <w:rPr>
                <w:noProof/>
                <w:webHidden/>
              </w:rPr>
              <w:fldChar w:fldCharType="separate"/>
            </w:r>
            <w:r w:rsidR="00792B56">
              <w:rPr>
                <w:noProof/>
                <w:webHidden/>
              </w:rPr>
              <w:t>6</w:t>
            </w:r>
            <w:r>
              <w:rPr>
                <w:noProof/>
                <w:webHidden/>
              </w:rPr>
              <w:fldChar w:fldCharType="end"/>
            </w:r>
          </w:hyperlink>
        </w:p>
        <w:p w14:paraId="0A96275A" w14:textId="45FDA75A" w:rsidR="00782768" w:rsidRDefault="00782768">
          <w:pPr>
            <w:pStyle w:val="TM1"/>
            <w:rPr>
              <w:rFonts w:asciiTheme="minorHAnsi" w:eastAsiaTheme="minorEastAsia" w:hAnsiTheme="minorHAnsi" w:cstheme="minorBidi"/>
              <w:b w:val="0"/>
              <w:bCs w:val="0"/>
              <w:iCs w:val="0"/>
              <w:noProof/>
              <w:lang w:val="fr-FR" w:eastAsia="fr-FR"/>
            </w:rPr>
          </w:pPr>
          <w:hyperlink w:anchor="_Toc181002942" w:history="1">
            <w:r w:rsidRPr="00E92B36">
              <w:rPr>
                <w:rStyle w:val="Lienhypertexte"/>
                <w:rFonts w:cs="Times New Roman"/>
                <w:noProof/>
              </w:rPr>
              <w:t>E.</w:t>
            </w:r>
            <w:r>
              <w:rPr>
                <w:rFonts w:asciiTheme="minorHAnsi" w:eastAsiaTheme="minorEastAsia" w:hAnsiTheme="minorHAnsi" w:cstheme="minorBidi"/>
                <w:b w:val="0"/>
                <w:bCs w:val="0"/>
                <w:iCs w:val="0"/>
                <w:noProof/>
                <w:lang w:val="fr-FR" w:eastAsia="fr-FR"/>
              </w:rPr>
              <w:tab/>
            </w:r>
            <w:r w:rsidRPr="00E92B36">
              <w:rPr>
                <w:rStyle w:val="Lienhypertexte"/>
                <w:noProof/>
              </w:rPr>
              <w:t>Principales actions</w:t>
            </w:r>
            <w:r>
              <w:rPr>
                <w:noProof/>
                <w:webHidden/>
              </w:rPr>
              <w:tab/>
            </w:r>
            <w:r>
              <w:rPr>
                <w:noProof/>
                <w:webHidden/>
              </w:rPr>
              <w:fldChar w:fldCharType="begin"/>
            </w:r>
            <w:r>
              <w:rPr>
                <w:noProof/>
                <w:webHidden/>
              </w:rPr>
              <w:instrText xml:space="preserve"> PAGEREF _Toc181002942 \h </w:instrText>
            </w:r>
            <w:r>
              <w:rPr>
                <w:noProof/>
                <w:webHidden/>
              </w:rPr>
            </w:r>
            <w:r>
              <w:rPr>
                <w:noProof/>
                <w:webHidden/>
              </w:rPr>
              <w:fldChar w:fldCharType="separate"/>
            </w:r>
            <w:r w:rsidR="00792B56">
              <w:rPr>
                <w:noProof/>
                <w:webHidden/>
              </w:rPr>
              <w:t>7</w:t>
            </w:r>
            <w:r>
              <w:rPr>
                <w:noProof/>
                <w:webHidden/>
              </w:rPr>
              <w:fldChar w:fldCharType="end"/>
            </w:r>
          </w:hyperlink>
        </w:p>
        <w:p w14:paraId="3D704DE9" w14:textId="2CBBE406" w:rsidR="00782768" w:rsidRDefault="00782768">
          <w:pPr>
            <w:pStyle w:val="TM1"/>
            <w:rPr>
              <w:rFonts w:asciiTheme="minorHAnsi" w:eastAsiaTheme="minorEastAsia" w:hAnsiTheme="minorHAnsi" w:cstheme="minorBidi"/>
              <w:b w:val="0"/>
              <w:bCs w:val="0"/>
              <w:iCs w:val="0"/>
              <w:noProof/>
              <w:lang w:val="fr-FR" w:eastAsia="fr-FR"/>
            </w:rPr>
          </w:pPr>
          <w:hyperlink w:anchor="_Toc181002943" w:history="1">
            <w:r w:rsidRPr="00E92B36">
              <w:rPr>
                <w:rStyle w:val="Lienhypertexte"/>
                <w:rFonts w:cs="Times New Roman"/>
                <w:noProof/>
              </w:rPr>
              <w:t>F.</w:t>
            </w:r>
            <w:r>
              <w:rPr>
                <w:rFonts w:asciiTheme="minorHAnsi" w:eastAsiaTheme="minorEastAsia" w:hAnsiTheme="minorHAnsi" w:cstheme="minorBidi"/>
                <w:b w:val="0"/>
                <w:bCs w:val="0"/>
                <w:iCs w:val="0"/>
                <w:noProof/>
                <w:lang w:val="fr-FR" w:eastAsia="fr-FR"/>
              </w:rPr>
              <w:tab/>
            </w:r>
            <w:r w:rsidRPr="00E92B36">
              <w:rPr>
                <w:rStyle w:val="Lienhypertexte"/>
                <w:noProof/>
              </w:rPr>
              <w:t>Étapes à suivre pour le déploiement</w:t>
            </w:r>
            <w:r>
              <w:rPr>
                <w:noProof/>
                <w:webHidden/>
              </w:rPr>
              <w:tab/>
            </w:r>
            <w:r>
              <w:rPr>
                <w:noProof/>
                <w:webHidden/>
              </w:rPr>
              <w:fldChar w:fldCharType="begin"/>
            </w:r>
            <w:r>
              <w:rPr>
                <w:noProof/>
                <w:webHidden/>
              </w:rPr>
              <w:instrText xml:space="preserve"> PAGEREF _Toc181002943 \h </w:instrText>
            </w:r>
            <w:r>
              <w:rPr>
                <w:noProof/>
                <w:webHidden/>
              </w:rPr>
            </w:r>
            <w:r>
              <w:rPr>
                <w:noProof/>
                <w:webHidden/>
              </w:rPr>
              <w:fldChar w:fldCharType="separate"/>
            </w:r>
            <w:r w:rsidR="00792B56">
              <w:rPr>
                <w:noProof/>
                <w:webHidden/>
              </w:rPr>
              <w:t>7</w:t>
            </w:r>
            <w:r>
              <w:rPr>
                <w:noProof/>
                <w:webHidden/>
              </w:rPr>
              <w:fldChar w:fldCharType="end"/>
            </w:r>
          </w:hyperlink>
        </w:p>
        <w:p w14:paraId="1869AF8D" w14:textId="683065FC" w:rsidR="00782768" w:rsidRDefault="00782768">
          <w:pPr>
            <w:pStyle w:val="TM1"/>
            <w:rPr>
              <w:rFonts w:asciiTheme="minorHAnsi" w:eastAsiaTheme="minorEastAsia" w:hAnsiTheme="minorHAnsi" w:cstheme="minorBidi"/>
              <w:b w:val="0"/>
              <w:bCs w:val="0"/>
              <w:iCs w:val="0"/>
              <w:noProof/>
              <w:lang w:val="fr-FR" w:eastAsia="fr-FR"/>
            </w:rPr>
          </w:pPr>
          <w:hyperlink w:anchor="_Toc181002944" w:history="1">
            <w:r w:rsidRPr="00E92B36">
              <w:rPr>
                <w:rStyle w:val="Lienhypertexte"/>
                <w:rFonts w:cs="Times New Roman"/>
                <w:noProof/>
              </w:rPr>
              <w:t>G.</w:t>
            </w:r>
            <w:r>
              <w:rPr>
                <w:rFonts w:asciiTheme="minorHAnsi" w:eastAsiaTheme="minorEastAsia" w:hAnsiTheme="minorHAnsi" w:cstheme="minorBidi"/>
                <w:b w:val="0"/>
                <w:bCs w:val="0"/>
                <w:iCs w:val="0"/>
                <w:noProof/>
                <w:lang w:val="fr-FR" w:eastAsia="fr-FR"/>
              </w:rPr>
              <w:tab/>
            </w:r>
            <w:r w:rsidRPr="00E92B36">
              <w:rPr>
                <w:rStyle w:val="Lienhypertexte"/>
                <w:noProof/>
              </w:rPr>
              <w:t>Zones de couverture</w:t>
            </w:r>
            <w:r>
              <w:rPr>
                <w:noProof/>
                <w:webHidden/>
              </w:rPr>
              <w:tab/>
            </w:r>
            <w:r>
              <w:rPr>
                <w:noProof/>
                <w:webHidden/>
              </w:rPr>
              <w:fldChar w:fldCharType="begin"/>
            </w:r>
            <w:r>
              <w:rPr>
                <w:noProof/>
                <w:webHidden/>
              </w:rPr>
              <w:instrText xml:space="preserve"> PAGEREF _Toc181002944 \h </w:instrText>
            </w:r>
            <w:r>
              <w:rPr>
                <w:noProof/>
                <w:webHidden/>
              </w:rPr>
            </w:r>
            <w:r>
              <w:rPr>
                <w:noProof/>
                <w:webHidden/>
              </w:rPr>
              <w:fldChar w:fldCharType="separate"/>
            </w:r>
            <w:r w:rsidR="00792B56">
              <w:rPr>
                <w:noProof/>
                <w:webHidden/>
              </w:rPr>
              <w:t>7</w:t>
            </w:r>
            <w:r>
              <w:rPr>
                <w:noProof/>
                <w:webHidden/>
              </w:rPr>
              <w:fldChar w:fldCharType="end"/>
            </w:r>
          </w:hyperlink>
        </w:p>
        <w:p w14:paraId="298067C6" w14:textId="64EC8BA9" w:rsidR="00782768" w:rsidRDefault="00782768">
          <w:pPr>
            <w:pStyle w:val="TM1"/>
            <w:rPr>
              <w:rFonts w:asciiTheme="minorHAnsi" w:eastAsiaTheme="minorEastAsia" w:hAnsiTheme="minorHAnsi" w:cstheme="minorBidi"/>
              <w:b w:val="0"/>
              <w:bCs w:val="0"/>
              <w:iCs w:val="0"/>
              <w:noProof/>
              <w:lang w:val="fr-FR" w:eastAsia="fr-FR"/>
            </w:rPr>
          </w:pPr>
          <w:hyperlink w:anchor="_Toc181002945" w:history="1">
            <w:r w:rsidRPr="00E92B36">
              <w:rPr>
                <w:rStyle w:val="Lienhypertexte"/>
                <w:rFonts w:cs="Times New Roman"/>
                <w:noProof/>
              </w:rPr>
              <w:t>H.</w:t>
            </w:r>
            <w:r>
              <w:rPr>
                <w:rFonts w:asciiTheme="minorHAnsi" w:eastAsiaTheme="minorEastAsia" w:hAnsiTheme="minorHAnsi" w:cstheme="minorBidi"/>
                <w:b w:val="0"/>
                <w:bCs w:val="0"/>
                <w:iCs w:val="0"/>
                <w:noProof/>
                <w:lang w:val="fr-FR" w:eastAsia="fr-FR"/>
              </w:rPr>
              <w:tab/>
            </w:r>
            <w:r w:rsidRPr="00E92B36">
              <w:rPr>
                <w:rStyle w:val="Lienhypertexte"/>
                <w:noProof/>
              </w:rPr>
              <w:t>Missionnaires déployables</w:t>
            </w:r>
            <w:r>
              <w:rPr>
                <w:noProof/>
                <w:webHidden/>
              </w:rPr>
              <w:tab/>
            </w:r>
            <w:r>
              <w:rPr>
                <w:noProof/>
                <w:webHidden/>
              </w:rPr>
              <w:fldChar w:fldCharType="begin"/>
            </w:r>
            <w:r>
              <w:rPr>
                <w:noProof/>
                <w:webHidden/>
              </w:rPr>
              <w:instrText xml:space="preserve"> PAGEREF _Toc181002945 \h </w:instrText>
            </w:r>
            <w:r>
              <w:rPr>
                <w:noProof/>
                <w:webHidden/>
              </w:rPr>
            </w:r>
            <w:r>
              <w:rPr>
                <w:noProof/>
                <w:webHidden/>
              </w:rPr>
              <w:fldChar w:fldCharType="separate"/>
            </w:r>
            <w:r w:rsidR="00792B56">
              <w:rPr>
                <w:noProof/>
                <w:webHidden/>
              </w:rPr>
              <w:t>7</w:t>
            </w:r>
            <w:r>
              <w:rPr>
                <w:noProof/>
                <w:webHidden/>
              </w:rPr>
              <w:fldChar w:fldCharType="end"/>
            </w:r>
          </w:hyperlink>
        </w:p>
        <w:p w14:paraId="3E19EF92" w14:textId="384DA7B8" w:rsidR="00782768" w:rsidRDefault="00782768">
          <w:pPr>
            <w:pStyle w:val="TM1"/>
            <w:rPr>
              <w:rFonts w:asciiTheme="minorHAnsi" w:eastAsiaTheme="minorEastAsia" w:hAnsiTheme="minorHAnsi" w:cstheme="minorBidi"/>
              <w:b w:val="0"/>
              <w:bCs w:val="0"/>
              <w:iCs w:val="0"/>
              <w:noProof/>
              <w:lang w:val="fr-FR" w:eastAsia="fr-FR"/>
            </w:rPr>
          </w:pPr>
          <w:hyperlink w:anchor="_Toc181002946" w:history="1">
            <w:r w:rsidRPr="00E92B36">
              <w:rPr>
                <w:rStyle w:val="Lienhypertexte"/>
                <w:rFonts w:cs="Times New Roman"/>
                <w:noProof/>
              </w:rPr>
              <w:t>I.</w:t>
            </w:r>
            <w:r>
              <w:rPr>
                <w:rFonts w:asciiTheme="minorHAnsi" w:eastAsiaTheme="minorEastAsia" w:hAnsiTheme="minorHAnsi" w:cstheme="minorBidi"/>
                <w:b w:val="0"/>
                <w:bCs w:val="0"/>
                <w:iCs w:val="0"/>
                <w:noProof/>
                <w:lang w:val="fr-FR" w:eastAsia="fr-FR"/>
              </w:rPr>
              <w:tab/>
            </w:r>
            <w:r w:rsidRPr="00E92B36">
              <w:rPr>
                <w:rStyle w:val="Lienhypertexte"/>
                <w:noProof/>
              </w:rPr>
              <w:t>Document final de la mission</w:t>
            </w:r>
            <w:r>
              <w:rPr>
                <w:noProof/>
                <w:webHidden/>
              </w:rPr>
              <w:tab/>
            </w:r>
            <w:r>
              <w:rPr>
                <w:noProof/>
                <w:webHidden/>
              </w:rPr>
              <w:fldChar w:fldCharType="begin"/>
            </w:r>
            <w:r>
              <w:rPr>
                <w:noProof/>
                <w:webHidden/>
              </w:rPr>
              <w:instrText xml:space="preserve"> PAGEREF _Toc181002946 \h </w:instrText>
            </w:r>
            <w:r>
              <w:rPr>
                <w:noProof/>
                <w:webHidden/>
              </w:rPr>
            </w:r>
            <w:r>
              <w:rPr>
                <w:noProof/>
                <w:webHidden/>
              </w:rPr>
              <w:fldChar w:fldCharType="separate"/>
            </w:r>
            <w:r w:rsidR="00792B56">
              <w:rPr>
                <w:noProof/>
                <w:webHidden/>
              </w:rPr>
              <w:t>8</w:t>
            </w:r>
            <w:r>
              <w:rPr>
                <w:noProof/>
                <w:webHidden/>
              </w:rPr>
              <w:fldChar w:fldCharType="end"/>
            </w:r>
          </w:hyperlink>
        </w:p>
        <w:p w14:paraId="04088950" w14:textId="1A668EA8" w:rsidR="00782768" w:rsidRDefault="00782768">
          <w:pPr>
            <w:pStyle w:val="TM1"/>
            <w:rPr>
              <w:rFonts w:asciiTheme="minorHAnsi" w:eastAsiaTheme="minorEastAsia" w:hAnsiTheme="minorHAnsi" w:cstheme="minorBidi"/>
              <w:b w:val="0"/>
              <w:bCs w:val="0"/>
              <w:iCs w:val="0"/>
              <w:noProof/>
              <w:lang w:val="fr-FR" w:eastAsia="fr-FR"/>
            </w:rPr>
          </w:pPr>
          <w:hyperlink w:anchor="_Toc181002947" w:history="1">
            <w:r w:rsidRPr="00E92B36">
              <w:rPr>
                <w:rStyle w:val="Lienhypertexte"/>
                <w:rFonts w:cs="Times New Roman"/>
                <w:noProof/>
              </w:rPr>
              <w:t>J.</w:t>
            </w:r>
            <w:r>
              <w:rPr>
                <w:rFonts w:asciiTheme="minorHAnsi" w:eastAsiaTheme="minorEastAsia" w:hAnsiTheme="minorHAnsi" w:cstheme="minorBidi"/>
                <w:b w:val="0"/>
                <w:bCs w:val="0"/>
                <w:iCs w:val="0"/>
                <w:noProof/>
                <w:lang w:val="fr-FR" w:eastAsia="fr-FR"/>
              </w:rPr>
              <w:tab/>
            </w:r>
            <w:r w:rsidRPr="00E92B36">
              <w:rPr>
                <w:rStyle w:val="Lienhypertexte"/>
                <w:noProof/>
              </w:rPr>
              <w:t>Autres élements de cadrage</w:t>
            </w:r>
            <w:r>
              <w:rPr>
                <w:noProof/>
                <w:webHidden/>
              </w:rPr>
              <w:tab/>
            </w:r>
            <w:r>
              <w:rPr>
                <w:noProof/>
                <w:webHidden/>
              </w:rPr>
              <w:fldChar w:fldCharType="begin"/>
            </w:r>
            <w:r>
              <w:rPr>
                <w:noProof/>
                <w:webHidden/>
              </w:rPr>
              <w:instrText xml:space="preserve"> PAGEREF _Toc181002947 \h </w:instrText>
            </w:r>
            <w:r>
              <w:rPr>
                <w:noProof/>
                <w:webHidden/>
              </w:rPr>
            </w:r>
            <w:r>
              <w:rPr>
                <w:noProof/>
                <w:webHidden/>
              </w:rPr>
              <w:fldChar w:fldCharType="separate"/>
            </w:r>
            <w:r w:rsidR="00792B56">
              <w:rPr>
                <w:noProof/>
                <w:webHidden/>
              </w:rPr>
              <w:t>8</w:t>
            </w:r>
            <w:r>
              <w:rPr>
                <w:noProof/>
                <w:webHidden/>
              </w:rPr>
              <w:fldChar w:fldCharType="end"/>
            </w:r>
          </w:hyperlink>
        </w:p>
        <w:p w14:paraId="22AB64F1" w14:textId="56886A4C" w:rsidR="00524359" w:rsidRPr="00121A98" w:rsidRDefault="00812D46" w:rsidP="005C3B91">
          <w:pPr>
            <w:pStyle w:val="TM1"/>
            <w:rPr>
              <w:rFonts w:ascii="Arial" w:hAnsi="Arial" w:cs="Arial"/>
            </w:rPr>
          </w:pPr>
          <w:r w:rsidRPr="0071719B">
            <w:rPr>
              <w:i/>
              <w:color w:val="000000" w:themeColor="text1"/>
              <w:sz w:val="20"/>
              <w:szCs w:val="20"/>
            </w:rPr>
            <w:fldChar w:fldCharType="end"/>
          </w:r>
        </w:p>
      </w:sdtContent>
    </w:sdt>
    <w:p w14:paraId="3C110ED1" w14:textId="77777777" w:rsidR="00D557E3" w:rsidRPr="00121A98" w:rsidRDefault="00D557E3" w:rsidP="00CA64E6"/>
    <w:bookmarkEnd w:id="0"/>
    <w:p w14:paraId="56BCB5B2" w14:textId="77777777" w:rsidR="004F5702" w:rsidRPr="00121A98" w:rsidRDefault="004F5702" w:rsidP="006C2B59"/>
    <w:p w14:paraId="0EC291A4" w14:textId="77777777" w:rsidR="004F5702" w:rsidRPr="00121A98" w:rsidRDefault="004F5702" w:rsidP="006C2B59"/>
    <w:p w14:paraId="332838C2" w14:textId="77777777" w:rsidR="004F5702" w:rsidRPr="00121A98" w:rsidRDefault="004F5702" w:rsidP="006C2B59"/>
    <w:p w14:paraId="48A68352" w14:textId="77777777" w:rsidR="004F5702" w:rsidRPr="00121A98" w:rsidRDefault="004F5702" w:rsidP="006C2B59"/>
    <w:p w14:paraId="62688D34" w14:textId="77777777" w:rsidR="004F5702" w:rsidRPr="00121A98" w:rsidRDefault="004F5702" w:rsidP="006C2B59"/>
    <w:p w14:paraId="1C1807EC" w14:textId="77777777" w:rsidR="004F5702" w:rsidRPr="00121A98" w:rsidRDefault="004F5702" w:rsidP="006C2B59"/>
    <w:p w14:paraId="7982CD01" w14:textId="77777777" w:rsidR="004F5702" w:rsidRPr="00121A98" w:rsidRDefault="004F5702" w:rsidP="006C2B59"/>
    <w:p w14:paraId="72F511BC" w14:textId="77777777" w:rsidR="004F5702" w:rsidRPr="00121A98" w:rsidRDefault="004F5702" w:rsidP="006C2B59"/>
    <w:p w14:paraId="6556ED71" w14:textId="77777777" w:rsidR="004F5702" w:rsidRPr="00121A98" w:rsidRDefault="004F5702" w:rsidP="006C2B59"/>
    <w:p w14:paraId="306A7B46" w14:textId="77777777" w:rsidR="004F5702" w:rsidRPr="00121A98" w:rsidRDefault="004F5702" w:rsidP="006C2B59"/>
    <w:p w14:paraId="457C3D1F" w14:textId="77777777" w:rsidR="004F5702" w:rsidRPr="00121A98" w:rsidRDefault="004F5702" w:rsidP="006C2B59"/>
    <w:p w14:paraId="51065FB5" w14:textId="77777777" w:rsidR="004F5702" w:rsidRPr="00121A98" w:rsidRDefault="004F5702" w:rsidP="006C2B59"/>
    <w:p w14:paraId="1B18E103" w14:textId="77777777" w:rsidR="004F5702" w:rsidRPr="00121A98" w:rsidRDefault="004F5702" w:rsidP="006C2B59"/>
    <w:p w14:paraId="6A99D0A6" w14:textId="77777777" w:rsidR="004F5702" w:rsidRPr="00121A98" w:rsidRDefault="004F5702" w:rsidP="006C2B59"/>
    <w:p w14:paraId="0094B121" w14:textId="77777777" w:rsidR="00096E2E" w:rsidRPr="00121A98" w:rsidRDefault="00096E2E" w:rsidP="006C2B59"/>
    <w:p w14:paraId="20CA2444" w14:textId="77777777" w:rsidR="007C6A3E" w:rsidRPr="00121A98" w:rsidRDefault="007C6A3E" w:rsidP="006C2B59"/>
    <w:p w14:paraId="3DDB7A40" w14:textId="77777777" w:rsidR="00C97DA2" w:rsidRDefault="00C97DA2" w:rsidP="00C97DA2">
      <w:pPr>
        <w:rPr>
          <w:lang w:eastAsia="en-US"/>
        </w:rPr>
      </w:pPr>
    </w:p>
    <w:p w14:paraId="7065A6B4" w14:textId="77777777" w:rsidR="00CC53F9" w:rsidRDefault="00CC53F9" w:rsidP="00C97DA2">
      <w:pPr>
        <w:rPr>
          <w:lang w:eastAsia="en-US"/>
        </w:rPr>
      </w:pPr>
    </w:p>
    <w:p w14:paraId="06797D40" w14:textId="77777777" w:rsidR="00CC53F9" w:rsidRDefault="00CC53F9" w:rsidP="00C97DA2">
      <w:pPr>
        <w:rPr>
          <w:lang w:eastAsia="en-US"/>
        </w:rPr>
      </w:pPr>
    </w:p>
    <w:p w14:paraId="78F9B9FC" w14:textId="77777777" w:rsidR="00CC53F9" w:rsidRDefault="00CC53F9" w:rsidP="00C97DA2">
      <w:pPr>
        <w:rPr>
          <w:lang w:eastAsia="en-US"/>
        </w:rPr>
      </w:pPr>
    </w:p>
    <w:p w14:paraId="691798A9" w14:textId="77777777" w:rsidR="00CC53F9" w:rsidRDefault="00CC53F9" w:rsidP="00C97DA2">
      <w:pPr>
        <w:rPr>
          <w:lang w:eastAsia="en-US"/>
        </w:rPr>
      </w:pPr>
    </w:p>
    <w:p w14:paraId="1F28ECDC" w14:textId="77777777" w:rsidR="00CC53F9" w:rsidRDefault="00CC53F9" w:rsidP="00C97DA2">
      <w:pPr>
        <w:rPr>
          <w:lang w:eastAsia="en-US"/>
        </w:rPr>
      </w:pPr>
    </w:p>
    <w:p w14:paraId="6E02CCFD" w14:textId="77777777" w:rsidR="00E31439" w:rsidRDefault="00E31439" w:rsidP="00C97DA2">
      <w:pPr>
        <w:rPr>
          <w:lang w:eastAsia="en-US"/>
        </w:rPr>
      </w:pPr>
    </w:p>
    <w:p w14:paraId="33DFE97A" w14:textId="77777777" w:rsidR="00CC53F9" w:rsidRPr="00C97DA2" w:rsidRDefault="00CC53F9" w:rsidP="00C97DA2">
      <w:pPr>
        <w:rPr>
          <w:lang w:eastAsia="en-US"/>
        </w:rPr>
      </w:pPr>
    </w:p>
    <w:p w14:paraId="36F3BF41" w14:textId="0F5BE652" w:rsidR="00CF2F4C" w:rsidRDefault="00CF2F4C" w:rsidP="00CF2F4C">
      <w:pPr>
        <w:pStyle w:val="Titre1"/>
        <w:jc w:val="both"/>
      </w:pPr>
      <w:bookmarkStart w:id="7" w:name="_Toc181002937"/>
      <w:r>
        <w:t>Glossaire</w:t>
      </w:r>
      <w:r w:rsidRPr="00D25EEE">
        <w:rPr>
          <w:rStyle w:val="Appelnotedebasdep"/>
        </w:rPr>
        <w:footnoteReference w:id="2"/>
      </w:r>
      <w:bookmarkEnd w:id="7"/>
    </w:p>
    <w:p w14:paraId="27605D9B" w14:textId="77777777" w:rsidR="00CF2F4C" w:rsidRDefault="00CF2F4C" w:rsidP="00D25EEE">
      <w:pPr>
        <w:jc w:val="both"/>
        <w:rPr>
          <w:b/>
          <w:bCs/>
          <w:lang w:eastAsia="en-US"/>
        </w:rPr>
      </w:pPr>
    </w:p>
    <w:p w14:paraId="42FBCF3C" w14:textId="55BE3E7B" w:rsidR="00292904" w:rsidRDefault="00292904" w:rsidP="00D25EEE">
      <w:pPr>
        <w:jc w:val="both"/>
        <w:rPr>
          <w:b/>
          <w:bCs/>
          <w:lang w:eastAsia="en-US"/>
        </w:rPr>
      </w:pPr>
      <w:r w:rsidRPr="0045229F">
        <w:rPr>
          <w:b/>
          <w:bCs/>
          <w:lang w:eastAsia="en-US"/>
        </w:rPr>
        <w:t>Alerte rapide</w:t>
      </w:r>
      <w:r w:rsidR="00596517" w:rsidRPr="0045229F">
        <w:rPr>
          <w:rStyle w:val="Appelnotedebasdep"/>
          <w:b/>
          <w:bCs/>
          <w:lang w:eastAsia="en-US"/>
        </w:rPr>
        <w:footnoteReference w:id="3"/>
      </w:r>
      <w:r w:rsidRPr="0045229F">
        <w:rPr>
          <w:b/>
          <w:bCs/>
          <w:lang w:eastAsia="en-US"/>
        </w:rPr>
        <w:t xml:space="preserve">. </w:t>
      </w:r>
      <w:r w:rsidR="00596517" w:rsidRPr="0045229F">
        <w:rPr>
          <w:lang w:eastAsia="en-US"/>
        </w:rPr>
        <w:t xml:space="preserve">Elément essentiel de la prévention, </w:t>
      </w:r>
      <w:r w:rsidR="006501EE" w:rsidRPr="0045229F">
        <w:rPr>
          <w:lang w:eastAsia="en-US"/>
        </w:rPr>
        <w:t>où les organisations impliquées</w:t>
      </w:r>
      <w:r w:rsidR="00596517" w:rsidRPr="0045229F">
        <w:rPr>
          <w:lang w:eastAsia="en-US"/>
        </w:rPr>
        <w:t xml:space="preserve"> surveillent attentivement l'évolution de la situation dans la région pour détecter les menaces à la paix et à la sécurité, permettant ainsi au</w:t>
      </w:r>
      <w:r w:rsidR="006501EE" w:rsidRPr="0045229F">
        <w:rPr>
          <w:lang w:eastAsia="en-US"/>
        </w:rPr>
        <w:t xml:space="preserve">x organes exécutifs de </w:t>
      </w:r>
      <w:r w:rsidR="00596517" w:rsidRPr="0045229F">
        <w:rPr>
          <w:lang w:eastAsia="en-US"/>
        </w:rPr>
        <w:t>mener une action préventive.</w:t>
      </w:r>
    </w:p>
    <w:p w14:paraId="47CC001A" w14:textId="77777777" w:rsidR="00292904" w:rsidRDefault="00292904" w:rsidP="00D25EEE">
      <w:pPr>
        <w:jc w:val="both"/>
        <w:rPr>
          <w:b/>
          <w:bCs/>
          <w:lang w:eastAsia="en-US"/>
        </w:rPr>
      </w:pPr>
    </w:p>
    <w:p w14:paraId="2DD368AB" w14:textId="3314424F" w:rsidR="00100161" w:rsidRDefault="00100161" w:rsidP="00D25EEE">
      <w:pPr>
        <w:jc w:val="both"/>
        <w:rPr>
          <w:lang w:eastAsia="en-US"/>
        </w:rPr>
      </w:pPr>
      <w:r>
        <w:rPr>
          <w:b/>
          <w:bCs/>
          <w:lang w:eastAsia="en-US"/>
        </w:rPr>
        <w:t xml:space="preserve">Bons offices. </w:t>
      </w:r>
      <w:r w:rsidR="00FF780B">
        <w:rPr>
          <w:lang w:eastAsia="en-US"/>
        </w:rPr>
        <w:t>Des actions ménées afin que les parties à tout différend</w:t>
      </w:r>
      <w:r w:rsidR="00AC4369">
        <w:rPr>
          <w:lang w:eastAsia="en-US"/>
        </w:rPr>
        <w:t xml:space="preserve">, </w:t>
      </w:r>
      <w:r w:rsidR="00FF780B">
        <w:rPr>
          <w:lang w:eastAsia="en-US"/>
        </w:rPr>
        <w:t xml:space="preserve">dont la prolongation est susceptible de menacer le </w:t>
      </w:r>
      <w:r w:rsidR="00FF780B" w:rsidRPr="0045229F">
        <w:rPr>
          <w:lang w:eastAsia="en-US"/>
        </w:rPr>
        <w:t xml:space="preserve">maintien de la paix et de la sécurité </w:t>
      </w:r>
      <w:r w:rsidR="0095288B" w:rsidRPr="0045229F">
        <w:rPr>
          <w:lang w:eastAsia="en-US"/>
        </w:rPr>
        <w:t xml:space="preserve">régionales et </w:t>
      </w:r>
      <w:r w:rsidR="00FF780B" w:rsidRPr="0045229F">
        <w:rPr>
          <w:lang w:eastAsia="en-US"/>
        </w:rPr>
        <w:t>internationales</w:t>
      </w:r>
      <w:r w:rsidR="00AC4369" w:rsidRPr="0045229F">
        <w:rPr>
          <w:lang w:eastAsia="en-US"/>
        </w:rPr>
        <w:t xml:space="preserve">, </w:t>
      </w:r>
      <w:r w:rsidR="00FF780B" w:rsidRPr="0045229F">
        <w:rPr>
          <w:lang w:eastAsia="en-US"/>
        </w:rPr>
        <w:t>recherchent la solution, avant tout, par voie de négociation, d’enquête, de médiation, de conciliation, d’arbitrage, de règlement judicaire, de recours aux organismes ou accords régionaux, ou par d’autres moyens pacifiques de leur choix</w:t>
      </w:r>
      <w:r w:rsidR="00FF780B" w:rsidRPr="0045229F">
        <w:rPr>
          <w:rStyle w:val="Appelnotedebasdep"/>
          <w:lang w:eastAsia="en-US"/>
        </w:rPr>
        <w:footnoteReference w:id="4"/>
      </w:r>
      <w:r w:rsidR="00FF780B" w:rsidRPr="0045229F">
        <w:rPr>
          <w:lang w:eastAsia="en-US"/>
        </w:rPr>
        <w:t>.</w:t>
      </w:r>
    </w:p>
    <w:p w14:paraId="22612BDE" w14:textId="77777777" w:rsidR="00FF780B" w:rsidRPr="00100161" w:rsidRDefault="00FF780B" w:rsidP="00D25EEE">
      <w:pPr>
        <w:jc w:val="both"/>
        <w:rPr>
          <w:lang w:eastAsia="en-US"/>
        </w:rPr>
      </w:pPr>
    </w:p>
    <w:p w14:paraId="63904F72" w14:textId="2B4092DD" w:rsidR="00D25EEE" w:rsidRDefault="00D25EEE" w:rsidP="00D25EEE">
      <w:pPr>
        <w:jc w:val="both"/>
        <w:rPr>
          <w:lang w:eastAsia="en-US"/>
        </w:rPr>
      </w:pPr>
      <w:r w:rsidRPr="001B05D3">
        <w:rPr>
          <w:b/>
          <w:bCs/>
          <w:lang w:eastAsia="en-US"/>
        </w:rPr>
        <w:t>Cycle électoral</w:t>
      </w:r>
      <w:r w:rsidR="001B05D3">
        <w:rPr>
          <w:lang w:eastAsia="en-US"/>
        </w:rPr>
        <w:t>.</w:t>
      </w:r>
      <w:r w:rsidRPr="00D25EEE">
        <w:rPr>
          <w:lang w:eastAsia="en-US"/>
        </w:rPr>
        <w:t xml:space="preserve"> Ensemble des étapes nécessaires à la préparation, à la mise en œuvre et à l’évaluation d’une élection ou d’un instrument de démocratie directe, considéré comme un seul événement électoral dans une série continue. Outre les étapes d’un processus électoral particulier, le cycle comprend des activités préélectorales telles que l’examen des dispositions légales et procédurales concernées et l’inscription électorale, ainsi que l’évaluation et/ou l’audit </w:t>
      </w:r>
      <w:r w:rsidRPr="0045229F">
        <w:rPr>
          <w:lang w:eastAsia="en-US"/>
        </w:rPr>
        <w:t>postélectora</w:t>
      </w:r>
      <w:r w:rsidR="00E74DEB" w:rsidRPr="0045229F">
        <w:rPr>
          <w:lang w:eastAsia="en-US"/>
        </w:rPr>
        <w:t>ux</w:t>
      </w:r>
      <w:r w:rsidRPr="0045229F">
        <w:rPr>
          <w:lang w:eastAsia="en-US"/>
        </w:rPr>
        <w:t>, la sauvegarde de la mémoire institutionnelle et le processus de consultation, ainsi que la planification du processus électoral suivant.</w:t>
      </w:r>
    </w:p>
    <w:p w14:paraId="6A5376D6" w14:textId="77777777" w:rsidR="00003100" w:rsidRDefault="00003100" w:rsidP="005A3DE9">
      <w:pPr>
        <w:jc w:val="both"/>
        <w:rPr>
          <w:lang w:val="fr-FR" w:eastAsia="en-US"/>
        </w:rPr>
      </w:pPr>
    </w:p>
    <w:p w14:paraId="4A0A5EA5" w14:textId="4B21F6B4" w:rsidR="00003100" w:rsidRPr="0045229F" w:rsidRDefault="0045229F" w:rsidP="005A3DE9">
      <w:pPr>
        <w:jc w:val="both"/>
        <w:rPr>
          <w:lang w:val="fr-FR" w:eastAsia="en-US"/>
        </w:rPr>
      </w:pPr>
      <w:r w:rsidRPr="0045229F">
        <w:rPr>
          <w:b/>
          <w:bCs/>
          <w:lang w:eastAsia="en-US"/>
        </w:rPr>
        <w:t xml:space="preserve">Diplomatie </w:t>
      </w:r>
      <w:r w:rsidR="003130BD">
        <w:rPr>
          <w:lang w:eastAsia="en-US"/>
        </w:rPr>
        <w:t>parlementaire</w:t>
      </w:r>
      <w:r w:rsidR="00003100" w:rsidRPr="0045229F">
        <w:rPr>
          <w:lang w:eastAsia="en-US"/>
        </w:rPr>
        <w:t>La diplomatie parlementaire est un moyen d'établir des relations et de promouvoir la coopération entre les parlements nationaux. De nombreux parlements encouragent leurs membres à participer à des organisations interparlementaires, à des échanges bilatéraux et à d'autres initiatives de diplomatie parlementaire. Les parlementaires peuvent ainsi représenter les intérêts de leur pays, favoriser le dialogue et la coopération avec leurs homologues d'autres nations et œuvrer à l'obtention d'un consensus sur les questions internationales.</w:t>
      </w:r>
    </w:p>
    <w:p w14:paraId="0981333E" w14:textId="77777777" w:rsidR="00D25EEE" w:rsidRDefault="00D25EEE" w:rsidP="00D25EEE">
      <w:pPr>
        <w:jc w:val="both"/>
        <w:rPr>
          <w:lang w:eastAsia="en-US"/>
        </w:rPr>
      </w:pPr>
    </w:p>
    <w:p w14:paraId="1F0BC4E8" w14:textId="3167C495" w:rsidR="00193206" w:rsidRDefault="00193206" w:rsidP="000C03A0">
      <w:pPr>
        <w:jc w:val="both"/>
        <w:rPr>
          <w:b/>
          <w:bCs/>
          <w:lang w:eastAsia="en-US"/>
        </w:rPr>
      </w:pPr>
      <w:r w:rsidRPr="0045229F">
        <w:rPr>
          <w:b/>
          <w:bCs/>
          <w:lang w:eastAsia="en-US"/>
        </w:rPr>
        <w:t>Médiation</w:t>
      </w:r>
      <w:r w:rsidR="00B20227" w:rsidRPr="0045229F">
        <w:rPr>
          <w:b/>
          <w:bCs/>
          <w:lang w:eastAsia="en-US"/>
        </w:rPr>
        <w:t xml:space="preserve">. </w:t>
      </w:r>
      <w:r w:rsidR="0045229F">
        <w:rPr>
          <w:lang w:eastAsia="en-US"/>
        </w:rPr>
        <w:t>M</w:t>
      </w:r>
      <w:r w:rsidR="0045229F" w:rsidRPr="0045229F">
        <w:rPr>
          <w:lang w:eastAsia="en-US"/>
        </w:rPr>
        <w:t>ode amiable de règlement des conflits par lequel un tiers indépendant et impartial, formé à la médiation aide les parties à trouver une issue négociée à leurs différents, par l'adoption d'une solution consensuelle satisfaisante pour chacune d'elles.</w:t>
      </w:r>
    </w:p>
    <w:p w14:paraId="1794E652" w14:textId="77777777" w:rsidR="00FF1948" w:rsidRDefault="00FF1948" w:rsidP="000C03A0">
      <w:pPr>
        <w:jc w:val="both"/>
        <w:rPr>
          <w:b/>
          <w:bCs/>
          <w:lang w:eastAsia="en-US"/>
        </w:rPr>
      </w:pPr>
    </w:p>
    <w:p w14:paraId="047A8B95" w14:textId="101C3030" w:rsidR="00014BB5" w:rsidRPr="0045229F" w:rsidRDefault="00014BB5" w:rsidP="0080239E">
      <w:pPr>
        <w:jc w:val="both"/>
        <w:rPr>
          <w:lang w:eastAsia="en-US"/>
        </w:rPr>
      </w:pPr>
      <w:r w:rsidRPr="0045229F">
        <w:rPr>
          <w:b/>
          <w:bCs/>
          <w:lang w:eastAsia="en-US"/>
        </w:rPr>
        <w:t xml:space="preserve">Mission </w:t>
      </w:r>
      <w:r w:rsidR="00316EAA" w:rsidRPr="0045229F">
        <w:rPr>
          <w:b/>
          <w:bCs/>
          <w:lang w:eastAsia="en-US"/>
        </w:rPr>
        <w:t xml:space="preserve">d’observation électorale. </w:t>
      </w:r>
      <w:r w:rsidR="00C50F72" w:rsidRPr="0045229F">
        <w:rPr>
          <w:lang w:eastAsia="en-US"/>
        </w:rPr>
        <w:t>Une expression claire de l'engagement de la communauté internationale sur la voie de la promotion des valeurs démocratiques et des droits de l'homme.</w:t>
      </w:r>
      <w:r w:rsidR="0080239E" w:rsidRPr="0045229F">
        <w:rPr>
          <w:rFonts w:ascii="Open Sans" w:hAnsi="Open Sans" w:cs="Open Sans"/>
          <w:color w:val="6D6D6D"/>
          <w:sz w:val="27"/>
          <w:szCs w:val="27"/>
        </w:rPr>
        <w:t xml:space="preserve"> </w:t>
      </w:r>
      <w:r w:rsidR="0080239E" w:rsidRPr="0045229F">
        <w:rPr>
          <w:lang w:eastAsia="en-US"/>
        </w:rPr>
        <w:t>Une MOE effectue une analyse approfondie du processus électoral en se fondant sur une méthodologie normalisée. Elle le fait dans l'objectif d'apporter une évaluation professionnelle, indépendante et impartiale de la qualité du processus électoral observé, en tenant compte des instruments du droit international, des bonnes pratiques et de la législation nationale en termes de réalisation d'élections démocratiques</w:t>
      </w:r>
      <w:r w:rsidR="0080239E" w:rsidRPr="0045229F">
        <w:rPr>
          <w:rStyle w:val="Appelnotedebasdep"/>
          <w:lang w:eastAsia="en-US"/>
        </w:rPr>
        <w:footnoteReference w:id="5"/>
      </w:r>
      <w:r w:rsidR="0080239E" w:rsidRPr="0045229F">
        <w:rPr>
          <w:lang w:eastAsia="en-US"/>
        </w:rPr>
        <w:t>.</w:t>
      </w:r>
    </w:p>
    <w:p w14:paraId="573BE4E9" w14:textId="77777777" w:rsidR="00316EAA" w:rsidRPr="0045229F" w:rsidRDefault="00316EAA" w:rsidP="000C03A0">
      <w:pPr>
        <w:jc w:val="both"/>
        <w:rPr>
          <w:b/>
          <w:bCs/>
          <w:lang w:eastAsia="en-US"/>
        </w:rPr>
      </w:pPr>
    </w:p>
    <w:p w14:paraId="39F6E847" w14:textId="4B24EB80" w:rsidR="00316EAA" w:rsidRPr="00185156" w:rsidRDefault="00316EAA" w:rsidP="000C03A0">
      <w:pPr>
        <w:jc w:val="both"/>
        <w:rPr>
          <w:b/>
          <w:bCs/>
          <w:lang w:eastAsia="en-US"/>
        </w:rPr>
      </w:pPr>
      <w:r w:rsidRPr="0045229F">
        <w:rPr>
          <w:b/>
          <w:bCs/>
          <w:lang w:eastAsia="en-US"/>
        </w:rPr>
        <w:t xml:space="preserve">Mission d’assistance </w:t>
      </w:r>
      <w:r w:rsidR="00B75994" w:rsidRPr="0045229F">
        <w:rPr>
          <w:b/>
          <w:bCs/>
          <w:lang w:eastAsia="en-US"/>
        </w:rPr>
        <w:t xml:space="preserve">électorale. </w:t>
      </w:r>
      <w:r w:rsidR="007C6DF9" w:rsidRPr="0045229F">
        <w:rPr>
          <w:lang w:eastAsia="en-US"/>
        </w:rPr>
        <w:t xml:space="preserve">L’ONU identifie six formes </w:t>
      </w:r>
      <w:r w:rsidR="000E1E26" w:rsidRPr="0045229F">
        <w:rPr>
          <w:lang w:eastAsia="en-US"/>
        </w:rPr>
        <w:t>principales</w:t>
      </w:r>
      <w:r w:rsidR="00C14FFE" w:rsidRPr="0045229F">
        <w:rPr>
          <w:lang w:eastAsia="en-US"/>
        </w:rPr>
        <w:t xml:space="preserve"> </w:t>
      </w:r>
      <w:r w:rsidR="000E1E26" w:rsidRPr="0045229F">
        <w:rPr>
          <w:lang w:eastAsia="en-US"/>
        </w:rPr>
        <w:t xml:space="preserve">d’assistance électorale, dont les deux premières </w:t>
      </w:r>
      <w:r w:rsidR="004C3971" w:rsidRPr="0045229F">
        <w:rPr>
          <w:lang w:eastAsia="en-US"/>
        </w:rPr>
        <w:t xml:space="preserve">requièrent un mandat de l’assemblée générale ou du Conseil du Sécurité : i) organisation et conduite d’élections, ii) validation, </w:t>
      </w:r>
      <w:r w:rsidR="006C4C3B" w:rsidRPr="0045229F">
        <w:rPr>
          <w:lang w:eastAsia="en-US"/>
        </w:rPr>
        <w:t>iii) assistance technique, iv) groupes d’experts, v) appui opérationnel à des observations internationaux, vi) appui à la création d’un climat favorable</w:t>
      </w:r>
      <w:r w:rsidR="00C14FFE" w:rsidRPr="0045229F">
        <w:rPr>
          <w:rStyle w:val="Appelnotedebasdep"/>
          <w:lang w:eastAsia="en-US"/>
        </w:rPr>
        <w:footnoteReference w:id="6"/>
      </w:r>
      <w:r w:rsidR="006C4C3B" w:rsidRPr="0045229F">
        <w:rPr>
          <w:lang w:eastAsia="en-US"/>
        </w:rPr>
        <w:t>.</w:t>
      </w:r>
      <w:r w:rsidR="006C4C3B">
        <w:rPr>
          <w:b/>
          <w:bCs/>
          <w:lang w:eastAsia="en-US"/>
        </w:rPr>
        <w:t xml:space="preserve"> </w:t>
      </w:r>
    </w:p>
    <w:p w14:paraId="4B8B292A" w14:textId="77777777" w:rsidR="00152C92" w:rsidRPr="00D25EEE" w:rsidRDefault="00152C92" w:rsidP="00D25EEE">
      <w:pPr>
        <w:jc w:val="both"/>
        <w:rPr>
          <w:lang w:eastAsia="en-US"/>
        </w:rPr>
      </w:pPr>
    </w:p>
    <w:p w14:paraId="646EC7A9" w14:textId="29376039" w:rsidR="00F62C4D" w:rsidRPr="00D25EEE" w:rsidRDefault="00D25EEE" w:rsidP="00D25EEE">
      <w:pPr>
        <w:jc w:val="both"/>
        <w:rPr>
          <w:lang w:eastAsia="en-US"/>
        </w:rPr>
      </w:pPr>
      <w:r w:rsidRPr="001B05D3">
        <w:rPr>
          <w:b/>
          <w:bCs/>
          <w:lang w:eastAsia="en-US"/>
        </w:rPr>
        <w:t>Observateur international</w:t>
      </w:r>
      <w:r w:rsidR="001B05D3">
        <w:rPr>
          <w:lang w:eastAsia="en-US"/>
        </w:rPr>
        <w:t xml:space="preserve">. </w:t>
      </w:r>
      <w:r w:rsidRPr="00D25EEE">
        <w:rPr>
          <w:lang w:eastAsia="en-US"/>
        </w:rPr>
        <w:t xml:space="preserve">Représentant d’une organisation, d’une association, d’un gouvernement ou d’un organe </w:t>
      </w:r>
      <w:r w:rsidRPr="00185156">
        <w:rPr>
          <w:lang w:eastAsia="en-US"/>
        </w:rPr>
        <w:t>professionnel international autorisé</w:t>
      </w:r>
      <w:r w:rsidRPr="00D25EEE">
        <w:rPr>
          <w:lang w:eastAsia="en-US"/>
        </w:rPr>
        <w:t xml:space="preserve"> et accrédité à observer et à évaluer la préparation ou la conduite d’un processus électoral dans un pays étranger. </w:t>
      </w:r>
    </w:p>
    <w:p w14:paraId="0FEA3BBE" w14:textId="77777777" w:rsidR="00D25EEE" w:rsidRPr="00D25EEE" w:rsidRDefault="00D25EEE" w:rsidP="00F62C4D">
      <w:pPr>
        <w:jc w:val="both"/>
        <w:rPr>
          <w:lang w:eastAsia="en-US"/>
        </w:rPr>
      </w:pPr>
    </w:p>
    <w:p w14:paraId="2FE85815" w14:textId="0383F971" w:rsidR="00D25EEE" w:rsidRPr="00D25EEE" w:rsidRDefault="00D25EEE" w:rsidP="00D25EEE">
      <w:pPr>
        <w:jc w:val="both"/>
        <w:rPr>
          <w:lang w:eastAsia="en-US"/>
        </w:rPr>
      </w:pPr>
      <w:r w:rsidRPr="001B05D3">
        <w:rPr>
          <w:b/>
          <w:bCs/>
          <w:lang w:eastAsia="en-US"/>
        </w:rPr>
        <w:t>Observation électorale</w:t>
      </w:r>
      <w:r w:rsidR="001B05D3">
        <w:rPr>
          <w:lang w:eastAsia="en-US"/>
        </w:rPr>
        <w:t>.</w:t>
      </w:r>
      <w:r w:rsidRPr="00D25EEE">
        <w:rPr>
          <w:lang w:eastAsia="en-US"/>
        </w:rPr>
        <w:t xml:space="preserve"> Processus selon lequel des observateurs sont accrédités pour accéder à un processus électoral et peuvent l’évaluer afin de rendre compte de sa conformité au regard des instruments juridiques et des obligations internationales et régionales applicables.</w:t>
      </w:r>
    </w:p>
    <w:p w14:paraId="088D4FA0" w14:textId="77777777" w:rsidR="00D25EEE" w:rsidRPr="00D25EEE" w:rsidRDefault="00D25EEE" w:rsidP="00D25EEE">
      <w:pPr>
        <w:jc w:val="both"/>
        <w:rPr>
          <w:lang w:eastAsia="en-US"/>
        </w:rPr>
      </w:pPr>
    </w:p>
    <w:p w14:paraId="621E3543" w14:textId="24284701" w:rsidR="00D25EEE" w:rsidRPr="00D25EEE" w:rsidRDefault="00D25EEE" w:rsidP="00D25EEE">
      <w:pPr>
        <w:jc w:val="both"/>
        <w:rPr>
          <w:lang w:eastAsia="en-US"/>
        </w:rPr>
      </w:pPr>
      <w:r w:rsidRPr="001B05D3">
        <w:rPr>
          <w:b/>
          <w:bCs/>
          <w:lang w:eastAsia="en-US"/>
        </w:rPr>
        <w:t>Organisme de gestion électorale (OGE)</w:t>
      </w:r>
      <w:r w:rsidR="001B05D3">
        <w:rPr>
          <w:lang w:eastAsia="en-US"/>
        </w:rPr>
        <w:t>.</w:t>
      </w:r>
      <w:r w:rsidRPr="00D25EEE">
        <w:rPr>
          <w:lang w:eastAsia="en-US"/>
        </w:rPr>
        <w:t xml:space="preserve"> Organisation ou entité, généralement dirigée par un président, créée dans le seul but (et légalement responsable) de gérer certains ou tous les éléments essentiels à la conduite des élections ainsi qu’à la mise en œuvre des instruments de démocratie directe. Ces éléments comprennent : la détermination des personnes habilitées à voter, le dépôt et la validation des candidatures (pour les élections, les partis politiques et/ou les candidats), l’organisation des scrutins, le dépouillement et la compilation des résultats.</w:t>
      </w:r>
    </w:p>
    <w:p w14:paraId="3C3C3E51" w14:textId="77777777" w:rsidR="00D25EEE" w:rsidRPr="00D25EEE" w:rsidRDefault="00D25EEE" w:rsidP="00D25EEE">
      <w:pPr>
        <w:jc w:val="both"/>
        <w:rPr>
          <w:lang w:eastAsia="en-US"/>
        </w:rPr>
      </w:pPr>
    </w:p>
    <w:p w14:paraId="1DB8B2E5" w14:textId="5BE36DB2" w:rsidR="00D25EEE" w:rsidRPr="00D25EEE" w:rsidRDefault="00D25EEE" w:rsidP="00D25EEE">
      <w:pPr>
        <w:jc w:val="both"/>
        <w:rPr>
          <w:lang w:eastAsia="en-US"/>
        </w:rPr>
      </w:pPr>
      <w:r w:rsidRPr="001B05D3">
        <w:rPr>
          <w:b/>
          <w:bCs/>
          <w:lang w:eastAsia="en-US"/>
        </w:rPr>
        <w:t>Période électorale</w:t>
      </w:r>
      <w:r w:rsidR="001B05D3">
        <w:rPr>
          <w:lang w:eastAsia="en-US"/>
        </w:rPr>
        <w:t>.</w:t>
      </w:r>
      <w:r w:rsidRPr="00D25EEE">
        <w:rPr>
          <w:lang w:eastAsia="en-US"/>
        </w:rPr>
        <w:t xml:space="preserve"> Phase centrale du cycle électoral caractérisée par une série d’étapes pour la mise en œuvre d’un processus électoral donné, débutant d’ordinaire par l’annonce officielle du jour du scrutin et prenant fin lors de l’annonce des résultats définitifs.</w:t>
      </w:r>
    </w:p>
    <w:p w14:paraId="38270350" w14:textId="77777777" w:rsidR="00851CEA" w:rsidRPr="00D25EEE" w:rsidRDefault="00851CEA" w:rsidP="00D25EEE">
      <w:pPr>
        <w:jc w:val="both"/>
        <w:rPr>
          <w:lang w:eastAsia="en-US"/>
        </w:rPr>
      </w:pPr>
    </w:p>
    <w:p w14:paraId="0CC775F0" w14:textId="77777777" w:rsidR="00292AEA" w:rsidRPr="00D25EEE" w:rsidRDefault="00292AEA" w:rsidP="00292AEA">
      <w:pPr>
        <w:jc w:val="both"/>
        <w:rPr>
          <w:lang w:eastAsia="en-US"/>
        </w:rPr>
      </w:pPr>
      <w:r w:rsidRPr="001B05D3">
        <w:rPr>
          <w:b/>
          <w:bCs/>
          <w:lang w:eastAsia="en-US"/>
        </w:rPr>
        <w:t>Période préélectorale</w:t>
      </w:r>
      <w:r>
        <w:rPr>
          <w:lang w:eastAsia="en-US"/>
        </w:rPr>
        <w:t>.</w:t>
      </w:r>
      <w:r w:rsidRPr="00D25EEE">
        <w:rPr>
          <w:lang w:eastAsia="en-US"/>
        </w:rPr>
        <w:t xml:space="preserve"> L’une des trois périodes du cycle électoral, au cours de laquelle ont lieu la planification et la préparation de la tenue des élections et sont examinées les dispositions juridiques et procédurales.</w:t>
      </w:r>
    </w:p>
    <w:p w14:paraId="352FFB46" w14:textId="77777777" w:rsidR="00292AEA" w:rsidRDefault="00292AEA" w:rsidP="00D25EEE">
      <w:pPr>
        <w:jc w:val="both"/>
        <w:rPr>
          <w:b/>
          <w:bCs/>
          <w:lang w:eastAsia="en-US"/>
        </w:rPr>
      </w:pPr>
    </w:p>
    <w:p w14:paraId="36E98C26" w14:textId="3E2F3C7A" w:rsidR="00D25EEE" w:rsidRPr="00D25EEE" w:rsidRDefault="00D25EEE" w:rsidP="00D25EEE">
      <w:pPr>
        <w:jc w:val="both"/>
        <w:rPr>
          <w:lang w:eastAsia="en-US"/>
        </w:rPr>
      </w:pPr>
      <w:r w:rsidRPr="001B05D3">
        <w:rPr>
          <w:b/>
          <w:bCs/>
          <w:lang w:eastAsia="en-US"/>
        </w:rPr>
        <w:t>Période postélectorale</w:t>
      </w:r>
      <w:r w:rsidR="001B05D3">
        <w:rPr>
          <w:lang w:eastAsia="en-US"/>
        </w:rPr>
        <w:t>.</w:t>
      </w:r>
      <w:r w:rsidRPr="00D25EEE">
        <w:rPr>
          <w:lang w:eastAsia="en-US"/>
        </w:rPr>
        <w:t xml:space="preserve"> L’une des trois périodes du cycle électoral, au cours de laquelle ont lieu l’audit et l’évaluation et sont élaborées et réformées la législation, la réglementation et l’administration.</w:t>
      </w:r>
    </w:p>
    <w:p w14:paraId="2B28A5B1" w14:textId="77777777" w:rsidR="00D25EEE" w:rsidRPr="00D25EEE" w:rsidRDefault="00D25EEE" w:rsidP="00D25EEE">
      <w:pPr>
        <w:jc w:val="both"/>
        <w:rPr>
          <w:lang w:eastAsia="en-US"/>
        </w:rPr>
      </w:pPr>
    </w:p>
    <w:p w14:paraId="44921FED" w14:textId="242BF745" w:rsidR="00851CEA" w:rsidRDefault="00851CEA" w:rsidP="00D25EEE">
      <w:pPr>
        <w:jc w:val="both"/>
        <w:rPr>
          <w:color w:val="000000" w:themeColor="text1"/>
        </w:rPr>
      </w:pPr>
      <w:r w:rsidRPr="001B05D3">
        <w:rPr>
          <w:b/>
          <w:bCs/>
          <w:lang w:eastAsia="en-US"/>
        </w:rPr>
        <w:t>Processus électoral</w:t>
      </w:r>
      <w:r w:rsidRPr="00D25EEE">
        <w:rPr>
          <w:lang w:eastAsia="en-US"/>
        </w:rPr>
        <w:t xml:space="preserve">. </w:t>
      </w:r>
      <w:r w:rsidRPr="00D25EEE">
        <w:rPr>
          <w:color w:val="000000" w:themeColor="text1"/>
        </w:rPr>
        <w:t>Ensemble des étapes de la préparation et de l’exécution des tâches d’une élection ou d’un instrument de démocratie directe spécifique. Le processus électoral comprend habituellement la promulgation du code électoral, l’inscription des électeurs, le dépôt des candidatures et/ou l’enregistrement des partis politiques ou l’enregistrement des propositions, la campagne, le scrutin, le dépouillement et la compilation des résultats, le règlement des contentieux électoraux et l’annonce des résultats.</w:t>
      </w:r>
    </w:p>
    <w:p w14:paraId="0BB37A46" w14:textId="77777777" w:rsidR="001C0DF7" w:rsidRDefault="001C0DF7" w:rsidP="00D25EEE">
      <w:pPr>
        <w:jc w:val="both"/>
        <w:rPr>
          <w:color w:val="000000" w:themeColor="text1"/>
        </w:rPr>
        <w:sectPr w:rsidR="001C0DF7" w:rsidSect="00514EE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6C4537D4" w14:textId="094F2F01" w:rsidR="00460737" w:rsidRPr="00185156" w:rsidRDefault="00460737" w:rsidP="00F96470">
      <w:pPr>
        <w:pStyle w:val="Titre1"/>
        <w:numPr>
          <w:ilvl w:val="0"/>
          <w:numId w:val="22"/>
        </w:numPr>
        <w:ind w:left="426" w:hanging="426"/>
        <w:jc w:val="both"/>
      </w:pPr>
      <w:bookmarkStart w:id="8" w:name="_Toc181002938"/>
      <w:r w:rsidRPr="00185156">
        <w:lastRenderedPageBreak/>
        <w:t>Mandat de la COI pour le déploiement d</w:t>
      </w:r>
      <w:r w:rsidR="00B669BB" w:rsidRPr="00185156">
        <w:t xml:space="preserve">e </w:t>
      </w:r>
      <w:r w:rsidRPr="00185156">
        <w:t>mission</w:t>
      </w:r>
      <w:r w:rsidR="00B669BB" w:rsidRPr="00185156">
        <w:t>s</w:t>
      </w:r>
      <w:r w:rsidRPr="00185156">
        <w:t xml:space="preserve"> d’</w:t>
      </w:r>
      <w:r w:rsidR="00185156" w:rsidRPr="00185156">
        <w:t>information et de solidarité</w:t>
      </w:r>
      <w:bookmarkEnd w:id="8"/>
      <w:r w:rsidR="00185156" w:rsidRPr="00185156">
        <w:t xml:space="preserve"> </w:t>
      </w:r>
    </w:p>
    <w:p w14:paraId="367BC072" w14:textId="77777777" w:rsidR="00460737" w:rsidRPr="004A06E4" w:rsidRDefault="00460737" w:rsidP="00460737">
      <w:pPr>
        <w:pStyle w:val="Paragraphedeliste"/>
        <w:ind w:left="1440"/>
        <w:jc w:val="both"/>
        <w:rPr>
          <w:rFonts w:ascii="Verdana" w:hAnsi="Verdana"/>
          <w:b/>
          <w:bCs/>
          <w:sz w:val="20"/>
          <w:szCs w:val="20"/>
        </w:rPr>
      </w:pPr>
    </w:p>
    <w:p w14:paraId="449295C7" w14:textId="718D38FB" w:rsidR="00460737" w:rsidRPr="00185156" w:rsidRDefault="00460737" w:rsidP="00F96470">
      <w:pPr>
        <w:pStyle w:val="Paragraphedeliste"/>
        <w:numPr>
          <w:ilvl w:val="0"/>
          <w:numId w:val="13"/>
        </w:numPr>
        <w:ind w:left="993"/>
        <w:jc w:val="both"/>
        <w:rPr>
          <w:rFonts w:cs="Times New Roman"/>
        </w:rPr>
      </w:pPr>
      <w:r w:rsidRPr="00185156">
        <w:rPr>
          <w:rFonts w:cs="Times New Roman"/>
        </w:rPr>
        <w:t xml:space="preserve">L’acte fondateur de la COI </w:t>
      </w:r>
      <w:r w:rsidR="00292AEA" w:rsidRPr="00185156">
        <w:rPr>
          <w:rFonts w:cs="Times New Roman"/>
        </w:rPr>
        <w:t xml:space="preserve">lui </w:t>
      </w:r>
      <w:r w:rsidRPr="00185156">
        <w:rPr>
          <w:rFonts w:cs="Times New Roman"/>
        </w:rPr>
        <w:t xml:space="preserve">a conféré un rôle dans le domaine de </w:t>
      </w:r>
      <w:r w:rsidR="009B1415" w:rsidRPr="00185156">
        <w:rPr>
          <w:rFonts w:cs="Times New Roman"/>
        </w:rPr>
        <w:t xml:space="preserve">la coopération diplomatique </w:t>
      </w:r>
      <w:r w:rsidRPr="00185156">
        <w:rPr>
          <w:rFonts w:cs="Times New Roman"/>
        </w:rPr>
        <w:t xml:space="preserve">en tant </w:t>
      </w:r>
      <w:r w:rsidR="006C3997" w:rsidRPr="00185156">
        <w:rPr>
          <w:rFonts w:cs="Times New Roman"/>
        </w:rPr>
        <w:t>« </w:t>
      </w:r>
      <w:r w:rsidRPr="00185156">
        <w:rPr>
          <w:rFonts w:cs="Times New Roman"/>
        </w:rPr>
        <w:t xml:space="preserve">qu’organisation régionale de proximité », lequel </w:t>
      </w:r>
      <w:r w:rsidR="00195D96" w:rsidRPr="00185156">
        <w:rPr>
          <w:rFonts w:cs="Times New Roman"/>
        </w:rPr>
        <w:t xml:space="preserve">vise </w:t>
      </w:r>
      <w:r w:rsidRPr="00185156">
        <w:rPr>
          <w:rFonts w:cs="Times New Roman"/>
        </w:rPr>
        <w:t>la création d’un espace de paix et de prospérité dans l’océan Indien</w:t>
      </w:r>
      <w:r w:rsidR="00195D96" w:rsidRPr="00185156">
        <w:rPr>
          <w:rFonts w:cs="Times New Roman"/>
        </w:rPr>
        <w:t xml:space="preserve"> en vue d’un développement économique </w:t>
      </w:r>
      <w:r w:rsidR="007E7869" w:rsidRPr="00185156">
        <w:rPr>
          <w:rFonts w:cs="Times New Roman"/>
        </w:rPr>
        <w:t xml:space="preserve">et social </w:t>
      </w:r>
      <w:r w:rsidR="00B32A19" w:rsidRPr="00185156">
        <w:rPr>
          <w:rFonts w:cs="Times New Roman"/>
        </w:rPr>
        <w:t xml:space="preserve">de la région. </w:t>
      </w:r>
    </w:p>
    <w:p w14:paraId="4688CE41" w14:textId="77777777" w:rsidR="00460737" w:rsidRPr="00C97DA2" w:rsidRDefault="00460737" w:rsidP="006C3997">
      <w:pPr>
        <w:pStyle w:val="Paragraphedeliste"/>
        <w:ind w:left="993"/>
        <w:jc w:val="both"/>
        <w:rPr>
          <w:rFonts w:cs="Times New Roman"/>
        </w:rPr>
      </w:pPr>
    </w:p>
    <w:p w14:paraId="095D8116" w14:textId="7102265D" w:rsidR="00460737" w:rsidRPr="00C97DA2" w:rsidRDefault="00460737" w:rsidP="00F96470">
      <w:pPr>
        <w:pStyle w:val="Paragraphedeliste"/>
        <w:numPr>
          <w:ilvl w:val="0"/>
          <w:numId w:val="13"/>
        </w:numPr>
        <w:ind w:left="993"/>
        <w:jc w:val="both"/>
        <w:rPr>
          <w:rFonts w:cs="Times New Roman"/>
        </w:rPr>
      </w:pPr>
      <w:r w:rsidRPr="00C97DA2">
        <w:rPr>
          <w:rFonts w:cs="Times New Roman"/>
        </w:rPr>
        <w:t>Lors du 32</w:t>
      </w:r>
      <w:r w:rsidRPr="00C97DA2">
        <w:rPr>
          <w:rFonts w:cs="Times New Roman"/>
          <w:vertAlign w:val="superscript"/>
        </w:rPr>
        <w:t>ème</w:t>
      </w:r>
      <w:r w:rsidRPr="00C97DA2">
        <w:rPr>
          <w:rFonts w:cs="Times New Roman"/>
        </w:rPr>
        <w:t xml:space="preserve"> Conseil des ministres de mars 2017 à Saint-Denis de La Réunion, le Conseil a renouvelé son soutien à l’action du Secrétaire général en tant qu’acteur engagé au service de la paix et de la stabilité </w:t>
      </w:r>
      <w:r w:rsidR="00C56F70">
        <w:rPr>
          <w:rFonts w:cs="Times New Roman"/>
        </w:rPr>
        <w:t>dans l’</w:t>
      </w:r>
      <w:r w:rsidR="00C56F70" w:rsidRPr="00C97DA2">
        <w:rPr>
          <w:rFonts w:cs="Times New Roman"/>
        </w:rPr>
        <w:t xml:space="preserve"> </w:t>
      </w:r>
      <w:r w:rsidRPr="00C97DA2">
        <w:rPr>
          <w:rFonts w:cs="Times New Roman"/>
        </w:rPr>
        <w:t xml:space="preserve">Indianocéanie. </w:t>
      </w:r>
    </w:p>
    <w:p w14:paraId="093913FF" w14:textId="77777777" w:rsidR="00460737" w:rsidRPr="00766A42" w:rsidRDefault="00460737" w:rsidP="00766A42">
      <w:pPr>
        <w:jc w:val="both"/>
      </w:pPr>
    </w:p>
    <w:p w14:paraId="6DC0C13A" w14:textId="2AA074B2" w:rsidR="00460737" w:rsidRDefault="00460737" w:rsidP="00F96470">
      <w:pPr>
        <w:pStyle w:val="Paragraphedeliste"/>
        <w:numPr>
          <w:ilvl w:val="0"/>
          <w:numId w:val="13"/>
        </w:numPr>
        <w:ind w:left="993"/>
        <w:jc w:val="both"/>
        <w:rPr>
          <w:rFonts w:cs="Times New Roman"/>
        </w:rPr>
      </w:pPr>
      <w:r w:rsidRPr="00C97DA2">
        <w:rPr>
          <w:rFonts w:cs="Times New Roman"/>
        </w:rPr>
        <w:t xml:space="preserve">Le </w:t>
      </w:r>
      <w:r w:rsidRPr="00185156">
        <w:rPr>
          <w:rFonts w:cs="Times New Roman"/>
        </w:rPr>
        <w:t>déploiement des missions d’</w:t>
      </w:r>
      <w:r w:rsidR="00185156" w:rsidRPr="00185156">
        <w:rPr>
          <w:rFonts w:cs="Times New Roman"/>
        </w:rPr>
        <w:t xml:space="preserve">information et de solidarité </w:t>
      </w:r>
      <w:r w:rsidRPr="00C97DA2">
        <w:rPr>
          <w:rFonts w:cs="Times New Roman"/>
        </w:rPr>
        <w:t xml:space="preserve">répond </w:t>
      </w:r>
      <w:r w:rsidR="00C97DA2">
        <w:rPr>
          <w:rFonts w:cs="Times New Roman"/>
        </w:rPr>
        <w:t xml:space="preserve"> </w:t>
      </w:r>
      <w:r w:rsidRPr="00C97DA2">
        <w:rPr>
          <w:rFonts w:cs="Times New Roman"/>
        </w:rPr>
        <w:t xml:space="preserve">au mandat donné </w:t>
      </w:r>
      <w:r w:rsidR="00F51A54">
        <w:rPr>
          <w:rFonts w:cs="Times New Roman"/>
        </w:rPr>
        <w:t xml:space="preserve">par ses Etats membres </w:t>
      </w:r>
      <w:r w:rsidRPr="00C97DA2">
        <w:rPr>
          <w:rFonts w:cs="Times New Roman"/>
        </w:rPr>
        <w:t xml:space="preserve">à la COI dans le domaine de la paix et de la stabilité comme le prévoit la Déclaration de Moroni du 03 août 2019 en son point 3 : « le mandat renouvelé de la COI doit couvrir, entre autres, les questions relatives à la paix et la sécurité ». </w:t>
      </w:r>
    </w:p>
    <w:p w14:paraId="07FFBB3C" w14:textId="77777777" w:rsidR="00F51A54" w:rsidRPr="00F51A54" w:rsidRDefault="00F51A54" w:rsidP="00591336">
      <w:pPr>
        <w:pStyle w:val="Paragraphedeliste"/>
        <w:rPr>
          <w:rFonts w:cs="Times New Roman"/>
        </w:rPr>
      </w:pPr>
    </w:p>
    <w:p w14:paraId="42D9BB95" w14:textId="267033BB" w:rsidR="00F51A54" w:rsidRPr="00C97DA2" w:rsidRDefault="00F51A54" w:rsidP="00F51A54">
      <w:pPr>
        <w:pStyle w:val="Paragraphedeliste"/>
        <w:numPr>
          <w:ilvl w:val="0"/>
          <w:numId w:val="13"/>
        </w:numPr>
        <w:ind w:left="993"/>
        <w:jc w:val="both"/>
        <w:rPr>
          <w:rFonts w:cs="Times New Roman"/>
        </w:rPr>
      </w:pPr>
      <w:r>
        <w:rPr>
          <w:rFonts w:cs="Times New Roman"/>
        </w:rPr>
        <w:t>Ces dispositions de la Déclaration de Moroni ont été reprises par l</w:t>
      </w:r>
      <w:r w:rsidRPr="00C97DA2">
        <w:rPr>
          <w:rFonts w:cs="Times New Roman"/>
        </w:rPr>
        <w:t>’accord de Victoria révisé</w:t>
      </w:r>
      <w:r>
        <w:rPr>
          <w:rFonts w:cs="Times New Roman"/>
        </w:rPr>
        <w:t>,</w:t>
      </w:r>
      <w:r w:rsidRPr="00C97DA2">
        <w:rPr>
          <w:rFonts w:cs="Times New Roman"/>
        </w:rPr>
        <w:t xml:space="preserve"> </w:t>
      </w:r>
      <w:r>
        <w:rPr>
          <w:rFonts w:cs="Times New Roman"/>
        </w:rPr>
        <w:t xml:space="preserve">lequel </w:t>
      </w:r>
      <w:r w:rsidRPr="00C97DA2">
        <w:rPr>
          <w:rFonts w:cs="Times New Roman"/>
        </w:rPr>
        <w:t>confirme dans son article 2 que «</w:t>
      </w:r>
      <w:r>
        <w:rPr>
          <w:rFonts w:cs="Times New Roman"/>
        </w:rPr>
        <w:t xml:space="preserve"> l</w:t>
      </w:r>
      <w:r w:rsidRPr="00C97DA2">
        <w:rPr>
          <w:rFonts w:cs="Times New Roman"/>
        </w:rPr>
        <w:t>a COI vise à promouvoir notamment la paix, la stabilité, la gouvernance et l’État de droit ».</w:t>
      </w:r>
      <w:r>
        <w:rPr>
          <w:rFonts w:cs="Times New Roman"/>
        </w:rPr>
        <w:t xml:space="preserve"> L</w:t>
      </w:r>
      <w:r w:rsidRPr="00591336">
        <w:rPr>
          <w:rFonts w:cs="Times New Roman"/>
          <w:lang w:val="fr-FR"/>
        </w:rPr>
        <w:t>’accord de Victoria r</w:t>
      </w:r>
      <w:r>
        <w:rPr>
          <w:rFonts w:cs="Times New Roman"/>
          <w:lang w:val="fr-FR"/>
        </w:rPr>
        <w:t>é</w:t>
      </w:r>
      <w:r w:rsidRPr="00591336">
        <w:rPr>
          <w:rFonts w:cs="Times New Roman"/>
          <w:lang w:val="fr-FR"/>
        </w:rPr>
        <w:t>vis</w:t>
      </w:r>
      <w:r>
        <w:rPr>
          <w:rFonts w:cs="Times New Roman"/>
          <w:lang w:val="fr-FR"/>
        </w:rPr>
        <w:t>é</w:t>
      </w:r>
      <w:r w:rsidRPr="00591336">
        <w:rPr>
          <w:rFonts w:cs="Times New Roman"/>
          <w:lang w:val="fr-FR"/>
        </w:rPr>
        <w:t xml:space="preserve"> </w:t>
      </w:r>
      <w:r w:rsidR="00FC17D8">
        <w:rPr>
          <w:rFonts w:cs="Times New Roman"/>
          <w:lang w:val="fr-FR"/>
        </w:rPr>
        <w:t xml:space="preserve">est </w:t>
      </w:r>
      <w:r w:rsidRPr="00591336">
        <w:rPr>
          <w:rFonts w:cs="Times New Roman"/>
          <w:lang w:val="fr-FR"/>
        </w:rPr>
        <w:t>en</w:t>
      </w:r>
      <w:r>
        <w:rPr>
          <w:rFonts w:cs="Times New Roman"/>
          <w:lang w:val="fr-FR"/>
        </w:rPr>
        <w:t xml:space="preserve"> </w:t>
      </w:r>
      <w:r w:rsidRPr="00591336">
        <w:rPr>
          <w:rFonts w:cs="Times New Roman"/>
          <w:lang w:val="fr-FR"/>
        </w:rPr>
        <w:t>cours de ratification par l</w:t>
      </w:r>
      <w:r>
        <w:rPr>
          <w:rFonts w:cs="Times New Roman"/>
          <w:lang w:val="fr-FR"/>
        </w:rPr>
        <w:t>es Etats membres.</w:t>
      </w:r>
    </w:p>
    <w:p w14:paraId="16C1B2A0" w14:textId="77777777" w:rsidR="00460737" w:rsidRPr="00766A42" w:rsidRDefault="00460737" w:rsidP="00766A42"/>
    <w:p w14:paraId="1FEE74FA" w14:textId="7A86A8DB" w:rsidR="00460737" w:rsidRPr="00C97DA2" w:rsidRDefault="00460737" w:rsidP="00F96470">
      <w:pPr>
        <w:pStyle w:val="Paragraphedeliste"/>
        <w:numPr>
          <w:ilvl w:val="0"/>
          <w:numId w:val="13"/>
        </w:numPr>
        <w:ind w:left="993"/>
        <w:jc w:val="both"/>
        <w:rPr>
          <w:rFonts w:cs="Times New Roman"/>
        </w:rPr>
      </w:pPr>
      <w:r w:rsidRPr="00C97DA2">
        <w:rPr>
          <w:rFonts w:cs="Times New Roman"/>
        </w:rPr>
        <w:t xml:space="preserve">Le Plan de </w:t>
      </w:r>
      <w:r w:rsidR="006C3997" w:rsidRPr="00C97DA2">
        <w:rPr>
          <w:rFonts w:cs="Times New Roman"/>
        </w:rPr>
        <w:t>D</w:t>
      </w:r>
      <w:r w:rsidRPr="00C97DA2">
        <w:rPr>
          <w:rFonts w:cs="Times New Roman"/>
        </w:rPr>
        <w:t xml:space="preserve">éveloppement </w:t>
      </w:r>
      <w:r w:rsidR="006C3997" w:rsidRPr="00C97DA2">
        <w:rPr>
          <w:rFonts w:cs="Times New Roman"/>
        </w:rPr>
        <w:t>S</w:t>
      </w:r>
      <w:r w:rsidRPr="00C97DA2">
        <w:rPr>
          <w:rFonts w:cs="Times New Roman"/>
        </w:rPr>
        <w:t>tratégique</w:t>
      </w:r>
      <w:r w:rsidR="006C3997" w:rsidRPr="00C97DA2">
        <w:rPr>
          <w:rFonts w:cs="Times New Roman"/>
        </w:rPr>
        <w:t xml:space="preserve"> de la COI</w:t>
      </w:r>
      <w:r w:rsidRPr="00C97DA2">
        <w:rPr>
          <w:rFonts w:cs="Times New Roman"/>
        </w:rPr>
        <w:t xml:space="preserve"> </w:t>
      </w:r>
      <w:bookmarkStart w:id="9" w:name="_Toc117618532"/>
      <w:r w:rsidRPr="00C97DA2">
        <w:rPr>
          <w:rFonts w:cs="Times New Roman"/>
        </w:rPr>
        <w:t xml:space="preserve">prévoit dans son axe 1 « Une Indianocéanie de résilience, de paix et de sécurité » à travers des actions qui visent à : </w:t>
      </w:r>
      <w:r w:rsidRPr="00C97DA2">
        <w:rPr>
          <w:rFonts w:cs="Times New Roman"/>
          <w:i/>
          <w:iCs/>
        </w:rPr>
        <w:t>Promouvoir la stabilité et la sécurité en renforçant les capacités de prévention des risques, la gouvernance, le dialogue interétatique / interrégional et les moyens d’action</w:t>
      </w:r>
      <w:bookmarkEnd w:id="9"/>
      <w:r w:rsidRPr="00C97DA2">
        <w:rPr>
          <w:rFonts w:cs="Times New Roman"/>
          <w:i/>
          <w:iCs/>
          <w:color w:val="7F7F7F" w:themeColor="text1" w:themeTint="80"/>
        </w:rPr>
        <w:t xml:space="preserve"> </w:t>
      </w:r>
      <w:r w:rsidRPr="00C97DA2">
        <w:rPr>
          <w:rFonts w:cs="Times New Roman"/>
          <w:iCs/>
        </w:rPr>
        <w:t xml:space="preserve">en indiquant que </w:t>
      </w:r>
      <w:r w:rsidRPr="00C97DA2">
        <w:rPr>
          <w:rFonts w:cs="Times New Roman"/>
          <w:iCs/>
          <w:color w:val="7F7F7F" w:themeColor="text1" w:themeTint="80"/>
        </w:rPr>
        <w:t>« </w:t>
      </w:r>
      <w:r w:rsidRPr="00C97DA2">
        <w:rPr>
          <w:rFonts w:cs="Times New Roman"/>
        </w:rPr>
        <w:t xml:space="preserve">La paix et la stabilité sont le prérequis de tout développement de long terme. La COI a fait la démonstration de sa valeur ajoutée dans la promotion de la paix et de la gouvernance démocratique. Sur les prochaines années, la COI doit poursuivre son plaidoyer et ses actions en appui à ses Etats membres pour la consolidation de l’Etat de droit et des institutions démocratiques. Elle pourra, à cet </w:t>
      </w:r>
      <w:r w:rsidRPr="00185156">
        <w:rPr>
          <w:rFonts w:cs="Times New Roman"/>
        </w:rPr>
        <w:t>égard, mobiliser l</w:t>
      </w:r>
      <w:r w:rsidR="00564E9E" w:rsidRPr="00185156">
        <w:rPr>
          <w:rFonts w:cs="Times New Roman"/>
        </w:rPr>
        <w:t>’asso</w:t>
      </w:r>
      <w:r w:rsidR="00C54C59" w:rsidRPr="00185156">
        <w:rPr>
          <w:rFonts w:cs="Times New Roman"/>
        </w:rPr>
        <w:t>ciation des parlementaires</w:t>
      </w:r>
      <w:r w:rsidR="00F360B9" w:rsidRPr="00185156">
        <w:rPr>
          <w:rFonts w:cs="Times New Roman"/>
        </w:rPr>
        <w:t xml:space="preserve"> des Etats membres de la COI</w:t>
      </w:r>
      <w:r w:rsidRPr="00185156">
        <w:rPr>
          <w:rFonts w:cs="Times New Roman"/>
        </w:rPr>
        <w:t xml:space="preserve">, soutenir la mise en place d’un mécanisme de veille et de prévention des crises, </w:t>
      </w:r>
      <w:r w:rsidR="003130BD">
        <w:rPr>
          <w:rFonts w:cs="Times New Roman"/>
        </w:rPr>
        <w:t>en renforcçant</w:t>
      </w:r>
      <w:r w:rsidRPr="00185156">
        <w:rPr>
          <w:rFonts w:cs="Times New Roman"/>
        </w:rPr>
        <w:t>les capacités des acteurs étatiques et non étatiques » (p. 1</w:t>
      </w:r>
      <w:r w:rsidR="00C423B4" w:rsidRPr="00185156">
        <w:rPr>
          <w:rFonts w:cs="Times New Roman"/>
        </w:rPr>
        <w:t>2</w:t>
      </w:r>
      <w:r w:rsidRPr="00185156">
        <w:rPr>
          <w:rFonts w:cs="Times New Roman"/>
        </w:rPr>
        <w:t>).</w:t>
      </w:r>
      <w:r w:rsidRPr="00C97DA2">
        <w:rPr>
          <w:rFonts w:cs="Times New Roman"/>
        </w:rPr>
        <w:t xml:space="preserve">  </w:t>
      </w:r>
    </w:p>
    <w:p w14:paraId="1A0A4DED" w14:textId="77777777" w:rsidR="00460737" w:rsidRPr="00C97DA2" w:rsidRDefault="00460737" w:rsidP="006C3997">
      <w:pPr>
        <w:pStyle w:val="Paragraphedeliste"/>
        <w:ind w:left="993"/>
        <w:contextualSpacing w:val="0"/>
        <w:jc w:val="both"/>
        <w:rPr>
          <w:rFonts w:cs="Times New Roman"/>
        </w:rPr>
      </w:pPr>
    </w:p>
    <w:p w14:paraId="185C2BEE" w14:textId="3EFC8A20" w:rsidR="00460737" w:rsidRPr="00C97DA2" w:rsidRDefault="00460737" w:rsidP="00F96470">
      <w:pPr>
        <w:pStyle w:val="Paragraphedeliste"/>
        <w:numPr>
          <w:ilvl w:val="0"/>
          <w:numId w:val="13"/>
        </w:numPr>
        <w:ind w:left="993"/>
        <w:jc w:val="both"/>
        <w:rPr>
          <w:rFonts w:cs="Times New Roman"/>
        </w:rPr>
      </w:pPr>
      <w:r w:rsidRPr="00C97DA2">
        <w:rPr>
          <w:rFonts w:cs="Times New Roman"/>
        </w:rPr>
        <w:t xml:space="preserve">L’organisation </w:t>
      </w:r>
      <w:r w:rsidR="003130BD">
        <w:rPr>
          <w:rFonts w:cs="Times New Roman"/>
        </w:rPr>
        <w:t>d</w:t>
      </w:r>
      <w:r w:rsidR="003130BD" w:rsidRPr="00DB5515">
        <w:rPr>
          <w:rFonts w:cs="Times New Roman"/>
        </w:rPr>
        <w:t>’activites diversifiées pour promouvoir la paix</w:t>
      </w:r>
      <w:r w:rsidR="003130BD">
        <w:rPr>
          <w:rFonts w:cs="Times New Roman"/>
        </w:rPr>
        <w:t>, la stabilité et</w:t>
      </w:r>
      <w:r w:rsidR="003130BD" w:rsidRPr="00DB5515">
        <w:rPr>
          <w:rFonts w:cs="Times New Roman"/>
        </w:rPr>
        <w:t xml:space="preserve"> la gouvernance </w:t>
      </w:r>
      <w:r w:rsidRPr="00C97DA2">
        <w:rPr>
          <w:rFonts w:cs="Times New Roman"/>
        </w:rPr>
        <w:t xml:space="preserve">est prévue dans le </w:t>
      </w:r>
      <w:r w:rsidRPr="00C97DA2">
        <w:rPr>
          <w:rFonts w:cs="Times New Roman"/>
          <w:bCs/>
        </w:rPr>
        <w:t>rapport de faisabilité du projet Gouvernance, Paix, Stabilité (GPS)</w:t>
      </w:r>
      <w:r w:rsidR="00FC17D8">
        <w:rPr>
          <w:rFonts w:cs="Times New Roman"/>
          <w:bCs/>
        </w:rPr>
        <w:t>,</w:t>
      </w:r>
      <w:r w:rsidRPr="00C97DA2">
        <w:rPr>
          <w:rFonts w:cs="Times New Roman"/>
          <w:bCs/>
        </w:rPr>
        <w:t xml:space="preserve"> </w:t>
      </w:r>
      <w:r w:rsidRPr="00C97DA2">
        <w:rPr>
          <w:rFonts w:cs="Times New Roman"/>
        </w:rPr>
        <w:t>en répon</w:t>
      </w:r>
      <w:r w:rsidR="00F51A54">
        <w:rPr>
          <w:rFonts w:cs="Times New Roman"/>
        </w:rPr>
        <w:t xml:space="preserve">se </w:t>
      </w:r>
      <w:r w:rsidRPr="00C97DA2">
        <w:rPr>
          <w:rFonts w:cs="Times New Roman"/>
        </w:rPr>
        <w:t>à une demande formulée et approuvée par les Etats membres de la COI.</w:t>
      </w:r>
    </w:p>
    <w:p w14:paraId="26E1CA5A" w14:textId="0182C925" w:rsidR="006139B2" w:rsidRPr="00283599" w:rsidRDefault="006139B2" w:rsidP="00F96470">
      <w:pPr>
        <w:pStyle w:val="Titre1"/>
        <w:numPr>
          <w:ilvl w:val="0"/>
          <w:numId w:val="22"/>
        </w:numPr>
        <w:ind w:left="426" w:hanging="426"/>
        <w:jc w:val="both"/>
      </w:pPr>
      <w:bookmarkStart w:id="10" w:name="_Toc181002939"/>
      <w:r w:rsidRPr="00283599">
        <w:t>Mission</w:t>
      </w:r>
      <w:r w:rsidR="00283599" w:rsidRPr="00283599">
        <w:t>s</w:t>
      </w:r>
      <w:r w:rsidRPr="00283599">
        <w:t xml:space="preserve"> </w:t>
      </w:r>
      <w:r w:rsidR="00185156" w:rsidRPr="00283599">
        <w:rPr>
          <w:rFonts w:cs="Times New Roman"/>
        </w:rPr>
        <w:t>d’information et de solidarité</w:t>
      </w:r>
      <w:r w:rsidRPr="00283599">
        <w:t>: concept et définitions</w:t>
      </w:r>
      <w:bookmarkEnd w:id="10"/>
      <w:r w:rsidRPr="00283599">
        <w:t xml:space="preserve"> </w:t>
      </w:r>
    </w:p>
    <w:p w14:paraId="66D297CC" w14:textId="77777777" w:rsidR="005A620B" w:rsidRPr="00283599" w:rsidRDefault="005A620B" w:rsidP="005A620B">
      <w:pPr>
        <w:rPr>
          <w:lang w:eastAsia="en-US"/>
        </w:rPr>
      </w:pPr>
    </w:p>
    <w:p w14:paraId="16CB3B75" w14:textId="603DC92F" w:rsidR="00D77F65" w:rsidRPr="00283599" w:rsidRDefault="00152C92" w:rsidP="00766A42">
      <w:pPr>
        <w:pStyle w:val="Paragraphedeliste"/>
        <w:numPr>
          <w:ilvl w:val="0"/>
          <w:numId w:val="13"/>
        </w:numPr>
        <w:ind w:left="993"/>
        <w:contextualSpacing w:val="0"/>
        <w:jc w:val="both"/>
      </w:pPr>
      <w:r w:rsidRPr="00283599">
        <w:t xml:space="preserve">Les </w:t>
      </w:r>
      <w:r w:rsidR="00185156" w:rsidRPr="00283599">
        <w:t xml:space="preserve">missions d’information et de solidarité </w:t>
      </w:r>
      <w:r w:rsidR="006C238A" w:rsidRPr="00283599">
        <w:t xml:space="preserve">s’inscrivent </w:t>
      </w:r>
      <w:r w:rsidR="00292AEA" w:rsidRPr="00283599">
        <w:t xml:space="preserve">dans le </w:t>
      </w:r>
      <w:r w:rsidR="006C238A" w:rsidRPr="00283599">
        <w:t xml:space="preserve">domaine d’intervention de </w:t>
      </w:r>
      <w:r w:rsidRPr="00283599">
        <w:t>la</w:t>
      </w:r>
      <w:r w:rsidR="003130BD">
        <w:t xml:space="preserve"> coopération diplomatique </w:t>
      </w:r>
      <w:r w:rsidR="00FD56FE" w:rsidRPr="00283599">
        <w:t xml:space="preserve">. </w:t>
      </w:r>
    </w:p>
    <w:p w14:paraId="6B6E5E8C" w14:textId="77777777" w:rsidR="00D77F65" w:rsidRDefault="00D77F65" w:rsidP="00D77F65">
      <w:pPr>
        <w:pStyle w:val="Paragraphedeliste"/>
        <w:ind w:left="993"/>
        <w:contextualSpacing w:val="0"/>
        <w:jc w:val="both"/>
      </w:pPr>
    </w:p>
    <w:p w14:paraId="792A0646" w14:textId="77777777" w:rsidR="003130BD" w:rsidRPr="00766A42" w:rsidRDefault="00FD56FE" w:rsidP="003130BD">
      <w:pPr>
        <w:pStyle w:val="Paragraphedeliste"/>
        <w:numPr>
          <w:ilvl w:val="0"/>
          <w:numId w:val="13"/>
        </w:numPr>
        <w:ind w:left="993"/>
        <w:contextualSpacing w:val="0"/>
        <w:jc w:val="both"/>
      </w:pPr>
      <w:r>
        <w:t>E</w:t>
      </w:r>
      <w:r w:rsidR="00152C92" w:rsidRPr="00F533A1">
        <w:t xml:space="preserve">lles </w:t>
      </w:r>
      <w:r>
        <w:t xml:space="preserve">constituent </w:t>
      </w:r>
      <w:r w:rsidR="00152C92" w:rsidRPr="00F533A1">
        <w:t xml:space="preserve">un outil </w:t>
      </w:r>
      <w:r>
        <w:t xml:space="preserve">à la disposition </w:t>
      </w:r>
      <w:r w:rsidR="00152C92" w:rsidRPr="00F533A1">
        <w:t>des États membres de la COI</w:t>
      </w:r>
      <w:r w:rsidR="003130BD">
        <w:t xml:space="preserve"> </w:t>
      </w:r>
      <w:r w:rsidR="003130BD" w:rsidRPr="00DB5515">
        <w:t>pour les appuyer et renforcer leur capacité en maitère de gouvernance, paix et stabilité.</w:t>
      </w:r>
      <w:r w:rsidR="003130BD" w:rsidRPr="00F533A1">
        <w:t xml:space="preserve">. </w:t>
      </w:r>
    </w:p>
    <w:p w14:paraId="3F4A18BD" w14:textId="7962ED5D" w:rsidR="00F533A1" w:rsidRPr="00766A42" w:rsidRDefault="00152C92" w:rsidP="005B0E65">
      <w:pPr>
        <w:pStyle w:val="Paragraphedeliste"/>
        <w:ind w:left="993"/>
        <w:contextualSpacing w:val="0"/>
        <w:jc w:val="both"/>
      </w:pPr>
      <w:r w:rsidRPr="00F533A1">
        <w:t xml:space="preserve">. </w:t>
      </w:r>
    </w:p>
    <w:p w14:paraId="7B298AAC" w14:textId="77777777" w:rsidR="00600ECD" w:rsidRPr="00600ECD" w:rsidRDefault="00600ECD" w:rsidP="00600ECD">
      <w:pPr>
        <w:jc w:val="both"/>
      </w:pPr>
    </w:p>
    <w:p w14:paraId="683B59C4" w14:textId="57D529FD" w:rsidR="00600ECD" w:rsidRPr="00104B3F" w:rsidRDefault="00600ECD" w:rsidP="00766A42">
      <w:pPr>
        <w:pStyle w:val="Paragraphedeliste"/>
        <w:numPr>
          <w:ilvl w:val="0"/>
          <w:numId w:val="13"/>
        </w:numPr>
        <w:ind w:left="993"/>
        <w:contextualSpacing w:val="0"/>
        <w:jc w:val="both"/>
        <w:rPr>
          <w:rFonts w:cs="Times New Roman"/>
        </w:rPr>
      </w:pPr>
      <w:r w:rsidRPr="00104B3F">
        <w:t>Elle</w:t>
      </w:r>
      <w:r w:rsidR="00292AEA" w:rsidRPr="00104B3F">
        <w:t>s</w:t>
      </w:r>
      <w:r w:rsidR="00292AEA" w:rsidRPr="00104B3F">
        <w:rPr>
          <w:rFonts w:cs="Times New Roman"/>
        </w:rPr>
        <w:t xml:space="preserve"> sont deploy</w:t>
      </w:r>
      <w:r w:rsidR="00F533A1" w:rsidRPr="00104B3F">
        <w:rPr>
          <w:rFonts w:cs="Times New Roman"/>
        </w:rPr>
        <w:t>é</w:t>
      </w:r>
      <w:r w:rsidR="00292AEA" w:rsidRPr="00104B3F">
        <w:rPr>
          <w:rFonts w:cs="Times New Roman"/>
        </w:rPr>
        <w:t>es</w:t>
      </w:r>
      <w:r w:rsidRPr="00104B3F">
        <w:rPr>
          <w:rFonts w:cs="Times New Roman"/>
        </w:rPr>
        <w:t xml:space="preserve"> à la demande </w:t>
      </w:r>
      <w:r w:rsidR="00047636" w:rsidRPr="00104B3F">
        <w:rPr>
          <w:rFonts w:cs="Times New Roman"/>
        </w:rPr>
        <w:t xml:space="preserve">et sur invitation officielle </w:t>
      </w:r>
      <w:r w:rsidRPr="00104B3F">
        <w:rPr>
          <w:rFonts w:cs="Times New Roman"/>
        </w:rPr>
        <w:t xml:space="preserve">de </w:t>
      </w:r>
      <w:r w:rsidR="00FE3D9A" w:rsidRPr="00104B3F">
        <w:rPr>
          <w:rFonts w:cs="Times New Roman"/>
        </w:rPr>
        <w:t>l’</w:t>
      </w:r>
      <w:r w:rsidRPr="00104B3F">
        <w:rPr>
          <w:rFonts w:cs="Times New Roman"/>
        </w:rPr>
        <w:t>État membre de la COI</w:t>
      </w:r>
      <w:r w:rsidR="00FE3D9A" w:rsidRPr="00104B3F">
        <w:rPr>
          <w:rFonts w:cs="Times New Roman"/>
        </w:rPr>
        <w:t xml:space="preserve"> qui souhaite en bénéficier</w:t>
      </w:r>
      <w:r w:rsidR="00104B3F" w:rsidRPr="00104B3F">
        <w:rPr>
          <w:rStyle w:val="Appelnotedebasdep"/>
          <w:rFonts w:cs="Times New Roman"/>
        </w:rPr>
        <w:footnoteReference w:id="7"/>
      </w:r>
      <w:r w:rsidR="00FE3D9A" w:rsidRPr="00104B3F">
        <w:rPr>
          <w:rFonts w:cs="Times New Roman"/>
        </w:rPr>
        <w:t xml:space="preserve">. </w:t>
      </w:r>
      <w:r w:rsidRPr="00104B3F">
        <w:rPr>
          <w:rFonts w:cs="Times New Roman"/>
        </w:rPr>
        <w:t xml:space="preserve"> </w:t>
      </w:r>
    </w:p>
    <w:p w14:paraId="48886A43" w14:textId="77777777" w:rsidR="00163BEB" w:rsidRPr="00104B3F" w:rsidRDefault="00163BEB" w:rsidP="00185156">
      <w:pPr>
        <w:pStyle w:val="Paragraphedeliste"/>
        <w:rPr>
          <w:rFonts w:cs="Times New Roman"/>
        </w:rPr>
      </w:pPr>
    </w:p>
    <w:p w14:paraId="5028CE8A" w14:textId="5BF8E861" w:rsidR="00163BEB" w:rsidRPr="00104B3F" w:rsidRDefault="00163BEB" w:rsidP="00766A42">
      <w:pPr>
        <w:pStyle w:val="Paragraphedeliste"/>
        <w:numPr>
          <w:ilvl w:val="0"/>
          <w:numId w:val="13"/>
        </w:numPr>
        <w:ind w:left="993"/>
        <w:contextualSpacing w:val="0"/>
        <w:jc w:val="both"/>
        <w:rPr>
          <w:rFonts w:cs="Times New Roman"/>
        </w:rPr>
      </w:pPr>
      <w:r w:rsidRPr="00104B3F">
        <w:rPr>
          <w:rFonts w:cs="Times New Roman"/>
        </w:rPr>
        <w:t xml:space="preserve">Elles sont </w:t>
      </w:r>
      <w:r w:rsidR="003130BD">
        <w:rPr>
          <w:rFonts w:cs="Times New Roman"/>
        </w:rPr>
        <w:t>co-construites</w:t>
      </w:r>
      <w:r w:rsidRPr="00104B3F">
        <w:rPr>
          <w:rFonts w:cs="Times New Roman"/>
        </w:rPr>
        <w:t xml:space="preserve"> et validées, selon le contexte, avec l’Etat membre qui a effectué la demande avant le déplo</w:t>
      </w:r>
      <w:r w:rsidR="00455D4D" w:rsidRPr="00104B3F">
        <w:rPr>
          <w:rFonts w:cs="Times New Roman"/>
        </w:rPr>
        <w:t>i</w:t>
      </w:r>
      <w:r w:rsidRPr="00104B3F">
        <w:rPr>
          <w:rFonts w:cs="Times New Roman"/>
        </w:rPr>
        <w:t xml:space="preserve">ement. </w:t>
      </w:r>
    </w:p>
    <w:p w14:paraId="1F6E2A7C" w14:textId="77777777" w:rsidR="00A91FB5" w:rsidRPr="00A91FB5" w:rsidRDefault="00A91FB5" w:rsidP="00F125A5">
      <w:pPr>
        <w:pStyle w:val="Paragraphedeliste"/>
        <w:rPr>
          <w:rFonts w:cs="Times New Roman"/>
        </w:rPr>
      </w:pPr>
    </w:p>
    <w:p w14:paraId="180553D7" w14:textId="71AFAC72" w:rsidR="00A91FB5" w:rsidRPr="00185156" w:rsidRDefault="00A91FB5" w:rsidP="00766A42">
      <w:pPr>
        <w:pStyle w:val="Paragraphedeliste"/>
        <w:numPr>
          <w:ilvl w:val="0"/>
          <w:numId w:val="13"/>
        </w:numPr>
        <w:ind w:left="993"/>
        <w:contextualSpacing w:val="0"/>
        <w:jc w:val="both"/>
        <w:rPr>
          <w:rFonts w:cs="Times New Roman"/>
        </w:rPr>
      </w:pPr>
      <w:r w:rsidRPr="00185156">
        <w:t>Elles</w:t>
      </w:r>
      <w:r w:rsidRPr="00185156">
        <w:rPr>
          <w:rFonts w:cs="Times New Roman"/>
        </w:rPr>
        <w:t xml:space="preserve"> sont deployées dans le cadre d</w:t>
      </w:r>
      <w:r w:rsidR="00F125A5" w:rsidRPr="00185156">
        <w:rPr>
          <w:rFonts w:cs="Times New Roman"/>
        </w:rPr>
        <w:t>es fonctions de l’Unité de Gouvernance</w:t>
      </w:r>
      <w:r w:rsidR="0062136E" w:rsidRPr="00185156">
        <w:rPr>
          <w:rFonts w:cs="Times New Roman"/>
        </w:rPr>
        <w:t xml:space="preserve"> au sein du Secrétariat général de la COI. </w:t>
      </w:r>
    </w:p>
    <w:p w14:paraId="43BCE0A6" w14:textId="77777777" w:rsidR="00600ECD" w:rsidRDefault="00600ECD" w:rsidP="00600ECD">
      <w:pPr>
        <w:pStyle w:val="Paragraphedeliste"/>
        <w:ind w:left="1440"/>
        <w:contextualSpacing w:val="0"/>
        <w:jc w:val="both"/>
        <w:rPr>
          <w:rFonts w:cs="Times New Roman"/>
        </w:rPr>
      </w:pPr>
    </w:p>
    <w:p w14:paraId="2E5620DA" w14:textId="0E3427BE" w:rsidR="00DF36D4" w:rsidRPr="00DF36D4" w:rsidRDefault="00600ECD" w:rsidP="00766A42">
      <w:pPr>
        <w:pStyle w:val="Paragraphedeliste"/>
        <w:numPr>
          <w:ilvl w:val="0"/>
          <w:numId w:val="13"/>
        </w:numPr>
        <w:ind w:left="993"/>
        <w:contextualSpacing w:val="0"/>
        <w:jc w:val="both"/>
        <w:rPr>
          <w:rFonts w:cs="Times New Roman"/>
        </w:rPr>
      </w:pPr>
      <w:r w:rsidRPr="00766A42">
        <w:t>Elles</w:t>
      </w:r>
      <w:r w:rsidRPr="007B47B9">
        <w:rPr>
          <w:rFonts w:cs="Times New Roman"/>
          <w:b/>
          <w:bCs/>
        </w:rPr>
        <w:t xml:space="preserve"> </w:t>
      </w:r>
      <w:r w:rsidRPr="00D77F65">
        <w:rPr>
          <w:rFonts w:cs="Times New Roman"/>
        </w:rPr>
        <w:t xml:space="preserve">sont </w:t>
      </w:r>
      <w:r w:rsidR="00F5062B" w:rsidRPr="00D77F65">
        <w:rPr>
          <w:rFonts w:cs="Times New Roman"/>
        </w:rPr>
        <w:t>distinctes</w:t>
      </w:r>
      <w:r w:rsidRPr="00D77F65">
        <w:rPr>
          <w:rFonts w:cs="Times New Roman"/>
        </w:rPr>
        <w:t xml:space="preserve"> d’autres missions développées par la COI</w:t>
      </w:r>
      <w:r w:rsidR="00DF36D4">
        <w:rPr>
          <w:rFonts w:cs="Times New Roman"/>
        </w:rPr>
        <w:t xml:space="preserve">, </w:t>
      </w:r>
      <w:r w:rsidR="00F5062B">
        <w:rPr>
          <w:rFonts w:cs="Times New Roman"/>
        </w:rPr>
        <w:t>en lien avec les processus électoraux nationaux,</w:t>
      </w:r>
      <w:r>
        <w:rPr>
          <w:rFonts w:cs="Times New Roman"/>
        </w:rPr>
        <w:t xml:space="preserve"> </w:t>
      </w:r>
      <w:r w:rsidR="00591336">
        <w:rPr>
          <w:rFonts w:cs="Times New Roman"/>
        </w:rPr>
        <w:t xml:space="preserve">comme </w:t>
      </w:r>
      <w:r w:rsidR="00313E14">
        <w:rPr>
          <w:rFonts w:cs="Times New Roman"/>
        </w:rPr>
        <w:t xml:space="preserve">les missions </w:t>
      </w:r>
      <w:r w:rsidR="00591336">
        <w:rPr>
          <w:rFonts w:cs="Times New Roman"/>
        </w:rPr>
        <w:t>d’observation</w:t>
      </w:r>
      <w:r w:rsidR="00CD083B">
        <w:rPr>
          <w:rStyle w:val="Appelnotedebasdep"/>
          <w:rFonts w:cs="Times New Roman"/>
        </w:rPr>
        <w:footnoteReference w:id="8"/>
      </w:r>
      <w:r w:rsidR="00591336">
        <w:rPr>
          <w:rFonts w:cs="Times New Roman"/>
        </w:rPr>
        <w:t xml:space="preserve"> ou d’assistance électorale</w:t>
      </w:r>
      <w:r w:rsidR="00F5062B">
        <w:rPr>
          <w:rFonts w:cs="Times New Roman"/>
        </w:rPr>
        <w:t>.</w:t>
      </w:r>
    </w:p>
    <w:p w14:paraId="5443D81B" w14:textId="77777777" w:rsidR="00600ECD" w:rsidRPr="00600ECD" w:rsidRDefault="00600ECD" w:rsidP="00600ECD">
      <w:pPr>
        <w:pStyle w:val="Paragraphedeliste"/>
        <w:rPr>
          <w:rFonts w:cs="Times New Roman"/>
        </w:rPr>
      </w:pPr>
    </w:p>
    <w:p w14:paraId="623360AD" w14:textId="56037546" w:rsidR="00460737" w:rsidRPr="004A06E4" w:rsidRDefault="00460737" w:rsidP="00F96470">
      <w:pPr>
        <w:pStyle w:val="Titre1"/>
        <w:numPr>
          <w:ilvl w:val="0"/>
          <w:numId w:val="22"/>
        </w:numPr>
        <w:ind w:left="426" w:hanging="426"/>
        <w:jc w:val="both"/>
        <w:rPr>
          <w:rFonts w:ascii="Verdana" w:hAnsi="Verdana"/>
          <w:b w:val="0"/>
          <w:bCs/>
          <w:sz w:val="20"/>
          <w:szCs w:val="20"/>
        </w:rPr>
      </w:pPr>
      <w:bookmarkStart w:id="11" w:name="_Toc181002940"/>
      <w:r w:rsidRPr="00460737">
        <w:t>Objectifs</w:t>
      </w:r>
      <w:bookmarkEnd w:id="11"/>
      <w:r w:rsidRPr="004A06E4">
        <w:rPr>
          <w:rFonts w:ascii="Verdana" w:hAnsi="Verdana"/>
          <w:bCs/>
          <w:sz w:val="20"/>
          <w:szCs w:val="20"/>
        </w:rPr>
        <w:t xml:space="preserve"> </w:t>
      </w:r>
    </w:p>
    <w:p w14:paraId="6810AFAD" w14:textId="77777777" w:rsidR="00460737" w:rsidRPr="004A06E4" w:rsidRDefault="00460737" w:rsidP="00460737">
      <w:pPr>
        <w:pStyle w:val="Paragraphedeliste"/>
        <w:jc w:val="both"/>
        <w:rPr>
          <w:rFonts w:ascii="Verdana" w:hAnsi="Verdana"/>
          <w:b/>
          <w:bCs/>
          <w:sz w:val="20"/>
          <w:szCs w:val="20"/>
        </w:rPr>
      </w:pPr>
    </w:p>
    <w:p w14:paraId="63307017" w14:textId="36ADEC2F" w:rsidR="00460737" w:rsidRPr="00751178" w:rsidRDefault="00460737" w:rsidP="00766A42">
      <w:pPr>
        <w:pStyle w:val="Paragraphedeliste"/>
        <w:numPr>
          <w:ilvl w:val="0"/>
          <w:numId w:val="13"/>
        </w:numPr>
        <w:ind w:left="993"/>
        <w:contextualSpacing w:val="0"/>
        <w:jc w:val="both"/>
        <w:rPr>
          <w:rFonts w:cs="Times New Roman"/>
        </w:rPr>
      </w:pPr>
      <w:r w:rsidRPr="00751178">
        <w:rPr>
          <w:rFonts w:cs="Times New Roman"/>
        </w:rPr>
        <w:t>Mettre en œuvre le mandat octroyé par les États membres de la COI</w:t>
      </w:r>
      <w:r w:rsidR="005146BD">
        <w:rPr>
          <w:rFonts w:cs="Times New Roman"/>
        </w:rPr>
        <w:t xml:space="preserve"> en matière de coopération diplomatique. </w:t>
      </w:r>
      <w:r w:rsidRPr="00751178">
        <w:rPr>
          <w:rFonts w:cs="Times New Roman"/>
        </w:rPr>
        <w:t xml:space="preserve"> </w:t>
      </w:r>
    </w:p>
    <w:p w14:paraId="5448FFF1" w14:textId="77777777" w:rsidR="00460737" w:rsidRPr="00751178" w:rsidRDefault="00460737" w:rsidP="00460737">
      <w:pPr>
        <w:pStyle w:val="Paragraphedeliste"/>
        <w:ind w:left="1440"/>
        <w:contextualSpacing w:val="0"/>
        <w:jc w:val="both"/>
        <w:rPr>
          <w:rFonts w:cs="Times New Roman"/>
        </w:rPr>
      </w:pPr>
    </w:p>
    <w:p w14:paraId="72B795B0" w14:textId="5A0C989B" w:rsidR="00CD3AAF" w:rsidRDefault="00CD3AAF" w:rsidP="00766A42">
      <w:pPr>
        <w:pStyle w:val="Paragraphedeliste"/>
        <w:numPr>
          <w:ilvl w:val="0"/>
          <w:numId w:val="13"/>
        </w:numPr>
        <w:ind w:left="993"/>
        <w:contextualSpacing w:val="0"/>
        <w:jc w:val="both"/>
        <w:rPr>
          <w:rFonts w:cs="Times New Roman"/>
        </w:rPr>
      </w:pPr>
      <w:r w:rsidRPr="00766A42">
        <w:t>Mettre</w:t>
      </w:r>
      <w:r w:rsidRPr="00751178">
        <w:rPr>
          <w:rFonts w:cs="Times New Roman"/>
        </w:rPr>
        <w:t xml:space="preserve"> à disposition des États membres</w:t>
      </w:r>
      <w:r w:rsidR="00751178">
        <w:rPr>
          <w:rFonts w:cs="Times New Roman"/>
        </w:rPr>
        <w:t xml:space="preserve"> de la COI</w:t>
      </w:r>
      <w:r w:rsidRPr="00751178">
        <w:rPr>
          <w:rFonts w:cs="Times New Roman"/>
        </w:rPr>
        <w:t xml:space="preserve"> un outil </w:t>
      </w:r>
      <w:r w:rsidR="00751178">
        <w:rPr>
          <w:rFonts w:cs="Times New Roman"/>
        </w:rPr>
        <w:t xml:space="preserve">régional </w:t>
      </w:r>
      <w:r w:rsidRPr="00751178">
        <w:rPr>
          <w:rFonts w:cs="Times New Roman"/>
        </w:rPr>
        <w:t xml:space="preserve"> </w:t>
      </w:r>
      <w:r w:rsidR="004F6245" w:rsidRPr="00751178">
        <w:rPr>
          <w:rFonts w:cs="Times New Roman"/>
        </w:rPr>
        <w:t>de</w:t>
      </w:r>
      <w:r w:rsidR="004F6245">
        <w:rPr>
          <w:rFonts w:cs="Times New Roman"/>
        </w:rPr>
        <w:t xml:space="preserve"> </w:t>
      </w:r>
      <w:r w:rsidR="004F6245" w:rsidRPr="009330FB">
        <w:rPr>
          <w:rFonts w:cs="Times New Roman"/>
        </w:rPr>
        <w:t>renforcement de capacité en matière de gouvernance, paix et stabilité ainsi que d’appui aux processus électoraux.</w:t>
      </w:r>
      <w:r w:rsidR="00751178">
        <w:rPr>
          <w:rFonts w:cs="Times New Roman"/>
        </w:rPr>
        <w:t>.</w:t>
      </w:r>
    </w:p>
    <w:p w14:paraId="4ED418D6" w14:textId="77777777" w:rsidR="001C1D88" w:rsidRPr="001C1D88" w:rsidRDefault="001C1D88" w:rsidP="001C1D88">
      <w:pPr>
        <w:pStyle w:val="Paragraphedeliste"/>
        <w:rPr>
          <w:rFonts w:cs="Times New Roman"/>
        </w:rPr>
      </w:pPr>
    </w:p>
    <w:p w14:paraId="3927D003" w14:textId="3D0B2EAF" w:rsidR="00751178" w:rsidRDefault="00460737" w:rsidP="00766A42">
      <w:pPr>
        <w:pStyle w:val="Paragraphedeliste"/>
        <w:numPr>
          <w:ilvl w:val="0"/>
          <w:numId w:val="13"/>
        </w:numPr>
        <w:ind w:left="993"/>
        <w:contextualSpacing w:val="0"/>
        <w:jc w:val="both"/>
      </w:pPr>
      <w:r w:rsidRPr="00751178">
        <w:t xml:space="preserve">Soutenir les États membres </w:t>
      </w:r>
      <w:r w:rsidR="004F6245">
        <w:t>dans l’amélioration continu de leurs processus électoraux et la préservation des acquis démocratiques </w:t>
      </w:r>
      <w:r w:rsidRPr="00751178">
        <w:t xml:space="preserve">.  </w:t>
      </w:r>
    </w:p>
    <w:p w14:paraId="131C4B7F" w14:textId="77777777" w:rsidR="004809D5" w:rsidRPr="00FC17D8" w:rsidRDefault="004809D5" w:rsidP="00F125A5">
      <w:pPr>
        <w:pStyle w:val="Paragraphedeliste"/>
        <w:ind w:left="1440"/>
      </w:pPr>
    </w:p>
    <w:p w14:paraId="756F480D" w14:textId="0DB37AA1" w:rsidR="000F2AE6" w:rsidRDefault="004F6245" w:rsidP="00766A42">
      <w:pPr>
        <w:pStyle w:val="Paragraphedeliste"/>
        <w:numPr>
          <w:ilvl w:val="0"/>
          <w:numId w:val="13"/>
        </w:numPr>
        <w:ind w:left="993"/>
        <w:contextualSpacing w:val="0"/>
        <w:jc w:val="both"/>
        <w:rPr>
          <w:rFonts w:cs="Times New Roman"/>
        </w:rPr>
      </w:pPr>
      <w:r>
        <w:t>Soutenir les Etats membres</w:t>
      </w:r>
      <w:r>
        <w:rPr>
          <w:rFonts w:cs="Times New Roman"/>
        </w:rPr>
        <w:t xml:space="preserve"> dans leurs politiques de </w:t>
      </w:r>
      <w:r w:rsidR="00751178">
        <w:rPr>
          <w:rFonts w:cs="Times New Roman"/>
        </w:rPr>
        <w:t xml:space="preserve"> bonne gouverna</w:t>
      </w:r>
      <w:r w:rsidR="00292AEA">
        <w:rPr>
          <w:rFonts w:cs="Times New Roman"/>
        </w:rPr>
        <w:t>n</w:t>
      </w:r>
      <w:r w:rsidR="00751178">
        <w:rPr>
          <w:rFonts w:cs="Times New Roman"/>
        </w:rPr>
        <w:t xml:space="preserve">ce </w:t>
      </w:r>
      <w:r w:rsidR="00292AEA">
        <w:rPr>
          <w:rFonts w:cs="Times New Roman"/>
        </w:rPr>
        <w:t xml:space="preserve">en respectant </w:t>
      </w:r>
      <w:r w:rsidR="001C1D88">
        <w:rPr>
          <w:rFonts w:cs="Times New Roman"/>
        </w:rPr>
        <w:t>la souveraineté des État</w:t>
      </w:r>
      <w:r w:rsidR="00ED5355">
        <w:rPr>
          <w:rFonts w:cs="Times New Roman"/>
        </w:rPr>
        <w:t xml:space="preserve">s dans </w:t>
      </w:r>
      <w:r w:rsidR="001C1D88">
        <w:rPr>
          <w:rFonts w:cs="Times New Roman"/>
        </w:rPr>
        <w:t xml:space="preserve">le cadre de la législation nationale et internationale en vigueur. </w:t>
      </w:r>
    </w:p>
    <w:p w14:paraId="492C12AF" w14:textId="77777777" w:rsidR="000F2AE6" w:rsidRPr="0075169A" w:rsidRDefault="000F2AE6" w:rsidP="0075169A">
      <w:pPr>
        <w:rPr>
          <w:rFonts w:ascii="inherit" w:hAnsi="inherit" w:cs="Open Sans"/>
          <w:color w:val="000000"/>
          <w:sz w:val="21"/>
          <w:szCs w:val="21"/>
        </w:rPr>
      </w:pPr>
    </w:p>
    <w:p w14:paraId="586F3A93" w14:textId="6051572D" w:rsidR="000F2AE6" w:rsidRPr="0073711D" w:rsidRDefault="00D52156" w:rsidP="00766A42">
      <w:pPr>
        <w:pStyle w:val="Paragraphedeliste"/>
        <w:numPr>
          <w:ilvl w:val="0"/>
          <w:numId w:val="13"/>
        </w:numPr>
        <w:ind w:left="993"/>
        <w:contextualSpacing w:val="0"/>
        <w:jc w:val="both"/>
        <w:rPr>
          <w:rFonts w:cs="Times New Roman"/>
        </w:rPr>
      </w:pPr>
      <w:r w:rsidRPr="0073711D">
        <w:rPr>
          <w:rFonts w:cs="Times New Roman"/>
          <w:color w:val="000000"/>
        </w:rPr>
        <w:t>Renforcer</w:t>
      </w:r>
      <w:r w:rsidR="000F2AE6" w:rsidRPr="0073711D">
        <w:rPr>
          <w:rFonts w:cs="Times New Roman"/>
          <w:color w:val="000000"/>
        </w:rPr>
        <w:t xml:space="preserve"> </w:t>
      </w:r>
      <w:r w:rsidRPr="0073711D">
        <w:rPr>
          <w:rFonts w:cs="Times New Roman"/>
          <w:color w:val="000000"/>
        </w:rPr>
        <w:t>l</w:t>
      </w:r>
      <w:r w:rsidR="000F2AE6" w:rsidRPr="0073711D">
        <w:rPr>
          <w:rFonts w:cs="Times New Roman"/>
          <w:color w:val="000000"/>
        </w:rPr>
        <w:t xml:space="preserve">es capacités des acteurs nationaux </w:t>
      </w:r>
      <w:r w:rsidR="004F6245">
        <w:rPr>
          <w:rFonts w:cs="Times New Roman"/>
          <w:color w:val="000000"/>
        </w:rPr>
        <w:t>en matière de paix,stabilité et gouvernance</w:t>
      </w:r>
      <w:r w:rsidR="000F2AE6" w:rsidRPr="0073711D">
        <w:rPr>
          <w:rFonts w:cs="Times New Roman"/>
          <w:color w:val="000000"/>
        </w:rPr>
        <w:t>.</w:t>
      </w:r>
    </w:p>
    <w:p w14:paraId="3E270034" w14:textId="77777777" w:rsidR="000F2AE6" w:rsidRPr="0073711D" w:rsidRDefault="000F2AE6" w:rsidP="0075169A">
      <w:pPr>
        <w:rPr>
          <w:color w:val="000000"/>
        </w:rPr>
      </w:pPr>
    </w:p>
    <w:p w14:paraId="126228AB" w14:textId="40074D23" w:rsidR="00460737" w:rsidRPr="0073711D" w:rsidRDefault="00CC4D9D" w:rsidP="00766A42">
      <w:pPr>
        <w:pStyle w:val="Paragraphedeliste"/>
        <w:numPr>
          <w:ilvl w:val="0"/>
          <w:numId w:val="13"/>
        </w:numPr>
        <w:ind w:left="993"/>
        <w:contextualSpacing w:val="0"/>
        <w:jc w:val="both"/>
        <w:rPr>
          <w:rFonts w:cs="Times New Roman"/>
        </w:rPr>
      </w:pPr>
      <w:r w:rsidRPr="0073711D">
        <w:t>Assurer le s</w:t>
      </w:r>
      <w:r w:rsidR="00D73C24" w:rsidRPr="0073711D">
        <w:t>uiv</w:t>
      </w:r>
      <w:r w:rsidRPr="0073711D">
        <w:t xml:space="preserve">i </w:t>
      </w:r>
      <w:r w:rsidR="000F2AE6" w:rsidRPr="0073711D">
        <w:rPr>
          <w:rFonts w:cs="Times New Roman"/>
          <w:color w:val="000000"/>
        </w:rPr>
        <w:t>en matière de bonne gouvernance, paix et stabilité dans les États membres de la COI</w:t>
      </w:r>
      <w:r w:rsidR="0073711D" w:rsidRPr="0073711D">
        <w:rPr>
          <w:rFonts w:cs="Times New Roman"/>
          <w:color w:val="000000"/>
        </w:rPr>
        <w:t xml:space="preserve">. </w:t>
      </w:r>
    </w:p>
    <w:p w14:paraId="680C61F7" w14:textId="77777777" w:rsidR="00460737" w:rsidRPr="004A06E4" w:rsidRDefault="00460737" w:rsidP="00460737">
      <w:pPr>
        <w:jc w:val="both"/>
        <w:rPr>
          <w:rFonts w:ascii="Verdana" w:hAnsi="Verdana"/>
          <w:sz w:val="20"/>
          <w:szCs w:val="20"/>
        </w:rPr>
      </w:pPr>
    </w:p>
    <w:p w14:paraId="3E17389E" w14:textId="77777777" w:rsidR="00460737" w:rsidRPr="00817D2F" w:rsidRDefault="00460737" w:rsidP="00F96470">
      <w:pPr>
        <w:pStyle w:val="Titre1"/>
        <w:numPr>
          <w:ilvl w:val="0"/>
          <w:numId w:val="22"/>
        </w:numPr>
        <w:ind w:left="426" w:hanging="426"/>
        <w:jc w:val="both"/>
      </w:pPr>
      <w:bookmarkStart w:id="12" w:name="_Toc181002941"/>
      <w:r w:rsidRPr="00460737">
        <w:t>Résultats</w:t>
      </w:r>
      <w:r w:rsidRPr="00817D2F">
        <w:t xml:space="preserve"> attendus</w:t>
      </w:r>
      <w:bookmarkEnd w:id="12"/>
      <w:r w:rsidRPr="00817D2F">
        <w:t xml:space="preserve"> </w:t>
      </w:r>
    </w:p>
    <w:p w14:paraId="1BE3D0DB" w14:textId="77777777" w:rsidR="00460737" w:rsidRPr="004A06E4" w:rsidRDefault="00460737" w:rsidP="00460737">
      <w:pPr>
        <w:pStyle w:val="Paragraphedeliste"/>
        <w:jc w:val="both"/>
        <w:rPr>
          <w:rFonts w:ascii="Verdana" w:hAnsi="Verdana"/>
          <w:b/>
          <w:bCs/>
          <w:sz w:val="20"/>
          <w:szCs w:val="20"/>
        </w:rPr>
      </w:pPr>
    </w:p>
    <w:p w14:paraId="1632CD97" w14:textId="6F6E50B3" w:rsidR="00686DE7" w:rsidRDefault="00686DE7" w:rsidP="00766A42">
      <w:pPr>
        <w:pStyle w:val="Paragraphedeliste"/>
        <w:numPr>
          <w:ilvl w:val="0"/>
          <w:numId w:val="13"/>
        </w:numPr>
        <w:ind w:left="993"/>
        <w:contextualSpacing w:val="0"/>
        <w:jc w:val="both"/>
        <w:rPr>
          <w:rFonts w:cs="Times New Roman"/>
        </w:rPr>
      </w:pPr>
      <w:r w:rsidRPr="00766A42">
        <w:t>Déploiement</w:t>
      </w:r>
      <w:r>
        <w:rPr>
          <w:rFonts w:cs="Times New Roman"/>
        </w:rPr>
        <w:t xml:space="preserve"> du</w:t>
      </w:r>
      <w:r w:rsidRPr="00313E14">
        <w:rPr>
          <w:rFonts w:cs="Times New Roman"/>
        </w:rPr>
        <w:t xml:space="preserve"> m</w:t>
      </w:r>
      <w:r w:rsidRPr="00686DE7">
        <w:rPr>
          <w:rFonts w:cs="Times New Roman"/>
        </w:rPr>
        <w:t xml:space="preserve">andat de la COI en matière de </w:t>
      </w:r>
      <w:r w:rsidR="004F6245">
        <w:rPr>
          <w:rFonts w:cs="Times New Roman"/>
        </w:rPr>
        <w:t>cooperation diplomatique</w:t>
      </w:r>
      <w:r w:rsidR="0075169A">
        <w:rPr>
          <w:rFonts w:cs="Times New Roman"/>
        </w:rPr>
        <w:t>.</w:t>
      </w:r>
    </w:p>
    <w:p w14:paraId="13EFCB07" w14:textId="77777777" w:rsidR="00D77F65" w:rsidRDefault="00D77F65" w:rsidP="00D77F65">
      <w:pPr>
        <w:pStyle w:val="Paragraphedeliste"/>
        <w:ind w:left="993"/>
        <w:contextualSpacing w:val="0"/>
        <w:jc w:val="both"/>
        <w:rPr>
          <w:rFonts w:cs="Times New Roman"/>
        </w:rPr>
      </w:pPr>
    </w:p>
    <w:p w14:paraId="28ADDB3B" w14:textId="66BE2C76" w:rsidR="00D77F65" w:rsidRPr="0073711D" w:rsidRDefault="001B16CF" w:rsidP="00766A42">
      <w:pPr>
        <w:pStyle w:val="Paragraphedeliste"/>
        <w:numPr>
          <w:ilvl w:val="0"/>
          <w:numId w:val="13"/>
        </w:numPr>
        <w:ind w:left="993"/>
        <w:contextualSpacing w:val="0"/>
        <w:jc w:val="both"/>
        <w:rPr>
          <w:rFonts w:cs="Times New Roman"/>
        </w:rPr>
      </w:pPr>
      <w:r w:rsidRPr="0073711D">
        <w:rPr>
          <w:rFonts w:cs="Times New Roman"/>
        </w:rPr>
        <w:t xml:space="preserve">Mise à disposition des États membres </w:t>
      </w:r>
      <w:r w:rsidRPr="0073711D">
        <w:rPr>
          <w:rFonts w:cs="Times New Roman"/>
          <w:color w:val="000000" w:themeColor="text1"/>
        </w:rPr>
        <w:t>d</w:t>
      </w:r>
      <w:r w:rsidR="00691683" w:rsidRPr="0073711D">
        <w:rPr>
          <w:rFonts w:cs="Times New Roman"/>
          <w:color w:val="000000" w:themeColor="text1"/>
        </w:rPr>
        <w:t>’un</w:t>
      </w:r>
      <w:r w:rsidR="00D77F65" w:rsidRPr="0073711D">
        <w:rPr>
          <w:rFonts w:cs="Times New Roman"/>
          <w:color w:val="000000" w:themeColor="text1"/>
        </w:rPr>
        <w:t xml:space="preserve"> </w:t>
      </w:r>
      <w:r w:rsidR="004F6245">
        <w:rPr>
          <w:rFonts w:cs="Times New Roman"/>
          <w:color w:val="000000" w:themeColor="text1"/>
        </w:rPr>
        <w:t>outil</w:t>
      </w:r>
      <w:r w:rsidR="001958B8" w:rsidRPr="0073711D">
        <w:rPr>
          <w:rFonts w:cs="Times New Roman"/>
          <w:color w:val="000000" w:themeColor="text1"/>
        </w:rPr>
        <w:t xml:space="preserve"> </w:t>
      </w:r>
      <w:r w:rsidR="00B3738E" w:rsidRPr="0073711D">
        <w:rPr>
          <w:rFonts w:cs="Times New Roman"/>
          <w:color w:val="000000" w:themeColor="text1"/>
        </w:rPr>
        <w:t xml:space="preserve">de déploiement </w:t>
      </w:r>
      <w:r w:rsidR="00B3738E" w:rsidRPr="0073711D">
        <w:rPr>
          <w:rFonts w:cs="Times New Roman"/>
        </w:rPr>
        <w:t xml:space="preserve">des </w:t>
      </w:r>
      <w:r w:rsidR="00185156" w:rsidRPr="0073711D">
        <w:t>information et de solidarité</w:t>
      </w:r>
      <w:r w:rsidR="00D77F65" w:rsidRPr="0073711D">
        <w:rPr>
          <w:rFonts w:cs="Times New Roman"/>
        </w:rPr>
        <w:t xml:space="preserve">. </w:t>
      </w:r>
    </w:p>
    <w:p w14:paraId="20AB9DBB" w14:textId="77777777" w:rsidR="00D77F65" w:rsidRPr="0073711D" w:rsidRDefault="00D77F65" w:rsidP="00D77F65">
      <w:pPr>
        <w:jc w:val="both"/>
      </w:pPr>
    </w:p>
    <w:p w14:paraId="0DD011AA" w14:textId="3C0FA16A" w:rsidR="00460737" w:rsidRPr="0073711D" w:rsidRDefault="00D17AEB" w:rsidP="00766A42">
      <w:pPr>
        <w:pStyle w:val="Paragraphedeliste"/>
        <w:numPr>
          <w:ilvl w:val="0"/>
          <w:numId w:val="13"/>
        </w:numPr>
        <w:ind w:left="993"/>
        <w:contextualSpacing w:val="0"/>
        <w:jc w:val="both"/>
        <w:rPr>
          <w:rFonts w:cs="Times New Roman"/>
        </w:rPr>
      </w:pPr>
      <w:r w:rsidRPr="0073711D">
        <w:lastRenderedPageBreak/>
        <w:t>Renforcer</w:t>
      </w:r>
      <w:r w:rsidRPr="0073711D">
        <w:rPr>
          <w:rFonts w:cs="Times New Roman"/>
        </w:rPr>
        <w:t xml:space="preserve"> </w:t>
      </w:r>
      <w:r w:rsidR="004F6245">
        <w:rPr>
          <w:rFonts w:cs="Times New Roman"/>
        </w:rPr>
        <w:t>et appuyer les processus électoraux tel que definis dans les plans d’actions des REOI et AP-COI</w:t>
      </w:r>
      <w:r w:rsidR="004F6245" w:rsidRPr="0073711D">
        <w:rPr>
          <w:rFonts w:cs="Times New Roman"/>
        </w:rPr>
        <w:t xml:space="preserve">. </w:t>
      </w:r>
    </w:p>
    <w:p w14:paraId="53D85141" w14:textId="77777777" w:rsidR="001B16CF" w:rsidRPr="001B16CF" w:rsidRDefault="001B16CF" w:rsidP="001B16CF">
      <w:pPr>
        <w:pStyle w:val="Paragraphedeliste"/>
        <w:rPr>
          <w:rFonts w:cs="Times New Roman"/>
        </w:rPr>
      </w:pPr>
    </w:p>
    <w:p w14:paraId="4A1318DC" w14:textId="11559036" w:rsidR="00460737" w:rsidRPr="00817D2F" w:rsidRDefault="00C9616E" w:rsidP="00F96470">
      <w:pPr>
        <w:pStyle w:val="Titre1"/>
        <w:numPr>
          <w:ilvl w:val="0"/>
          <w:numId w:val="22"/>
        </w:numPr>
        <w:ind w:left="426" w:hanging="426"/>
        <w:jc w:val="both"/>
      </w:pPr>
      <w:bookmarkStart w:id="13" w:name="_Toc181002942"/>
      <w:r>
        <w:t>Principales a</w:t>
      </w:r>
      <w:r w:rsidR="00460737" w:rsidRPr="00460737">
        <w:t>ctions</w:t>
      </w:r>
      <w:bookmarkEnd w:id="13"/>
      <w:r w:rsidR="00460737" w:rsidRPr="00817D2F">
        <w:t xml:space="preserve"> </w:t>
      </w:r>
    </w:p>
    <w:p w14:paraId="59AD93A7" w14:textId="77777777" w:rsidR="00460737" w:rsidRPr="004A06E4" w:rsidRDefault="00460737" w:rsidP="00460737">
      <w:pPr>
        <w:jc w:val="both"/>
        <w:rPr>
          <w:rFonts w:ascii="Verdana" w:hAnsi="Verdana"/>
          <w:b/>
          <w:bCs/>
          <w:sz w:val="20"/>
          <w:szCs w:val="20"/>
        </w:rPr>
      </w:pPr>
    </w:p>
    <w:p w14:paraId="5508BFD8" w14:textId="77777777" w:rsidR="00460737" w:rsidRPr="00751178" w:rsidRDefault="00460737" w:rsidP="00460737">
      <w:pPr>
        <w:pStyle w:val="Paragraphedeliste"/>
        <w:ind w:left="1418"/>
        <w:contextualSpacing w:val="0"/>
        <w:jc w:val="both"/>
        <w:rPr>
          <w:rFonts w:cs="Times New Roman"/>
        </w:rPr>
      </w:pPr>
    </w:p>
    <w:p w14:paraId="33C18CFE" w14:textId="44A329CB" w:rsidR="00460737" w:rsidRPr="00034466" w:rsidRDefault="005B0E65" w:rsidP="005B0E65">
      <w:pPr>
        <w:pStyle w:val="Paragraphedeliste"/>
        <w:numPr>
          <w:ilvl w:val="0"/>
          <w:numId w:val="13"/>
        </w:numPr>
        <w:ind w:left="357" w:hanging="357"/>
        <w:jc w:val="both"/>
        <w:rPr>
          <w:rFonts w:ascii="Verdana" w:hAnsi="Verdana"/>
          <w:sz w:val="20"/>
          <w:szCs w:val="20"/>
        </w:rPr>
      </w:pPr>
      <w:r>
        <w:t xml:space="preserve">  </w:t>
      </w:r>
      <w:r w:rsidR="00460737" w:rsidRPr="00766A42">
        <w:t>Rencontres</w:t>
      </w:r>
      <w:r w:rsidR="00460737" w:rsidRPr="005B0E65">
        <w:t xml:space="preserve"> avec les parties prenantes aux élections </w:t>
      </w:r>
      <w:r w:rsidR="000E6146" w:rsidRPr="005B0E65">
        <w:t>q</w:t>
      </w:r>
      <w:r>
        <w:t>ui seront convenues avec l’Etat ;</w:t>
      </w:r>
    </w:p>
    <w:p w14:paraId="42871C0D" w14:textId="77777777" w:rsidR="00034466" w:rsidRPr="005B0E65" w:rsidRDefault="00034466" w:rsidP="00034466">
      <w:pPr>
        <w:pStyle w:val="Paragraphedeliste"/>
        <w:ind w:left="357"/>
        <w:jc w:val="both"/>
        <w:rPr>
          <w:rFonts w:ascii="Verdana" w:hAnsi="Verdana"/>
          <w:sz w:val="20"/>
          <w:szCs w:val="20"/>
        </w:rPr>
      </w:pPr>
    </w:p>
    <w:p w14:paraId="1F01906C" w14:textId="5F640F78" w:rsidR="00C9616E" w:rsidRPr="00751178" w:rsidRDefault="00C9616E" w:rsidP="00766A42">
      <w:pPr>
        <w:pStyle w:val="Paragraphedeliste"/>
        <w:numPr>
          <w:ilvl w:val="0"/>
          <w:numId w:val="13"/>
        </w:numPr>
        <w:ind w:left="993"/>
        <w:contextualSpacing w:val="0"/>
        <w:jc w:val="both"/>
        <w:rPr>
          <w:rFonts w:cs="Times New Roman"/>
        </w:rPr>
      </w:pPr>
      <w:r w:rsidRPr="00766A42">
        <w:t>Actions</w:t>
      </w:r>
      <w:r w:rsidR="000E6146">
        <w:rPr>
          <w:rFonts w:cs="Times New Roman"/>
        </w:rPr>
        <w:t xml:space="preserve">selon </w:t>
      </w:r>
      <w:r w:rsidR="000E6146" w:rsidRPr="00751178">
        <w:rPr>
          <w:rFonts w:cs="Times New Roman"/>
        </w:rPr>
        <w:t>la demande de l’Etat</w:t>
      </w:r>
      <w:r w:rsidR="000E6146">
        <w:rPr>
          <w:rFonts w:cs="Times New Roman"/>
        </w:rPr>
        <w:t xml:space="preserve"> et co-construites avec ce dernier</w:t>
      </w:r>
      <w:r w:rsidR="000E6146" w:rsidRPr="00751178">
        <w:rPr>
          <w:rFonts w:cs="Times New Roman"/>
        </w:rPr>
        <w:t>.</w:t>
      </w:r>
      <w:r w:rsidRPr="00751178">
        <w:rPr>
          <w:rFonts w:cs="Times New Roman"/>
        </w:rPr>
        <w:t xml:space="preserve">   </w:t>
      </w:r>
    </w:p>
    <w:p w14:paraId="39D44255" w14:textId="77777777" w:rsidR="00C9616E" w:rsidRPr="004A06E4" w:rsidRDefault="00C9616E" w:rsidP="00460737">
      <w:pPr>
        <w:pStyle w:val="Paragraphedeliste"/>
        <w:ind w:left="1778"/>
        <w:contextualSpacing w:val="0"/>
        <w:jc w:val="both"/>
        <w:rPr>
          <w:rFonts w:ascii="Verdana" w:hAnsi="Verdana"/>
          <w:sz w:val="20"/>
          <w:szCs w:val="20"/>
        </w:rPr>
      </w:pPr>
    </w:p>
    <w:p w14:paraId="234AC12B" w14:textId="53AAEB18" w:rsidR="00460737" w:rsidRPr="00817D2F" w:rsidRDefault="00460737" w:rsidP="00F96470">
      <w:pPr>
        <w:pStyle w:val="Titre1"/>
        <w:numPr>
          <w:ilvl w:val="0"/>
          <w:numId w:val="22"/>
        </w:numPr>
        <w:ind w:left="426" w:hanging="426"/>
        <w:jc w:val="both"/>
      </w:pPr>
      <w:bookmarkStart w:id="14" w:name="_Toc181002943"/>
      <w:r w:rsidRPr="00460737">
        <w:t>Étapes</w:t>
      </w:r>
      <w:r w:rsidRPr="00817D2F">
        <w:t xml:space="preserve"> à suivre </w:t>
      </w:r>
      <w:r w:rsidR="00D35E4A">
        <w:t>pour le déploiement</w:t>
      </w:r>
      <w:bookmarkEnd w:id="14"/>
    </w:p>
    <w:p w14:paraId="05E160BF" w14:textId="77777777" w:rsidR="00460737" w:rsidRPr="004A06E4" w:rsidRDefault="00460737" w:rsidP="00460737">
      <w:pPr>
        <w:pStyle w:val="Paragraphedeliste"/>
        <w:jc w:val="both"/>
        <w:rPr>
          <w:rFonts w:ascii="Verdana" w:hAnsi="Verdana"/>
          <w:b/>
          <w:bCs/>
          <w:sz w:val="20"/>
          <w:szCs w:val="20"/>
        </w:rPr>
      </w:pPr>
    </w:p>
    <w:p w14:paraId="0D3ECD36" w14:textId="7DC6183C" w:rsidR="00C9616E" w:rsidRDefault="00751178" w:rsidP="00766A42">
      <w:pPr>
        <w:pStyle w:val="Paragraphedeliste"/>
        <w:numPr>
          <w:ilvl w:val="0"/>
          <w:numId w:val="13"/>
        </w:numPr>
        <w:ind w:left="993"/>
        <w:contextualSpacing w:val="0"/>
        <w:jc w:val="both"/>
        <w:rPr>
          <w:rFonts w:cs="Times New Roman"/>
        </w:rPr>
      </w:pPr>
      <w:r w:rsidRPr="00766A42">
        <w:t>Demande</w:t>
      </w:r>
      <w:r w:rsidRPr="00591336">
        <w:rPr>
          <w:rFonts w:cs="Times New Roman"/>
        </w:rPr>
        <w:t xml:space="preserve"> </w:t>
      </w:r>
      <w:r w:rsidR="008F4B00" w:rsidRPr="00591336">
        <w:rPr>
          <w:rFonts w:cs="Times New Roman"/>
        </w:rPr>
        <w:t xml:space="preserve">officielle </w:t>
      </w:r>
      <w:r w:rsidR="000E6146">
        <w:rPr>
          <w:rFonts w:cs="Times New Roman"/>
        </w:rPr>
        <w:t>de l’Etat membre qui souhaite en bénéficier</w:t>
      </w:r>
      <w:r w:rsidR="000E6146" w:rsidRPr="00591336">
        <w:rPr>
          <w:rFonts w:cs="Times New Roman"/>
        </w:rPr>
        <w:t xml:space="preserve"> </w:t>
      </w:r>
      <w:r w:rsidR="008F4B00" w:rsidRPr="00591336">
        <w:rPr>
          <w:rFonts w:cs="Times New Roman"/>
        </w:rPr>
        <w:t>trans</w:t>
      </w:r>
      <w:r w:rsidR="008F4B00" w:rsidRPr="00591336">
        <w:rPr>
          <w:rFonts w:cs="Times New Roman"/>
          <w:lang w:val="fr-FR"/>
        </w:rPr>
        <w:t>mise par voie diplomatique à travers le m</w:t>
      </w:r>
      <w:r w:rsidR="00460737" w:rsidRPr="00591336">
        <w:rPr>
          <w:rFonts w:cs="Times New Roman"/>
        </w:rPr>
        <w:t xml:space="preserve">inistère des Affaires </w:t>
      </w:r>
      <w:r w:rsidR="008F4B00" w:rsidRPr="00591336">
        <w:rPr>
          <w:rFonts w:cs="Times New Roman"/>
          <w:lang w:val="fr-FR"/>
        </w:rPr>
        <w:t>é</w:t>
      </w:r>
      <w:r w:rsidR="00460737" w:rsidRPr="00591336">
        <w:rPr>
          <w:rFonts w:cs="Times New Roman"/>
        </w:rPr>
        <w:t>trangères</w:t>
      </w:r>
      <w:r w:rsidRPr="00591336">
        <w:rPr>
          <w:rFonts w:cs="Times New Roman"/>
        </w:rPr>
        <w:t xml:space="preserve"> du pays hôte</w:t>
      </w:r>
      <w:r w:rsidR="00460737" w:rsidRPr="00591336">
        <w:rPr>
          <w:rFonts w:cs="Times New Roman"/>
        </w:rPr>
        <w:t xml:space="preserve">.  </w:t>
      </w:r>
    </w:p>
    <w:p w14:paraId="6E6C57FE" w14:textId="77777777" w:rsidR="00766A42" w:rsidRPr="00766A42" w:rsidRDefault="00766A42" w:rsidP="00185156">
      <w:pPr>
        <w:jc w:val="both"/>
      </w:pPr>
    </w:p>
    <w:p w14:paraId="40A70487" w14:textId="018E3999" w:rsidR="00C9616E" w:rsidRPr="005B0E65" w:rsidRDefault="00873791" w:rsidP="00766A42">
      <w:pPr>
        <w:pStyle w:val="Paragraphedeliste"/>
        <w:numPr>
          <w:ilvl w:val="0"/>
          <w:numId w:val="13"/>
        </w:numPr>
        <w:ind w:left="993"/>
        <w:contextualSpacing w:val="0"/>
        <w:jc w:val="both"/>
        <w:rPr>
          <w:rFonts w:cs="Times New Roman"/>
        </w:rPr>
      </w:pPr>
      <w:r w:rsidRPr="00766A42">
        <w:t>Proposition</w:t>
      </w:r>
      <w:r w:rsidRPr="00591336">
        <w:rPr>
          <w:rFonts w:cs="Times New Roman"/>
          <w:color w:val="000000"/>
          <w:lang w:val="fr-FR"/>
        </w:rPr>
        <w:t xml:space="preserve"> d</w:t>
      </w:r>
      <w:r w:rsidR="00591336">
        <w:rPr>
          <w:rFonts w:cs="Times New Roman"/>
          <w:color w:val="000000"/>
          <w:lang w:val="fr-FR"/>
        </w:rPr>
        <w:t>e la liste des</w:t>
      </w:r>
      <w:r w:rsidRPr="00591336">
        <w:rPr>
          <w:rFonts w:cs="Times New Roman"/>
          <w:color w:val="000000"/>
          <w:lang w:val="fr-FR"/>
        </w:rPr>
        <w:t xml:space="preserve"> membres de la mission au pays hôte pour </w:t>
      </w:r>
      <w:r w:rsidR="00A91FB5">
        <w:rPr>
          <w:rFonts w:cs="Times New Roman"/>
          <w:color w:val="000000"/>
          <w:lang w:val="fr-FR"/>
        </w:rPr>
        <w:t xml:space="preserve">approbation </w:t>
      </w:r>
      <w:r w:rsidRPr="00591336">
        <w:rPr>
          <w:rFonts w:cs="Times New Roman"/>
          <w:color w:val="000000"/>
          <w:lang w:val="fr-FR"/>
        </w:rPr>
        <w:t>préalable.</w:t>
      </w:r>
    </w:p>
    <w:p w14:paraId="5822054C" w14:textId="77777777" w:rsidR="000E6146" w:rsidRPr="000E6146" w:rsidRDefault="000E6146" w:rsidP="005B0E65">
      <w:pPr>
        <w:pStyle w:val="Paragraphedeliste"/>
        <w:rPr>
          <w:rFonts w:cs="Times New Roman"/>
        </w:rPr>
      </w:pPr>
    </w:p>
    <w:p w14:paraId="1D36C620" w14:textId="77777777" w:rsidR="000E6146" w:rsidRDefault="000E6146" w:rsidP="000E6146">
      <w:pPr>
        <w:pStyle w:val="Paragraphedeliste"/>
        <w:numPr>
          <w:ilvl w:val="0"/>
          <w:numId w:val="13"/>
        </w:numPr>
        <w:ind w:left="993"/>
        <w:contextualSpacing w:val="0"/>
        <w:jc w:val="both"/>
        <w:rPr>
          <w:rFonts w:cs="Times New Roman"/>
        </w:rPr>
      </w:pPr>
      <w:r>
        <w:rPr>
          <w:rFonts w:cs="Times New Roman"/>
        </w:rPr>
        <w:t>Etablissement avec l’Etat hôte des parties prenantes impliquées ;</w:t>
      </w:r>
    </w:p>
    <w:p w14:paraId="595B7784" w14:textId="77777777" w:rsidR="000E6146" w:rsidRPr="009330FB" w:rsidRDefault="000E6146" w:rsidP="000E6146">
      <w:pPr>
        <w:pStyle w:val="Paragraphedeliste"/>
        <w:rPr>
          <w:rFonts w:cs="Times New Roman"/>
        </w:rPr>
      </w:pPr>
    </w:p>
    <w:p w14:paraId="2504DE25" w14:textId="77777777" w:rsidR="000E6146" w:rsidRPr="00185156" w:rsidRDefault="000E6146" w:rsidP="000E6146">
      <w:pPr>
        <w:pStyle w:val="Paragraphedeliste"/>
        <w:numPr>
          <w:ilvl w:val="0"/>
          <w:numId w:val="13"/>
        </w:numPr>
        <w:ind w:left="993"/>
        <w:contextualSpacing w:val="0"/>
        <w:jc w:val="both"/>
        <w:rPr>
          <w:rFonts w:cs="Times New Roman"/>
        </w:rPr>
      </w:pPr>
      <w:r>
        <w:rPr>
          <w:rFonts w:cs="Times New Roman"/>
        </w:rPr>
        <w:t>Saisine des membres des REOI, AP-COI, PFPOI.</w:t>
      </w:r>
    </w:p>
    <w:p w14:paraId="23B94490" w14:textId="77777777" w:rsidR="00B10069" w:rsidRPr="00137833" w:rsidRDefault="00B10069" w:rsidP="00185156">
      <w:pPr>
        <w:pStyle w:val="Paragraphedeliste"/>
        <w:rPr>
          <w:rFonts w:cs="Times New Roman"/>
        </w:rPr>
      </w:pPr>
    </w:p>
    <w:p w14:paraId="4EB5469F" w14:textId="77777777" w:rsidR="00B10069" w:rsidRPr="0073711D" w:rsidRDefault="00B10069" w:rsidP="00B10069">
      <w:pPr>
        <w:pStyle w:val="Paragraphedeliste"/>
        <w:numPr>
          <w:ilvl w:val="0"/>
          <w:numId w:val="13"/>
        </w:numPr>
        <w:ind w:left="993"/>
        <w:contextualSpacing w:val="0"/>
        <w:jc w:val="both"/>
        <w:rPr>
          <w:rFonts w:cs="Times New Roman"/>
        </w:rPr>
      </w:pPr>
      <w:r w:rsidRPr="0073711D">
        <w:t>Eta</w:t>
      </w:r>
      <w:r w:rsidRPr="0073711D">
        <w:rPr>
          <w:lang w:val="fr-FR"/>
        </w:rPr>
        <w:t>blissement</w:t>
      </w:r>
      <w:r w:rsidRPr="0073711D">
        <w:rPr>
          <w:rFonts w:cs="Times New Roman"/>
          <w:lang w:val="fr-FR"/>
        </w:rPr>
        <w:t xml:space="preserve"> </w:t>
      </w:r>
      <w:r w:rsidRPr="0073711D">
        <w:rPr>
          <w:rFonts w:cs="Times New Roman"/>
        </w:rPr>
        <w:t xml:space="preserve">d’un communiqué de presse, d’une communication officielle, concernant l’objectif de la mission, les  dates et sa composition. </w:t>
      </w:r>
    </w:p>
    <w:p w14:paraId="23FD4018" w14:textId="77777777" w:rsidR="00766A42" w:rsidRPr="0073711D" w:rsidRDefault="00766A42" w:rsidP="00766A42">
      <w:pPr>
        <w:jc w:val="both"/>
      </w:pPr>
    </w:p>
    <w:p w14:paraId="5F944171" w14:textId="7AD9C67C" w:rsidR="00C9616E" w:rsidRPr="0073711D" w:rsidRDefault="00460737" w:rsidP="00766A42">
      <w:pPr>
        <w:pStyle w:val="Paragraphedeliste"/>
        <w:numPr>
          <w:ilvl w:val="0"/>
          <w:numId w:val="13"/>
        </w:numPr>
        <w:ind w:left="993"/>
        <w:contextualSpacing w:val="0"/>
        <w:jc w:val="both"/>
        <w:rPr>
          <w:rFonts w:cs="Times New Roman"/>
        </w:rPr>
      </w:pPr>
      <w:r w:rsidRPr="0073711D">
        <w:t>Déploiement</w:t>
      </w:r>
      <w:r w:rsidRPr="0073711D">
        <w:rPr>
          <w:rFonts w:cs="Times New Roman"/>
        </w:rPr>
        <w:t xml:space="preserve"> de la mission. </w:t>
      </w:r>
    </w:p>
    <w:p w14:paraId="2463A100" w14:textId="77777777" w:rsidR="00766A42" w:rsidRPr="0073711D" w:rsidRDefault="00766A42" w:rsidP="00766A42">
      <w:pPr>
        <w:ind w:left="633"/>
        <w:jc w:val="both"/>
      </w:pPr>
    </w:p>
    <w:p w14:paraId="462ED6BA" w14:textId="75045A8C" w:rsidR="00460737" w:rsidRPr="000E6146" w:rsidRDefault="008F69E2" w:rsidP="005B0E65">
      <w:pPr>
        <w:pStyle w:val="Paragraphedeliste"/>
        <w:numPr>
          <w:ilvl w:val="0"/>
          <w:numId w:val="13"/>
        </w:numPr>
        <w:ind w:left="993"/>
        <w:jc w:val="both"/>
        <w:rPr>
          <w:rFonts w:ascii="Verdana" w:hAnsi="Verdana"/>
          <w:b/>
          <w:bCs/>
          <w:sz w:val="20"/>
          <w:szCs w:val="20"/>
        </w:rPr>
      </w:pPr>
      <w:r w:rsidRPr="0073711D">
        <w:t>Rédaction</w:t>
      </w:r>
      <w:r w:rsidR="00C721B0" w:rsidRPr="0073711D">
        <w:t xml:space="preserve"> du rapport de mission</w:t>
      </w:r>
      <w:r w:rsidR="00A51C52" w:rsidRPr="0073711D">
        <w:t xml:space="preserve">, </w:t>
      </w:r>
      <w:r w:rsidRPr="0073711D">
        <w:t xml:space="preserve"> qui</w:t>
      </w:r>
      <w:r w:rsidR="00A51C52" w:rsidRPr="0073711D">
        <w:t xml:space="preserve">  sera </w:t>
      </w:r>
      <w:r w:rsidR="000E6146">
        <w:t xml:space="preserve">revue préalablement par le </w:t>
      </w:r>
      <w:r w:rsidR="000E6146" w:rsidRPr="0073711D">
        <w:t>Gouvernement du pays hôte</w:t>
      </w:r>
      <w:r w:rsidR="000E6146">
        <w:t xml:space="preserve"> et soumis à ce dernier après finalisation</w:t>
      </w:r>
      <w:r w:rsidR="000E6146" w:rsidRPr="0073711D">
        <w:t xml:space="preserve">. </w:t>
      </w:r>
    </w:p>
    <w:p w14:paraId="0DF078FC" w14:textId="4557512B" w:rsidR="00460737" w:rsidRPr="00817D2F" w:rsidRDefault="00460737" w:rsidP="00F96470">
      <w:pPr>
        <w:pStyle w:val="Titre1"/>
        <w:numPr>
          <w:ilvl w:val="0"/>
          <w:numId w:val="22"/>
        </w:numPr>
        <w:ind w:left="426" w:hanging="426"/>
        <w:jc w:val="both"/>
      </w:pPr>
      <w:bookmarkStart w:id="15" w:name="_Toc181002944"/>
      <w:r w:rsidRPr="00460737">
        <w:t>Zones</w:t>
      </w:r>
      <w:r w:rsidRPr="00817D2F">
        <w:t xml:space="preserve"> </w:t>
      </w:r>
      <w:r w:rsidR="00FF780B">
        <w:t>d</w:t>
      </w:r>
      <w:r w:rsidRPr="00817D2F">
        <w:t>e couverture</w:t>
      </w:r>
      <w:bookmarkEnd w:id="15"/>
      <w:r w:rsidRPr="00817D2F">
        <w:t xml:space="preserve"> </w:t>
      </w:r>
    </w:p>
    <w:p w14:paraId="5D5E2619" w14:textId="77777777" w:rsidR="00460737" w:rsidRPr="004A06E4" w:rsidRDefault="00460737" w:rsidP="00460737">
      <w:pPr>
        <w:pStyle w:val="Paragraphedeliste"/>
        <w:jc w:val="both"/>
        <w:rPr>
          <w:rFonts w:ascii="Verdana" w:hAnsi="Verdana"/>
          <w:b/>
          <w:bCs/>
          <w:sz w:val="20"/>
          <w:szCs w:val="20"/>
        </w:rPr>
      </w:pPr>
    </w:p>
    <w:p w14:paraId="15F72CE9" w14:textId="14558775" w:rsidR="00460737" w:rsidRPr="00104B3F" w:rsidRDefault="00460737" w:rsidP="00460737">
      <w:pPr>
        <w:pStyle w:val="Paragraphedeliste"/>
        <w:numPr>
          <w:ilvl w:val="0"/>
          <w:numId w:val="13"/>
        </w:numPr>
        <w:ind w:left="993"/>
        <w:contextualSpacing w:val="0"/>
        <w:jc w:val="both"/>
        <w:rPr>
          <w:rFonts w:cs="Times New Roman"/>
          <w:b/>
          <w:bCs/>
        </w:rPr>
      </w:pPr>
      <w:r w:rsidRPr="00104B3F">
        <w:t>La</w:t>
      </w:r>
      <w:r w:rsidRPr="00104B3F">
        <w:rPr>
          <w:rFonts w:cs="Times New Roman"/>
        </w:rPr>
        <w:t xml:space="preserve"> </w:t>
      </w:r>
      <w:r w:rsidR="005563A9" w:rsidRPr="00104B3F">
        <w:rPr>
          <w:rFonts w:cs="Times New Roman"/>
        </w:rPr>
        <w:t>mission est appelée à se déployer en tant que besoin sur l’ensemble du territoire national ou, le cas échéant sur un périmètre établi</w:t>
      </w:r>
      <w:r w:rsidR="00C57B27" w:rsidRPr="00104B3F">
        <w:rPr>
          <w:rFonts w:cs="Times New Roman"/>
        </w:rPr>
        <w:t xml:space="preserve"> par avance en accord avec le pays hôte. </w:t>
      </w:r>
    </w:p>
    <w:p w14:paraId="18009E5D" w14:textId="77777777" w:rsidR="00460737" w:rsidRPr="004A06E4" w:rsidRDefault="00460737" w:rsidP="00460737">
      <w:pPr>
        <w:jc w:val="both"/>
        <w:rPr>
          <w:rFonts w:ascii="Verdana" w:hAnsi="Verdana"/>
          <w:b/>
          <w:bCs/>
          <w:sz w:val="20"/>
          <w:szCs w:val="20"/>
        </w:rPr>
      </w:pPr>
    </w:p>
    <w:p w14:paraId="6AC818C5" w14:textId="7AB91CA9" w:rsidR="00460737" w:rsidRPr="00817D2F" w:rsidRDefault="00460737" w:rsidP="00F96470">
      <w:pPr>
        <w:pStyle w:val="Titre1"/>
        <w:numPr>
          <w:ilvl w:val="0"/>
          <w:numId w:val="22"/>
        </w:numPr>
        <w:ind w:left="426" w:hanging="426"/>
        <w:jc w:val="both"/>
      </w:pPr>
      <w:bookmarkStart w:id="16" w:name="_Toc181002945"/>
      <w:r w:rsidRPr="00460737">
        <w:t>Missionnaires</w:t>
      </w:r>
      <w:r w:rsidRPr="00817D2F">
        <w:t xml:space="preserve"> </w:t>
      </w:r>
      <w:r w:rsidR="00332173">
        <w:t>déployables</w:t>
      </w:r>
      <w:bookmarkEnd w:id="16"/>
      <w:r w:rsidRPr="00817D2F">
        <w:t xml:space="preserve"> </w:t>
      </w:r>
    </w:p>
    <w:p w14:paraId="196B263E" w14:textId="77777777" w:rsidR="00460737" w:rsidRPr="004A06E4" w:rsidRDefault="00460737" w:rsidP="00460737">
      <w:pPr>
        <w:jc w:val="both"/>
        <w:rPr>
          <w:rFonts w:ascii="Verdana" w:hAnsi="Verdana"/>
          <w:b/>
          <w:bCs/>
          <w:sz w:val="20"/>
          <w:szCs w:val="20"/>
        </w:rPr>
      </w:pPr>
    </w:p>
    <w:p w14:paraId="3EA6E8EC" w14:textId="77777777" w:rsidR="00460737" w:rsidRPr="00F73839" w:rsidRDefault="00460737" w:rsidP="00766A42">
      <w:pPr>
        <w:pStyle w:val="Paragraphedeliste"/>
        <w:numPr>
          <w:ilvl w:val="0"/>
          <w:numId w:val="13"/>
        </w:numPr>
        <w:ind w:left="993"/>
        <w:contextualSpacing w:val="0"/>
        <w:jc w:val="both"/>
        <w:rPr>
          <w:rFonts w:cs="Times New Roman"/>
        </w:rPr>
      </w:pPr>
      <w:r w:rsidRPr="00766A42">
        <w:t>Membres</w:t>
      </w:r>
      <w:r w:rsidRPr="00F73839">
        <w:rPr>
          <w:rFonts w:cs="Times New Roman"/>
        </w:rPr>
        <w:t xml:space="preserve"> du Secrétariat Général de la COI : </w:t>
      </w:r>
    </w:p>
    <w:p w14:paraId="24427BC1" w14:textId="77777777" w:rsidR="00460737" w:rsidRPr="00F73839" w:rsidRDefault="00460737" w:rsidP="00460737">
      <w:pPr>
        <w:pStyle w:val="Paragraphedeliste"/>
        <w:ind w:left="1418"/>
        <w:contextualSpacing w:val="0"/>
        <w:jc w:val="both"/>
        <w:rPr>
          <w:rFonts w:cs="Times New Roman"/>
        </w:rPr>
      </w:pPr>
    </w:p>
    <w:p w14:paraId="259262AC" w14:textId="542488E8" w:rsidR="00460737" w:rsidRPr="00F73839" w:rsidRDefault="00460737" w:rsidP="00F96470">
      <w:pPr>
        <w:pStyle w:val="Paragraphedeliste"/>
        <w:numPr>
          <w:ilvl w:val="0"/>
          <w:numId w:val="17"/>
        </w:numPr>
        <w:contextualSpacing w:val="0"/>
        <w:jc w:val="both"/>
        <w:rPr>
          <w:rFonts w:cs="Times New Roman"/>
        </w:rPr>
      </w:pPr>
      <w:r w:rsidRPr="00F73839">
        <w:rPr>
          <w:rFonts w:cs="Times New Roman"/>
        </w:rPr>
        <w:t xml:space="preserve">Secrétaire Général </w:t>
      </w:r>
      <w:r w:rsidR="000E6146">
        <w:rPr>
          <w:rFonts w:cs="Times New Roman"/>
        </w:rPr>
        <w:t xml:space="preserve">ou Secrétaire Général Adjoint </w:t>
      </w:r>
      <w:r w:rsidRPr="00F73839">
        <w:rPr>
          <w:rFonts w:cs="Times New Roman"/>
        </w:rPr>
        <w:t>de la COI </w:t>
      </w:r>
      <w:r w:rsidR="0062367D">
        <w:rPr>
          <w:rFonts w:cs="Times New Roman"/>
        </w:rPr>
        <w:t xml:space="preserve">ou </w:t>
      </w:r>
      <w:r w:rsidR="0062367D" w:rsidRPr="00104B3F">
        <w:rPr>
          <w:rFonts w:cs="Times New Roman"/>
        </w:rPr>
        <w:t>Directeur de la COI</w:t>
      </w:r>
      <w:r w:rsidR="0062367D">
        <w:rPr>
          <w:rFonts w:cs="Times New Roman"/>
        </w:rPr>
        <w:t xml:space="preserve"> </w:t>
      </w:r>
      <w:r w:rsidRPr="00F73839">
        <w:rPr>
          <w:rFonts w:cs="Times New Roman"/>
        </w:rPr>
        <w:t xml:space="preserve">; </w:t>
      </w:r>
    </w:p>
    <w:p w14:paraId="61199721" w14:textId="48A2D448" w:rsidR="00460737" w:rsidRDefault="00460737" w:rsidP="00F96470">
      <w:pPr>
        <w:pStyle w:val="Paragraphedeliste"/>
        <w:numPr>
          <w:ilvl w:val="0"/>
          <w:numId w:val="17"/>
        </w:numPr>
        <w:contextualSpacing w:val="0"/>
        <w:jc w:val="both"/>
        <w:rPr>
          <w:rFonts w:cs="Times New Roman"/>
        </w:rPr>
      </w:pPr>
      <w:r w:rsidRPr="00F73839">
        <w:rPr>
          <w:rFonts w:cs="Times New Roman"/>
        </w:rPr>
        <w:t>Chargé de mission du domaine d’intervention DI3</w:t>
      </w:r>
      <w:r w:rsidR="00ED5355">
        <w:rPr>
          <w:rFonts w:cs="Times New Roman"/>
        </w:rPr>
        <w:t xml:space="preserve"> </w:t>
      </w:r>
      <w:r w:rsidRPr="00F73839">
        <w:rPr>
          <w:rFonts w:cs="Times New Roman"/>
        </w:rPr>
        <w:t xml:space="preserve">de la COI ; </w:t>
      </w:r>
    </w:p>
    <w:p w14:paraId="58DCA376" w14:textId="06B18133" w:rsidR="00F73839" w:rsidRPr="00F73839" w:rsidRDefault="0073711D" w:rsidP="00104B3F">
      <w:pPr>
        <w:pStyle w:val="Paragraphedeliste"/>
        <w:ind w:left="1778"/>
        <w:contextualSpacing w:val="0"/>
        <w:jc w:val="both"/>
        <w:rPr>
          <w:rFonts w:cs="Times New Roman"/>
        </w:rPr>
      </w:pPr>
      <w:r>
        <w:rPr>
          <w:rFonts w:cs="Times New Roman"/>
        </w:rPr>
        <w:t xml:space="preserve">Autres agents de la COI pertinents. </w:t>
      </w:r>
    </w:p>
    <w:p w14:paraId="2DC7B2F8" w14:textId="77777777" w:rsidR="00460737" w:rsidRPr="00CD1A5A" w:rsidRDefault="00460737" w:rsidP="00CD1A5A">
      <w:pPr>
        <w:jc w:val="both"/>
      </w:pPr>
    </w:p>
    <w:p w14:paraId="61298FBC" w14:textId="29F79443" w:rsidR="00460737" w:rsidRDefault="00460737" w:rsidP="00766A42">
      <w:pPr>
        <w:pStyle w:val="Paragraphedeliste"/>
        <w:numPr>
          <w:ilvl w:val="0"/>
          <w:numId w:val="13"/>
        </w:numPr>
        <w:ind w:left="993"/>
        <w:contextualSpacing w:val="0"/>
        <w:jc w:val="both"/>
        <w:rPr>
          <w:rFonts w:cs="Times New Roman"/>
        </w:rPr>
      </w:pPr>
      <w:r w:rsidRPr="00766A42">
        <w:t>Représentant</w:t>
      </w:r>
      <w:r w:rsidRPr="00F73839">
        <w:rPr>
          <w:rFonts w:cs="Times New Roman"/>
        </w:rPr>
        <w:t xml:space="preserve"> du Réseau Electoral de l’océan Indien</w:t>
      </w:r>
      <w:r w:rsidR="00121B91">
        <w:rPr>
          <w:rFonts w:cs="Times New Roman"/>
        </w:rPr>
        <w:t xml:space="preserve"> (REOI)</w:t>
      </w:r>
      <w:r w:rsidRPr="00F73839">
        <w:rPr>
          <w:rFonts w:cs="Times New Roman"/>
        </w:rPr>
        <w:t xml:space="preserve"> ; </w:t>
      </w:r>
    </w:p>
    <w:p w14:paraId="349543BC" w14:textId="6D9F0954" w:rsidR="003113A1" w:rsidRPr="00F73839" w:rsidRDefault="003113A1" w:rsidP="00766A42">
      <w:pPr>
        <w:pStyle w:val="Paragraphedeliste"/>
        <w:numPr>
          <w:ilvl w:val="0"/>
          <w:numId w:val="13"/>
        </w:numPr>
        <w:ind w:left="993"/>
        <w:contextualSpacing w:val="0"/>
        <w:jc w:val="both"/>
        <w:rPr>
          <w:rFonts w:cs="Times New Roman"/>
        </w:rPr>
      </w:pPr>
      <w:r>
        <w:rPr>
          <w:rFonts w:cs="Times New Roman"/>
        </w:rPr>
        <w:t>Un représentant de chaque OGE qui compose le REOI</w:t>
      </w:r>
    </w:p>
    <w:p w14:paraId="127C0F9E" w14:textId="662706F1" w:rsidR="00460737" w:rsidRPr="00F73839" w:rsidRDefault="00460737" w:rsidP="00766A42">
      <w:pPr>
        <w:pStyle w:val="Paragraphedeliste"/>
        <w:numPr>
          <w:ilvl w:val="0"/>
          <w:numId w:val="13"/>
        </w:numPr>
        <w:ind w:left="993"/>
        <w:contextualSpacing w:val="0"/>
        <w:jc w:val="both"/>
        <w:rPr>
          <w:rFonts w:cs="Times New Roman"/>
        </w:rPr>
      </w:pPr>
      <w:r w:rsidRPr="00766A42">
        <w:lastRenderedPageBreak/>
        <w:t>Représentant</w:t>
      </w:r>
      <w:r w:rsidRPr="00F73839">
        <w:rPr>
          <w:rFonts w:cs="Times New Roman"/>
        </w:rPr>
        <w:t xml:space="preserve"> de l’Association de Parlements des Etats membres de la Commission de l’ océan Indien</w:t>
      </w:r>
      <w:r w:rsidR="00121B91">
        <w:rPr>
          <w:rFonts w:cs="Times New Roman"/>
        </w:rPr>
        <w:t xml:space="preserve"> (AP-COI) </w:t>
      </w:r>
      <w:r w:rsidRPr="00F73839">
        <w:rPr>
          <w:rFonts w:cs="Times New Roman"/>
        </w:rPr>
        <w:t xml:space="preserve">; </w:t>
      </w:r>
    </w:p>
    <w:p w14:paraId="3C6FDE97" w14:textId="3424805D" w:rsidR="00460737" w:rsidRDefault="00460737" w:rsidP="00766A42">
      <w:pPr>
        <w:pStyle w:val="Paragraphedeliste"/>
        <w:numPr>
          <w:ilvl w:val="0"/>
          <w:numId w:val="13"/>
        </w:numPr>
        <w:ind w:left="993"/>
        <w:contextualSpacing w:val="0"/>
        <w:jc w:val="both"/>
        <w:rPr>
          <w:rFonts w:cs="Times New Roman"/>
        </w:rPr>
      </w:pPr>
      <w:r w:rsidRPr="00766A42">
        <w:t>Représentant</w:t>
      </w:r>
      <w:r w:rsidRPr="00F73839">
        <w:rPr>
          <w:rFonts w:cs="Times New Roman"/>
        </w:rPr>
        <w:t xml:space="preserve"> de la Plateforme de femmes en politique de l’océan Indien</w:t>
      </w:r>
      <w:r w:rsidR="00121B91">
        <w:rPr>
          <w:rFonts w:cs="Times New Roman"/>
        </w:rPr>
        <w:t xml:space="preserve"> (PFPOI)</w:t>
      </w:r>
      <w:r w:rsidRPr="00F73839">
        <w:rPr>
          <w:rFonts w:cs="Times New Roman"/>
        </w:rPr>
        <w:t xml:space="preserve">. </w:t>
      </w:r>
    </w:p>
    <w:p w14:paraId="775D47F9" w14:textId="20253DE7" w:rsidR="00ED6DBC" w:rsidRDefault="00ED6DBC" w:rsidP="00766A42">
      <w:pPr>
        <w:pStyle w:val="Paragraphedeliste"/>
        <w:numPr>
          <w:ilvl w:val="0"/>
          <w:numId w:val="13"/>
        </w:numPr>
        <w:ind w:left="993"/>
        <w:contextualSpacing w:val="0"/>
        <w:jc w:val="both"/>
        <w:rPr>
          <w:rFonts w:cs="Times New Roman"/>
        </w:rPr>
      </w:pPr>
      <w:r w:rsidRPr="00766A42">
        <w:t>Personnalité</w:t>
      </w:r>
      <w:r>
        <w:rPr>
          <w:rFonts w:cs="Times New Roman"/>
        </w:rPr>
        <w:t xml:space="preserve"> qualifiée pour les objectifs de la mission</w:t>
      </w:r>
      <w:r w:rsidR="00691683">
        <w:rPr>
          <w:rStyle w:val="Appelnotedebasdep"/>
          <w:rFonts w:cs="Times New Roman"/>
        </w:rPr>
        <w:footnoteReference w:id="9"/>
      </w:r>
      <w:r w:rsidR="007A25F4">
        <w:rPr>
          <w:rFonts w:cs="Times New Roman"/>
        </w:rPr>
        <w:t xml:space="preserve"> en concertation avec l’Etat hôte.</w:t>
      </w:r>
    </w:p>
    <w:p w14:paraId="42DC0F35" w14:textId="49FA47D5" w:rsidR="00460737" w:rsidRPr="00CD1A5A" w:rsidRDefault="00460737" w:rsidP="00766A42">
      <w:pPr>
        <w:pStyle w:val="Paragraphedeliste"/>
        <w:numPr>
          <w:ilvl w:val="0"/>
          <w:numId w:val="13"/>
        </w:numPr>
        <w:ind w:left="993"/>
        <w:contextualSpacing w:val="0"/>
        <w:jc w:val="both"/>
        <w:rPr>
          <w:rFonts w:ascii="Verdana" w:hAnsi="Verdana"/>
          <w:b/>
          <w:bCs/>
          <w:sz w:val="20"/>
          <w:szCs w:val="20"/>
        </w:rPr>
      </w:pPr>
      <w:r w:rsidRPr="00766A42">
        <w:t>Appui</w:t>
      </w:r>
      <w:r w:rsidRPr="00F73839">
        <w:rPr>
          <w:rFonts w:cs="Times New Roman"/>
        </w:rPr>
        <w:t xml:space="preserve"> technique d</w:t>
      </w:r>
      <w:r w:rsidR="00562A47">
        <w:rPr>
          <w:rFonts w:cs="Times New Roman"/>
        </w:rPr>
        <w:t xml:space="preserve">e l’Unité de Gouvernance de la COI. </w:t>
      </w:r>
      <w:r w:rsidRPr="00F73839">
        <w:rPr>
          <w:rFonts w:cs="Times New Roman"/>
        </w:rPr>
        <w:t xml:space="preserve"> </w:t>
      </w:r>
    </w:p>
    <w:p w14:paraId="1AC0CB2C" w14:textId="77777777" w:rsidR="00CD1A5A" w:rsidRDefault="00CD1A5A" w:rsidP="00CD1A5A">
      <w:pPr>
        <w:pStyle w:val="Paragraphedeliste"/>
        <w:ind w:left="1418"/>
        <w:contextualSpacing w:val="0"/>
        <w:jc w:val="both"/>
        <w:rPr>
          <w:rFonts w:ascii="Verdana" w:hAnsi="Verdana"/>
          <w:b/>
          <w:bCs/>
          <w:sz w:val="20"/>
          <w:szCs w:val="20"/>
        </w:rPr>
      </w:pPr>
    </w:p>
    <w:p w14:paraId="0F4046CA" w14:textId="77777777" w:rsidR="00460737" w:rsidRPr="00817D2F" w:rsidRDefault="00460737" w:rsidP="00F96470">
      <w:pPr>
        <w:pStyle w:val="Titre1"/>
        <w:numPr>
          <w:ilvl w:val="0"/>
          <w:numId w:val="22"/>
        </w:numPr>
        <w:ind w:left="426" w:hanging="426"/>
        <w:jc w:val="both"/>
      </w:pPr>
      <w:bookmarkStart w:id="17" w:name="_Toc181002946"/>
      <w:r w:rsidRPr="00460737">
        <w:t>Document</w:t>
      </w:r>
      <w:r w:rsidRPr="00817D2F">
        <w:t xml:space="preserve"> final de la mission</w:t>
      </w:r>
      <w:bookmarkEnd w:id="17"/>
      <w:r w:rsidRPr="00817D2F">
        <w:t xml:space="preserve"> </w:t>
      </w:r>
    </w:p>
    <w:p w14:paraId="2FE86164" w14:textId="77777777" w:rsidR="00460737" w:rsidRPr="004A06E4" w:rsidRDefault="00460737" w:rsidP="00460737">
      <w:pPr>
        <w:jc w:val="both"/>
        <w:rPr>
          <w:rFonts w:ascii="Verdana" w:hAnsi="Verdana"/>
          <w:b/>
          <w:bCs/>
          <w:sz w:val="20"/>
          <w:szCs w:val="20"/>
        </w:rPr>
      </w:pPr>
    </w:p>
    <w:p w14:paraId="6A6F5B1B" w14:textId="77777777" w:rsidR="00DC6EC8" w:rsidRPr="00DC6EC8" w:rsidRDefault="00DC6EC8" w:rsidP="00DC6EC8">
      <w:pPr>
        <w:jc w:val="both"/>
      </w:pPr>
    </w:p>
    <w:p w14:paraId="7CA43F18" w14:textId="50AB697F" w:rsidR="00460737" w:rsidRPr="00F87DEB" w:rsidRDefault="00460737" w:rsidP="00766A42">
      <w:pPr>
        <w:pStyle w:val="Paragraphedeliste"/>
        <w:numPr>
          <w:ilvl w:val="0"/>
          <w:numId w:val="13"/>
        </w:numPr>
        <w:ind w:left="993"/>
        <w:contextualSpacing w:val="0"/>
        <w:jc w:val="both"/>
        <w:rPr>
          <w:rFonts w:cs="Times New Roman"/>
        </w:rPr>
      </w:pPr>
      <w:r w:rsidRPr="00F87DEB">
        <w:t>La</w:t>
      </w:r>
      <w:r w:rsidRPr="00F87DEB">
        <w:rPr>
          <w:rFonts w:cs="Times New Roman"/>
        </w:rPr>
        <w:t xml:space="preserve"> mission </w:t>
      </w:r>
      <w:r w:rsidR="00FC17D8" w:rsidRPr="00F87DEB">
        <w:rPr>
          <w:rFonts w:cs="Times New Roman"/>
        </w:rPr>
        <w:t xml:space="preserve">établira </w:t>
      </w:r>
      <w:r w:rsidRPr="00F87DEB">
        <w:rPr>
          <w:rFonts w:cs="Times New Roman"/>
        </w:rPr>
        <w:t xml:space="preserve"> </w:t>
      </w:r>
      <w:r w:rsidR="00591336" w:rsidRPr="00F87DEB">
        <w:rPr>
          <w:rFonts w:cs="Times New Roman"/>
        </w:rPr>
        <w:t>un</w:t>
      </w:r>
      <w:r w:rsidRPr="00F87DEB">
        <w:rPr>
          <w:rFonts w:cs="Times New Roman"/>
        </w:rPr>
        <w:t xml:space="preserve"> rapport</w:t>
      </w:r>
      <w:r w:rsidR="00C34763" w:rsidRPr="00F87DEB">
        <w:rPr>
          <w:rFonts w:cs="Times New Roman"/>
        </w:rPr>
        <w:t xml:space="preserve"> de fin de mis</w:t>
      </w:r>
      <w:r w:rsidR="00F87DEB">
        <w:rPr>
          <w:rFonts w:cs="Times New Roman"/>
        </w:rPr>
        <w:t>s</w:t>
      </w:r>
      <w:r w:rsidR="00C34763" w:rsidRPr="00F87DEB">
        <w:rPr>
          <w:rFonts w:cs="Times New Roman"/>
        </w:rPr>
        <w:t>ion</w:t>
      </w:r>
      <w:r w:rsidR="00FC17D8" w:rsidRPr="00F87DEB">
        <w:rPr>
          <w:rFonts w:cs="Times New Roman"/>
          <w:lang w:val="fr-FR"/>
        </w:rPr>
        <w:t xml:space="preserve">, </w:t>
      </w:r>
      <w:r w:rsidR="00F87AD8" w:rsidRPr="00F87DEB">
        <w:rPr>
          <w:rFonts w:cs="Times New Roman"/>
          <w:lang w:val="fr-FR"/>
        </w:rPr>
        <w:t>qui</w:t>
      </w:r>
      <w:r w:rsidR="00591336" w:rsidRPr="00F87DEB">
        <w:rPr>
          <w:rFonts w:cs="Times New Roman"/>
        </w:rPr>
        <w:t xml:space="preserve"> sera </w:t>
      </w:r>
      <w:r w:rsidR="007A25F4">
        <w:rPr>
          <w:rFonts w:cs="Times New Roman"/>
        </w:rPr>
        <w:t xml:space="preserve">revue par le </w:t>
      </w:r>
      <w:r w:rsidR="007A25F4" w:rsidRPr="00F87DEB">
        <w:rPr>
          <w:rFonts w:cs="Times New Roman"/>
        </w:rPr>
        <w:t xml:space="preserve"> Gouvernement du pays hôte</w:t>
      </w:r>
      <w:r w:rsidR="007A25F4">
        <w:rPr>
          <w:rFonts w:cs="Times New Roman"/>
        </w:rPr>
        <w:t xml:space="preserve"> et soumis à ce dernier après finalisation</w:t>
      </w:r>
      <w:r w:rsidR="00591336" w:rsidRPr="00F87DEB">
        <w:rPr>
          <w:rFonts w:cs="Times New Roman"/>
        </w:rPr>
        <w:t xml:space="preserve">. </w:t>
      </w:r>
    </w:p>
    <w:p w14:paraId="587B6FB0" w14:textId="77777777" w:rsidR="00DC6EC8" w:rsidRPr="00F87DEB" w:rsidRDefault="00DC6EC8" w:rsidP="00DC6EC8">
      <w:pPr>
        <w:jc w:val="both"/>
      </w:pPr>
    </w:p>
    <w:p w14:paraId="5FAC1930" w14:textId="7665F3F7" w:rsidR="00591336" w:rsidRPr="00F87DEB" w:rsidRDefault="00BB3C54" w:rsidP="00766A42">
      <w:pPr>
        <w:pStyle w:val="Paragraphedeliste"/>
        <w:numPr>
          <w:ilvl w:val="0"/>
          <w:numId w:val="13"/>
        </w:numPr>
        <w:ind w:left="993"/>
        <w:contextualSpacing w:val="0"/>
        <w:jc w:val="both"/>
        <w:rPr>
          <w:rFonts w:cs="Times New Roman"/>
        </w:rPr>
      </w:pPr>
      <w:r w:rsidRPr="00F87DEB">
        <w:t>La</w:t>
      </w:r>
      <w:r w:rsidRPr="00F87DEB">
        <w:rPr>
          <w:rFonts w:cs="Times New Roman"/>
        </w:rPr>
        <w:t xml:space="preserve"> mission </w:t>
      </w:r>
      <w:r w:rsidR="00C34763" w:rsidRPr="00F87DEB">
        <w:rPr>
          <w:rFonts w:cs="Times New Roman"/>
        </w:rPr>
        <w:t>établit</w:t>
      </w:r>
      <w:r w:rsidRPr="00F87DEB">
        <w:rPr>
          <w:rFonts w:cs="Times New Roman"/>
        </w:rPr>
        <w:t xml:space="preserve"> un</w:t>
      </w:r>
      <w:r w:rsidR="009D1267" w:rsidRPr="00F87DEB">
        <w:rPr>
          <w:rFonts w:cs="Times New Roman"/>
        </w:rPr>
        <w:t>e</w:t>
      </w:r>
      <w:r w:rsidRPr="00F87DEB">
        <w:rPr>
          <w:rFonts w:cs="Times New Roman"/>
        </w:rPr>
        <w:t xml:space="preserve"> communi</w:t>
      </w:r>
      <w:r w:rsidR="009D1267" w:rsidRPr="00F87DEB">
        <w:rPr>
          <w:rFonts w:cs="Times New Roman"/>
        </w:rPr>
        <w:t>cation publique à l’issue</w:t>
      </w:r>
      <w:r w:rsidR="00FC17D8" w:rsidRPr="00F87DEB">
        <w:rPr>
          <w:rFonts w:cs="Times New Roman"/>
        </w:rPr>
        <w:t xml:space="preserve"> </w:t>
      </w:r>
      <w:r w:rsidR="009060E0" w:rsidRPr="00F87DEB">
        <w:rPr>
          <w:rFonts w:cs="Times New Roman"/>
        </w:rPr>
        <w:t xml:space="preserve">de la mission. </w:t>
      </w:r>
    </w:p>
    <w:p w14:paraId="61F0826B" w14:textId="77777777" w:rsidR="00591336" w:rsidRPr="00591336" w:rsidRDefault="00591336" w:rsidP="00DC6EC8">
      <w:pPr>
        <w:jc w:val="both"/>
      </w:pPr>
    </w:p>
    <w:p w14:paraId="73B2F69B" w14:textId="21A29F95" w:rsidR="00460737" w:rsidRPr="00591336" w:rsidRDefault="00460737" w:rsidP="00F96470">
      <w:pPr>
        <w:pStyle w:val="Titre1"/>
        <w:numPr>
          <w:ilvl w:val="0"/>
          <w:numId w:val="22"/>
        </w:numPr>
        <w:ind w:left="426" w:hanging="426"/>
        <w:jc w:val="both"/>
      </w:pPr>
      <w:bookmarkStart w:id="18" w:name="_Toc181002947"/>
      <w:r w:rsidRPr="00591336">
        <w:t xml:space="preserve">Autres </w:t>
      </w:r>
      <w:r w:rsidR="005071F4">
        <w:t>élements de cadrage</w:t>
      </w:r>
      <w:bookmarkEnd w:id="18"/>
    </w:p>
    <w:p w14:paraId="33AB7E23" w14:textId="77777777" w:rsidR="00460737" w:rsidRPr="00591336" w:rsidRDefault="00460737" w:rsidP="00460737">
      <w:pPr>
        <w:pStyle w:val="Paragraphedeliste"/>
        <w:jc w:val="both"/>
        <w:rPr>
          <w:rFonts w:ascii="Verdana" w:hAnsi="Verdana"/>
          <w:sz w:val="20"/>
          <w:szCs w:val="20"/>
        </w:rPr>
      </w:pPr>
    </w:p>
    <w:p w14:paraId="5512D8DC" w14:textId="77777777" w:rsidR="00460737" w:rsidRPr="00591336" w:rsidRDefault="00460737" w:rsidP="00460737">
      <w:pPr>
        <w:pStyle w:val="Paragraphedeliste"/>
        <w:jc w:val="both"/>
        <w:rPr>
          <w:rFonts w:ascii="Verdana" w:hAnsi="Verdana"/>
          <w:sz w:val="20"/>
          <w:szCs w:val="20"/>
        </w:rPr>
      </w:pPr>
    </w:p>
    <w:p w14:paraId="48270716" w14:textId="69F445C0" w:rsidR="00946156" w:rsidRDefault="00460737" w:rsidP="00185156">
      <w:pPr>
        <w:pStyle w:val="Paragraphedeliste"/>
        <w:numPr>
          <w:ilvl w:val="0"/>
          <w:numId w:val="13"/>
        </w:numPr>
        <w:ind w:left="993" w:hanging="426"/>
      </w:pPr>
      <w:r w:rsidRPr="00766A42">
        <w:t>Le</w:t>
      </w:r>
      <w:r w:rsidRPr="00137833">
        <w:rPr>
          <w:rFonts w:cs="Times New Roman"/>
        </w:rPr>
        <w:t xml:space="preserve"> cadre de travail est celui de la </w:t>
      </w:r>
      <w:r w:rsidR="007A25F4" w:rsidRPr="007A25F4">
        <w:rPr>
          <w:rFonts w:cs="Times New Roman"/>
        </w:rPr>
        <w:t>coopération diplomatique, conformément au mandat conféré à la COI dans ce domain</w:t>
      </w:r>
      <w:r w:rsidRPr="00137833">
        <w:rPr>
          <w:rFonts w:cs="Times New Roman"/>
        </w:rPr>
        <w:t xml:space="preserve">. </w:t>
      </w:r>
    </w:p>
    <w:p w14:paraId="28E72EB6" w14:textId="77777777" w:rsidR="00946156" w:rsidRPr="00946156" w:rsidRDefault="00946156" w:rsidP="00185156">
      <w:pPr>
        <w:jc w:val="both"/>
      </w:pPr>
    </w:p>
    <w:p w14:paraId="1DDF76D0" w14:textId="77777777" w:rsidR="00946156" w:rsidRPr="00946156" w:rsidRDefault="00946156" w:rsidP="00185156">
      <w:pPr>
        <w:pStyle w:val="Paragraphedeliste"/>
        <w:numPr>
          <w:ilvl w:val="0"/>
          <w:numId w:val="13"/>
        </w:numPr>
        <w:ind w:left="993"/>
        <w:contextualSpacing w:val="0"/>
        <w:jc w:val="both"/>
      </w:pPr>
      <w:r>
        <w:t>L</w:t>
      </w:r>
      <w:r w:rsidRPr="00946156">
        <w:t>es réunions auxquelles prend part la mission sont réalisées à huis-clos et en stricte confidentialité. Par dérogation et en accord avec les parties prenantes, le degré de publicité d’une réunion peut être ajusté.</w:t>
      </w:r>
    </w:p>
    <w:p w14:paraId="1328F59A" w14:textId="77777777" w:rsidR="00766A42" w:rsidRPr="00766A42" w:rsidRDefault="00766A42" w:rsidP="00766A42">
      <w:pPr>
        <w:jc w:val="both"/>
      </w:pPr>
    </w:p>
    <w:p w14:paraId="073ADAE5" w14:textId="52BD0DF0" w:rsidR="001F7BFA" w:rsidRDefault="001F7BFA" w:rsidP="00185156">
      <w:pPr>
        <w:pStyle w:val="Paragraphedeliste"/>
        <w:numPr>
          <w:ilvl w:val="0"/>
          <w:numId w:val="13"/>
        </w:numPr>
        <w:suppressAutoHyphens/>
        <w:ind w:left="993"/>
        <w:contextualSpacing w:val="0"/>
        <w:jc w:val="both"/>
        <w:rPr>
          <w:rFonts w:cs="Times New Roman"/>
        </w:rPr>
      </w:pPr>
      <w:r>
        <w:t>Les</w:t>
      </w:r>
      <w:r>
        <w:rPr>
          <w:rFonts w:cs="Times New Roman"/>
        </w:rPr>
        <w:t xml:space="preserve"> membres de la mission  respectent la confidentialité de ses échanges. A cet effet, un accord de confidentialité peut être signé avant son déploiement entre l’Etat hôte, la COI et les membres de la mission. </w:t>
      </w:r>
    </w:p>
    <w:p w14:paraId="08E05138" w14:textId="77777777" w:rsidR="00766A42" w:rsidRPr="00766A42" w:rsidRDefault="00766A42" w:rsidP="00766A42">
      <w:pPr>
        <w:jc w:val="both"/>
      </w:pPr>
    </w:p>
    <w:p w14:paraId="4CF6A85D" w14:textId="5FC577F3" w:rsidR="00766A42" w:rsidRPr="00185156" w:rsidRDefault="00113AA5" w:rsidP="009D4F23">
      <w:pPr>
        <w:pStyle w:val="Paragraphedeliste"/>
        <w:numPr>
          <w:ilvl w:val="0"/>
          <w:numId w:val="13"/>
        </w:numPr>
        <w:suppressAutoHyphens/>
        <w:ind w:left="993" w:hanging="426"/>
        <w:contextualSpacing w:val="0"/>
        <w:jc w:val="both"/>
      </w:pPr>
      <w:r>
        <w:t>Tous les candidats à la fonction de membres de la mission sont tenus de déclarer par écrit tout conflit d’intérêts réel ou potentiel les concernant eux</w:t>
      </w:r>
      <w:r w:rsidR="001F70D5">
        <w:t xml:space="preserve"> </w:t>
      </w:r>
      <w:r>
        <w:t xml:space="preserve">directement ou </w:t>
      </w:r>
      <w:r w:rsidRPr="00185156">
        <w:t xml:space="preserve">indirectement, en relation avec le pays concerné par la </w:t>
      </w:r>
      <w:r w:rsidR="00185156" w:rsidRPr="00185156">
        <w:t xml:space="preserve">mission d’information et de solidarité. </w:t>
      </w:r>
    </w:p>
    <w:p w14:paraId="65C4A600" w14:textId="77777777" w:rsidR="00185156" w:rsidRPr="00185156" w:rsidRDefault="00185156" w:rsidP="00185156">
      <w:pPr>
        <w:suppressAutoHyphens/>
        <w:jc w:val="both"/>
      </w:pPr>
    </w:p>
    <w:p w14:paraId="648ED6E8" w14:textId="3B79B4A9" w:rsidR="00185156" w:rsidRDefault="00B978B8" w:rsidP="00185156">
      <w:pPr>
        <w:pStyle w:val="Paragraphedeliste"/>
        <w:numPr>
          <w:ilvl w:val="0"/>
          <w:numId w:val="13"/>
        </w:numPr>
        <w:suppressAutoHyphens/>
        <w:ind w:left="993" w:hanging="426"/>
        <w:contextualSpacing w:val="0"/>
        <w:jc w:val="both"/>
      </w:pPr>
      <w:r w:rsidRPr="00185156">
        <w:t>Tous</w:t>
      </w:r>
      <w:r w:rsidRPr="00185156">
        <w:rPr>
          <w:rFonts w:cs="Times New Roman"/>
        </w:rPr>
        <w:t xml:space="preserve"> les membres de la mission sont tenus de signer une déclaration écrite confirmant leur connaissance et leurs obligations de respecter le </w:t>
      </w:r>
      <w:r w:rsidR="009A0CE8" w:rsidRPr="00185156">
        <w:rPr>
          <w:rFonts w:cs="Times New Roman"/>
        </w:rPr>
        <w:t>c</w:t>
      </w:r>
      <w:r w:rsidRPr="00185156">
        <w:rPr>
          <w:rFonts w:cs="Times New Roman"/>
        </w:rPr>
        <w:t>ode de conduite</w:t>
      </w:r>
      <w:r w:rsidR="007356D9" w:rsidRPr="00185156">
        <w:rPr>
          <w:rStyle w:val="Appelnotedebasdep"/>
          <w:rFonts w:cs="Times New Roman"/>
        </w:rPr>
        <w:footnoteReference w:id="10"/>
      </w:r>
      <w:r w:rsidRPr="00185156">
        <w:rPr>
          <w:rFonts w:cs="Times New Roman"/>
        </w:rPr>
        <w:t xml:space="preserve"> pour les </w:t>
      </w:r>
      <w:r w:rsidR="00185156" w:rsidRPr="00185156">
        <w:t xml:space="preserve">missions d’information et de solidarité. </w:t>
      </w:r>
    </w:p>
    <w:p w14:paraId="5F4FF210" w14:textId="77777777" w:rsidR="00034466" w:rsidRDefault="00034466" w:rsidP="00034466">
      <w:pPr>
        <w:pStyle w:val="Paragraphedeliste"/>
      </w:pPr>
    </w:p>
    <w:p w14:paraId="3B7F897F" w14:textId="56D773A6" w:rsidR="00B978B8" w:rsidRDefault="00B978B8" w:rsidP="00766A42">
      <w:pPr>
        <w:pStyle w:val="Paragraphedeliste"/>
        <w:numPr>
          <w:ilvl w:val="0"/>
          <w:numId w:val="13"/>
        </w:numPr>
        <w:ind w:left="993"/>
        <w:contextualSpacing w:val="0"/>
        <w:jc w:val="both"/>
        <w:rPr>
          <w:rFonts w:cs="Times New Roman"/>
        </w:rPr>
      </w:pPr>
      <w:r>
        <w:rPr>
          <w:rFonts w:cs="Times New Roman"/>
        </w:rPr>
        <w:t xml:space="preserve">Les déclarations susmentionnées </w:t>
      </w:r>
      <w:r w:rsidR="001F70D5">
        <w:rPr>
          <w:rFonts w:cs="Times New Roman"/>
        </w:rPr>
        <w:t xml:space="preserve">sont </w:t>
      </w:r>
      <w:r>
        <w:rPr>
          <w:rFonts w:cs="Times New Roman"/>
        </w:rPr>
        <w:t xml:space="preserve">mises à la disposition de la COI et du </w:t>
      </w:r>
      <w:r w:rsidR="00381044">
        <w:rPr>
          <w:rFonts w:cs="Times New Roman"/>
        </w:rPr>
        <w:t>m</w:t>
      </w:r>
      <w:r>
        <w:rPr>
          <w:rFonts w:cs="Times New Roman"/>
        </w:rPr>
        <w:t xml:space="preserve">inistère des Affaires </w:t>
      </w:r>
      <w:r w:rsidR="00381044">
        <w:rPr>
          <w:rFonts w:cs="Times New Roman"/>
          <w:lang w:val="fr-FR"/>
        </w:rPr>
        <w:t>é</w:t>
      </w:r>
      <w:r>
        <w:rPr>
          <w:rFonts w:cs="Times New Roman"/>
        </w:rPr>
        <w:t xml:space="preserve">trangères du pays hôte lorsque ceux-ci approuvent la composition de la mission. </w:t>
      </w:r>
    </w:p>
    <w:p w14:paraId="05BA4FA8" w14:textId="77777777" w:rsidR="00766A42" w:rsidRPr="00766A42" w:rsidRDefault="00766A42" w:rsidP="00766A42">
      <w:pPr>
        <w:jc w:val="both"/>
      </w:pPr>
    </w:p>
    <w:p w14:paraId="702C04BA" w14:textId="1C279DB2" w:rsidR="00766A42" w:rsidRDefault="00073629" w:rsidP="00185156">
      <w:pPr>
        <w:pStyle w:val="Paragraphedeliste"/>
        <w:numPr>
          <w:ilvl w:val="0"/>
          <w:numId w:val="13"/>
        </w:numPr>
        <w:ind w:left="993" w:hanging="426"/>
      </w:pPr>
      <w:r w:rsidRPr="00766A42">
        <w:t>Les</w:t>
      </w:r>
      <w:r w:rsidRPr="00137833">
        <w:rPr>
          <w:rFonts w:cs="Times New Roman"/>
        </w:rPr>
        <w:t xml:space="preserve"> membres de </w:t>
      </w:r>
      <w:r w:rsidRPr="00185156">
        <w:t xml:space="preserve">la mission </w:t>
      </w:r>
      <w:r w:rsidR="00F10BF2" w:rsidRPr="00185156">
        <w:t>d’</w:t>
      </w:r>
      <w:r w:rsidR="00185156" w:rsidRPr="00185156">
        <w:t>information et de solidarité</w:t>
      </w:r>
      <w:r w:rsidR="00F10BF2" w:rsidRPr="00137833">
        <w:rPr>
          <w:rFonts w:cs="Times New Roman"/>
        </w:rPr>
        <w:t xml:space="preserve"> </w:t>
      </w:r>
      <w:r w:rsidR="00591336" w:rsidRPr="00137833">
        <w:rPr>
          <w:rFonts w:cs="Times New Roman"/>
        </w:rPr>
        <w:t xml:space="preserve"> </w:t>
      </w:r>
      <w:r w:rsidR="00771852" w:rsidRPr="00137833">
        <w:rPr>
          <w:rFonts w:cs="Times New Roman"/>
        </w:rPr>
        <w:t>bénéficient d’</w:t>
      </w:r>
      <w:r w:rsidR="00591336" w:rsidRPr="00137833">
        <w:rPr>
          <w:rFonts w:cs="Times New Roman"/>
        </w:rPr>
        <w:t>un</w:t>
      </w:r>
      <w:r w:rsidRPr="00137833">
        <w:rPr>
          <w:rFonts w:cs="Times New Roman"/>
        </w:rPr>
        <w:t xml:space="preserve"> statut </w:t>
      </w:r>
      <w:r w:rsidR="00591336" w:rsidRPr="00137833">
        <w:rPr>
          <w:rFonts w:cs="Times New Roman"/>
        </w:rPr>
        <w:t xml:space="preserve">d’invités </w:t>
      </w:r>
      <w:r w:rsidR="00F10BF2" w:rsidRPr="00137833">
        <w:rPr>
          <w:rFonts w:cs="Times New Roman"/>
        </w:rPr>
        <w:t xml:space="preserve">officiels </w:t>
      </w:r>
      <w:r w:rsidR="00591336" w:rsidRPr="00137833">
        <w:rPr>
          <w:rFonts w:cs="Times New Roman"/>
        </w:rPr>
        <w:t>du pays hôte</w:t>
      </w:r>
      <w:r w:rsidR="009D5E04" w:rsidRPr="00137833">
        <w:rPr>
          <w:rFonts w:cs="Times New Roman"/>
        </w:rPr>
        <w:t xml:space="preserve">. </w:t>
      </w:r>
    </w:p>
    <w:p w14:paraId="276652D7" w14:textId="77777777" w:rsidR="009D5E04" w:rsidRPr="00766A42" w:rsidRDefault="009D5E04" w:rsidP="00185156">
      <w:pPr>
        <w:ind w:left="1080"/>
        <w:jc w:val="both"/>
      </w:pPr>
    </w:p>
    <w:p w14:paraId="141C92A1" w14:textId="25305143" w:rsidR="00BE4F45" w:rsidRDefault="00B978B8" w:rsidP="00766A42">
      <w:pPr>
        <w:pStyle w:val="Paragraphedeliste"/>
        <w:numPr>
          <w:ilvl w:val="0"/>
          <w:numId w:val="13"/>
        </w:numPr>
        <w:ind w:left="993"/>
        <w:contextualSpacing w:val="0"/>
        <w:jc w:val="both"/>
        <w:rPr>
          <w:rFonts w:cs="Times New Roman"/>
        </w:rPr>
      </w:pPr>
      <w:r w:rsidRPr="00185156">
        <w:t>Les</w:t>
      </w:r>
      <w:r w:rsidRPr="00185156">
        <w:rPr>
          <w:rFonts w:cs="Times New Roman"/>
        </w:rPr>
        <w:t xml:space="preserve"> missions </w:t>
      </w:r>
      <w:r w:rsidR="00185156" w:rsidRPr="00185156">
        <w:t>d’information et de solidarité</w:t>
      </w:r>
      <w:r w:rsidR="00185156" w:rsidRPr="00137833">
        <w:rPr>
          <w:rFonts w:cs="Times New Roman"/>
        </w:rPr>
        <w:t xml:space="preserve">  </w:t>
      </w:r>
      <w:r w:rsidRPr="00591336">
        <w:rPr>
          <w:rFonts w:cs="Times New Roman"/>
        </w:rPr>
        <w:t>peuvent se dérouler en période préélectorale, électorale ou post-électorale selon le</w:t>
      </w:r>
      <w:r w:rsidR="007A25F4">
        <w:rPr>
          <w:rFonts w:cs="Times New Roman"/>
        </w:rPr>
        <w:t xml:space="preserve">s </w:t>
      </w:r>
      <w:r w:rsidRPr="00591336">
        <w:rPr>
          <w:rFonts w:cs="Times New Roman"/>
        </w:rPr>
        <w:t xml:space="preserve"> </w:t>
      </w:r>
      <w:r w:rsidR="00DE5290" w:rsidRPr="00591336">
        <w:rPr>
          <w:rFonts w:cs="Times New Roman"/>
          <w:lang w:val="fr-FR"/>
        </w:rPr>
        <w:t>besoins</w:t>
      </w:r>
      <w:r w:rsidR="00F10BF2">
        <w:rPr>
          <w:rFonts w:cs="Times New Roman"/>
          <w:lang w:val="fr-FR"/>
        </w:rPr>
        <w:t xml:space="preserve"> </w:t>
      </w:r>
      <w:r w:rsidR="007A25F4">
        <w:rPr>
          <w:rFonts w:cs="Times New Roman"/>
          <w:lang w:val="fr-FR"/>
        </w:rPr>
        <w:t xml:space="preserve">exprimés </w:t>
      </w:r>
      <w:r w:rsidRPr="00591336">
        <w:rPr>
          <w:rFonts w:cs="Times New Roman"/>
        </w:rPr>
        <w:t xml:space="preserve"> du pays hôte. </w:t>
      </w:r>
    </w:p>
    <w:p w14:paraId="2104D9E7" w14:textId="77777777" w:rsidR="00766A42" w:rsidRPr="00766A42" w:rsidRDefault="00766A42" w:rsidP="00766A42">
      <w:pPr>
        <w:jc w:val="both"/>
      </w:pPr>
    </w:p>
    <w:p w14:paraId="3ED1F6F0" w14:textId="431023F9" w:rsidR="00B978B8" w:rsidRDefault="00BE4F45" w:rsidP="00766A42">
      <w:pPr>
        <w:pStyle w:val="Paragraphedeliste"/>
        <w:numPr>
          <w:ilvl w:val="0"/>
          <w:numId w:val="13"/>
        </w:numPr>
        <w:ind w:left="993"/>
        <w:contextualSpacing w:val="0"/>
        <w:jc w:val="both"/>
        <w:rPr>
          <w:rFonts w:cs="Times New Roman"/>
        </w:rPr>
      </w:pPr>
      <w:r w:rsidRPr="00766A42">
        <w:t>Elles</w:t>
      </w:r>
      <w:r w:rsidRPr="00591336">
        <w:rPr>
          <w:rFonts w:cs="Times New Roman"/>
        </w:rPr>
        <w:t xml:space="preserve"> peuvent se développer </w:t>
      </w:r>
      <w:r w:rsidR="007A25F4">
        <w:rPr>
          <w:rFonts w:cs="Times New Roman"/>
        </w:rPr>
        <w:t xml:space="preserve">également </w:t>
      </w:r>
      <w:r w:rsidRPr="00591336">
        <w:rPr>
          <w:rFonts w:cs="Times New Roman"/>
        </w:rPr>
        <w:t xml:space="preserve">dans d’autres périodes </w:t>
      </w:r>
      <w:r w:rsidR="00DE5290" w:rsidRPr="00591336">
        <w:rPr>
          <w:rFonts w:cs="Times New Roman"/>
        </w:rPr>
        <w:t xml:space="preserve">et circonstances </w:t>
      </w:r>
      <w:r w:rsidRPr="00591336">
        <w:rPr>
          <w:rFonts w:cs="Times New Roman"/>
        </w:rPr>
        <w:t>à la demande des États membres de la COI</w:t>
      </w:r>
      <w:r w:rsidR="001627EF" w:rsidRPr="00591336">
        <w:rPr>
          <w:rFonts w:cs="Times New Roman"/>
        </w:rPr>
        <w:t xml:space="preserve">. </w:t>
      </w:r>
    </w:p>
    <w:p w14:paraId="31748289" w14:textId="77777777" w:rsidR="00766A42" w:rsidRPr="00766A42" w:rsidRDefault="00766A42" w:rsidP="00766A42">
      <w:pPr>
        <w:jc w:val="both"/>
      </w:pPr>
    </w:p>
    <w:p w14:paraId="1D473296" w14:textId="77777777" w:rsidR="00460737" w:rsidRPr="004A06E4" w:rsidRDefault="00460737" w:rsidP="00460737">
      <w:pPr>
        <w:pStyle w:val="Paragraphedeliste"/>
        <w:jc w:val="both"/>
        <w:rPr>
          <w:rFonts w:ascii="Verdana" w:hAnsi="Verdana"/>
          <w:sz w:val="20"/>
          <w:szCs w:val="20"/>
        </w:rPr>
      </w:pPr>
    </w:p>
    <w:p w14:paraId="10553F78" w14:textId="3CADA2A4" w:rsidR="00E30F8F" w:rsidRDefault="00E30F8F" w:rsidP="00460737"/>
    <w:p w14:paraId="018D3FAF" w14:textId="77777777" w:rsidR="00CD1A5A" w:rsidRDefault="00CD1A5A" w:rsidP="00460737"/>
    <w:p w14:paraId="4182209C" w14:textId="77777777" w:rsidR="00CD1A5A" w:rsidRDefault="00CD1A5A" w:rsidP="00460737"/>
    <w:p w14:paraId="38BE55E1" w14:textId="77777777" w:rsidR="00CD1A5A" w:rsidRDefault="00CD1A5A">
      <w:pPr>
        <w:pStyle w:val="Titre1"/>
      </w:pPr>
    </w:p>
    <w:sectPr w:rsidR="00CD1A5A" w:rsidSect="00514EE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FC9C5" w14:textId="77777777" w:rsidR="0029648E" w:rsidRDefault="0029648E" w:rsidP="000C60F1">
      <w:r>
        <w:separator/>
      </w:r>
    </w:p>
  </w:endnote>
  <w:endnote w:type="continuationSeparator" w:id="0">
    <w:p w14:paraId="7181294A" w14:textId="77777777" w:rsidR="0029648E" w:rsidRDefault="0029648E" w:rsidP="000C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734857482"/>
      <w:docPartObj>
        <w:docPartGallery w:val="Page Numbers (Bottom of Page)"/>
        <w:docPartUnique/>
      </w:docPartObj>
    </w:sdtPr>
    <w:sdtEndPr>
      <w:rPr>
        <w:rStyle w:val="Numrodepage"/>
      </w:rPr>
    </w:sdtEndPr>
    <w:sdtContent>
      <w:p w14:paraId="15047C03" w14:textId="36E0D360" w:rsidR="00503A85" w:rsidRDefault="00503A85" w:rsidP="003608F2">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0BF893F" w14:textId="77777777" w:rsidR="00503A85" w:rsidRDefault="00503A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281035767"/>
      <w:docPartObj>
        <w:docPartGallery w:val="Page Numbers (Bottom of Page)"/>
        <w:docPartUnique/>
      </w:docPartObj>
    </w:sdtPr>
    <w:sdtEndPr>
      <w:rPr>
        <w:rStyle w:val="Numrodepage"/>
      </w:rPr>
    </w:sdtEndPr>
    <w:sdtContent>
      <w:p w14:paraId="53DF4790" w14:textId="16C64C54" w:rsidR="00503A85" w:rsidRDefault="00503A85" w:rsidP="003608F2">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034466">
          <w:rPr>
            <w:rStyle w:val="Numrodepage"/>
            <w:noProof/>
          </w:rPr>
          <w:t>9</w:t>
        </w:r>
        <w:r>
          <w:rPr>
            <w:rStyle w:val="Numrodepage"/>
          </w:rPr>
          <w:fldChar w:fldCharType="end"/>
        </w:r>
      </w:p>
    </w:sdtContent>
  </w:sdt>
  <w:p w14:paraId="5A82592D" w14:textId="77777777" w:rsidR="00503A85" w:rsidRDefault="00503A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A1B9C" w14:textId="77777777" w:rsidR="00FE6653" w:rsidRDefault="00FE66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C0B31" w14:textId="77777777" w:rsidR="0029648E" w:rsidRDefault="0029648E" w:rsidP="000C60F1">
      <w:r>
        <w:separator/>
      </w:r>
    </w:p>
  </w:footnote>
  <w:footnote w:type="continuationSeparator" w:id="0">
    <w:p w14:paraId="7A5F6A67" w14:textId="77777777" w:rsidR="0029648E" w:rsidRDefault="0029648E" w:rsidP="000C60F1">
      <w:r>
        <w:continuationSeparator/>
      </w:r>
    </w:p>
  </w:footnote>
  <w:footnote w:id="1">
    <w:p w14:paraId="2E73D46A" w14:textId="777AC230" w:rsidR="001C6D9B" w:rsidRPr="001C6D9B" w:rsidRDefault="001C6D9B">
      <w:pPr>
        <w:pStyle w:val="Notedebasdepage"/>
      </w:pPr>
      <w:r>
        <w:rPr>
          <w:rStyle w:val="Appelnotedebasdep"/>
        </w:rPr>
        <w:footnoteRef/>
      </w:r>
      <w:r>
        <w:t xml:space="preserve"> </w:t>
      </w:r>
      <w:r w:rsidR="003806DD">
        <w:t xml:space="preserve">Comme mentionné dans le CR, </w:t>
      </w:r>
      <w:r w:rsidR="009B0136">
        <w:t xml:space="preserve">la dénomination est à titre indicative. </w:t>
      </w:r>
    </w:p>
  </w:footnote>
  <w:footnote w:id="2">
    <w:p w14:paraId="3FFCE014" w14:textId="594B68B6" w:rsidR="00503A85" w:rsidRPr="00851CEA" w:rsidRDefault="00503A85" w:rsidP="00FF780B">
      <w:pPr>
        <w:pStyle w:val="Notedebasdepage"/>
        <w:jc w:val="both"/>
        <w:rPr>
          <w:lang w:val="fr-FR"/>
        </w:rPr>
      </w:pPr>
      <w:r>
        <w:rPr>
          <w:rStyle w:val="Appelnotedebasdep"/>
        </w:rPr>
        <w:footnoteRef/>
      </w:r>
      <w:r>
        <w:t xml:space="preserve"> Les définitions présentées sous le titre « Glossaire » prennent leurs source principalement du Réseau du savoir électoral ACE. </w:t>
      </w:r>
      <w:hyperlink r:id="rId1" w:history="1">
        <w:r w:rsidRPr="00264068">
          <w:rPr>
            <w:rStyle w:val="Lienhypertexte"/>
          </w:rPr>
          <w:t>https://aceproject.org/ace-fr/topics/em/electoral-management-glossary/mobile_browsing/onePag</w:t>
        </w:r>
      </w:hyperlink>
      <w:r>
        <w:t xml:space="preserve"> et du Département des affaires politiques et consolidation de la paix de Nations Unies : </w:t>
      </w:r>
      <w:hyperlink r:id="rId2" w:history="1">
        <w:r w:rsidRPr="00264068">
          <w:rPr>
            <w:rStyle w:val="Lienhypertexte"/>
          </w:rPr>
          <w:t>https://dppa.un.org/fr/prevention-and-mediation</w:t>
        </w:r>
      </w:hyperlink>
      <w:r>
        <w:t xml:space="preserve">. </w:t>
      </w:r>
    </w:p>
  </w:footnote>
  <w:footnote w:id="3">
    <w:p w14:paraId="3BEBAC25" w14:textId="7E8B2D05" w:rsidR="00596517" w:rsidRPr="00596517" w:rsidRDefault="00596517">
      <w:pPr>
        <w:pStyle w:val="Notedebasdepage"/>
      </w:pPr>
      <w:r>
        <w:rPr>
          <w:rStyle w:val="Appelnotedebasdep"/>
        </w:rPr>
        <w:footnoteRef/>
      </w:r>
      <w:r>
        <w:t xml:space="preserve"> </w:t>
      </w:r>
      <w:r w:rsidRPr="00596517">
        <w:t>https://www.un.org/fr/global-issues/peace-and-security#:~:text=L'alerte%20rapide%20est%20un,de%20mener%20une%20action%20pr%C3%A9ventive.</w:t>
      </w:r>
    </w:p>
  </w:footnote>
  <w:footnote w:id="4">
    <w:p w14:paraId="4DB66103" w14:textId="760727A6" w:rsidR="00503A85" w:rsidRPr="00FF780B" w:rsidRDefault="00503A85" w:rsidP="00FF780B">
      <w:pPr>
        <w:pStyle w:val="Notedebasdepage"/>
        <w:jc w:val="both"/>
      </w:pPr>
      <w:r>
        <w:rPr>
          <w:rStyle w:val="Appelnotedebasdep"/>
        </w:rPr>
        <w:footnoteRef/>
      </w:r>
      <w:r>
        <w:t xml:space="preserve"> Basée sur la compréhension de « bons offices » de l’article 33 de la Charte des Nations Unies, chapitre VI : règlement pacifique des différends. </w:t>
      </w:r>
    </w:p>
  </w:footnote>
  <w:footnote w:id="5">
    <w:p w14:paraId="2471688C" w14:textId="324D14F5" w:rsidR="0080239E" w:rsidRPr="0080239E" w:rsidRDefault="0080239E">
      <w:pPr>
        <w:pStyle w:val="Notedebasdepage"/>
      </w:pPr>
      <w:r>
        <w:rPr>
          <w:rStyle w:val="Appelnotedebasdep"/>
        </w:rPr>
        <w:footnoteRef/>
      </w:r>
      <w:hyperlink r:id="rId3" w:anchor=":~:text=Elle%20le%20fait%20dans%20l,de%20r%C3%A9alisation%20d'%C3%A9lections%20d%C3%A9mocratiques" w:history="1">
        <w:r w:rsidR="005E7AF5" w:rsidRPr="005E7AF5">
          <w:rPr>
            <w:rStyle w:val="Lienhypertexte"/>
          </w:rPr>
          <w:t>https://www.exteriores.gob.es/fr/PoliticaExterior/Paginas/ObservacionElectoral.aspx#:~:text=Elle%20le%20fait%20dans%20l,de%20r%C3%A9alisation%20d'%C3%A9lections%20d%C3%A9mocratiques</w:t>
        </w:r>
      </w:hyperlink>
      <w:r w:rsidR="00927F0F" w:rsidRPr="00927F0F">
        <w:t>.</w:t>
      </w:r>
      <w:r w:rsidR="00927F0F">
        <w:t xml:space="preserve"> </w:t>
      </w:r>
    </w:p>
  </w:footnote>
  <w:footnote w:id="6">
    <w:p w14:paraId="626B6012" w14:textId="6B98C158" w:rsidR="00C14FFE" w:rsidRPr="00C14FFE" w:rsidRDefault="00C14FFE">
      <w:pPr>
        <w:pStyle w:val="Notedebasdepage"/>
      </w:pPr>
      <w:r>
        <w:rPr>
          <w:rStyle w:val="Appelnotedebasdep"/>
        </w:rPr>
        <w:footnoteRef/>
      </w:r>
      <w:r>
        <w:t xml:space="preserve"> Directive </w:t>
      </w:r>
      <w:r w:rsidR="00A73F9E">
        <w:t xml:space="preserve">11 mai 2012, Prinicipes et types de l’assistance électorale de l’orgnaisation des </w:t>
      </w:r>
      <w:r w:rsidR="00C32C1E">
        <w:t xml:space="preserve">Nations-Unies. </w:t>
      </w:r>
      <w:hyperlink r:id="rId4" w:history="1">
        <w:r w:rsidR="00C32C1E" w:rsidRPr="005C5068">
          <w:rPr>
            <w:rStyle w:val="Lienhypertexte"/>
          </w:rPr>
          <w:t>https://dppa.un.org/sites/default/files/ead_pd_principles_and_types_of_un_ea_20120511_f.pdf</w:t>
        </w:r>
      </w:hyperlink>
      <w:r w:rsidR="00C32C1E">
        <w:t xml:space="preserve"> </w:t>
      </w:r>
    </w:p>
  </w:footnote>
  <w:footnote w:id="7">
    <w:p w14:paraId="27B8B424" w14:textId="44589E7A" w:rsidR="00104B3F" w:rsidRPr="00104B3F" w:rsidRDefault="00104B3F" w:rsidP="00104B3F">
      <w:pPr>
        <w:pStyle w:val="Notedebasdepage"/>
        <w:jc w:val="both"/>
      </w:pPr>
      <w:r>
        <w:rPr>
          <w:rStyle w:val="Appelnotedebasdep"/>
        </w:rPr>
        <w:footnoteRef/>
      </w:r>
      <w:r>
        <w:t xml:space="preserve"> Il est à noter que l</w:t>
      </w:r>
      <w:r w:rsidRPr="00104B3F">
        <w:rPr>
          <w:lang w:val="fr-FR"/>
        </w:rPr>
        <w:t xml:space="preserve">a partie française propose plutôt : “Elles sont deployées à la demande d’un Etat membre de la COI pour le déploiement d’une mission sur son territoire, après autorisation des Etats membres de la COI, statuant à l’unanimité.» Voir </w:t>
      </w:r>
      <w:r>
        <w:rPr>
          <w:lang w:val="fr-FR"/>
        </w:rPr>
        <w:t>point n°20</w:t>
      </w:r>
      <w:r w:rsidRPr="00104B3F">
        <w:rPr>
          <w:lang w:val="fr-FR"/>
        </w:rPr>
        <w:t xml:space="preserve"> CR pour les positions des autres OPL.</w:t>
      </w:r>
      <w:r>
        <w:rPr>
          <w:lang w:val="fr-FR"/>
        </w:rPr>
        <w:t xml:space="preserve"> </w:t>
      </w:r>
      <w:r w:rsidRPr="00104B3F">
        <w:rPr>
          <w:b/>
          <w:bCs/>
          <w:lang w:val="fr-FR"/>
        </w:rPr>
        <w:t>La COI estime qu’il s’agit d’une procédure validée par les États membres et qu’une deuxième validation n’est pas pertinente.</w:t>
      </w:r>
      <w:r>
        <w:rPr>
          <w:lang w:val="fr-FR"/>
        </w:rPr>
        <w:t xml:space="preserve"> </w:t>
      </w:r>
    </w:p>
  </w:footnote>
  <w:footnote w:id="8">
    <w:p w14:paraId="01E56B49" w14:textId="1B61C7DF" w:rsidR="00CD083B" w:rsidRPr="00CD083B" w:rsidRDefault="00CD083B">
      <w:pPr>
        <w:pStyle w:val="Notedebasdepage"/>
      </w:pPr>
      <w:r>
        <w:rPr>
          <w:rStyle w:val="Appelnotedebasdep"/>
        </w:rPr>
        <w:footnoteRef/>
      </w:r>
      <w:r>
        <w:t xml:space="preserve"> Il est à noter que les missions d’observation électorale ne seront pas financés par le projet GPS. </w:t>
      </w:r>
    </w:p>
  </w:footnote>
  <w:footnote w:id="9">
    <w:p w14:paraId="65971385" w14:textId="21ED3B57" w:rsidR="00691683" w:rsidRPr="00691683" w:rsidRDefault="00691683">
      <w:pPr>
        <w:pStyle w:val="Notedebasdepage"/>
      </w:pPr>
      <w:r>
        <w:rPr>
          <w:rStyle w:val="Appelnotedebasdep"/>
        </w:rPr>
        <w:footnoteRef/>
      </w:r>
      <w:r>
        <w:t xml:space="preserve"> Des experts techniques pourront faire l’objet d’un appel de la COI pour accompagner ces missions. </w:t>
      </w:r>
    </w:p>
  </w:footnote>
  <w:footnote w:id="10">
    <w:p w14:paraId="11A29FE4" w14:textId="308A3831" w:rsidR="007356D9" w:rsidRPr="00185156" w:rsidRDefault="007356D9">
      <w:pPr>
        <w:pStyle w:val="Notedebasdepage"/>
        <w:rPr>
          <w:lang w:val="fr-FR"/>
        </w:rPr>
      </w:pPr>
      <w:r>
        <w:rPr>
          <w:rStyle w:val="Appelnotedebasdep"/>
        </w:rPr>
        <w:footnoteRef/>
      </w:r>
      <w:r>
        <w:t xml:space="preserve"> </w:t>
      </w:r>
      <w:r>
        <w:rPr>
          <w:lang w:val="fr-FR"/>
        </w:rPr>
        <w:t xml:space="preserve">Dans le cas de non respect du code de conduite et après consultations entre le chef de la mission et le SG de la COI (ou le directeur), tout membre de la mission pourra voir sa condition de missionaire revoquée et être expulsé de la mission.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8151B" w14:textId="4068FF16" w:rsidR="009A1247" w:rsidRDefault="00FE6653">
    <w:pPr>
      <w:pStyle w:val="En-tte"/>
    </w:pPr>
    <w:r>
      <w:rPr>
        <w:noProof/>
      </w:rPr>
      <w:pict w14:anchorId="170ED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0286" o:spid="_x0000_s1027" type="#_x0000_t136" alt="" style="position:absolute;margin-left:0;margin-top:0;width:572.3pt;height:66.2pt;rotation:315;z-index:-251642880;mso-wrap-edited:f;mso-width-percent:0;mso-height-percent:0;mso-position-horizontal:center;mso-position-horizontal-relative:margin;mso-position-vertical:center;mso-position-vertical-relative:margin;mso-width-percent:0;mso-height-percent:0" o:allowincell="f" fillcolor="gray [1629]" stroked="f">
          <v:textpath style="font-family:&quot;Times New Roman&quot;;font-size:1pt" string="Proposition V29 10 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3DD55" w14:textId="3A4E431B" w:rsidR="009A1247" w:rsidRDefault="00FE6653">
    <w:pPr>
      <w:pStyle w:val="En-tte"/>
    </w:pPr>
    <w:r>
      <w:rPr>
        <w:noProof/>
      </w:rPr>
      <w:pict w14:anchorId="6771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0287" o:spid="_x0000_s1026" type="#_x0000_t136" alt="" style="position:absolute;margin-left:0;margin-top:0;width:572.3pt;height:66.2pt;rotation:315;z-index:-251640832;mso-wrap-edited:f;mso-width-percent:0;mso-height-percent:0;mso-position-horizontal:center;mso-position-horizontal-relative:margin;mso-position-vertical:center;mso-position-vertical-relative:margin;mso-width-percent:0;mso-height-percent:0" o:allowincell="f" fillcolor="gray [1629]" stroked="f">
          <v:textpath style="font-family:&quot;Times New Roman&quot;;font-size:1pt" string="Proposition V29 10 202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E6ED0" w14:textId="76002498" w:rsidR="009A1247" w:rsidRDefault="00FE6653" w:rsidP="00B56212">
    <w:pPr>
      <w:pStyle w:val="En-tte"/>
      <w:jc w:val="right"/>
    </w:pPr>
    <w:r>
      <w:rPr>
        <w:noProof/>
      </w:rPr>
      <w:pict w14:anchorId="3DA82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0285" o:spid="_x0000_s1025" type="#_x0000_t136" alt="" style="position:absolute;left:0;text-align:left;margin-left:0;margin-top:0;width:572.3pt;height:66.2pt;rotation:315;z-index:-251644928;mso-wrap-edited:f;mso-width-percent:0;mso-height-percent:0;mso-position-horizontal:center;mso-position-horizontal-relative:margin;mso-position-vertical:center;mso-position-vertical-relative:margin;mso-width-percent:0;mso-height-percent:0" o:allowincell="f" fillcolor="gray [1629]" stroked="f">
          <v:textpath style="font-family:&quot;Times New Roman&quot;;font-size:1pt" string="Proposition V29 10 2024"/>
          <w10:wrap anchorx="margin" anchory="margin"/>
        </v:shape>
      </w:pict>
    </w:r>
    <w:r w:rsidR="00B56212">
      <w:t>2.</w:t>
    </w:r>
    <w:r>
      <w:t>10</w:t>
    </w:r>
    <w:r w:rsidR="00B56212">
      <w:t>. 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10A0"/>
    <w:multiLevelType w:val="hybridMultilevel"/>
    <w:tmpl w:val="5C1628A0"/>
    <w:lvl w:ilvl="0" w:tplc="E42E7C20">
      <w:start w:val="1"/>
      <w:numFmt w:val="lowerRoman"/>
      <w:lvlText w:val="%1."/>
      <w:lvlJc w:val="righ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E285533"/>
    <w:multiLevelType w:val="hybridMultilevel"/>
    <w:tmpl w:val="7C8EB170"/>
    <w:lvl w:ilvl="0" w:tplc="3B1AE45E">
      <w:numFmt w:val="bullet"/>
      <w:lvlText w:val="-"/>
      <w:lvlJc w:val="left"/>
      <w:pPr>
        <w:ind w:left="1778" w:hanging="360"/>
      </w:pPr>
      <w:rPr>
        <w:rFonts w:ascii="Verdana" w:eastAsiaTheme="minorHAnsi" w:hAnsi="Verdana" w:cstheme="minorBidi"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661E8"/>
    <w:multiLevelType w:val="multilevel"/>
    <w:tmpl w:val="2E76F242"/>
    <w:styleLink w:val="Listeactuelle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6F025DD"/>
    <w:multiLevelType w:val="multilevel"/>
    <w:tmpl w:val="9E62C20E"/>
    <w:styleLink w:val="Listeactuelle7"/>
    <w:lvl w:ilvl="0">
      <w:start w:val="1"/>
      <w:numFmt w:val="decimal"/>
      <w:lvlText w:val="%1."/>
      <w:lvlJc w:val="left"/>
      <w:pPr>
        <w:ind w:left="-72" w:hanging="360"/>
      </w:pPr>
      <w:rPr>
        <w:rFonts w:hint="default"/>
      </w:rPr>
    </w:lvl>
    <w:lvl w:ilvl="1">
      <w:start w:val="1"/>
      <w:numFmt w:val="decimal"/>
      <w:lvlText w:val="%1."/>
      <w:lvlJc w:val="left"/>
      <w:pPr>
        <w:ind w:left="360" w:hanging="432"/>
      </w:pPr>
      <w:rPr>
        <w:rFonts w:hint="default"/>
      </w:rPr>
    </w:lvl>
    <w:lvl w:ilvl="2">
      <w:start w:val="1"/>
      <w:numFmt w:val="none"/>
      <w:lvlText w:val="1.2.."/>
      <w:lvlJc w:val="left"/>
      <w:pPr>
        <w:ind w:left="792" w:hanging="504"/>
      </w:pPr>
      <w:rPr>
        <w:rFonts w:hint="default"/>
      </w:rPr>
    </w:lvl>
    <w:lvl w:ilvl="3">
      <w:start w:val="1"/>
      <w:numFmt w:val="decimal"/>
      <w:lvlText w:val="%1.%2.%3.%4."/>
      <w:lvlJc w:val="left"/>
      <w:pPr>
        <w:ind w:left="1296" w:hanging="648"/>
      </w:pPr>
      <w:rPr>
        <w:rFonts w:hint="default"/>
      </w:rPr>
    </w:lvl>
    <w:lvl w:ilvl="4">
      <w:start w:val="1"/>
      <w:numFmt w:val="decimal"/>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5" w15:restartNumberingAfterBreak="0">
    <w:nsid w:val="18D01D20"/>
    <w:multiLevelType w:val="multilevel"/>
    <w:tmpl w:val="995A89D2"/>
    <w:styleLink w:val="Listeactuelle10"/>
    <w:lvl w:ilvl="0">
      <w:start w:val="1"/>
      <w:numFmt w:val="decimal"/>
      <w:lvlText w:val="%1."/>
      <w:lvlJc w:val="left"/>
      <w:pPr>
        <w:ind w:left="1800" w:hanging="360"/>
      </w:pPr>
      <w:rPr>
        <w:rFont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1CA814D1"/>
    <w:multiLevelType w:val="hybridMultilevel"/>
    <w:tmpl w:val="860C2078"/>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1E8A3F0F"/>
    <w:multiLevelType w:val="multilevel"/>
    <w:tmpl w:val="E910B53E"/>
    <w:styleLink w:val="Listeactuelle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20660FAF"/>
    <w:multiLevelType w:val="hybridMultilevel"/>
    <w:tmpl w:val="A4FCDA8A"/>
    <w:lvl w:ilvl="0" w:tplc="699C116A">
      <w:start w:val="1"/>
      <w:numFmt w:val="upperLetter"/>
      <w:lvlText w:val="%1."/>
      <w:lvlJc w:val="left"/>
      <w:pPr>
        <w:ind w:left="720" w:hanging="360"/>
      </w:pPr>
      <w:rPr>
        <w:rFonts w:ascii="Times New Roman" w:hAnsi="Times New Roman" w:cs="Times New Roman" w:hint="default"/>
        <w:b/>
        <w:b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279319A"/>
    <w:multiLevelType w:val="multilevel"/>
    <w:tmpl w:val="4F8E82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E476B"/>
    <w:multiLevelType w:val="multilevel"/>
    <w:tmpl w:val="D95421D2"/>
    <w:lvl w:ilvl="0">
      <w:start w:val="1"/>
      <w:numFmt w:val="decimal"/>
      <w:lvlText w:val="%1."/>
      <w:lvlJc w:val="left"/>
      <w:pPr>
        <w:ind w:left="288" w:hanging="360"/>
      </w:pPr>
      <w:rPr>
        <w:rFonts w:hint="default"/>
      </w:rPr>
    </w:lvl>
    <w:lvl w:ilvl="1">
      <w:start w:val="1"/>
      <w:numFmt w:val="decimal"/>
      <w:pStyle w:val="Titre2"/>
      <w:lvlText w:val="%1.%2."/>
      <w:lvlJc w:val="left"/>
      <w:pPr>
        <w:ind w:left="720" w:hanging="432"/>
      </w:pPr>
      <w:rPr>
        <w:rFonts w:hint="default"/>
      </w:rPr>
    </w:lvl>
    <w:lvl w:ilvl="2">
      <w:start w:val="1"/>
      <w:numFmt w:val="decimal"/>
      <w:pStyle w:val="Titre3"/>
      <w:lvlText w:val="%1.%2.%3."/>
      <w:lvlJc w:val="left"/>
      <w:pPr>
        <w:ind w:left="1152" w:hanging="504"/>
      </w:pPr>
      <w:rPr>
        <w:rFonts w:hint="default"/>
      </w:rPr>
    </w:lvl>
    <w:lvl w:ilvl="3">
      <w:start w:val="1"/>
      <w:numFmt w:val="decimal"/>
      <w:lvlText w:val="%1.%2.%3.%4."/>
      <w:lvlJc w:val="left"/>
      <w:pPr>
        <w:ind w:left="1656" w:hanging="648"/>
      </w:pPr>
      <w:rPr>
        <w:rFonts w:hint="default"/>
      </w:rPr>
    </w:lvl>
    <w:lvl w:ilvl="4">
      <w:start w:val="1"/>
      <w:numFmt w:val="decimal"/>
      <w:lvlText w:val="%1.%2.%3.%4.%5."/>
      <w:lvlJc w:val="left"/>
      <w:pPr>
        <w:ind w:left="2160" w:hanging="792"/>
      </w:pPr>
      <w:rPr>
        <w:rFonts w:hint="default"/>
      </w:rPr>
    </w:lvl>
    <w:lvl w:ilvl="5">
      <w:start w:val="1"/>
      <w:numFmt w:val="decimal"/>
      <w:lvlText w:val="%1.%2.%3.%4.%5.%6."/>
      <w:lvlJc w:val="left"/>
      <w:pPr>
        <w:ind w:left="2664" w:hanging="936"/>
      </w:pPr>
      <w:rPr>
        <w:rFonts w:hint="default"/>
      </w:rPr>
    </w:lvl>
    <w:lvl w:ilvl="6">
      <w:start w:val="1"/>
      <w:numFmt w:val="decimal"/>
      <w:lvlText w:val="%1.%2.%3.%4.%5.%6.%7."/>
      <w:lvlJc w:val="left"/>
      <w:pPr>
        <w:ind w:left="3168" w:hanging="1080"/>
      </w:pPr>
      <w:rPr>
        <w:rFonts w:hint="default"/>
      </w:rPr>
    </w:lvl>
    <w:lvl w:ilvl="7">
      <w:start w:val="1"/>
      <w:numFmt w:val="decimal"/>
      <w:lvlText w:val="%1.%2.%3.%4.%5.%6.%7.%8."/>
      <w:lvlJc w:val="left"/>
      <w:pPr>
        <w:ind w:left="3672" w:hanging="1224"/>
      </w:pPr>
      <w:rPr>
        <w:rFonts w:hint="default"/>
      </w:rPr>
    </w:lvl>
    <w:lvl w:ilvl="8">
      <w:start w:val="1"/>
      <w:numFmt w:val="decimal"/>
      <w:lvlText w:val="%1.%2.%3.%4.%5.%6.%7.%8.%9."/>
      <w:lvlJc w:val="left"/>
      <w:pPr>
        <w:ind w:left="4248" w:hanging="1440"/>
      </w:pPr>
      <w:rPr>
        <w:rFonts w:hint="default"/>
      </w:rPr>
    </w:lvl>
  </w:abstractNum>
  <w:abstractNum w:abstractNumId="11" w15:restartNumberingAfterBreak="0">
    <w:nsid w:val="36B61626"/>
    <w:multiLevelType w:val="multilevel"/>
    <w:tmpl w:val="56D8F712"/>
    <w:styleLink w:val="Listeactuelle4"/>
    <w:lvl w:ilvl="0">
      <w:start w:val="1"/>
      <w:numFmt w:val="none"/>
      <w:lvlText w:val=""/>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37212A7E"/>
    <w:multiLevelType w:val="hybridMultilevel"/>
    <w:tmpl w:val="860C207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B5579A2"/>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1E1D54"/>
    <w:multiLevelType w:val="hybridMultilevel"/>
    <w:tmpl w:val="B070319A"/>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49C01B83"/>
    <w:multiLevelType w:val="multilevel"/>
    <w:tmpl w:val="28F45C2C"/>
    <w:styleLink w:val="Listeactuelle6"/>
    <w:lvl w:ilvl="0">
      <w:start w:val="1"/>
      <w:numFmt w:val="upperRoman"/>
      <w:lvlText w:val="%1"/>
      <w:lvlJc w:val="left"/>
      <w:pPr>
        <w:ind w:left="360" w:hanging="432"/>
      </w:pPr>
      <w:rPr>
        <w:rFonts w:hint="default"/>
      </w:rPr>
    </w:lvl>
    <w:lvl w:ilvl="1">
      <w:start w:val="1"/>
      <w:numFmt w:val="none"/>
      <w:lvlText w:val="1"/>
      <w:lvlJc w:val="left"/>
      <w:pPr>
        <w:ind w:left="504" w:hanging="576"/>
      </w:pPr>
      <w:rPr>
        <w:rFonts w:hint="default"/>
      </w:rPr>
    </w:lvl>
    <w:lvl w:ilvl="2">
      <w:start w:val="1"/>
      <w:numFmt w:val="decimal"/>
      <w:lvlText w:val="%3.2"/>
      <w:lvlJc w:val="left"/>
      <w:pPr>
        <w:ind w:left="648" w:hanging="720"/>
      </w:pPr>
      <w:rPr>
        <w:rFonts w:hint="default"/>
      </w:rPr>
    </w:lvl>
    <w:lvl w:ilvl="3">
      <w:start w:val="1"/>
      <w:numFmt w:val="decimal"/>
      <w:lvlText w:val="%1.%2.%3.%4"/>
      <w:lvlJc w:val="left"/>
      <w:pPr>
        <w:ind w:left="792" w:hanging="864"/>
      </w:pPr>
      <w:rPr>
        <w:rFonts w:hint="default"/>
      </w:rPr>
    </w:lvl>
    <w:lvl w:ilvl="4">
      <w:start w:val="1"/>
      <w:numFmt w:val="decimal"/>
      <w:lvlText w:val="%1.%2.%3.%4.%5"/>
      <w:lvlJc w:val="left"/>
      <w:pPr>
        <w:ind w:left="936" w:hanging="1008"/>
      </w:pPr>
      <w:rPr>
        <w:rFonts w:hint="default"/>
      </w:rPr>
    </w:lvl>
    <w:lvl w:ilvl="5">
      <w:start w:val="1"/>
      <w:numFmt w:val="decimal"/>
      <w:lvlText w:val="%1.%2.%3.%4.%5.%6"/>
      <w:lvlJc w:val="left"/>
      <w:pPr>
        <w:ind w:left="1080" w:hanging="1152"/>
      </w:pPr>
      <w:rPr>
        <w:rFonts w:hint="default"/>
      </w:rPr>
    </w:lvl>
    <w:lvl w:ilvl="6">
      <w:start w:val="1"/>
      <w:numFmt w:val="decimal"/>
      <w:lvlText w:val="%1.%2.%3.%4.%5.%6.%7"/>
      <w:lvlJc w:val="left"/>
      <w:pPr>
        <w:ind w:left="1224" w:hanging="1296"/>
      </w:pPr>
      <w:rPr>
        <w:rFonts w:hint="default"/>
      </w:rPr>
    </w:lvl>
    <w:lvl w:ilvl="7">
      <w:start w:val="1"/>
      <w:numFmt w:val="decimal"/>
      <w:lvlText w:val="%1.%2.%3.%4.%5.%6.%7.%8"/>
      <w:lvlJc w:val="left"/>
      <w:pPr>
        <w:ind w:left="1368" w:hanging="1440"/>
      </w:pPr>
      <w:rPr>
        <w:rFonts w:hint="default"/>
      </w:rPr>
    </w:lvl>
    <w:lvl w:ilvl="8">
      <w:start w:val="1"/>
      <w:numFmt w:val="decimal"/>
      <w:lvlText w:val="%1.%2.%3.%4.%5.%6.%7.%8.%9"/>
      <w:lvlJc w:val="left"/>
      <w:pPr>
        <w:ind w:left="1512" w:hanging="1584"/>
      </w:pPr>
      <w:rPr>
        <w:rFonts w:hint="default"/>
      </w:rPr>
    </w:lvl>
  </w:abstractNum>
  <w:abstractNum w:abstractNumId="16" w15:restartNumberingAfterBreak="0">
    <w:nsid w:val="4B914730"/>
    <w:multiLevelType w:val="multilevel"/>
    <w:tmpl w:val="7DEAF32A"/>
    <w:styleLink w:val="Listeactuelle9"/>
    <w:lvl w:ilvl="0">
      <w:start w:val="1"/>
      <w:numFmt w:val="decimal"/>
      <w:lvlText w:val="%1."/>
      <w:lvlJc w:val="left"/>
      <w:pPr>
        <w:ind w:left="288" w:hanging="360"/>
      </w:pPr>
      <w:rPr>
        <w:rFonts w:hint="default"/>
      </w:rPr>
    </w:lvl>
    <w:lvl w:ilvl="1">
      <w:start w:val="1"/>
      <w:numFmt w:val="decimal"/>
      <w:lvlText w:val="%1.%2."/>
      <w:lvlJc w:val="left"/>
      <w:pPr>
        <w:ind w:left="720" w:hanging="432"/>
      </w:pPr>
      <w:rPr>
        <w:rFonts w:hint="default"/>
      </w:rPr>
    </w:lvl>
    <w:lvl w:ilvl="2">
      <w:start w:val="1"/>
      <w:numFmt w:val="decimal"/>
      <w:lvlText w:val="%1.%2.%3."/>
      <w:lvlJc w:val="left"/>
      <w:pPr>
        <w:ind w:left="1152" w:hanging="504"/>
      </w:pPr>
      <w:rPr>
        <w:rFonts w:hint="default"/>
      </w:rPr>
    </w:lvl>
    <w:lvl w:ilvl="3">
      <w:start w:val="1"/>
      <w:numFmt w:val="decimal"/>
      <w:lvlText w:val="%1.%2.%3.%4."/>
      <w:lvlJc w:val="left"/>
      <w:pPr>
        <w:ind w:left="1656" w:hanging="648"/>
      </w:pPr>
      <w:rPr>
        <w:rFonts w:hint="default"/>
      </w:rPr>
    </w:lvl>
    <w:lvl w:ilvl="4">
      <w:start w:val="1"/>
      <w:numFmt w:val="decimal"/>
      <w:lvlText w:val="%1.%2.%3.%4.%5."/>
      <w:lvlJc w:val="left"/>
      <w:pPr>
        <w:ind w:left="2160" w:hanging="792"/>
      </w:pPr>
      <w:rPr>
        <w:rFonts w:hint="default"/>
      </w:rPr>
    </w:lvl>
    <w:lvl w:ilvl="5">
      <w:start w:val="1"/>
      <w:numFmt w:val="decimal"/>
      <w:lvlText w:val="%1.%2.%3.%4.%5.%6."/>
      <w:lvlJc w:val="left"/>
      <w:pPr>
        <w:ind w:left="2664" w:hanging="936"/>
      </w:pPr>
      <w:rPr>
        <w:rFonts w:hint="default"/>
      </w:rPr>
    </w:lvl>
    <w:lvl w:ilvl="6">
      <w:start w:val="1"/>
      <w:numFmt w:val="decimal"/>
      <w:lvlText w:val="%1.%2.%3.%4.%5.%6.%7."/>
      <w:lvlJc w:val="left"/>
      <w:pPr>
        <w:ind w:left="3168" w:hanging="1080"/>
      </w:pPr>
      <w:rPr>
        <w:rFonts w:hint="default"/>
      </w:rPr>
    </w:lvl>
    <w:lvl w:ilvl="7">
      <w:start w:val="1"/>
      <w:numFmt w:val="decimal"/>
      <w:lvlText w:val="%1.%2.%3.%4.%5.%6.%7.%8."/>
      <w:lvlJc w:val="left"/>
      <w:pPr>
        <w:ind w:left="3672" w:hanging="1224"/>
      </w:pPr>
      <w:rPr>
        <w:rFonts w:hint="default"/>
      </w:rPr>
    </w:lvl>
    <w:lvl w:ilvl="8">
      <w:start w:val="1"/>
      <w:numFmt w:val="decimal"/>
      <w:lvlText w:val="%1.%2.%3.%4.%5.%6.%7.%8.%9."/>
      <w:lvlJc w:val="left"/>
      <w:pPr>
        <w:ind w:left="4248" w:hanging="1440"/>
      </w:pPr>
      <w:rPr>
        <w:rFonts w:hint="default"/>
      </w:rPr>
    </w:lvl>
  </w:abstractNum>
  <w:abstractNum w:abstractNumId="17" w15:restartNumberingAfterBreak="0">
    <w:nsid w:val="4C824B3C"/>
    <w:multiLevelType w:val="hybridMultilevel"/>
    <w:tmpl w:val="FC445E9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CC5627A"/>
    <w:multiLevelType w:val="hybridMultilevel"/>
    <w:tmpl w:val="D8D86CC8"/>
    <w:lvl w:ilvl="0" w:tplc="CFE29088">
      <w:start w:val="1"/>
      <w:numFmt w:val="lowerRoman"/>
      <w:lvlText w:val="%1."/>
      <w:lvlJc w:val="righ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60000D8"/>
    <w:multiLevelType w:val="multilevel"/>
    <w:tmpl w:val="1138CEB4"/>
    <w:lvl w:ilvl="0">
      <w:start w:val="1"/>
      <w:numFmt w:val="decimal"/>
      <w:lvlText w:val="%1."/>
      <w:lvlJc w:val="left"/>
      <w:pPr>
        <w:tabs>
          <w:tab w:val="num" w:pos="0"/>
        </w:tabs>
        <w:ind w:left="1440" w:hanging="360"/>
      </w:pPr>
      <w:rPr>
        <w:b w:val="0"/>
        <w:bCs w: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0" w15:restartNumberingAfterBreak="0">
    <w:nsid w:val="56791939"/>
    <w:multiLevelType w:val="hybridMultilevel"/>
    <w:tmpl w:val="A07890D0"/>
    <w:lvl w:ilvl="0" w:tplc="F1B2FEC0">
      <w:start w:val="4"/>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5BF22740"/>
    <w:multiLevelType w:val="hybridMultilevel"/>
    <w:tmpl w:val="7060AB6A"/>
    <w:lvl w:ilvl="0" w:tplc="7D2ED10C">
      <w:start w:val="1"/>
      <w:numFmt w:val="decimal"/>
      <w:lvlText w:val="%1."/>
      <w:lvlJc w:val="left"/>
      <w:pPr>
        <w:ind w:left="1440" w:hanging="360"/>
      </w:pPr>
      <w:rPr>
        <w:b w:val="0"/>
        <w:bCs w:val="0"/>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5C9F7B77"/>
    <w:multiLevelType w:val="multilevel"/>
    <w:tmpl w:val="EA0C4D88"/>
    <w:styleLink w:val="Listeactuelle5"/>
    <w:lvl w:ilvl="0">
      <w:start w:val="1"/>
      <w:numFmt w:val="decimal"/>
      <w:lvlText w:val="%1."/>
      <w:lvlJc w:val="left"/>
      <w:pPr>
        <w:ind w:left="-72" w:hanging="360"/>
      </w:pPr>
      <w:rPr>
        <w:rFonts w:hint="default"/>
      </w:rPr>
    </w:lvl>
    <w:lvl w:ilvl="1">
      <w:start w:val="1"/>
      <w:numFmt w:val="decimal"/>
      <w:lvlText w:val="%1.%2."/>
      <w:lvlJc w:val="left"/>
      <w:pPr>
        <w:ind w:left="360" w:hanging="432"/>
      </w:pPr>
      <w:rPr>
        <w:rFonts w:hint="default"/>
      </w:rPr>
    </w:lvl>
    <w:lvl w:ilvl="2">
      <w:start w:val="1"/>
      <w:numFmt w:val="none"/>
      <w:lvlText w:val="1.2.."/>
      <w:lvlJc w:val="left"/>
      <w:pPr>
        <w:ind w:left="792" w:hanging="504"/>
      </w:pPr>
      <w:rPr>
        <w:rFonts w:hint="default"/>
      </w:rPr>
    </w:lvl>
    <w:lvl w:ilvl="3">
      <w:start w:val="1"/>
      <w:numFmt w:val="decimal"/>
      <w:lvlText w:val="%1.%2.%3.%4."/>
      <w:lvlJc w:val="left"/>
      <w:pPr>
        <w:ind w:left="1296" w:hanging="648"/>
      </w:pPr>
      <w:rPr>
        <w:rFonts w:hint="default"/>
      </w:rPr>
    </w:lvl>
    <w:lvl w:ilvl="4">
      <w:start w:val="1"/>
      <w:numFmt w:val="decimal"/>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23" w15:restartNumberingAfterBreak="0">
    <w:nsid w:val="5D8621C1"/>
    <w:multiLevelType w:val="multilevel"/>
    <w:tmpl w:val="7494E48E"/>
    <w:styleLink w:val="Listeactuelle8"/>
    <w:lvl w:ilvl="0">
      <w:start w:val="1"/>
      <w:numFmt w:val="decimal"/>
      <w:lvlText w:val="%1."/>
      <w:lvlJc w:val="left"/>
      <w:pPr>
        <w:ind w:left="-72" w:hanging="360"/>
      </w:pPr>
      <w:rPr>
        <w:rFonts w:hint="default"/>
      </w:rPr>
    </w:lvl>
    <w:lvl w:ilvl="1">
      <w:start w:val="1"/>
      <w:numFmt w:val="decimal"/>
      <w:lvlText w:val="%2%1."/>
      <w:lvlJc w:val="left"/>
      <w:pPr>
        <w:ind w:left="360" w:hanging="432"/>
      </w:pPr>
      <w:rPr>
        <w:rFonts w:hint="default"/>
      </w:rPr>
    </w:lvl>
    <w:lvl w:ilvl="2">
      <w:start w:val="1"/>
      <w:numFmt w:val="none"/>
      <w:lvlText w:val="1.2.."/>
      <w:lvlJc w:val="left"/>
      <w:pPr>
        <w:ind w:left="792" w:hanging="504"/>
      </w:pPr>
      <w:rPr>
        <w:rFonts w:hint="default"/>
      </w:rPr>
    </w:lvl>
    <w:lvl w:ilvl="3">
      <w:start w:val="1"/>
      <w:numFmt w:val="decimal"/>
      <w:lvlText w:val="%1.%2.%3.%4."/>
      <w:lvlJc w:val="left"/>
      <w:pPr>
        <w:ind w:left="1296" w:hanging="648"/>
      </w:pPr>
      <w:rPr>
        <w:rFonts w:hint="default"/>
      </w:rPr>
    </w:lvl>
    <w:lvl w:ilvl="4">
      <w:start w:val="1"/>
      <w:numFmt w:val="decimal"/>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24" w15:restartNumberingAfterBreak="0">
    <w:nsid w:val="601544AC"/>
    <w:multiLevelType w:val="hybridMultilevel"/>
    <w:tmpl w:val="D5FEF82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42519E6"/>
    <w:multiLevelType w:val="multilevel"/>
    <w:tmpl w:val="FD2C16C8"/>
    <w:styleLink w:val="Listeactuelle1"/>
    <w:lvl w:ilvl="0">
      <w:start w:val="1"/>
      <w:numFmt w:val="decimal"/>
      <w:lvlText w:val="%1."/>
      <w:lvlJc w:val="left"/>
      <w:pPr>
        <w:ind w:left="-72" w:hanging="360"/>
      </w:pPr>
      <w:rPr>
        <w:rFonts w:hint="default"/>
      </w:rPr>
    </w:lvl>
    <w:lvl w:ilvl="1">
      <w:start w:val="1"/>
      <w:numFmt w:val="decimal"/>
      <w:lvlText w:val="%1.%2."/>
      <w:lvlJc w:val="left"/>
      <w:pPr>
        <w:ind w:left="360" w:hanging="432"/>
      </w:pPr>
      <w:rPr>
        <w:rFonts w:hint="default"/>
      </w:rPr>
    </w:lvl>
    <w:lvl w:ilvl="2">
      <w:start w:val="1"/>
      <w:numFmt w:val="decimal"/>
      <w:lvlText w:val="%1.%2.."/>
      <w:lvlJc w:val="left"/>
      <w:pPr>
        <w:ind w:left="792" w:hanging="504"/>
      </w:pPr>
      <w:rPr>
        <w:rFonts w:hint="default"/>
      </w:rPr>
    </w:lvl>
    <w:lvl w:ilvl="3">
      <w:start w:val="1"/>
      <w:numFmt w:val="decimal"/>
      <w:lvlText w:val="%1.%2.%3.%4."/>
      <w:lvlJc w:val="left"/>
      <w:pPr>
        <w:ind w:left="1296" w:hanging="648"/>
      </w:pPr>
      <w:rPr>
        <w:rFonts w:hint="default"/>
      </w:rPr>
    </w:lvl>
    <w:lvl w:ilvl="4">
      <w:start w:val="1"/>
      <w:numFmt w:val="decimal"/>
      <w:lvlText w:val="%1.%2.%3.%4.%5."/>
      <w:lvlJc w:val="left"/>
      <w:pPr>
        <w:ind w:left="1800" w:hanging="792"/>
      </w:pPr>
      <w:rPr>
        <w:rFonts w:hint="default"/>
      </w:rPr>
    </w:lvl>
    <w:lvl w:ilvl="5">
      <w:start w:val="1"/>
      <w:numFmt w:val="decimal"/>
      <w:lvlText w:val="%1.%2.%3.%4.%5.%6."/>
      <w:lvlJc w:val="left"/>
      <w:pPr>
        <w:ind w:left="2304" w:hanging="936"/>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312" w:hanging="1224"/>
      </w:pPr>
      <w:rPr>
        <w:rFonts w:hint="default"/>
      </w:rPr>
    </w:lvl>
    <w:lvl w:ilvl="8">
      <w:start w:val="1"/>
      <w:numFmt w:val="decimal"/>
      <w:lvlText w:val="%1.%2.%3.%4.%5.%6.%7.%8.%9."/>
      <w:lvlJc w:val="left"/>
      <w:pPr>
        <w:ind w:left="3888" w:hanging="1440"/>
      </w:pPr>
      <w:rPr>
        <w:rFonts w:hint="default"/>
      </w:rPr>
    </w:lvl>
  </w:abstractNum>
  <w:abstractNum w:abstractNumId="26" w15:restartNumberingAfterBreak="0">
    <w:nsid w:val="642D61DB"/>
    <w:multiLevelType w:val="hybridMultilevel"/>
    <w:tmpl w:val="FC445E9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5DD22E0"/>
    <w:multiLevelType w:val="hybridMultilevel"/>
    <w:tmpl w:val="860C207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5383609"/>
    <w:multiLevelType w:val="hybridMultilevel"/>
    <w:tmpl w:val="860C207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48615581">
    <w:abstractNumId w:val="5"/>
  </w:num>
  <w:num w:numId="2" w16cid:durableId="1320187750">
    <w:abstractNumId w:val="13"/>
  </w:num>
  <w:num w:numId="3" w16cid:durableId="707073178">
    <w:abstractNumId w:val="25"/>
  </w:num>
  <w:num w:numId="4" w16cid:durableId="1399672573">
    <w:abstractNumId w:val="3"/>
  </w:num>
  <w:num w:numId="5" w16cid:durableId="462843662">
    <w:abstractNumId w:val="7"/>
  </w:num>
  <w:num w:numId="6" w16cid:durableId="2073968849">
    <w:abstractNumId w:val="11"/>
  </w:num>
  <w:num w:numId="7" w16cid:durableId="730349870">
    <w:abstractNumId w:val="22"/>
  </w:num>
  <w:num w:numId="8" w16cid:durableId="1513758369">
    <w:abstractNumId w:val="15"/>
  </w:num>
  <w:num w:numId="9" w16cid:durableId="1488741473">
    <w:abstractNumId w:val="4"/>
  </w:num>
  <w:num w:numId="10" w16cid:durableId="54742376">
    <w:abstractNumId w:val="23"/>
  </w:num>
  <w:num w:numId="11" w16cid:durableId="2095667566">
    <w:abstractNumId w:val="16"/>
  </w:num>
  <w:num w:numId="12" w16cid:durableId="1766219178">
    <w:abstractNumId w:val="10"/>
  </w:num>
  <w:num w:numId="13" w16cid:durableId="1547064831">
    <w:abstractNumId w:val="21"/>
  </w:num>
  <w:num w:numId="14" w16cid:durableId="1669870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479334">
    <w:abstractNumId w:val="27"/>
  </w:num>
  <w:num w:numId="16" w16cid:durableId="1265070579">
    <w:abstractNumId w:val="17"/>
  </w:num>
  <w:num w:numId="17" w16cid:durableId="1742022795">
    <w:abstractNumId w:val="1"/>
  </w:num>
  <w:num w:numId="18" w16cid:durableId="1225339463">
    <w:abstractNumId w:val="0"/>
  </w:num>
  <w:num w:numId="19" w16cid:durableId="1352485842">
    <w:abstractNumId w:val="18"/>
  </w:num>
  <w:num w:numId="20" w16cid:durableId="779910585">
    <w:abstractNumId w:val="28"/>
  </w:num>
  <w:num w:numId="21" w16cid:durableId="872499800">
    <w:abstractNumId w:val="24"/>
  </w:num>
  <w:num w:numId="22" w16cid:durableId="1279143458">
    <w:abstractNumId w:val="8"/>
  </w:num>
  <w:num w:numId="23" w16cid:durableId="263152588">
    <w:abstractNumId w:val="12"/>
  </w:num>
  <w:num w:numId="24" w16cid:durableId="2106532241">
    <w:abstractNumId w:val="26"/>
  </w:num>
  <w:num w:numId="25" w16cid:durableId="370227325">
    <w:abstractNumId w:val="9"/>
  </w:num>
  <w:num w:numId="26" w16cid:durableId="2139370030">
    <w:abstractNumId w:val="6"/>
  </w:num>
  <w:num w:numId="27" w16cid:durableId="1318731389">
    <w:abstractNumId w:val="14"/>
  </w:num>
  <w:num w:numId="28" w16cid:durableId="160825737">
    <w:abstractNumId w:val="20"/>
  </w:num>
  <w:num w:numId="29" w16cid:durableId="377323471">
    <w:abstractNumId w:val="19"/>
  </w:num>
  <w:num w:numId="30" w16cid:durableId="87053226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hideGrammatical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A05"/>
    <w:rsid w:val="00000322"/>
    <w:rsid w:val="000004FD"/>
    <w:rsid w:val="000012B2"/>
    <w:rsid w:val="00003100"/>
    <w:rsid w:val="000034E4"/>
    <w:rsid w:val="00003596"/>
    <w:rsid w:val="00005A7B"/>
    <w:rsid w:val="00005E70"/>
    <w:rsid w:val="00006004"/>
    <w:rsid w:val="00006377"/>
    <w:rsid w:val="00007619"/>
    <w:rsid w:val="00007D8B"/>
    <w:rsid w:val="00007FE5"/>
    <w:rsid w:val="000100B2"/>
    <w:rsid w:val="00010D65"/>
    <w:rsid w:val="00011ABC"/>
    <w:rsid w:val="000121D6"/>
    <w:rsid w:val="000128D6"/>
    <w:rsid w:val="00014BB5"/>
    <w:rsid w:val="00014DE6"/>
    <w:rsid w:val="00017D6E"/>
    <w:rsid w:val="00023EAB"/>
    <w:rsid w:val="00024BE7"/>
    <w:rsid w:val="000261F0"/>
    <w:rsid w:val="000264D2"/>
    <w:rsid w:val="00027210"/>
    <w:rsid w:val="00031C68"/>
    <w:rsid w:val="00034466"/>
    <w:rsid w:val="00036B23"/>
    <w:rsid w:val="00037E52"/>
    <w:rsid w:val="0004020A"/>
    <w:rsid w:val="000417C0"/>
    <w:rsid w:val="000445BA"/>
    <w:rsid w:val="00045598"/>
    <w:rsid w:val="00046C17"/>
    <w:rsid w:val="000472DA"/>
    <w:rsid w:val="00047636"/>
    <w:rsid w:val="00047680"/>
    <w:rsid w:val="00051138"/>
    <w:rsid w:val="00052B3D"/>
    <w:rsid w:val="00054045"/>
    <w:rsid w:val="00054946"/>
    <w:rsid w:val="00054A05"/>
    <w:rsid w:val="00054FEF"/>
    <w:rsid w:val="0006055A"/>
    <w:rsid w:val="00060591"/>
    <w:rsid w:val="00061269"/>
    <w:rsid w:val="000613B2"/>
    <w:rsid w:val="00061FDC"/>
    <w:rsid w:val="00062196"/>
    <w:rsid w:val="00062BF6"/>
    <w:rsid w:val="00066602"/>
    <w:rsid w:val="0006705F"/>
    <w:rsid w:val="00071730"/>
    <w:rsid w:val="00072B9E"/>
    <w:rsid w:val="00073629"/>
    <w:rsid w:val="00073D30"/>
    <w:rsid w:val="000764B8"/>
    <w:rsid w:val="0008116A"/>
    <w:rsid w:val="00083DA3"/>
    <w:rsid w:val="00085FC6"/>
    <w:rsid w:val="00085FE0"/>
    <w:rsid w:val="000911DF"/>
    <w:rsid w:val="00092595"/>
    <w:rsid w:val="00092FD2"/>
    <w:rsid w:val="00093841"/>
    <w:rsid w:val="00094E08"/>
    <w:rsid w:val="00096896"/>
    <w:rsid w:val="00096E2E"/>
    <w:rsid w:val="000A130A"/>
    <w:rsid w:val="000A1E9E"/>
    <w:rsid w:val="000A28F2"/>
    <w:rsid w:val="000A560E"/>
    <w:rsid w:val="000A5B56"/>
    <w:rsid w:val="000B101E"/>
    <w:rsid w:val="000B2134"/>
    <w:rsid w:val="000B2596"/>
    <w:rsid w:val="000B2B6A"/>
    <w:rsid w:val="000B5240"/>
    <w:rsid w:val="000B5BF8"/>
    <w:rsid w:val="000B5EC9"/>
    <w:rsid w:val="000B71F6"/>
    <w:rsid w:val="000B74AC"/>
    <w:rsid w:val="000B7D92"/>
    <w:rsid w:val="000C0219"/>
    <w:rsid w:val="000C03A0"/>
    <w:rsid w:val="000C0DEB"/>
    <w:rsid w:val="000C439D"/>
    <w:rsid w:val="000C60F1"/>
    <w:rsid w:val="000D02F7"/>
    <w:rsid w:val="000D1E1A"/>
    <w:rsid w:val="000D7A8D"/>
    <w:rsid w:val="000E1E26"/>
    <w:rsid w:val="000E2945"/>
    <w:rsid w:val="000E3BA9"/>
    <w:rsid w:val="000E4A40"/>
    <w:rsid w:val="000E5262"/>
    <w:rsid w:val="000E6146"/>
    <w:rsid w:val="000E713C"/>
    <w:rsid w:val="000E7436"/>
    <w:rsid w:val="000F006A"/>
    <w:rsid w:val="000F151E"/>
    <w:rsid w:val="000F2AE6"/>
    <w:rsid w:val="000F3722"/>
    <w:rsid w:val="000F50A6"/>
    <w:rsid w:val="000F5CE5"/>
    <w:rsid w:val="000F7F00"/>
    <w:rsid w:val="00100161"/>
    <w:rsid w:val="00102D08"/>
    <w:rsid w:val="00104047"/>
    <w:rsid w:val="00104154"/>
    <w:rsid w:val="00104B3F"/>
    <w:rsid w:val="00104E83"/>
    <w:rsid w:val="00105F42"/>
    <w:rsid w:val="001060ED"/>
    <w:rsid w:val="001064D2"/>
    <w:rsid w:val="001133FE"/>
    <w:rsid w:val="00113AA5"/>
    <w:rsid w:val="00115A4F"/>
    <w:rsid w:val="001162B1"/>
    <w:rsid w:val="00121851"/>
    <w:rsid w:val="00121A98"/>
    <w:rsid w:val="00121B91"/>
    <w:rsid w:val="00123BA4"/>
    <w:rsid w:val="00123D2B"/>
    <w:rsid w:val="00125D8A"/>
    <w:rsid w:val="00125F84"/>
    <w:rsid w:val="0012640E"/>
    <w:rsid w:val="001267E6"/>
    <w:rsid w:val="00127023"/>
    <w:rsid w:val="001314D7"/>
    <w:rsid w:val="00131551"/>
    <w:rsid w:val="0013393F"/>
    <w:rsid w:val="00134B2D"/>
    <w:rsid w:val="00136552"/>
    <w:rsid w:val="00137833"/>
    <w:rsid w:val="00137B6E"/>
    <w:rsid w:val="00140591"/>
    <w:rsid w:val="0014085D"/>
    <w:rsid w:val="001430EE"/>
    <w:rsid w:val="00147151"/>
    <w:rsid w:val="00147F91"/>
    <w:rsid w:val="001513A3"/>
    <w:rsid w:val="0015270F"/>
    <w:rsid w:val="00152C92"/>
    <w:rsid w:val="00153FE1"/>
    <w:rsid w:val="001540A3"/>
    <w:rsid w:val="0015427D"/>
    <w:rsid w:val="00154A0E"/>
    <w:rsid w:val="00155E13"/>
    <w:rsid w:val="00156192"/>
    <w:rsid w:val="00157405"/>
    <w:rsid w:val="001625C4"/>
    <w:rsid w:val="001627EF"/>
    <w:rsid w:val="00163BEB"/>
    <w:rsid w:val="0016516D"/>
    <w:rsid w:val="00166255"/>
    <w:rsid w:val="0016683C"/>
    <w:rsid w:val="00172E46"/>
    <w:rsid w:val="00173450"/>
    <w:rsid w:val="00173818"/>
    <w:rsid w:val="00173C1D"/>
    <w:rsid w:val="0017437A"/>
    <w:rsid w:val="001747A8"/>
    <w:rsid w:val="00175932"/>
    <w:rsid w:val="001764B9"/>
    <w:rsid w:val="001779B7"/>
    <w:rsid w:val="0018050D"/>
    <w:rsid w:val="00181EE3"/>
    <w:rsid w:val="001820C6"/>
    <w:rsid w:val="00184988"/>
    <w:rsid w:val="00184C5E"/>
    <w:rsid w:val="00185156"/>
    <w:rsid w:val="00186950"/>
    <w:rsid w:val="0018701C"/>
    <w:rsid w:val="0018754C"/>
    <w:rsid w:val="00191245"/>
    <w:rsid w:val="0019134A"/>
    <w:rsid w:val="00191491"/>
    <w:rsid w:val="0019215D"/>
    <w:rsid w:val="00193206"/>
    <w:rsid w:val="001958B8"/>
    <w:rsid w:val="00195D96"/>
    <w:rsid w:val="001968F0"/>
    <w:rsid w:val="00197181"/>
    <w:rsid w:val="00197C8F"/>
    <w:rsid w:val="001A0593"/>
    <w:rsid w:val="001A2580"/>
    <w:rsid w:val="001A2929"/>
    <w:rsid w:val="001A3E62"/>
    <w:rsid w:val="001A4011"/>
    <w:rsid w:val="001A43D2"/>
    <w:rsid w:val="001A48D7"/>
    <w:rsid w:val="001A521E"/>
    <w:rsid w:val="001A5281"/>
    <w:rsid w:val="001B05D3"/>
    <w:rsid w:val="001B16CF"/>
    <w:rsid w:val="001B1987"/>
    <w:rsid w:val="001B4743"/>
    <w:rsid w:val="001B4A93"/>
    <w:rsid w:val="001B50B9"/>
    <w:rsid w:val="001B53A5"/>
    <w:rsid w:val="001B595C"/>
    <w:rsid w:val="001B7046"/>
    <w:rsid w:val="001C0DF7"/>
    <w:rsid w:val="001C10A3"/>
    <w:rsid w:val="001C1D88"/>
    <w:rsid w:val="001C1E3A"/>
    <w:rsid w:val="001C2A81"/>
    <w:rsid w:val="001C4946"/>
    <w:rsid w:val="001C52EA"/>
    <w:rsid w:val="001C6D9B"/>
    <w:rsid w:val="001C7711"/>
    <w:rsid w:val="001D0E0C"/>
    <w:rsid w:val="001D307A"/>
    <w:rsid w:val="001D4690"/>
    <w:rsid w:val="001D5ACE"/>
    <w:rsid w:val="001D7A1F"/>
    <w:rsid w:val="001D7D22"/>
    <w:rsid w:val="001E0439"/>
    <w:rsid w:val="001E0543"/>
    <w:rsid w:val="001E0AE3"/>
    <w:rsid w:val="001E1087"/>
    <w:rsid w:val="001E1B29"/>
    <w:rsid w:val="001E2CEB"/>
    <w:rsid w:val="001E5BAF"/>
    <w:rsid w:val="001E6133"/>
    <w:rsid w:val="001E6400"/>
    <w:rsid w:val="001E6865"/>
    <w:rsid w:val="001E6E4C"/>
    <w:rsid w:val="001E78FF"/>
    <w:rsid w:val="001F0183"/>
    <w:rsid w:val="001F0C8B"/>
    <w:rsid w:val="001F0ED8"/>
    <w:rsid w:val="001F12A2"/>
    <w:rsid w:val="001F3FCB"/>
    <w:rsid w:val="001F4197"/>
    <w:rsid w:val="001F4210"/>
    <w:rsid w:val="001F6D3F"/>
    <w:rsid w:val="001F70D5"/>
    <w:rsid w:val="001F762E"/>
    <w:rsid w:val="001F7BFA"/>
    <w:rsid w:val="00200B56"/>
    <w:rsid w:val="00201C43"/>
    <w:rsid w:val="00201EA0"/>
    <w:rsid w:val="00204B41"/>
    <w:rsid w:val="00207084"/>
    <w:rsid w:val="002076E7"/>
    <w:rsid w:val="00207C0B"/>
    <w:rsid w:val="00212B00"/>
    <w:rsid w:val="0021422D"/>
    <w:rsid w:val="0021635A"/>
    <w:rsid w:val="00220859"/>
    <w:rsid w:val="00221551"/>
    <w:rsid w:val="00221817"/>
    <w:rsid w:val="00221B1C"/>
    <w:rsid w:val="0022430E"/>
    <w:rsid w:val="00224EA9"/>
    <w:rsid w:val="00225080"/>
    <w:rsid w:val="0022767F"/>
    <w:rsid w:val="00231605"/>
    <w:rsid w:val="00231B63"/>
    <w:rsid w:val="00235AEF"/>
    <w:rsid w:val="0023674E"/>
    <w:rsid w:val="002369A6"/>
    <w:rsid w:val="002377E4"/>
    <w:rsid w:val="002417BB"/>
    <w:rsid w:val="002424EF"/>
    <w:rsid w:val="00243945"/>
    <w:rsid w:val="002445FF"/>
    <w:rsid w:val="00250057"/>
    <w:rsid w:val="00251911"/>
    <w:rsid w:val="00253ED2"/>
    <w:rsid w:val="0025476F"/>
    <w:rsid w:val="00254866"/>
    <w:rsid w:val="00254D02"/>
    <w:rsid w:val="00261764"/>
    <w:rsid w:val="00265192"/>
    <w:rsid w:val="00265988"/>
    <w:rsid w:val="00265C52"/>
    <w:rsid w:val="00266B07"/>
    <w:rsid w:val="00266CC6"/>
    <w:rsid w:val="00270AA0"/>
    <w:rsid w:val="00275AD2"/>
    <w:rsid w:val="00276DAB"/>
    <w:rsid w:val="002776FF"/>
    <w:rsid w:val="002818FC"/>
    <w:rsid w:val="00283599"/>
    <w:rsid w:val="00284BC2"/>
    <w:rsid w:val="002853E7"/>
    <w:rsid w:val="00285C83"/>
    <w:rsid w:val="00286BE8"/>
    <w:rsid w:val="002870FD"/>
    <w:rsid w:val="0029058E"/>
    <w:rsid w:val="002913BD"/>
    <w:rsid w:val="00291A14"/>
    <w:rsid w:val="00291EAA"/>
    <w:rsid w:val="00292346"/>
    <w:rsid w:val="00292904"/>
    <w:rsid w:val="00292AEA"/>
    <w:rsid w:val="00292CB1"/>
    <w:rsid w:val="00293D4A"/>
    <w:rsid w:val="002948F0"/>
    <w:rsid w:val="00296080"/>
    <w:rsid w:val="0029648E"/>
    <w:rsid w:val="002A043E"/>
    <w:rsid w:val="002A0E24"/>
    <w:rsid w:val="002A1090"/>
    <w:rsid w:val="002A34F8"/>
    <w:rsid w:val="002A3C48"/>
    <w:rsid w:val="002A5B96"/>
    <w:rsid w:val="002B2271"/>
    <w:rsid w:val="002B2D07"/>
    <w:rsid w:val="002B3D77"/>
    <w:rsid w:val="002B505E"/>
    <w:rsid w:val="002B5722"/>
    <w:rsid w:val="002B5FE1"/>
    <w:rsid w:val="002B6CF2"/>
    <w:rsid w:val="002B6F67"/>
    <w:rsid w:val="002C16FC"/>
    <w:rsid w:val="002C2159"/>
    <w:rsid w:val="002C31DD"/>
    <w:rsid w:val="002C3CB2"/>
    <w:rsid w:val="002C46B0"/>
    <w:rsid w:val="002D30DA"/>
    <w:rsid w:val="002D3A30"/>
    <w:rsid w:val="002D3FBB"/>
    <w:rsid w:val="002D53AD"/>
    <w:rsid w:val="002D6EB0"/>
    <w:rsid w:val="002E031A"/>
    <w:rsid w:val="002E1F4F"/>
    <w:rsid w:val="002E5F7A"/>
    <w:rsid w:val="002E6C44"/>
    <w:rsid w:val="002E70D5"/>
    <w:rsid w:val="002F04C9"/>
    <w:rsid w:val="002F056F"/>
    <w:rsid w:val="002F13B3"/>
    <w:rsid w:val="002F1A4E"/>
    <w:rsid w:val="002F2C20"/>
    <w:rsid w:val="002F3685"/>
    <w:rsid w:val="002F399F"/>
    <w:rsid w:val="002F5AD1"/>
    <w:rsid w:val="002F7EEB"/>
    <w:rsid w:val="00301C53"/>
    <w:rsid w:val="00303A0F"/>
    <w:rsid w:val="003043ED"/>
    <w:rsid w:val="00304A5E"/>
    <w:rsid w:val="00305833"/>
    <w:rsid w:val="00306F92"/>
    <w:rsid w:val="00307C21"/>
    <w:rsid w:val="003113A1"/>
    <w:rsid w:val="00311853"/>
    <w:rsid w:val="00311D24"/>
    <w:rsid w:val="00312A7F"/>
    <w:rsid w:val="00312F00"/>
    <w:rsid w:val="003130BD"/>
    <w:rsid w:val="00313E14"/>
    <w:rsid w:val="00314D79"/>
    <w:rsid w:val="00316EAA"/>
    <w:rsid w:val="0031793F"/>
    <w:rsid w:val="00317A9D"/>
    <w:rsid w:val="0032029B"/>
    <w:rsid w:val="00320639"/>
    <w:rsid w:val="0032066C"/>
    <w:rsid w:val="00322C1A"/>
    <w:rsid w:val="003238DF"/>
    <w:rsid w:val="00324831"/>
    <w:rsid w:val="003258C8"/>
    <w:rsid w:val="0032667D"/>
    <w:rsid w:val="00331668"/>
    <w:rsid w:val="00332173"/>
    <w:rsid w:val="0033219D"/>
    <w:rsid w:val="003328F0"/>
    <w:rsid w:val="00332A26"/>
    <w:rsid w:val="00332C8F"/>
    <w:rsid w:val="003349CD"/>
    <w:rsid w:val="00335F1F"/>
    <w:rsid w:val="003364FB"/>
    <w:rsid w:val="00337354"/>
    <w:rsid w:val="003375FB"/>
    <w:rsid w:val="0034088C"/>
    <w:rsid w:val="00341106"/>
    <w:rsid w:val="00341D33"/>
    <w:rsid w:val="0034203F"/>
    <w:rsid w:val="003425FF"/>
    <w:rsid w:val="0034587A"/>
    <w:rsid w:val="0034700E"/>
    <w:rsid w:val="00350E12"/>
    <w:rsid w:val="00352F3F"/>
    <w:rsid w:val="00354284"/>
    <w:rsid w:val="0035464B"/>
    <w:rsid w:val="003569E0"/>
    <w:rsid w:val="0035704E"/>
    <w:rsid w:val="003605A5"/>
    <w:rsid w:val="003608F2"/>
    <w:rsid w:val="00361672"/>
    <w:rsid w:val="00371DA7"/>
    <w:rsid w:val="003743A7"/>
    <w:rsid w:val="00374E70"/>
    <w:rsid w:val="00377A8D"/>
    <w:rsid w:val="003806DD"/>
    <w:rsid w:val="00381044"/>
    <w:rsid w:val="003829F3"/>
    <w:rsid w:val="00383FF5"/>
    <w:rsid w:val="00384FFB"/>
    <w:rsid w:val="00386134"/>
    <w:rsid w:val="00386418"/>
    <w:rsid w:val="00387C87"/>
    <w:rsid w:val="00391273"/>
    <w:rsid w:val="00392477"/>
    <w:rsid w:val="003926C1"/>
    <w:rsid w:val="0039584B"/>
    <w:rsid w:val="00395B7E"/>
    <w:rsid w:val="00396A9B"/>
    <w:rsid w:val="00397549"/>
    <w:rsid w:val="003A18BC"/>
    <w:rsid w:val="003A72A3"/>
    <w:rsid w:val="003A7DD0"/>
    <w:rsid w:val="003B0522"/>
    <w:rsid w:val="003B059F"/>
    <w:rsid w:val="003B12E5"/>
    <w:rsid w:val="003B267A"/>
    <w:rsid w:val="003B2F0C"/>
    <w:rsid w:val="003B5B3D"/>
    <w:rsid w:val="003B7203"/>
    <w:rsid w:val="003C0D37"/>
    <w:rsid w:val="003C16B5"/>
    <w:rsid w:val="003C4D65"/>
    <w:rsid w:val="003C50CA"/>
    <w:rsid w:val="003C6033"/>
    <w:rsid w:val="003C7473"/>
    <w:rsid w:val="003C7DC1"/>
    <w:rsid w:val="003D02B2"/>
    <w:rsid w:val="003D0624"/>
    <w:rsid w:val="003D07F6"/>
    <w:rsid w:val="003D17B6"/>
    <w:rsid w:val="003D1CD9"/>
    <w:rsid w:val="003D23A9"/>
    <w:rsid w:val="003D3C38"/>
    <w:rsid w:val="003D407C"/>
    <w:rsid w:val="003D6A64"/>
    <w:rsid w:val="003D7A41"/>
    <w:rsid w:val="003E067A"/>
    <w:rsid w:val="003E0BCE"/>
    <w:rsid w:val="003E0EAF"/>
    <w:rsid w:val="003E4D47"/>
    <w:rsid w:val="003E55C4"/>
    <w:rsid w:val="003E57E7"/>
    <w:rsid w:val="003E6942"/>
    <w:rsid w:val="003E6C06"/>
    <w:rsid w:val="003E7188"/>
    <w:rsid w:val="003E7FB5"/>
    <w:rsid w:val="003F003C"/>
    <w:rsid w:val="003F0799"/>
    <w:rsid w:val="003F2B89"/>
    <w:rsid w:val="003F32AD"/>
    <w:rsid w:val="003F3A73"/>
    <w:rsid w:val="003F3C18"/>
    <w:rsid w:val="003F7810"/>
    <w:rsid w:val="004005F6"/>
    <w:rsid w:val="00400755"/>
    <w:rsid w:val="00402635"/>
    <w:rsid w:val="00403DD2"/>
    <w:rsid w:val="00404542"/>
    <w:rsid w:val="00406E93"/>
    <w:rsid w:val="0041081C"/>
    <w:rsid w:val="004114FA"/>
    <w:rsid w:val="004119FE"/>
    <w:rsid w:val="00411B14"/>
    <w:rsid w:val="00413725"/>
    <w:rsid w:val="00414819"/>
    <w:rsid w:val="00414FB6"/>
    <w:rsid w:val="004178C9"/>
    <w:rsid w:val="00417AAD"/>
    <w:rsid w:val="00421523"/>
    <w:rsid w:val="00422B0F"/>
    <w:rsid w:val="00426FAB"/>
    <w:rsid w:val="00437ED6"/>
    <w:rsid w:val="0044062D"/>
    <w:rsid w:val="0044113A"/>
    <w:rsid w:val="00441CA8"/>
    <w:rsid w:val="00441DD8"/>
    <w:rsid w:val="00444000"/>
    <w:rsid w:val="004450C8"/>
    <w:rsid w:val="00445FA1"/>
    <w:rsid w:val="004478F7"/>
    <w:rsid w:val="004504AE"/>
    <w:rsid w:val="00451E01"/>
    <w:rsid w:val="0045229F"/>
    <w:rsid w:val="00453681"/>
    <w:rsid w:val="004546B0"/>
    <w:rsid w:val="00455D4D"/>
    <w:rsid w:val="00460054"/>
    <w:rsid w:val="00460737"/>
    <w:rsid w:val="00461538"/>
    <w:rsid w:val="00462113"/>
    <w:rsid w:val="004653DE"/>
    <w:rsid w:val="004659C6"/>
    <w:rsid w:val="004679C8"/>
    <w:rsid w:val="00472163"/>
    <w:rsid w:val="00472B74"/>
    <w:rsid w:val="00472DF5"/>
    <w:rsid w:val="004742C4"/>
    <w:rsid w:val="00475584"/>
    <w:rsid w:val="004809D5"/>
    <w:rsid w:val="00481071"/>
    <w:rsid w:val="004819E2"/>
    <w:rsid w:val="00481BB1"/>
    <w:rsid w:val="004843F7"/>
    <w:rsid w:val="00484AB6"/>
    <w:rsid w:val="00484E14"/>
    <w:rsid w:val="00487665"/>
    <w:rsid w:val="00490C0C"/>
    <w:rsid w:val="00491C8B"/>
    <w:rsid w:val="00492D35"/>
    <w:rsid w:val="00493253"/>
    <w:rsid w:val="004933E8"/>
    <w:rsid w:val="004934C2"/>
    <w:rsid w:val="0049480B"/>
    <w:rsid w:val="004948F5"/>
    <w:rsid w:val="00494944"/>
    <w:rsid w:val="004966C5"/>
    <w:rsid w:val="00497CEC"/>
    <w:rsid w:val="004A2F94"/>
    <w:rsid w:val="004A3A6A"/>
    <w:rsid w:val="004A3D6F"/>
    <w:rsid w:val="004A4575"/>
    <w:rsid w:val="004A49B1"/>
    <w:rsid w:val="004A5BD7"/>
    <w:rsid w:val="004A659C"/>
    <w:rsid w:val="004A75D1"/>
    <w:rsid w:val="004B0E30"/>
    <w:rsid w:val="004B143B"/>
    <w:rsid w:val="004B164E"/>
    <w:rsid w:val="004B4AF0"/>
    <w:rsid w:val="004B59AE"/>
    <w:rsid w:val="004B7043"/>
    <w:rsid w:val="004C03C8"/>
    <w:rsid w:val="004C0600"/>
    <w:rsid w:val="004C18A7"/>
    <w:rsid w:val="004C3372"/>
    <w:rsid w:val="004C3971"/>
    <w:rsid w:val="004C5378"/>
    <w:rsid w:val="004C5A78"/>
    <w:rsid w:val="004C5EA4"/>
    <w:rsid w:val="004C7103"/>
    <w:rsid w:val="004D01AE"/>
    <w:rsid w:val="004D185E"/>
    <w:rsid w:val="004D341B"/>
    <w:rsid w:val="004D411A"/>
    <w:rsid w:val="004D4F27"/>
    <w:rsid w:val="004D5690"/>
    <w:rsid w:val="004D5AE5"/>
    <w:rsid w:val="004D6CE3"/>
    <w:rsid w:val="004D6FBE"/>
    <w:rsid w:val="004E0B72"/>
    <w:rsid w:val="004E132E"/>
    <w:rsid w:val="004E2C7D"/>
    <w:rsid w:val="004E3F95"/>
    <w:rsid w:val="004E68D3"/>
    <w:rsid w:val="004F0556"/>
    <w:rsid w:val="004F16A4"/>
    <w:rsid w:val="004F2A8E"/>
    <w:rsid w:val="004F30BE"/>
    <w:rsid w:val="004F3170"/>
    <w:rsid w:val="004F415C"/>
    <w:rsid w:val="004F41D7"/>
    <w:rsid w:val="004F5702"/>
    <w:rsid w:val="004F6245"/>
    <w:rsid w:val="004F7413"/>
    <w:rsid w:val="004F7F57"/>
    <w:rsid w:val="005022A7"/>
    <w:rsid w:val="00502A98"/>
    <w:rsid w:val="00503A85"/>
    <w:rsid w:val="00504782"/>
    <w:rsid w:val="00505E30"/>
    <w:rsid w:val="005062B9"/>
    <w:rsid w:val="00506922"/>
    <w:rsid w:val="005071F4"/>
    <w:rsid w:val="00507301"/>
    <w:rsid w:val="005123A5"/>
    <w:rsid w:val="00512C25"/>
    <w:rsid w:val="005146BD"/>
    <w:rsid w:val="00514EE8"/>
    <w:rsid w:val="00517740"/>
    <w:rsid w:val="005241D1"/>
    <w:rsid w:val="00524359"/>
    <w:rsid w:val="00532897"/>
    <w:rsid w:val="005330A6"/>
    <w:rsid w:val="00535A27"/>
    <w:rsid w:val="00537589"/>
    <w:rsid w:val="00540B0E"/>
    <w:rsid w:val="00540BD5"/>
    <w:rsid w:val="00542BCC"/>
    <w:rsid w:val="00542DAA"/>
    <w:rsid w:val="00543190"/>
    <w:rsid w:val="0054322D"/>
    <w:rsid w:val="005447C8"/>
    <w:rsid w:val="00547DC5"/>
    <w:rsid w:val="00551658"/>
    <w:rsid w:val="00551ABB"/>
    <w:rsid w:val="00552C4B"/>
    <w:rsid w:val="005547C7"/>
    <w:rsid w:val="005556C2"/>
    <w:rsid w:val="005563A9"/>
    <w:rsid w:val="005567D4"/>
    <w:rsid w:val="00557044"/>
    <w:rsid w:val="00557461"/>
    <w:rsid w:val="005605D1"/>
    <w:rsid w:val="00562484"/>
    <w:rsid w:val="00562A47"/>
    <w:rsid w:val="00564E9E"/>
    <w:rsid w:val="00564F21"/>
    <w:rsid w:val="00565148"/>
    <w:rsid w:val="005657E6"/>
    <w:rsid w:val="00565833"/>
    <w:rsid w:val="005670A2"/>
    <w:rsid w:val="00571146"/>
    <w:rsid w:val="00571EA8"/>
    <w:rsid w:val="005726AB"/>
    <w:rsid w:val="00572A57"/>
    <w:rsid w:val="00572C02"/>
    <w:rsid w:val="0057362C"/>
    <w:rsid w:val="0057589A"/>
    <w:rsid w:val="005760FD"/>
    <w:rsid w:val="005771AD"/>
    <w:rsid w:val="005776D7"/>
    <w:rsid w:val="00577BCE"/>
    <w:rsid w:val="00580A6F"/>
    <w:rsid w:val="00580CA5"/>
    <w:rsid w:val="00581DDA"/>
    <w:rsid w:val="0058552B"/>
    <w:rsid w:val="00591336"/>
    <w:rsid w:val="00591363"/>
    <w:rsid w:val="005922C9"/>
    <w:rsid w:val="005923B0"/>
    <w:rsid w:val="005948C2"/>
    <w:rsid w:val="00595C09"/>
    <w:rsid w:val="00596517"/>
    <w:rsid w:val="00597208"/>
    <w:rsid w:val="0059744A"/>
    <w:rsid w:val="00597D40"/>
    <w:rsid w:val="005A3238"/>
    <w:rsid w:val="005A381D"/>
    <w:rsid w:val="005A387B"/>
    <w:rsid w:val="005A3DE9"/>
    <w:rsid w:val="005A4415"/>
    <w:rsid w:val="005A50CC"/>
    <w:rsid w:val="005A620B"/>
    <w:rsid w:val="005A64C7"/>
    <w:rsid w:val="005A6D84"/>
    <w:rsid w:val="005A6FC7"/>
    <w:rsid w:val="005A710F"/>
    <w:rsid w:val="005A7BEE"/>
    <w:rsid w:val="005B0211"/>
    <w:rsid w:val="005B03BC"/>
    <w:rsid w:val="005B0E65"/>
    <w:rsid w:val="005B1D33"/>
    <w:rsid w:val="005B1E56"/>
    <w:rsid w:val="005B427F"/>
    <w:rsid w:val="005B433A"/>
    <w:rsid w:val="005B53FE"/>
    <w:rsid w:val="005B5DF0"/>
    <w:rsid w:val="005B687A"/>
    <w:rsid w:val="005C07D3"/>
    <w:rsid w:val="005C1F8A"/>
    <w:rsid w:val="005C245D"/>
    <w:rsid w:val="005C3B91"/>
    <w:rsid w:val="005C4DCC"/>
    <w:rsid w:val="005C5A46"/>
    <w:rsid w:val="005C5DBE"/>
    <w:rsid w:val="005C5E25"/>
    <w:rsid w:val="005C67FF"/>
    <w:rsid w:val="005C6C89"/>
    <w:rsid w:val="005C70C9"/>
    <w:rsid w:val="005D026B"/>
    <w:rsid w:val="005D0325"/>
    <w:rsid w:val="005D06E0"/>
    <w:rsid w:val="005D0D5E"/>
    <w:rsid w:val="005D0D61"/>
    <w:rsid w:val="005D1B40"/>
    <w:rsid w:val="005D298C"/>
    <w:rsid w:val="005D3761"/>
    <w:rsid w:val="005D4227"/>
    <w:rsid w:val="005D6BC3"/>
    <w:rsid w:val="005D74D1"/>
    <w:rsid w:val="005E12C3"/>
    <w:rsid w:val="005E386C"/>
    <w:rsid w:val="005E41A0"/>
    <w:rsid w:val="005E4313"/>
    <w:rsid w:val="005E59F5"/>
    <w:rsid w:val="005E7344"/>
    <w:rsid w:val="005E7AF5"/>
    <w:rsid w:val="005F0AF4"/>
    <w:rsid w:val="005F3C90"/>
    <w:rsid w:val="005F4430"/>
    <w:rsid w:val="005F6677"/>
    <w:rsid w:val="00600ECD"/>
    <w:rsid w:val="00601D3B"/>
    <w:rsid w:val="00602CC8"/>
    <w:rsid w:val="00605369"/>
    <w:rsid w:val="00605C19"/>
    <w:rsid w:val="00605E59"/>
    <w:rsid w:val="00607715"/>
    <w:rsid w:val="006107CA"/>
    <w:rsid w:val="00610836"/>
    <w:rsid w:val="0061146E"/>
    <w:rsid w:val="006130DD"/>
    <w:rsid w:val="006139B2"/>
    <w:rsid w:val="0061457C"/>
    <w:rsid w:val="0061611E"/>
    <w:rsid w:val="00616629"/>
    <w:rsid w:val="00616805"/>
    <w:rsid w:val="0061768A"/>
    <w:rsid w:val="0062136E"/>
    <w:rsid w:val="00621514"/>
    <w:rsid w:val="0062204D"/>
    <w:rsid w:val="0062211A"/>
    <w:rsid w:val="00622F0B"/>
    <w:rsid w:val="00622FCD"/>
    <w:rsid w:val="0062367D"/>
    <w:rsid w:val="00623A1B"/>
    <w:rsid w:val="00623D5A"/>
    <w:rsid w:val="00623D6E"/>
    <w:rsid w:val="00626536"/>
    <w:rsid w:val="00626762"/>
    <w:rsid w:val="00626D28"/>
    <w:rsid w:val="00631AB8"/>
    <w:rsid w:val="00632B1A"/>
    <w:rsid w:val="00632C38"/>
    <w:rsid w:val="00636B0C"/>
    <w:rsid w:val="00636C23"/>
    <w:rsid w:val="0063752F"/>
    <w:rsid w:val="00641621"/>
    <w:rsid w:val="00643287"/>
    <w:rsid w:val="0064461B"/>
    <w:rsid w:val="00644652"/>
    <w:rsid w:val="00646888"/>
    <w:rsid w:val="00646B17"/>
    <w:rsid w:val="006501EE"/>
    <w:rsid w:val="00651977"/>
    <w:rsid w:val="00657335"/>
    <w:rsid w:val="006606EF"/>
    <w:rsid w:val="00661174"/>
    <w:rsid w:val="00661892"/>
    <w:rsid w:val="006635D8"/>
    <w:rsid w:val="006646A5"/>
    <w:rsid w:val="0066495D"/>
    <w:rsid w:val="006666FA"/>
    <w:rsid w:val="00666D69"/>
    <w:rsid w:val="006671B0"/>
    <w:rsid w:val="00667618"/>
    <w:rsid w:val="006717F6"/>
    <w:rsid w:val="0067344D"/>
    <w:rsid w:val="0067356C"/>
    <w:rsid w:val="006770B2"/>
    <w:rsid w:val="006800ED"/>
    <w:rsid w:val="006802CB"/>
    <w:rsid w:val="006818D5"/>
    <w:rsid w:val="00685870"/>
    <w:rsid w:val="00685D9C"/>
    <w:rsid w:val="00686848"/>
    <w:rsid w:val="00686D20"/>
    <w:rsid w:val="00686DE7"/>
    <w:rsid w:val="0068708B"/>
    <w:rsid w:val="00690677"/>
    <w:rsid w:val="00691683"/>
    <w:rsid w:val="006917CD"/>
    <w:rsid w:val="00693E99"/>
    <w:rsid w:val="0069693F"/>
    <w:rsid w:val="00696BDA"/>
    <w:rsid w:val="006A0DA1"/>
    <w:rsid w:val="006A0F8C"/>
    <w:rsid w:val="006A1C1D"/>
    <w:rsid w:val="006A2680"/>
    <w:rsid w:val="006A464B"/>
    <w:rsid w:val="006A53FD"/>
    <w:rsid w:val="006A59FA"/>
    <w:rsid w:val="006A73CE"/>
    <w:rsid w:val="006B18A2"/>
    <w:rsid w:val="006B1E1E"/>
    <w:rsid w:val="006B2218"/>
    <w:rsid w:val="006B2230"/>
    <w:rsid w:val="006B2AE5"/>
    <w:rsid w:val="006B3336"/>
    <w:rsid w:val="006C238A"/>
    <w:rsid w:val="006C2619"/>
    <w:rsid w:val="006C278B"/>
    <w:rsid w:val="006C27A9"/>
    <w:rsid w:val="006C2B59"/>
    <w:rsid w:val="006C30CC"/>
    <w:rsid w:val="006C3997"/>
    <w:rsid w:val="006C4C3B"/>
    <w:rsid w:val="006C521D"/>
    <w:rsid w:val="006C58C8"/>
    <w:rsid w:val="006D064D"/>
    <w:rsid w:val="006D360A"/>
    <w:rsid w:val="006D46A3"/>
    <w:rsid w:val="006D4C49"/>
    <w:rsid w:val="006D5B1D"/>
    <w:rsid w:val="006D7DD9"/>
    <w:rsid w:val="006E0719"/>
    <w:rsid w:val="006E3005"/>
    <w:rsid w:val="006E5AA3"/>
    <w:rsid w:val="006E6609"/>
    <w:rsid w:val="006E7286"/>
    <w:rsid w:val="006E736E"/>
    <w:rsid w:val="006E787D"/>
    <w:rsid w:val="006F0AA7"/>
    <w:rsid w:val="006F0F73"/>
    <w:rsid w:val="006F1075"/>
    <w:rsid w:val="006F31CD"/>
    <w:rsid w:val="006F4255"/>
    <w:rsid w:val="006F71D7"/>
    <w:rsid w:val="00701279"/>
    <w:rsid w:val="007032DC"/>
    <w:rsid w:val="00705F7A"/>
    <w:rsid w:val="007079C3"/>
    <w:rsid w:val="00710463"/>
    <w:rsid w:val="00710DD0"/>
    <w:rsid w:val="007118F1"/>
    <w:rsid w:val="00711F05"/>
    <w:rsid w:val="007125CA"/>
    <w:rsid w:val="00712CE6"/>
    <w:rsid w:val="0071513E"/>
    <w:rsid w:val="0071592C"/>
    <w:rsid w:val="0071608D"/>
    <w:rsid w:val="007161FA"/>
    <w:rsid w:val="00716273"/>
    <w:rsid w:val="00716BEA"/>
    <w:rsid w:val="0071719B"/>
    <w:rsid w:val="0072007C"/>
    <w:rsid w:val="00721D5C"/>
    <w:rsid w:val="00722238"/>
    <w:rsid w:val="00722AE1"/>
    <w:rsid w:val="00722D69"/>
    <w:rsid w:val="0072355A"/>
    <w:rsid w:val="00723579"/>
    <w:rsid w:val="00723F40"/>
    <w:rsid w:val="00724791"/>
    <w:rsid w:val="007256C5"/>
    <w:rsid w:val="00725C23"/>
    <w:rsid w:val="007264A8"/>
    <w:rsid w:val="00727402"/>
    <w:rsid w:val="00727726"/>
    <w:rsid w:val="007304FA"/>
    <w:rsid w:val="00730D83"/>
    <w:rsid w:val="007343B2"/>
    <w:rsid w:val="00734E6E"/>
    <w:rsid w:val="00735667"/>
    <w:rsid w:val="007356D9"/>
    <w:rsid w:val="00736069"/>
    <w:rsid w:val="007362BD"/>
    <w:rsid w:val="0073711D"/>
    <w:rsid w:val="007373F5"/>
    <w:rsid w:val="007429CB"/>
    <w:rsid w:val="0074358B"/>
    <w:rsid w:val="00745125"/>
    <w:rsid w:val="00745CC9"/>
    <w:rsid w:val="0074767F"/>
    <w:rsid w:val="00747791"/>
    <w:rsid w:val="00747C6D"/>
    <w:rsid w:val="00750EB9"/>
    <w:rsid w:val="00751106"/>
    <w:rsid w:val="00751178"/>
    <w:rsid w:val="0075169A"/>
    <w:rsid w:val="00753570"/>
    <w:rsid w:val="00754CA5"/>
    <w:rsid w:val="007604DA"/>
    <w:rsid w:val="00760A9F"/>
    <w:rsid w:val="00760D55"/>
    <w:rsid w:val="00763EA2"/>
    <w:rsid w:val="007640C0"/>
    <w:rsid w:val="00765B38"/>
    <w:rsid w:val="00765BA8"/>
    <w:rsid w:val="00766A42"/>
    <w:rsid w:val="0076781E"/>
    <w:rsid w:val="00771852"/>
    <w:rsid w:val="00771B12"/>
    <w:rsid w:val="00771F2A"/>
    <w:rsid w:val="0077299C"/>
    <w:rsid w:val="00777C6D"/>
    <w:rsid w:val="00777C89"/>
    <w:rsid w:val="00781A29"/>
    <w:rsid w:val="00782768"/>
    <w:rsid w:val="00786367"/>
    <w:rsid w:val="00790BB3"/>
    <w:rsid w:val="00790F1F"/>
    <w:rsid w:val="00791A9A"/>
    <w:rsid w:val="007922FD"/>
    <w:rsid w:val="00792891"/>
    <w:rsid w:val="00792B56"/>
    <w:rsid w:val="0079379A"/>
    <w:rsid w:val="00793BE4"/>
    <w:rsid w:val="00794185"/>
    <w:rsid w:val="007951CB"/>
    <w:rsid w:val="007A09BF"/>
    <w:rsid w:val="007A14FD"/>
    <w:rsid w:val="007A25F4"/>
    <w:rsid w:val="007A2B58"/>
    <w:rsid w:val="007A6750"/>
    <w:rsid w:val="007B003B"/>
    <w:rsid w:val="007B11DF"/>
    <w:rsid w:val="007B191C"/>
    <w:rsid w:val="007B28DC"/>
    <w:rsid w:val="007B328D"/>
    <w:rsid w:val="007B427B"/>
    <w:rsid w:val="007B47B9"/>
    <w:rsid w:val="007B4DE2"/>
    <w:rsid w:val="007B5319"/>
    <w:rsid w:val="007B6EE3"/>
    <w:rsid w:val="007C0BF5"/>
    <w:rsid w:val="007C0D5B"/>
    <w:rsid w:val="007C12D6"/>
    <w:rsid w:val="007C1F71"/>
    <w:rsid w:val="007C4B9F"/>
    <w:rsid w:val="007C56AA"/>
    <w:rsid w:val="007C58DB"/>
    <w:rsid w:val="007C5D1D"/>
    <w:rsid w:val="007C6A3E"/>
    <w:rsid w:val="007C6DF9"/>
    <w:rsid w:val="007C746D"/>
    <w:rsid w:val="007D3DEA"/>
    <w:rsid w:val="007D4113"/>
    <w:rsid w:val="007D571F"/>
    <w:rsid w:val="007D5E59"/>
    <w:rsid w:val="007E0630"/>
    <w:rsid w:val="007E1C33"/>
    <w:rsid w:val="007E24C8"/>
    <w:rsid w:val="007E257E"/>
    <w:rsid w:val="007E3C35"/>
    <w:rsid w:val="007E4C9F"/>
    <w:rsid w:val="007E67D0"/>
    <w:rsid w:val="007E7869"/>
    <w:rsid w:val="007F1F49"/>
    <w:rsid w:val="007F2C0F"/>
    <w:rsid w:val="007F30BC"/>
    <w:rsid w:val="007F33F8"/>
    <w:rsid w:val="007F3761"/>
    <w:rsid w:val="007F3CF2"/>
    <w:rsid w:val="007F497B"/>
    <w:rsid w:val="007F4A83"/>
    <w:rsid w:val="007F55CB"/>
    <w:rsid w:val="007F561D"/>
    <w:rsid w:val="007F743B"/>
    <w:rsid w:val="007F777D"/>
    <w:rsid w:val="007F79D2"/>
    <w:rsid w:val="00800711"/>
    <w:rsid w:val="00801066"/>
    <w:rsid w:val="0080239E"/>
    <w:rsid w:val="00803D68"/>
    <w:rsid w:val="00803DB4"/>
    <w:rsid w:val="008061E6"/>
    <w:rsid w:val="008070AB"/>
    <w:rsid w:val="00807481"/>
    <w:rsid w:val="00807877"/>
    <w:rsid w:val="00807E9F"/>
    <w:rsid w:val="00807FD0"/>
    <w:rsid w:val="008103FF"/>
    <w:rsid w:val="00811CC3"/>
    <w:rsid w:val="00811CCA"/>
    <w:rsid w:val="00812D46"/>
    <w:rsid w:val="00813F88"/>
    <w:rsid w:val="00814D3F"/>
    <w:rsid w:val="00815762"/>
    <w:rsid w:val="00816457"/>
    <w:rsid w:val="00816AD7"/>
    <w:rsid w:val="00817A7B"/>
    <w:rsid w:val="00817D2F"/>
    <w:rsid w:val="00823676"/>
    <w:rsid w:val="008273BF"/>
    <w:rsid w:val="00827B7E"/>
    <w:rsid w:val="00827D3E"/>
    <w:rsid w:val="00830702"/>
    <w:rsid w:val="00830965"/>
    <w:rsid w:val="0083477C"/>
    <w:rsid w:val="00841169"/>
    <w:rsid w:val="00844091"/>
    <w:rsid w:val="00844523"/>
    <w:rsid w:val="00850F92"/>
    <w:rsid w:val="00851CEA"/>
    <w:rsid w:val="008531E8"/>
    <w:rsid w:val="008532ED"/>
    <w:rsid w:val="008532EE"/>
    <w:rsid w:val="008548A2"/>
    <w:rsid w:val="0085671E"/>
    <w:rsid w:val="008578E2"/>
    <w:rsid w:val="00857F23"/>
    <w:rsid w:val="00861F10"/>
    <w:rsid w:val="00862040"/>
    <w:rsid w:val="008726A5"/>
    <w:rsid w:val="00872956"/>
    <w:rsid w:val="00872BF4"/>
    <w:rsid w:val="00873791"/>
    <w:rsid w:val="00875FD0"/>
    <w:rsid w:val="00877CD0"/>
    <w:rsid w:val="00880E39"/>
    <w:rsid w:val="00882CD0"/>
    <w:rsid w:val="00883390"/>
    <w:rsid w:val="00883831"/>
    <w:rsid w:val="008847A4"/>
    <w:rsid w:val="0088674E"/>
    <w:rsid w:val="008875AB"/>
    <w:rsid w:val="00891F1B"/>
    <w:rsid w:val="00892651"/>
    <w:rsid w:val="00892B84"/>
    <w:rsid w:val="00892CEC"/>
    <w:rsid w:val="0089402E"/>
    <w:rsid w:val="0089599F"/>
    <w:rsid w:val="00895E77"/>
    <w:rsid w:val="008A25D0"/>
    <w:rsid w:val="008A3959"/>
    <w:rsid w:val="008B253D"/>
    <w:rsid w:val="008B3BA2"/>
    <w:rsid w:val="008B4A05"/>
    <w:rsid w:val="008B5435"/>
    <w:rsid w:val="008B5A7E"/>
    <w:rsid w:val="008B62A9"/>
    <w:rsid w:val="008B6583"/>
    <w:rsid w:val="008B7FD0"/>
    <w:rsid w:val="008C00AF"/>
    <w:rsid w:val="008C16FE"/>
    <w:rsid w:val="008C17E7"/>
    <w:rsid w:val="008C3235"/>
    <w:rsid w:val="008C3B26"/>
    <w:rsid w:val="008C4AFB"/>
    <w:rsid w:val="008C59AD"/>
    <w:rsid w:val="008C5BD3"/>
    <w:rsid w:val="008C69FB"/>
    <w:rsid w:val="008C7EE9"/>
    <w:rsid w:val="008D2F87"/>
    <w:rsid w:val="008D69D0"/>
    <w:rsid w:val="008E0E34"/>
    <w:rsid w:val="008E2C20"/>
    <w:rsid w:val="008E34C6"/>
    <w:rsid w:val="008E4026"/>
    <w:rsid w:val="008E4165"/>
    <w:rsid w:val="008E5706"/>
    <w:rsid w:val="008E703D"/>
    <w:rsid w:val="008E7617"/>
    <w:rsid w:val="008E7CC8"/>
    <w:rsid w:val="008F1FAE"/>
    <w:rsid w:val="008F3DFE"/>
    <w:rsid w:val="008F4B00"/>
    <w:rsid w:val="008F5430"/>
    <w:rsid w:val="008F6809"/>
    <w:rsid w:val="008F69E2"/>
    <w:rsid w:val="008F6BED"/>
    <w:rsid w:val="008F7939"/>
    <w:rsid w:val="0090098E"/>
    <w:rsid w:val="0090129E"/>
    <w:rsid w:val="00901C58"/>
    <w:rsid w:val="00902F78"/>
    <w:rsid w:val="0090413B"/>
    <w:rsid w:val="00904239"/>
    <w:rsid w:val="00905976"/>
    <w:rsid w:val="00905DAC"/>
    <w:rsid w:val="00906034"/>
    <w:rsid w:val="009060E0"/>
    <w:rsid w:val="00911316"/>
    <w:rsid w:val="00912B31"/>
    <w:rsid w:val="00912B5B"/>
    <w:rsid w:val="009135BC"/>
    <w:rsid w:val="00915566"/>
    <w:rsid w:val="00916A67"/>
    <w:rsid w:val="00917A74"/>
    <w:rsid w:val="009209EB"/>
    <w:rsid w:val="00921395"/>
    <w:rsid w:val="009217C1"/>
    <w:rsid w:val="009218A1"/>
    <w:rsid w:val="00922018"/>
    <w:rsid w:val="00923505"/>
    <w:rsid w:val="00927007"/>
    <w:rsid w:val="00927657"/>
    <w:rsid w:val="00927927"/>
    <w:rsid w:val="00927F0F"/>
    <w:rsid w:val="00930D43"/>
    <w:rsid w:val="009319EE"/>
    <w:rsid w:val="0093287E"/>
    <w:rsid w:val="00932BBC"/>
    <w:rsid w:val="00934620"/>
    <w:rsid w:val="009354B0"/>
    <w:rsid w:val="00936A07"/>
    <w:rsid w:val="00937625"/>
    <w:rsid w:val="00940AC3"/>
    <w:rsid w:val="00941C89"/>
    <w:rsid w:val="009431A6"/>
    <w:rsid w:val="009432F9"/>
    <w:rsid w:val="0094545C"/>
    <w:rsid w:val="00946156"/>
    <w:rsid w:val="00946283"/>
    <w:rsid w:val="00947651"/>
    <w:rsid w:val="009508CA"/>
    <w:rsid w:val="00950962"/>
    <w:rsid w:val="00950DDE"/>
    <w:rsid w:val="00951CC4"/>
    <w:rsid w:val="0095288B"/>
    <w:rsid w:val="00952C18"/>
    <w:rsid w:val="00953212"/>
    <w:rsid w:val="009552B0"/>
    <w:rsid w:val="009556EE"/>
    <w:rsid w:val="00956242"/>
    <w:rsid w:val="00957E54"/>
    <w:rsid w:val="009613F1"/>
    <w:rsid w:val="009634E3"/>
    <w:rsid w:val="00964EF0"/>
    <w:rsid w:val="00966A13"/>
    <w:rsid w:val="009679AA"/>
    <w:rsid w:val="00967E50"/>
    <w:rsid w:val="009730FA"/>
    <w:rsid w:val="009731F7"/>
    <w:rsid w:val="00973D63"/>
    <w:rsid w:val="00974C1A"/>
    <w:rsid w:val="00976432"/>
    <w:rsid w:val="00976582"/>
    <w:rsid w:val="0097737B"/>
    <w:rsid w:val="009809F9"/>
    <w:rsid w:val="00980DE2"/>
    <w:rsid w:val="009817C9"/>
    <w:rsid w:val="0098291A"/>
    <w:rsid w:val="00984076"/>
    <w:rsid w:val="00985D0D"/>
    <w:rsid w:val="009865D5"/>
    <w:rsid w:val="00991244"/>
    <w:rsid w:val="009958B1"/>
    <w:rsid w:val="009A0CE8"/>
    <w:rsid w:val="009A1247"/>
    <w:rsid w:val="009A2772"/>
    <w:rsid w:val="009A2BFB"/>
    <w:rsid w:val="009A2D7F"/>
    <w:rsid w:val="009A49CE"/>
    <w:rsid w:val="009A62BB"/>
    <w:rsid w:val="009A6CF4"/>
    <w:rsid w:val="009A729F"/>
    <w:rsid w:val="009A7EA2"/>
    <w:rsid w:val="009B0136"/>
    <w:rsid w:val="009B0FFF"/>
    <w:rsid w:val="009B1415"/>
    <w:rsid w:val="009B29BB"/>
    <w:rsid w:val="009B35A9"/>
    <w:rsid w:val="009B3764"/>
    <w:rsid w:val="009B60A4"/>
    <w:rsid w:val="009B683E"/>
    <w:rsid w:val="009C1362"/>
    <w:rsid w:val="009C1EF4"/>
    <w:rsid w:val="009C4680"/>
    <w:rsid w:val="009C4B56"/>
    <w:rsid w:val="009C5547"/>
    <w:rsid w:val="009C58E2"/>
    <w:rsid w:val="009D0FDF"/>
    <w:rsid w:val="009D1267"/>
    <w:rsid w:val="009D239F"/>
    <w:rsid w:val="009D29E5"/>
    <w:rsid w:val="009D2BC5"/>
    <w:rsid w:val="009D4CB5"/>
    <w:rsid w:val="009D5E04"/>
    <w:rsid w:val="009D6418"/>
    <w:rsid w:val="009D6BC9"/>
    <w:rsid w:val="009D7881"/>
    <w:rsid w:val="009E02A8"/>
    <w:rsid w:val="009E1D61"/>
    <w:rsid w:val="009E3738"/>
    <w:rsid w:val="009E6FEF"/>
    <w:rsid w:val="009F093B"/>
    <w:rsid w:val="009F0AD4"/>
    <w:rsid w:val="009F7ED1"/>
    <w:rsid w:val="00A00634"/>
    <w:rsid w:val="00A02745"/>
    <w:rsid w:val="00A03151"/>
    <w:rsid w:val="00A06A9A"/>
    <w:rsid w:val="00A10E17"/>
    <w:rsid w:val="00A111C6"/>
    <w:rsid w:val="00A114A6"/>
    <w:rsid w:val="00A11956"/>
    <w:rsid w:val="00A15773"/>
    <w:rsid w:val="00A22F93"/>
    <w:rsid w:val="00A25C11"/>
    <w:rsid w:val="00A2647B"/>
    <w:rsid w:val="00A312EB"/>
    <w:rsid w:val="00A31943"/>
    <w:rsid w:val="00A32A10"/>
    <w:rsid w:val="00A33205"/>
    <w:rsid w:val="00A35160"/>
    <w:rsid w:val="00A35D63"/>
    <w:rsid w:val="00A360D3"/>
    <w:rsid w:val="00A37A75"/>
    <w:rsid w:val="00A40039"/>
    <w:rsid w:val="00A43B92"/>
    <w:rsid w:val="00A45383"/>
    <w:rsid w:val="00A46F75"/>
    <w:rsid w:val="00A50CFD"/>
    <w:rsid w:val="00A516C7"/>
    <w:rsid w:val="00A51C52"/>
    <w:rsid w:val="00A520FB"/>
    <w:rsid w:val="00A556FA"/>
    <w:rsid w:val="00A55D0C"/>
    <w:rsid w:val="00A5700F"/>
    <w:rsid w:val="00A60D3E"/>
    <w:rsid w:val="00A625B2"/>
    <w:rsid w:val="00A6414F"/>
    <w:rsid w:val="00A652D6"/>
    <w:rsid w:val="00A66142"/>
    <w:rsid w:val="00A67E19"/>
    <w:rsid w:val="00A702FA"/>
    <w:rsid w:val="00A729AA"/>
    <w:rsid w:val="00A73F9E"/>
    <w:rsid w:val="00A74029"/>
    <w:rsid w:val="00A74D9D"/>
    <w:rsid w:val="00A74E09"/>
    <w:rsid w:val="00A760B0"/>
    <w:rsid w:val="00A774B9"/>
    <w:rsid w:val="00A803AD"/>
    <w:rsid w:val="00A803AE"/>
    <w:rsid w:val="00A83C7E"/>
    <w:rsid w:val="00A84276"/>
    <w:rsid w:val="00A902BD"/>
    <w:rsid w:val="00A91FB5"/>
    <w:rsid w:val="00A92BDE"/>
    <w:rsid w:val="00A931E2"/>
    <w:rsid w:val="00A93BA9"/>
    <w:rsid w:val="00A947F1"/>
    <w:rsid w:val="00A9537B"/>
    <w:rsid w:val="00A965A0"/>
    <w:rsid w:val="00A978F6"/>
    <w:rsid w:val="00AA009B"/>
    <w:rsid w:val="00AA1C14"/>
    <w:rsid w:val="00AA1F13"/>
    <w:rsid w:val="00AA22EB"/>
    <w:rsid w:val="00AA292A"/>
    <w:rsid w:val="00AA3009"/>
    <w:rsid w:val="00AA35AB"/>
    <w:rsid w:val="00AA4089"/>
    <w:rsid w:val="00AA5CDD"/>
    <w:rsid w:val="00AA5D5A"/>
    <w:rsid w:val="00AB0F65"/>
    <w:rsid w:val="00AB1BC2"/>
    <w:rsid w:val="00AB1F5C"/>
    <w:rsid w:val="00AB633B"/>
    <w:rsid w:val="00AB7FA3"/>
    <w:rsid w:val="00AC4284"/>
    <w:rsid w:val="00AC4369"/>
    <w:rsid w:val="00AC67B5"/>
    <w:rsid w:val="00AC683C"/>
    <w:rsid w:val="00AD4CC3"/>
    <w:rsid w:val="00AD5761"/>
    <w:rsid w:val="00AD5EF7"/>
    <w:rsid w:val="00AD6E49"/>
    <w:rsid w:val="00AD6FFB"/>
    <w:rsid w:val="00AD764F"/>
    <w:rsid w:val="00AE04B2"/>
    <w:rsid w:val="00AE067B"/>
    <w:rsid w:val="00AE0A55"/>
    <w:rsid w:val="00AE1108"/>
    <w:rsid w:val="00AE3094"/>
    <w:rsid w:val="00AE449C"/>
    <w:rsid w:val="00AE4ED2"/>
    <w:rsid w:val="00AE70BB"/>
    <w:rsid w:val="00AF0405"/>
    <w:rsid w:val="00AF1463"/>
    <w:rsid w:val="00AF35D8"/>
    <w:rsid w:val="00AF78EF"/>
    <w:rsid w:val="00AF7A66"/>
    <w:rsid w:val="00AF7FB1"/>
    <w:rsid w:val="00B00FB0"/>
    <w:rsid w:val="00B015FA"/>
    <w:rsid w:val="00B0271E"/>
    <w:rsid w:val="00B0280F"/>
    <w:rsid w:val="00B05683"/>
    <w:rsid w:val="00B0591A"/>
    <w:rsid w:val="00B07300"/>
    <w:rsid w:val="00B07D8A"/>
    <w:rsid w:val="00B10069"/>
    <w:rsid w:val="00B10A51"/>
    <w:rsid w:val="00B11469"/>
    <w:rsid w:val="00B11E80"/>
    <w:rsid w:val="00B133FD"/>
    <w:rsid w:val="00B15ABF"/>
    <w:rsid w:val="00B16115"/>
    <w:rsid w:val="00B173DF"/>
    <w:rsid w:val="00B20227"/>
    <w:rsid w:val="00B22C1E"/>
    <w:rsid w:val="00B24305"/>
    <w:rsid w:val="00B25512"/>
    <w:rsid w:val="00B27A1A"/>
    <w:rsid w:val="00B3022A"/>
    <w:rsid w:val="00B30EDA"/>
    <w:rsid w:val="00B319B0"/>
    <w:rsid w:val="00B32A19"/>
    <w:rsid w:val="00B32E70"/>
    <w:rsid w:val="00B34854"/>
    <w:rsid w:val="00B36667"/>
    <w:rsid w:val="00B3738E"/>
    <w:rsid w:val="00B377D7"/>
    <w:rsid w:val="00B4297A"/>
    <w:rsid w:val="00B44308"/>
    <w:rsid w:val="00B44563"/>
    <w:rsid w:val="00B44C34"/>
    <w:rsid w:val="00B4513C"/>
    <w:rsid w:val="00B46B26"/>
    <w:rsid w:val="00B47247"/>
    <w:rsid w:val="00B47A10"/>
    <w:rsid w:val="00B557DA"/>
    <w:rsid w:val="00B559CF"/>
    <w:rsid w:val="00B56212"/>
    <w:rsid w:val="00B5750C"/>
    <w:rsid w:val="00B6161F"/>
    <w:rsid w:val="00B63C9A"/>
    <w:rsid w:val="00B63EE1"/>
    <w:rsid w:val="00B65C8A"/>
    <w:rsid w:val="00B66115"/>
    <w:rsid w:val="00B669BB"/>
    <w:rsid w:val="00B66BA6"/>
    <w:rsid w:val="00B67160"/>
    <w:rsid w:val="00B67EAB"/>
    <w:rsid w:val="00B70A46"/>
    <w:rsid w:val="00B70BC6"/>
    <w:rsid w:val="00B7112E"/>
    <w:rsid w:val="00B71B9E"/>
    <w:rsid w:val="00B72843"/>
    <w:rsid w:val="00B72CD9"/>
    <w:rsid w:val="00B735C9"/>
    <w:rsid w:val="00B74643"/>
    <w:rsid w:val="00B74FF6"/>
    <w:rsid w:val="00B75994"/>
    <w:rsid w:val="00B7664C"/>
    <w:rsid w:val="00B7776F"/>
    <w:rsid w:val="00B806B6"/>
    <w:rsid w:val="00B814D0"/>
    <w:rsid w:val="00B817A8"/>
    <w:rsid w:val="00B827DE"/>
    <w:rsid w:val="00B839B3"/>
    <w:rsid w:val="00B83CB4"/>
    <w:rsid w:val="00B84B13"/>
    <w:rsid w:val="00B86F42"/>
    <w:rsid w:val="00B92C8B"/>
    <w:rsid w:val="00B935E6"/>
    <w:rsid w:val="00B93E56"/>
    <w:rsid w:val="00B948DC"/>
    <w:rsid w:val="00B9769C"/>
    <w:rsid w:val="00B978B8"/>
    <w:rsid w:val="00BA01E3"/>
    <w:rsid w:val="00BA2C64"/>
    <w:rsid w:val="00BA2E95"/>
    <w:rsid w:val="00BA2EC3"/>
    <w:rsid w:val="00BA3D11"/>
    <w:rsid w:val="00BA6588"/>
    <w:rsid w:val="00BA6D63"/>
    <w:rsid w:val="00BB052C"/>
    <w:rsid w:val="00BB064C"/>
    <w:rsid w:val="00BB08CE"/>
    <w:rsid w:val="00BB0C4C"/>
    <w:rsid w:val="00BB0DB6"/>
    <w:rsid w:val="00BB1BA6"/>
    <w:rsid w:val="00BB3C54"/>
    <w:rsid w:val="00BC09C1"/>
    <w:rsid w:val="00BC1B4A"/>
    <w:rsid w:val="00BC351E"/>
    <w:rsid w:val="00BC4951"/>
    <w:rsid w:val="00BC50D7"/>
    <w:rsid w:val="00BC6F22"/>
    <w:rsid w:val="00BC756A"/>
    <w:rsid w:val="00BD04FB"/>
    <w:rsid w:val="00BD296E"/>
    <w:rsid w:val="00BD2A28"/>
    <w:rsid w:val="00BD3223"/>
    <w:rsid w:val="00BD3AB3"/>
    <w:rsid w:val="00BD3C8A"/>
    <w:rsid w:val="00BD416D"/>
    <w:rsid w:val="00BD5A01"/>
    <w:rsid w:val="00BD5C8F"/>
    <w:rsid w:val="00BD5DF6"/>
    <w:rsid w:val="00BD6D4C"/>
    <w:rsid w:val="00BD7F27"/>
    <w:rsid w:val="00BE062A"/>
    <w:rsid w:val="00BE0F12"/>
    <w:rsid w:val="00BE2BB4"/>
    <w:rsid w:val="00BE2BE6"/>
    <w:rsid w:val="00BE2F90"/>
    <w:rsid w:val="00BE2FB3"/>
    <w:rsid w:val="00BE340E"/>
    <w:rsid w:val="00BE397A"/>
    <w:rsid w:val="00BE4F45"/>
    <w:rsid w:val="00BE51EE"/>
    <w:rsid w:val="00BE5B99"/>
    <w:rsid w:val="00BE634B"/>
    <w:rsid w:val="00BE6644"/>
    <w:rsid w:val="00BF1D6E"/>
    <w:rsid w:val="00BF2112"/>
    <w:rsid w:val="00BF25D0"/>
    <w:rsid w:val="00BF2C9F"/>
    <w:rsid w:val="00BF4F52"/>
    <w:rsid w:val="00BF7938"/>
    <w:rsid w:val="00C00A3D"/>
    <w:rsid w:val="00C00EAB"/>
    <w:rsid w:val="00C01684"/>
    <w:rsid w:val="00C027C0"/>
    <w:rsid w:val="00C03461"/>
    <w:rsid w:val="00C0355E"/>
    <w:rsid w:val="00C04BF7"/>
    <w:rsid w:val="00C06FAB"/>
    <w:rsid w:val="00C07B90"/>
    <w:rsid w:val="00C11633"/>
    <w:rsid w:val="00C12115"/>
    <w:rsid w:val="00C12DB0"/>
    <w:rsid w:val="00C13A60"/>
    <w:rsid w:val="00C14584"/>
    <w:rsid w:val="00C14987"/>
    <w:rsid w:val="00C14FFE"/>
    <w:rsid w:val="00C15B97"/>
    <w:rsid w:val="00C15E62"/>
    <w:rsid w:val="00C16952"/>
    <w:rsid w:val="00C17789"/>
    <w:rsid w:val="00C20B9E"/>
    <w:rsid w:val="00C2104A"/>
    <w:rsid w:val="00C21AB2"/>
    <w:rsid w:val="00C22690"/>
    <w:rsid w:val="00C231CC"/>
    <w:rsid w:val="00C26EAA"/>
    <w:rsid w:val="00C3071C"/>
    <w:rsid w:val="00C30815"/>
    <w:rsid w:val="00C31E0A"/>
    <w:rsid w:val="00C32C1E"/>
    <w:rsid w:val="00C34763"/>
    <w:rsid w:val="00C34B7D"/>
    <w:rsid w:val="00C366F1"/>
    <w:rsid w:val="00C36F38"/>
    <w:rsid w:val="00C373B4"/>
    <w:rsid w:val="00C423B4"/>
    <w:rsid w:val="00C4284D"/>
    <w:rsid w:val="00C439A2"/>
    <w:rsid w:val="00C46229"/>
    <w:rsid w:val="00C50201"/>
    <w:rsid w:val="00C50F72"/>
    <w:rsid w:val="00C510B8"/>
    <w:rsid w:val="00C51393"/>
    <w:rsid w:val="00C53A0D"/>
    <w:rsid w:val="00C5403E"/>
    <w:rsid w:val="00C54C59"/>
    <w:rsid w:val="00C554CB"/>
    <w:rsid w:val="00C5630D"/>
    <w:rsid w:val="00C56F70"/>
    <w:rsid w:val="00C578D7"/>
    <w:rsid w:val="00C57B27"/>
    <w:rsid w:val="00C61A31"/>
    <w:rsid w:val="00C61F31"/>
    <w:rsid w:val="00C626D5"/>
    <w:rsid w:val="00C63D86"/>
    <w:rsid w:val="00C647F1"/>
    <w:rsid w:val="00C64FAD"/>
    <w:rsid w:val="00C6798E"/>
    <w:rsid w:val="00C721B0"/>
    <w:rsid w:val="00C739B0"/>
    <w:rsid w:val="00C75BBB"/>
    <w:rsid w:val="00C77F34"/>
    <w:rsid w:val="00C81008"/>
    <w:rsid w:val="00C835C1"/>
    <w:rsid w:val="00C842B3"/>
    <w:rsid w:val="00C847EA"/>
    <w:rsid w:val="00C84F40"/>
    <w:rsid w:val="00C8622D"/>
    <w:rsid w:val="00C8649A"/>
    <w:rsid w:val="00C87A3C"/>
    <w:rsid w:val="00C9106A"/>
    <w:rsid w:val="00C913A6"/>
    <w:rsid w:val="00C92AA1"/>
    <w:rsid w:val="00C9423E"/>
    <w:rsid w:val="00C942E5"/>
    <w:rsid w:val="00C95DB0"/>
    <w:rsid w:val="00C9607A"/>
    <w:rsid w:val="00C9616E"/>
    <w:rsid w:val="00C9681F"/>
    <w:rsid w:val="00C96AB3"/>
    <w:rsid w:val="00C97AE1"/>
    <w:rsid w:val="00C97D6F"/>
    <w:rsid w:val="00C97DA2"/>
    <w:rsid w:val="00CA2436"/>
    <w:rsid w:val="00CA27C0"/>
    <w:rsid w:val="00CA2E3A"/>
    <w:rsid w:val="00CA3D07"/>
    <w:rsid w:val="00CA6297"/>
    <w:rsid w:val="00CA64E6"/>
    <w:rsid w:val="00CA6B8D"/>
    <w:rsid w:val="00CB2C98"/>
    <w:rsid w:val="00CB3BC1"/>
    <w:rsid w:val="00CB3E46"/>
    <w:rsid w:val="00CB4F04"/>
    <w:rsid w:val="00CB62D4"/>
    <w:rsid w:val="00CB6C01"/>
    <w:rsid w:val="00CB729B"/>
    <w:rsid w:val="00CB72D0"/>
    <w:rsid w:val="00CB7A12"/>
    <w:rsid w:val="00CB7F42"/>
    <w:rsid w:val="00CC0E0E"/>
    <w:rsid w:val="00CC38A7"/>
    <w:rsid w:val="00CC3C25"/>
    <w:rsid w:val="00CC4D9D"/>
    <w:rsid w:val="00CC5319"/>
    <w:rsid w:val="00CC53F9"/>
    <w:rsid w:val="00CC5D48"/>
    <w:rsid w:val="00CC5D79"/>
    <w:rsid w:val="00CC639E"/>
    <w:rsid w:val="00CC69C0"/>
    <w:rsid w:val="00CD03E1"/>
    <w:rsid w:val="00CD083B"/>
    <w:rsid w:val="00CD13EB"/>
    <w:rsid w:val="00CD1A5A"/>
    <w:rsid w:val="00CD1E5B"/>
    <w:rsid w:val="00CD35E7"/>
    <w:rsid w:val="00CD3AAF"/>
    <w:rsid w:val="00CD44FA"/>
    <w:rsid w:val="00CD7C82"/>
    <w:rsid w:val="00CD7D3F"/>
    <w:rsid w:val="00CE03AC"/>
    <w:rsid w:val="00CE7007"/>
    <w:rsid w:val="00CF22F0"/>
    <w:rsid w:val="00CF2C1D"/>
    <w:rsid w:val="00CF2F4C"/>
    <w:rsid w:val="00CF39EE"/>
    <w:rsid w:val="00CF52C2"/>
    <w:rsid w:val="00D02351"/>
    <w:rsid w:val="00D02468"/>
    <w:rsid w:val="00D046AE"/>
    <w:rsid w:val="00D0539B"/>
    <w:rsid w:val="00D06C68"/>
    <w:rsid w:val="00D0701F"/>
    <w:rsid w:val="00D07439"/>
    <w:rsid w:val="00D079DC"/>
    <w:rsid w:val="00D10DD8"/>
    <w:rsid w:val="00D11908"/>
    <w:rsid w:val="00D12022"/>
    <w:rsid w:val="00D12073"/>
    <w:rsid w:val="00D12272"/>
    <w:rsid w:val="00D16BB2"/>
    <w:rsid w:val="00D17AEB"/>
    <w:rsid w:val="00D17B23"/>
    <w:rsid w:val="00D2065F"/>
    <w:rsid w:val="00D20C0E"/>
    <w:rsid w:val="00D21FCA"/>
    <w:rsid w:val="00D25217"/>
    <w:rsid w:val="00D25475"/>
    <w:rsid w:val="00D25EEE"/>
    <w:rsid w:val="00D31E47"/>
    <w:rsid w:val="00D32BC2"/>
    <w:rsid w:val="00D349EE"/>
    <w:rsid w:val="00D35E4A"/>
    <w:rsid w:val="00D417B7"/>
    <w:rsid w:val="00D41D37"/>
    <w:rsid w:val="00D50CE6"/>
    <w:rsid w:val="00D52156"/>
    <w:rsid w:val="00D52C91"/>
    <w:rsid w:val="00D557E3"/>
    <w:rsid w:val="00D57086"/>
    <w:rsid w:val="00D57BD1"/>
    <w:rsid w:val="00D62371"/>
    <w:rsid w:val="00D63228"/>
    <w:rsid w:val="00D65D38"/>
    <w:rsid w:val="00D66446"/>
    <w:rsid w:val="00D679DE"/>
    <w:rsid w:val="00D67AA0"/>
    <w:rsid w:val="00D72113"/>
    <w:rsid w:val="00D723CE"/>
    <w:rsid w:val="00D736BD"/>
    <w:rsid w:val="00D737A4"/>
    <w:rsid w:val="00D73C24"/>
    <w:rsid w:val="00D74BD5"/>
    <w:rsid w:val="00D74FF3"/>
    <w:rsid w:val="00D758FB"/>
    <w:rsid w:val="00D7603D"/>
    <w:rsid w:val="00D76549"/>
    <w:rsid w:val="00D77C1B"/>
    <w:rsid w:val="00D77F65"/>
    <w:rsid w:val="00D80163"/>
    <w:rsid w:val="00D8265B"/>
    <w:rsid w:val="00D84584"/>
    <w:rsid w:val="00D85279"/>
    <w:rsid w:val="00D853A6"/>
    <w:rsid w:val="00D855F4"/>
    <w:rsid w:val="00D8655F"/>
    <w:rsid w:val="00D90476"/>
    <w:rsid w:val="00D90F26"/>
    <w:rsid w:val="00D91B57"/>
    <w:rsid w:val="00D93156"/>
    <w:rsid w:val="00D936E9"/>
    <w:rsid w:val="00D937E4"/>
    <w:rsid w:val="00DA0255"/>
    <w:rsid w:val="00DA184D"/>
    <w:rsid w:val="00DA3F27"/>
    <w:rsid w:val="00DA5570"/>
    <w:rsid w:val="00DA7458"/>
    <w:rsid w:val="00DA7B66"/>
    <w:rsid w:val="00DB135F"/>
    <w:rsid w:val="00DB244A"/>
    <w:rsid w:val="00DB4A84"/>
    <w:rsid w:val="00DB7D73"/>
    <w:rsid w:val="00DC2DFA"/>
    <w:rsid w:val="00DC3D0D"/>
    <w:rsid w:val="00DC5806"/>
    <w:rsid w:val="00DC6764"/>
    <w:rsid w:val="00DC6EC8"/>
    <w:rsid w:val="00DC76DA"/>
    <w:rsid w:val="00DD00D2"/>
    <w:rsid w:val="00DD0BCE"/>
    <w:rsid w:val="00DD1B24"/>
    <w:rsid w:val="00DD2697"/>
    <w:rsid w:val="00DD2DEF"/>
    <w:rsid w:val="00DD49B3"/>
    <w:rsid w:val="00DE2892"/>
    <w:rsid w:val="00DE2E4C"/>
    <w:rsid w:val="00DE34E7"/>
    <w:rsid w:val="00DE37A1"/>
    <w:rsid w:val="00DE407F"/>
    <w:rsid w:val="00DE436A"/>
    <w:rsid w:val="00DE4E80"/>
    <w:rsid w:val="00DE5290"/>
    <w:rsid w:val="00DE5D5D"/>
    <w:rsid w:val="00DE6707"/>
    <w:rsid w:val="00DE737B"/>
    <w:rsid w:val="00DE78E6"/>
    <w:rsid w:val="00DF0CAB"/>
    <w:rsid w:val="00DF2478"/>
    <w:rsid w:val="00DF36D1"/>
    <w:rsid w:val="00DF36D4"/>
    <w:rsid w:val="00DF4135"/>
    <w:rsid w:val="00DF417D"/>
    <w:rsid w:val="00DF4C44"/>
    <w:rsid w:val="00DF5E17"/>
    <w:rsid w:val="00DF5FF3"/>
    <w:rsid w:val="00DF7327"/>
    <w:rsid w:val="00DF7B5A"/>
    <w:rsid w:val="00E00767"/>
    <w:rsid w:val="00E00BBB"/>
    <w:rsid w:val="00E03C4A"/>
    <w:rsid w:val="00E03C82"/>
    <w:rsid w:val="00E051D8"/>
    <w:rsid w:val="00E05E5D"/>
    <w:rsid w:val="00E105D0"/>
    <w:rsid w:val="00E10856"/>
    <w:rsid w:val="00E1111A"/>
    <w:rsid w:val="00E14A13"/>
    <w:rsid w:val="00E14A73"/>
    <w:rsid w:val="00E1567C"/>
    <w:rsid w:val="00E157F2"/>
    <w:rsid w:val="00E16346"/>
    <w:rsid w:val="00E17064"/>
    <w:rsid w:val="00E17F5C"/>
    <w:rsid w:val="00E20C94"/>
    <w:rsid w:val="00E22D2D"/>
    <w:rsid w:val="00E23432"/>
    <w:rsid w:val="00E24397"/>
    <w:rsid w:val="00E251FA"/>
    <w:rsid w:val="00E25FA6"/>
    <w:rsid w:val="00E26761"/>
    <w:rsid w:val="00E270FD"/>
    <w:rsid w:val="00E27134"/>
    <w:rsid w:val="00E30F8F"/>
    <w:rsid w:val="00E31100"/>
    <w:rsid w:val="00E31439"/>
    <w:rsid w:val="00E31A74"/>
    <w:rsid w:val="00E341AA"/>
    <w:rsid w:val="00E34BA4"/>
    <w:rsid w:val="00E354C9"/>
    <w:rsid w:val="00E37E4C"/>
    <w:rsid w:val="00E41AB5"/>
    <w:rsid w:val="00E41B53"/>
    <w:rsid w:val="00E42174"/>
    <w:rsid w:val="00E42E37"/>
    <w:rsid w:val="00E4325B"/>
    <w:rsid w:val="00E4421E"/>
    <w:rsid w:val="00E4439B"/>
    <w:rsid w:val="00E44CB8"/>
    <w:rsid w:val="00E45C9F"/>
    <w:rsid w:val="00E45FA6"/>
    <w:rsid w:val="00E46EAF"/>
    <w:rsid w:val="00E52649"/>
    <w:rsid w:val="00E52F3D"/>
    <w:rsid w:val="00E537C1"/>
    <w:rsid w:val="00E538D4"/>
    <w:rsid w:val="00E542C5"/>
    <w:rsid w:val="00E56BCB"/>
    <w:rsid w:val="00E579D7"/>
    <w:rsid w:val="00E60E68"/>
    <w:rsid w:val="00E62512"/>
    <w:rsid w:val="00E6298C"/>
    <w:rsid w:val="00E6562A"/>
    <w:rsid w:val="00E66AF5"/>
    <w:rsid w:val="00E70D8A"/>
    <w:rsid w:val="00E721FB"/>
    <w:rsid w:val="00E74DEB"/>
    <w:rsid w:val="00E754D7"/>
    <w:rsid w:val="00E77DD5"/>
    <w:rsid w:val="00E87CFF"/>
    <w:rsid w:val="00E908EB"/>
    <w:rsid w:val="00E966F4"/>
    <w:rsid w:val="00EA025E"/>
    <w:rsid w:val="00EA05FA"/>
    <w:rsid w:val="00EA4332"/>
    <w:rsid w:val="00EA5A32"/>
    <w:rsid w:val="00EA63C4"/>
    <w:rsid w:val="00EB0E14"/>
    <w:rsid w:val="00EB1F86"/>
    <w:rsid w:val="00EB5AD8"/>
    <w:rsid w:val="00EB6D2C"/>
    <w:rsid w:val="00EB774A"/>
    <w:rsid w:val="00EC20E0"/>
    <w:rsid w:val="00EC45F2"/>
    <w:rsid w:val="00EC73D3"/>
    <w:rsid w:val="00ED308A"/>
    <w:rsid w:val="00ED5355"/>
    <w:rsid w:val="00ED5A15"/>
    <w:rsid w:val="00ED6382"/>
    <w:rsid w:val="00ED6DBC"/>
    <w:rsid w:val="00EE0F0E"/>
    <w:rsid w:val="00EE0F39"/>
    <w:rsid w:val="00EE1644"/>
    <w:rsid w:val="00EE17BF"/>
    <w:rsid w:val="00EE4116"/>
    <w:rsid w:val="00EE6658"/>
    <w:rsid w:val="00EE68DF"/>
    <w:rsid w:val="00EE7936"/>
    <w:rsid w:val="00EF0485"/>
    <w:rsid w:val="00EF04B6"/>
    <w:rsid w:val="00EF12F0"/>
    <w:rsid w:val="00EF1761"/>
    <w:rsid w:val="00EF35FB"/>
    <w:rsid w:val="00EF5126"/>
    <w:rsid w:val="00EF5D2A"/>
    <w:rsid w:val="00EF6422"/>
    <w:rsid w:val="00F004CB"/>
    <w:rsid w:val="00F02D52"/>
    <w:rsid w:val="00F04919"/>
    <w:rsid w:val="00F05695"/>
    <w:rsid w:val="00F05E29"/>
    <w:rsid w:val="00F0620F"/>
    <w:rsid w:val="00F07B8A"/>
    <w:rsid w:val="00F07D56"/>
    <w:rsid w:val="00F10BF2"/>
    <w:rsid w:val="00F125A5"/>
    <w:rsid w:val="00F1292D"/>
    <w:rsid w:val="00F13814"/>
    <w:rsid w:val="00F14A6F"/>
    <w:rsid w:val="00F160E4"/>
    <w:rsid w:val="00F16C5C"/>
    <w:rsid w:val="00F2186B"/>
    <w:rsid w:val="00F21F92"/>
    <w:rsid w:val="00F21F9C"/>
    <w:rsid w:val="00F222AE"/>
    <w:rsid w:val="00F22FED"/>
    <w:rsid w:val="00F23461"/>
    <w:rsid w:val="00F23537"/>
    <w:rsid w:val="00F23D6E"/>
    <w:rsid w:val="00F23FF8"/>
    <w:rsid w:val="00F248BF"/>
    <w:rsid w:val="00F2587B"/>
    <w:rsid w:val="00F275AA"/>
    <w:rsid w:val="00F302BB"/>
    <w:rsid w:val="00F31EDD"/>
    <w:rsid w:val="00F360B9"/>
    <w:rsid w:val="00F363C6"/>
    <w:rsid w:val="00F374F0"/>
    <w:rsid w:val="00F43A02"/>
    <w:rsid w:val="00F447C2"/>
    <w:rsid w:val="00F46047"/>
    <w:rsid w:val="00F46305"/>
    <w:rsid w:val="00F46FE0"/>
    <w:rsid w:val="00F47978"/>
    <w:rsid w:val="00F502FC"/>
    <w:rsid w:val="00F5062B"/>
    <w:rsid w:val="00F50A05"/>
    <w:rsid w:val="00F5156C"/>
    <w:rsid w:val="00F518F9"/>
    <w:rsid w:val="00F519A1"/>
    <w:rsid w:val="00F51A54"/>
    <w:rsid w:val="00F51BF1"/>
    <w:rsid w:val="00F5285B"/>
    <w:rsid w:val="00F533A1"/>
    <w:rsid w:val="00F5346A"/>
    <w:rsid w:val="00F553B7"/>
    <w:rsid w:val="00F57699"/>
    <w:rsid w:val="00F60CE1"/>
    <w:rsid w:val="00F61291"/>
    <w:rsid w:val="00F62C4D"/>
    <w:rsid w:val="00F72745"/>
    <w:rsid w:val="00F73839"/>
    <w:rsid w:val="00F74F27"/>
    <w:rsid w:val="00F75071"/>
    <w:rsid w:val="00F755CE"/>
    <w:rsid w:val="00F84021"/>
    <w:rsid w:val="00F844AE"/>
    <w:rsid w:val="00F86408"/>
    <w:rsid w:val="00F86B29"/>
    <w:rsid w:val="00F87AD8"/>
    <w:rsid w:val="00F87DEB"/>
    <w:rsid w:val="00F906C1"/>
    <w:rsid w:val="00F908C2"/>
    <w:rsid w:val="00F93C6F"/>
    <w:rsid w:val="00F94832"/>
    <w:rsid w:val="00F96470"/>
    <w:rsid w:val="00F971C5"/>
    <w:rsid w:val="00FA23C3"/>
    <w:rsid w:val="00FA6EE1"/>
    <w:rsid w:val="00FA7BDF"/>
    <w:rsid w:val="00FA7FC5"/>
    <w:rsid w:val="00FB1AE5"/>
    <w:rsid w:val="00FB3283"/>
    <w:rsid w:val="00FB4073"/>
    <w:rsid w:val="00FB408B"/>
    <w:rsid w:val="00FB61FC"/>
    <w:rsid w:val="00FB62A0"/>
    <w:rsid w:val="00FB779D"/>
    <w:rsid w:val="00FC0688"/>
    <w:rsid w:val="00FC0A4C"/>
    <w:rsid w:val="00FC17D8"/>
    <w:rsid w:val="00FC3A45"/>
    <w:rsid w:val="00FC4CD2"/>
    <w:rsid w:val="00FC54BB"/>
    <w:rsid w:val="00FC67CF"/>
    <w:rsid w:val="00FD14D8"/>
    <w:rsid w:val="00FD17E6"/>
    <w:rsid w:val="00FD20AD"/>
    <w:rsid w:val="00FD5239"/>
    <w:rsid w:val="00FD56FE"/>
    <w:rsid w:val="00FD641B"/>
    <w:rsid w:val="00FD6679"/>
    <w:rsid w:val="00FD7161"/>
    <w:rsid w:val="00FD71E7"/>
    <w:rsid w:val="00FD7549"/>
    <w:rsid w:val="00FE1A48"/>
    <w:rsid w:val="00FE2C26"/>
    <w:rsid w:val="00FE3A93"/>
    <w:rsid w:val="00FE3D5A"/>
    <w:rsid w:val="00FE3D9A"/>
    <w:rsid w:val="00FE4407"/>
    <w:rsid w:val="00FE51F6"/>
    <w:rsid w:val="00FE6653"/>
    <w:rsid w:val="00FF0817"/>
    <w:rsid w:val="00FF1948"/>
    <w:rsid w:val="00FF1DB5"/>
    <w:rsid w:val="00FF2439"/>
    <w:rsid w:val="00FF25FE"/>
    <w:rsid w:val="00FF289A"/>
    <w:rsid w:val="00FF383F"/>
    <w:rsid w:val="00FF45D8"/>
    <w:rsid w:val="00FF5930"/>
    <w:rsid w:val="00FF742A"/>
    <w:rsid w:val="00FF780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6CC95"/>
  <w15:docId w15:val="{457CFDE5-A310-0D4F-8A27-FF8FD634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91"/>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F5702"/>
    <w:pPr>
      <w:keepNext/>
      <w:keepLines/>
      <w:spacing w:before="240"/>
      <w:outlineLvl w:val="0"/>
    </w:pPr>
    <w:rPr>
      <w:rFonts w:eastAsiaTheme="majorEastAsia" w:cstheme="majorBidi"/>
      <w:b/>
      <w:color w:val="000000" w:themeColor="text1"/>
      <w:kern w:val="2"/>
      <w:sz w:val="28"/>
      <w:szCs w:val="32"/>
      <w:lang w:eastAsia="en-US"/>
      <w14:ligatures w14:val="standardContextual"/>
    </w:rPr>
  </w:style>
  <w:style w:type="paragraph" w:styleId="Titre2">
    <w:name w:val="heading 2"/>
    <w:basedOn w:val="Normal"/>
    <w:next w:val="Normal"/>
    <w:link w:val="Titre2Car"/>
    <w:uiPriority w:val="9"/>
    <w:unhideWhenUsed/>
    <w:qFormat/>
    <w:rsid w:val="00862040"/>
    <w:pPr>
      <w:keepNext/>
      <w:keepLines/>
      <w:numPr>
        <w:ilvl w:val="1"/>
        <w:numId w:val="12"/>
      </w:numPr>
      <w:spacing w:before="40"/>
      <w:outlineLvl w:val="1"/>
    </w:pPr>
    <w:rPr>
      <w:rFonts w:eastAsiaTheme="majorEastAsia" w:cstheme="majorBidi"/>
      <w:b/>
      <w:color w:val="000000" w:themeColor="text1"/>
      <w:kern w:val="2"/>
      <w:szCs w:val="26"/>
      <w:lang w:eastAsia="en-US"/>
      <w14:ligatures w14:val="standardContextual"/>
    </w:rPr>
  </w:style>
  <w:style w:type="paragraph" w:styleId="Titre3">
    <w:name w:val="heading 3"/>
    <w:basedOn w:val="Normal"/>
    <w:next w:val="Normal"/>
    <w:link w:val="Titre3Car"/>
    <w:uiPriority w:val="9"/>
    <w:unhideWhenUsed/>
    <w:qFormat/>
    <w:rsid w:val="004F5702"/>
    <w:pPr>
      <w:keepNext/>
      <w:keepLines/>
      <w:numPr>
        <w:ilvl w:val="2"/>
        <w:numId w:val="12"/>
      </w:numPr>
      <w:spacing w:before="40"/>
      <w:outlineLvl w:val="2"/>
    </w:pPr>
    <w:rPr>
      <w:rFonts w:eastAsiaTheme="majorEastAsia" w:cstheme="majorBidi"/>
      <w:i/>
      <w:color w:val="000000" w:themeColor="text1"/>
      <w:kern w:val="2"/>
      <w:lang w:eastAsia="en-US"/>
      <w14:ligatures w14:val="standardContextual"/>
    </w:rPr>
  </w:style>
  <w:style w:type="paragraph" w:styleId="Titre4">
    <w:name w:val="heading 4"/>
    <w:basedOn w:val="Normal"/>
    <w:next w:val="Normal"/>
    <w:link w:val="Titre4Car"/>
    <w:uiPriority w:val="9"/>
    <w:semiHidden/>
    <w:unhideWhenUsed/>
    <w:qFormat/>
    <w:rsid w:val="00524359"/>
    <w:pPr>
      <w:keepNext/>
      <w:keepLines/>
      <w:spacing w:before="40"/>
      <w:outlineLvl w:val="3"/>
    </w:pPr>
    <w:rPr>
      <w:rFonts w:asciiTheme="majorHAnsi" w:eastAsiaTheme="majorEastAsia" w:hAnsiTheme="maj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524359"/>
    <w:pPr>
      <w:keepNext/>
      <w:keepLines/>
      <w:spacing w:before="40"/>
      <w:outlineLvl w:val="4"/>
    </w:pPr>
    <w:rPr>
      <w:rFonts w:asciiTheme="majorHAnsi" w:eastAsiaTheme="majorEastAsia" w:hAnsiTheme="maj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524359"/>
    <w:pPr>
      <w:keepNext/>
      <w:keepLines/>
      <w:spacing w:before="40"/>
      <w:outlineLvl w:val="5"/>
    </w:pPr>
    <w:rPr>
      <w:rFonts w:asciiTheme="majorHAnsi" w:eastAsiaTheme="majorEastAsia" w:hAnsiTheme="majorHAnsi" w:cstheme="majorBidi"/>
      <w:color w:val="1F3763" w:themeColor="accent1" w:themeShade="7F"/>
      <w:kern w:val="2"/>
      <w:lang w:eastAsia="en-US"/>
      <w14:ligatures w14:val="standardContextual"/>
    </w:rPr>
  </w:style>
  <w:style w:type="paragraph" w:styleId="Titre7">
    <w:name w:val="heading 7"/>
    <w:basedOn w:val="Normal"/>
    <w:next w:val="Normal"/>
    <w:link w:val="Titre7Car"/>
    <w:uiPriority w:val="9"/>
    <w:semiHidden/>
    <w:unhideWhenUsed/>
    <w:qFormat/>
    <w:rsid w:val="00524359"/>
    <w:pPr>
      <w:keepNext/>
      <w:keepLines/>
      <w:spacing w:before="40"/>
      <w:outlineLvl w:val="6"/>
    </w:pPr>
    <w:rPr>
      <w:rFonts w:asciiTheme="majorHAnsi" w:eastAsiaTheme="majorEastAsia" w:hAnsiTheme="majorHAnsi" w:cstheme="majorBidi"/>
      <w:i/>
      <w:iCs/>
      <w:color w:val="1F3763" w:themeColor="accent1" w:themeShade="7F"/>
      <w:kern w:val="2"/>
      <w:lang w:eastAsia="en-US"/>
      <w14:ligatures w14:val="standardContextual"/>
    </w:rPr>
  </w:style>
  <w:style w:type="paragraph" w:styleId="Titre8">
    <w:name w:val="heading 8"/>
    <w:basedOn w:val="Normal"/>
    <w:next w:val="Normal"/>
    <w:link w:val="Titre8Car"/>
    <w:uiPriority w:val="9"/>
    <w:semiHidden/>
    <w:unhideWhenUsed/>
    <w:qFormat/>
    <w:rsid w:val="00524359"/>
    <w:pPr>
      <w:keepNext/>
      <w:keepLines/>
      <w:spacing w:before="40"/>
      <w:outlineLvl w:val="7"/>
    </w:pPr>
    <w:rPr>
      <w:rFonts w:asciiTheme="majorHAnsi" w:eastAsiaTheme="majorEastAsia" w:hAnsiTheme="majorHAnsi" w:cstheme="majorBidi"/>
      <w:color w:val="272727" w:themeColor="text1" w:themeTint="D8"/>
      <w:kern w:val="2"/>
      <w:sz w:val="21"/>
      <w:szCs w:val="21"/>
      <w:lang w:eastAsia="en-US"/>
      <w14:ligatures w14:val="standardContextual"/>
    </w:rPr>
  </w:style>
  <w:style w:type="paragraph" w:styleId="Titre9">
    <w:name w:val="heading 9"/>
    <w:basedOn w:val="Normal"/>
    <w:next w:val="Normal"/>
    <w:link w:val="Titre9Car"/>
    <w:uiPriority w:val="9"/>
    <w:semiHidden/>
    <w:unhideWhenUsed/>
    <w:qFormat/>
    <w:rsid w:val="00524359"/>
    <w:pPr>
      <w:keepNext/>
      <w:keepLines/>
      <w:spacing w:before="40"/>
      <w:outlineLvl w:val="8"/>
    </w:pPr>
    <w:rPr>
      <w:rFonts w:asciiTheme="majorHAnsi" w:eastAsiaTheme="majorEastAsia" w:hAnsiTheme="majorHAnsi" w:cstheme="majorBidi"/>
      <w:i/>
      <w:iCs/>
      <w:color w:val="272727" w:themeColor="text1" w:themeTint="D8"/>
      <w:kern w:val="2"/>
      <w:sz w:val="21"/>
      <w:szCs w:val="21"/>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5702"/>
    <w:rPr>
      <w:rFonts w:ascii="Times New Roman" w:eastAsiaTheme="majorEastAsia" w:hAnsi="Times New Roman" w:cstheme="majorBidi"/>
      <w:b/>
      <w:color w:val="000000" w:themeColor="text1"/>
      <w:sz w:val="28"/>
      <w:szCs w:val="32"/>
    </w:rPr>
  </w:style>
  <w:style w:type="paragraph" w:styleId="En-ttedetabledesmatires">
    <w:name w:val="TOC Heading"/>
    <w:basedOn w:val="Titre1"/>
    <w:next w:val="Normal"/>
    <w:uiPriority w:val="39"/>
    <w:unhideWhenUsed/>
    <w:qFormat/>
    <w:rsid w:val="006C2B59"/>
    <w:pPr>
      <w:spacing w:before="480" w:line="276" w:lineRule="auto"/>
      <w:outlineLvl w:val="9"/>
    </w:pPr>
    <w:rPr>
      <w:rFonts w:asciiTheme="majorHAnsi" w:hAnsiTheme="majorHAnsi"/>
      <w:bCs/>
      <w:color w:val="2F5496" w:themeColor="accent1" w:themeShade="BF"/>
      <w:kern w:val="0"/>
      <w:szCs w:val="28"/>
      <w:lang w:eastAsia="fr-FR"/>
      <w14:ligatures w14:val="none"/>
    </w:rPr>
  </w:style>
  <w:style w:type="paragraph" w:styleId="TM1">
    <w:name w:val="toc 1"/>
    <w:basedOn w:val="Normal"/>
    <w:next w:val="Normal"/>
    <w:autoRedefine/>
    <w:uiPriority w:val="39"/>
    <w:unhideWhenUsed/>
    <w:rsid w:val="005C3B91"/>
    <w:pPr>
      <w:tabs>
        <w:tab w:val="left" w:pos="480"/>
        <w:tab w:val="right" w:leader="dot" w:pos="9062"/>
      </w:tabs>
      <w:spacing w:before="120"/>
    </w:pPr>
    <w:rPr>
      <w:rFonts w:eastAsiaTheme="minorHAnsi" w:cstheme="minorHAnsi"/>
      <w:b/>
      <w:bCs/>
      <w:iCs/>
      <w:kern w:val="2"/>
      <w:lang w:eastAsia="en-US"/>
      <w14:ligatures w14:val="standardContextual"/>
    </w:rPr>
  </w:style>
  <w:style w:type="character" w:styleId="Lienhypertexte">
    <w:name w:val="Hyperlink"/>
    <w:basedOn w:val="Policepardfaut"/>
    <w:uiPriority w:val="99"/>
    <w:unhideWhenUsed/>
    <w:rsid w:val="006C2B59"/>
    <w:rPr>
      <w:color w:val="0563C1" w:themeColor="hyperlink"/>
      <w:u w:val="single"/>
    </w:rPr>
  </w:style>
  <w:style w:type="paragraph" w:styleId="TM2">
    <w:name w:val="toc 2"/>
    <w:basedOn w:val="Normal"/>
    <w:next w:val="Normal"/>
    <w:autoRedefine/>
    <w:uiPriority w:val="39"/>
    <w:unhideWhenUsed/>
    <w:rsid w:val="00812D46"/>
    <w:pPr>
      <w:spacing w:before="120"/>
      <w:ind w:left="240"/>
    </w:pPr>
    <w:rPr>
      <w:rFonts w:eastAsiaTheme="minorHAnsi" w:cstheme="minorHAnsi"/>
      <w:bCs/>
      <w:kern w:val="2"/>
      <w:sz w:val="22"/>
      <w:szCs w:val="22"/>
      <w:lang w:eastAsia="en-US"/>
      <w14:ligatures w14:val="standardContextual"/>
    </w:rPr>
  </w:style>
  <w:style w:type="paragraph" w:styleId="TM3">
    <w:name w:val="toc 3"/>
    <w:basedOn w:val="Normal"/>
    <w:next w:val="Normal"/>
    <w:autoRedefine/>
    <w:uiPriority w:val="39"/>
    <w:unhideWhenUsed/>
    <w:rsid w:val="00812D46"/>
    <w:pPr>
      <w:ind w:left="480"/>
    </w:pPr>
    <w:rPr>
      <w:rFonts w:eastAsiaTheme="minorHAnsi" w:cstheme="minorHAnsi"/>
      <w:i/>
      <w:kern w:val="2"/>
      <w:sz w:val="20"/>
      <w:szCs w:val="20"/>
      <w:lang w:eastAsia="en-US"/>
      <w14:ligatures w14:val="standardContextual"/>
    </w:rPr>
  </w:style>
  <w:style w:type="paragraph" w:styleId="TM4">
    <w:name w:val="toc 4"/>
    <w:basedOn w:val="Normal"/>
    <w:next w:val="Normal"/>
    <w:autoRedefine/>
    <w:uiPriority w:val="39"/>
    <w:unhideWhenUsed/>
    <w:rsid w:val="00DB4A84"/>
    <w:pPr>
      <w:ind w:left="720"/>
    </w:pPr>
    <w:rPr>
      <w:rFonts w:eastAsiaTheme="minorHAnsi" w:cstheme="minorHAnsi"/>
      <w:kern w:val="2"/>
      <w:sz w:val="20"/>
      <w:szCs w:val="20"/>
      <w:lang w:eastAsia="en-US"/>
      <w14:ligatures w14:val="standardContextual"/>
    </w:rPr>
  </w:style>
  <w:style w:type="paragraph" w:styleId="TM5">
    <w:name w:val="toc 5"/>
    <w:basedOn w:val="Normal"/>
    <w:next w:val="Normal"/>
    <w:autoRedefine/>
    <w:uiPriority w:val="39"/>
    <w:unhideWhenUsed/>
    <w:rsid w:val="006C2B59"/>
    <w:pPr>
      <w:ind w:left="960"/>
    </w:pPr>
    <w:rPr>
      <w:rFonts w:asciiTheme="minorHAnsi" w:eastAsiaTheme="minorHAnsi" w:hAnsiTheme="minorHAnsi" w:cstheme="minorHAnsi"/>
      <w:kern w:val="2"/>
      <w:sz w:val="20"/>
      <w:szCs w:val="20"/>
      <w:lang w:eastAsia="en-US"/>
      <w14:ligatures w14:val="standardContextual"/>
    </w:rPr>
  </w:style>
  <w:style w:type="paragraph" w:styleId="TM6">
    <w:name w:val="toc 6"/>
    <w:basedOn w:val="Normal"/>
    <w:next w:val="Normal"/>
    <w:autoRedefine/>
    <w:uiPriority w:val="39"/>
    <w:unhideWhenUsed/>
    <w:rsid w:val="006C2B59"/>
    <w:pPr>
      <w:ind w:left="1200"/>
    </w:pPr>
    <w:rPr>
      <w:rFonts w:asciiTheme="minorHAnsi" w:eastAsiaTheme="minorHAnsi" w:hAnsiTheme="minorHAnsi" w:cstheme="minorHAnsi"/>
      <w:kern w:val="2"/>
      <w:sz w:val="20"/>
      <w:szCs w:val="20"/>
      <w:lang w:eastAsia="en-US"/>
      <w14:ligatures w14:val="standardContextual"/>
    </w:rPr>
  </w:style>
  <w:style w:type="paragraph" w:styleId="TM7">
    <w:name w:val="toc 7"/>
    <w:basedOn w:val="Normal"/>
    <w:next w:val="Normal"/>
    <w:autoRedefine/>
    <w:uiPriority w:val="39"/>
    <w:unhideWhenUsed/>
    <w:rsid w:val="006C2B59"/>
    <w:pPr>
      <w:ind w:left="1440"/>
    </w:pPr>
    <w:rPr>
      <w:rFonts w:asciiTheme="minorHAnsi" w:eastAsiaTheme="minorHAnsi" w:hAnsiTheme="minorHAnsi" w:cstheme="minorHAnsi"/>
      <w:kern w:val="2"/>
      <w:sz w:val="20"/>
      <w:szCs w:val="20"/>
      <w:lang w:eastAsia="en-US"/>
      <w14:ligatures w14:val="standardContextual"/>
    </w:rPr>
  </w:style>
  <w:style w:type="paragraph" w:styleId="TM8">
    <w:name w:val="toc 8"/>
    <w:basedOn w:val="Normal"/>
    <w:next w:val="Normal"/>
    <w:autoRedefine/>
    <w:uiPriority w:val="39"/>
    <w:unhideWhenUsed/>
    <w:rsid w:val="006C2B59"/>
    <w:pPr>
      <w:ind w:left="1680"/>
    </w:pPr>
    <w:rPr>
      <w:rFonts w:asciiTheme="minorHAnsi" w:eastAsiaTheme="minorHAnsi" w:hAnsiTheme="minorHAnsi" w:cstheme="minorHAnsi"/>
      <w:kern w:val="2"/>
      <w:sz w:val="20"/>
      <w:szCs w:val="20"/>
      <w:lang w:eastAsia="en-US"/>
      <w14:ligatures w14:val="standardContextual"/>
    </w:rPr>
  </w:style>
  <w:style w:type="paragraph" w:styleId="TM9">
    <w:name w:val="toc 9"/>
    <w:basedOn w:val="Normal"/>
    <w:next w:val="Normal"/>
    <w:autoRedefine/>
    <w:uiPriority w:val="39"/>
    <w:unhideWhenUsed/>
    <w:rsid w:val="006C2B59"/>
    <w:pPr>
      <w:ind w:left="1920"/>
    </w:pPr>
    <w:rPr>
      <w:rFonts w:asciiTheme="minorHAnsi" w:eastAsiaTheme="minorHAnsi" w:hAnsiTheme="minorHAnsi" w:cstheme="minorHAnsi"/>
      <w:kern w:val="2"/>
      <w:sz w:val="20"/>
      <w:szCs w:val="20"/>
      <w:lang w:eastAsia="en-US"/>
      <w14:ligatures w14:val="standardContextual"/>
    </w:rPr>
  </w:style>
  <w:style w:type="paragraph" w:styleId="Titre">
    <w:name w:val="Title"/>
    <w:basedOn w:val="Normal"/>
    <w:next w:val="Normal"/>
    <w:link w:val="TitreCar"/>
    <w:uiPriority w:val="10"/>
    <w:qFormat/>
    <w:rsid w:val="006C2B59"/>
    <w:pPr>
      <w:contextualSpacing/>
    </w:pPr>
    <w:rPr>
      <w:rFonts w:ascii="Arial" w:eastAsiaTheme="majorEastAsia" w:hAnsi="Arial" w:cstheme="majorBidi"/>
      <w:b/>
      <w:spacing w:val="-10"/>
      <w:kern w:val="28"/>
      <w:sz w:val="32"/>
      <w:szCs w:val="56"/>
      <w:lang w:eastAsia="en-US"/>
      <w14:ligatures w14:val="standardContextual"/>
    </w:rPr>
  </w:style>
  <w:style w:type="character" w:customStyle="1" w:styleId="TitreCar">
    <w:name w:val="Titre Car"/>
    <w:basedOn w:val="Policepardfaut"/>
    <w:link w:val="Titre"/>
    <w:uiPriority w:val="10"/>
    <w:rsid w:val="006C2B59"/>
    <w:rPr>
      <w:rFonts w:ascii="Arial" w:eastAsiaTheme="majorEastAsia" w:hAnsi="Arial" w:cstheme="majorBidi"/>
      <w:b/>
      <w:spacing w:val="-10"/>
      <w:kern w:val="28"/>
      <w:sz w:val="32"/>
      <w:szCs w:val="56"/>
    </w:rPr>
  </w:style>
  <w:style w:type="character" w:customStyle="1" w:styleId="Titre2Car">
    <w:name w:val="Titre 2 Car"/>
    <w:basedOn w:val="Policepardfaut"/>
    <w:link w:val="Titre2"/>
    <w:uiPriority w:val="9"/>
    <w:rsid w:val="00862040"/>
    <w:rPr>
      <w:rFonts w:ascii="Times New Roman" w:eastAsiaTheme="majorEastAsia" w:hAnsi="Times New Roman" w:cstheme="majorBidi"/>
      <w:b/>
      <w:color w:val="000000" w:themeColor="text1"/>
      <w:szCs w:val="26"/>
    </w:rPr>
  </w:style>
  <w:style w:type="character" w:customStyle="1" w:styleId="Titre3Car">
    <w:name w:val="Titre 3 Car"/>
    <w:basedOn w:val="Policepardfaut"/>
    <w:link w:val="Titre3"/>
    <w:uiPriority w:val="9"/>
    <w:rsid w:val="004F5702"/>
    <w:rPr>
      <w:rFonts w:ascii="Times New Roman" w:eastAsiaTheme="majorEastAsia" w:hAnsi="Times New Roman" w:cstheme="majorBidi"/>
      <w:i/>
      <w:color w:val="000000" w:themeColor="text1"/>
    </w:rPr>
  </w:style>
  <w:style w:type="paragraph" w:styleId="Paragraphedeliste">
    <w:name w:val="List Paragraph"/>
    <w:aliases w:val="Heading II,Bullets,List Paragraph (numbered (a)),Numbered List Paragraph,List Paragraph11,List Paragraph1,Number Bullets,Evidence on Demand bullet points,CEIL PEAKS bullet points,Scriptoria bullet points,List bullet,List ParaN,Dot pt"/>
    <w:basedOn w:val="Normal"/>
    <w:link w:val="ParagraphedelisteCar"/>
    <w:uiPriority w:val="34"/>
    <w:qFormat/>
    <w:rsid w:val="00421523"/>
    <w:pPr>
      <w:ind w:left="720"/>
      <w:contextualSpacing/>
    </w:pPr>
    <w:rPr>
      <w:rFonts w:eastAsiaTheme="minorHAnsi" w:cstheme="minorBidi"/>
      <w:kern w:val="2"/>
      <w:lang w:eastAsia="en-US"/>
      <w14:ligatures w14:val="standardContextual"/>
    </w:rPr>
  </w:style>
  <w:style w:type="character" w:customStyle="1" w:styleId="Mentionnonrsolue1">
    <w:name w:val="Mention non résolue1"/>
    <w:basedOn w:val="Policepardfaut"/>
    <w:uiPriority w:val="99"/>
    <w:semiHidden/>
    <w:unhideWhenUsed/>
    <w:rsid w:val="00FC67CF"/>
    <w:rPr>
      <w:color w:val="605E5C"/>
      <w:shd w:val="clear" w:color="auto" w:fill="E1DFDD"/>
    </w:rPr>
  </w:style>
  <w:style w:type="paragraph" w:styleId="NormalWeb">
    <w:name w:val="Normal (Web)"/>
    <w:basedOn w:val="Normal"/>
    <w:uiPriority w:val="99"/>
    <w:unhideWhenUsed/>
    <w:rsid w:val="00221B1C"/>
    <w:pPr>
      <w:spacing w:before="100" w:beforeAutospacing="1" w:after="100" w:afterAutospacing="1"/>
    </w:pPr>
  </w:style>
  <w:style w:type="paragraph" w:customStyle="1" w:styleId="Default">
    <w:name w:val="Default"/>
    <w:rsid w:val="00C231CC"/>
    <w:pPr>
      <w:autoSpaceDE w:val="0"/>
      <w:autoSpaceDN w:val="0"/>
      <w:adjustRightInd w:val="0"/>
    </w:pPr>
    <w:rPr>
      <w:rFonts w:ascii="Tahoma" w:hAnsi="Tahoma" w:cs="Tahoma"/>
      <w:color w:val="000000"/>
      <w:kern w:val="0"/>
      <w:lang w:val="fr-FR"/>
    </w:rPr>
  </w:style>
  <w:style w:type="numbering" w:customStyle="1" w:styleId="Listeactuelle1">
    <w:name w:val="Liste actuelle1"/>
    <w:uiPriority w:val="99"/>
    <w:rsid w:val="00771F2A"/>
    <w:pPr>
      <w:numPr>
        <w:numId w:val="3"/>
      </w:numPr>
    </w:pPr>
  </w:style>
  <w:style w:type="character" w:customStyle="1" w:styleId="Titre4Car">
    <w:name w:val="Titre 4 Car"/>
    <w:basedOn w:val="Policepardfaut"/>
    <w:link w:val="Titre4"/>
    <w:uiPriority w:val="9"/>
    <w:semiHidden/>
    <w:rsid w:val="003605A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3605A5"/>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3605A5"/>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3605A5"/>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3605A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605A5"/>
    <w:rPr>
      <w:rFonts w:asciiTheme="majorHAnsi" w:eastAsiaTheme="majorEastAsia" w:hAnsiTheme="majorHAnsi" w:cstheme="majorBidi"/>
      <w:i/>
      <w:iCs/>
      <w:color w:val="272727" w:themeColor="text1" w:themeTint="D8"/>
      <w:sz w:val="21"/>
      <w:szCs w:val="21"/>
    </w:rPr>
  </w:style>
  <w:style w:type="numbering" w:styleId="111111">
    <w:name w:val="Outline List 2"/>
    <w:basedOn w:val="Aucuneliste"/>
    <w:uiPriority w:val="99"/>
    <w:semiHidden/>
    <w:unhideWhenUsed/>
    <w:rsid w:val="00771F2A"/>
    <w:pPr>
      <w:numPr>
        <w:numId w:val="2"/>
      </w:numPr>
    </w:pPr>
  </w:style>
  <w:style w:type="table" w:styleId="Grilledutableau">
    <w:name w:val="Table Grid"/>
    <w:basedOn w:val="TableauNormal"/>
    <w:uiPriority w:val="39"/>
    <w:rsid w:val="004F5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actuelle2">
    <w:name w:val="Liste actuelle2"/>
    <w:uiPriority w:val="99"/>
    <w:rsid w:val="00771F2A"/>
    <w:pPr>
      <w:numPr>
        <w:numId w:val="4"/>
      </w:numPr>
    </w:pPr>
  </w:style>
  <w:style w:type="numbering" w:customStyle="1" w:styleId="Listeactuelle3">
    <w:name w:val="Liste actuelle3"/>
    <w:uiPriority w:val="99"/>
    <w:rsid w:val="00524359"/>
    <w:pPr>
      <w:numPr>
        <w:numId w:val="5"/>
      </w:numPr>
    </w:pPr>
  </w:style>
  <w:style w:type="numbering" w:customStyle="1" w:styleId="Listeactuelle4">
    <w:name w:val="Liste actuelle4"/>
    <w:uiPriority w:val="99"/>
    <w:rsid w:val="00524359"/>
    <w:pPr>
      <w:numPr>
        <w:numId w:val="6"/>
      </w:numPr>
    </w:pPr>
  </w:style>
  <w:style w:type="numbering" w:customStyle="1" w:styleId="Listeactuelle5">
    <w:name w:val="Liste actuelle5"/>
    <w:uiPriority w:val="99"/>
    <w:rsid w:val="008C17E7"/>
    <w:pPr>
      <w:numPr>
        <w:numId w:val="7"/>
      </w:numPr>
    </w:pPr>
  </w:style>
  <w:style w:type="numbering" w:customStyle="1" w:styleId="Listeactuelle6">
    <w:name w:val="Liste actuelle6"/>
    <w:uiPriority w:val="99"/>
    <w:rsid w:val="008C17E7"/>
    <w:pPr>
      <w:numPr>
        <w:numId w:val="8"/>
      </w:numPr>
    </w:pPr>
  </w:style>
  <w:style w:type="numbering" w:customStyle="1" w:styleId="Listeactuelle7">
    <w:name w:val="Liste actuelle7"/>
    <w:uiPriority w:val="99"/>
    <w:rsid w:val="008C17E7"/>
    <w:pPr>
      <w:numPr>
        <w:numId w:val="9"/>
      </w:numPr>
    </w:pPr>
  </w:style>
  <w:style w:type="numbering" w:customStyle="1" w:styleId="Listeactuelle8">
    <w:name w:val="Liste actuelle8"/>
    <w:uiPriority w:val="99"/>
    <w:rsid w:val="008C17E7"/>
    <w:pPr>
      <w:numPr>
        <w:numId w:val="10"/>
      </w:numPr>
    </w:pPr>
  </w:style>
  <w:style w:type="numbering" w:customStyle="1" w:styleId="Listeactuelle10">
    <w:name w:val="Liste actuelle10"/>
    <w:uiPriority w:val="99"/>
    <w:rsid w:val="00771F2A"/>
    <w:pPr>
      <w:numPr>
        <w:numId w:val="1"/>
      </w:numPr>
    </w:pPr>
  </w:style>
  <w:style w:type="numbering" w:customStyle="1" w:styleId="Listeactuelle9">
    <w:name w:val="Liste actuelle9"/>
    <w:uiPriority w:val="99"/>
    <w:rsid w:val="008C17E7"/>
    <w:pPr>
      <w:numPr>
        <w:numId w:val="11"/>
      </w:numPr>
    </w:pPr>
  </w:style>
  <w:style w:type="paragraph" w:styleId="Notedebasdepage">
    <w:name w:val="footnote text"/>
    <w:aliases w:val="single space,fn,footnote text,ft,Footnote Text Char Char Char Char Char Char Char Char Char Char,Footnote Text Char Char Char Char Char Char Char Char Char Char Char Char,Footnote Text2,ft2,Footnote Text Char Char Char,FA F,FOOTNOTES"/>
    <w:basedOn w:val="Normal"/>
    <w:link w:val="NotedebasdepageCar"/>
    <w:uiPriority w:val="99"/>
    <w:unhideWhenUsed/>
    <w:qFormat/>
    <w:rsid w:val="000C60F1"/>
    <w:rPr>
      <w:rFonts w:eastAsiaTheme="minorHAnsi" w:cstheme="minorBidi"/>
      <w:kern w:val="2"/>
      <w:sz w:val="20"/>
      <w:szCs w:val="20"/>
      <w:lang w:eastAsia="en-US"/>
      <w14:ligatures w14:val="standardContextual"/>
    </w:rPr>
  </w:style>
  <w:style w:type="character" w:customStyle="1" w:styleId="NotedebasdepageCar">
    <w:name w:val="Note de bas de page Car"/>
    <w:aliases w:val="single space Car,fn Car,footnote text Car,ft Car,Footnote Text Char Char Char Char Char Char Char Char Char Char Car,Footnote Text Char Char Char Char Char Char Char Char Char Char Char Char Car,Footnote Text2 Car,ft2 Car"/>
    <w:basedOn w:val="Policepardfaut"/>
    <w:link w:val="Notedebasdepage"/>
    <w:uiPriority w:val="99"/>
    <w:rsid w:val="000C60F1"/>
    <w:rPr>
      <w:rFonts w:ascii="Times New Roman" w:hAnsi="Times New Roman"/>
      <w:sz w:val="20"/>
      <w:szCs w:val="20"/>
    </w:rPr>
  </w:style>
  <w:style w:type="character" w:styleId="Appelnotedebasdep">
    <w:name w:val="footnote reference"/>
    <w:aliases w:val="16 Point,Superscript 6 Point,Footnote Reference Number,Footnote Reference_LVL6,Footnote Reference_LVL61,Footnote Reference_LVL62,Footnote Reference_LVL63,Footnote Reference_LVL64,Footnote symbol,Footnote s,Times 10 Point,f,fr,o,F"/>
    <w:basedOn w:val="Policepardfaut"/>
    <w:link w:val="Char2"/>
    <w:uiPriority w:val="99"/>
    <w:unhideWhenUsed/>
    <w:qFormat/>
    <w:rsid w:val="000C60F1"/>
    <w:rPr>
      <w:vertAlign w:val="superscript"/>
    </w:rPr>
  </w:style>
  <w:style w:type="character" w:customStyle="1" w:styleId="reference-text">
    <w:name w:val="reference-text"/>
    <w:basedOn w:val="Policepardfaut"/>
    <w:rsid w:val="00E27134"/>
  </w:style>
  <w:style w:type="character" w:styleId="lev">
    <w:name w:val="Strong"/>
    <w:basedOn w:val="Policepardfaut"/>
    <w:uiPriority w:val="22"/>
    <w:qFormat/>
    <w:rsid w:val="00C6798E"/>
    <w:rPr>
      <w:b/>
      <w:bCs/>
    </w:rPr>
  </w:style>
  <w:style w:type="paragraph" w:styleId="En-tte">
    <w:name w:val="header"/>
    <w:basedOn w:val="Normal"/>
    <w:link w:val="En-tteCar"/>
    <w:uiPriority w:val="99"/>
    <w:unhideWhenUsed/>
    <w:rsid w:val="00DF5FF3"/>
    <w:pPr>
      <w:tabs>
        <w:tab w:val="center" w:pos="4536"/>
        <w:tab w:val="right" w:pos="9072"/>
      </w:tabs>
    </w:pPr>
    <w:rPr>
      <w:rFonts w:eastAsiaTheme="minorHAnsi" w:cstheme="minorBidi"/>
      <w:kern w:val="2"/>
      <w:lang w:eastAsia="en-US"/>
      <w14:ligatures w14:val="standardContextual"/>
    </w:rPr>
  </w:style>
  <w:style w:type="character" w:customStyle="1" w:styleId="En-tteCar">
    <w:name w:val="En-tête Car"/>
    <w:basedOn w:val="Policepardfaut"/>
    <w:link w:val="En-tte"/>
    <w:uiPriority w:val="99"/>
    <w:rsid w:val="00DF5FF3"/>
    <w:rPr>
      <w:rFonts w:ascii="Times New Roman" w:hAnsi="Times New Roman"/>
    </w:rPr>
  </w:style>
  <w:style w:type="paragraph" w:styleId="Pieddepage">
    <w:name w:val="footer"/>
    <w:basedOn w:val="Normal"/>
    <w:link w:val="PieddepageCar"/>
    <w:uiPriority w:val="99"/>
    <w:unhideWhenUsed/>
    <w:rsid w:val="00DF5FF3"/>
    <w:pPr>
      <w:tabs>
        <w:tab w:val="center" w:pos="4536"/>
        <w:tab w:val="right" w:pos="9072"/>
      </w:tabs>
    </w:pPr>
    <w:rPr>
      <w:rFonts w:eastAsiaTheme="minorHAnsi" w:cstheme="minorBidi"/>
      <w:kern w:val="2"/>
      <w:lang w:eastAsia="en-US"/>
      <w14:ligatures w14:val="standardContextual"/>
    </w:rPr>
  </w:style>
  <w:style w:type="character" w:customStyle="1" w:styleId="PieddepageCar">
    <w:name w:val="Pied de page Car"/>
    <w:basedOn w:val="Policepardfaut"/>
    <w:link w:val="Pieddepage"/>
    <w:uiPriority w:val="99"/>
    <w:rsid w:val="00DF5FF3"/>
    <w:rPr>
      <w:rFonts w:ascii="Times New Roman" w:hAnsi="Times New Roman"/>
    </w:rPr>
  </w:style>
  <w:style w:type="character" w:styleId="Numrodepage">
    <w:name w:val="page number"/>
    <w:basedOn w:val="Policepardfaut"/>
    <w:uiPriority w:val="99"/>
    <w:semiHidden/>
    <w:unhideWhenUsed/>
    <w:rsid w:val="00B30EDA"/>
  </w:style>
  <w:style w:type="character" w:styleId="Lienhypertextesuivivisit">
    <w:name w:val="FollowedHyperlink"/>
    <w:basedOn w:val="Policepardfaut"/>
    <w:uiPriority w:val="99"/>
    <w:semiHidden/>
    <w:unhideWhenUsed/>
    <w:rsid w:val="0090098E"/>
    <w:rPr>
      <w:color w:val="954F72" w:themeColor="followedHyperlink"/>
      <w:u w:val="single"/>
    </w:rPr>
  </w:style>
  <w:style w:type="character" w:customStyle="1" w:styleId="no">
    <w:name w:val="no"/>
    <w:basedOn w:val="Policepardfaut"/>
    <w:rsid w:val="00EE7936"/>
  </w:style>
  <w:style w:type="character" w:styleId="Accentuation">
    <w:name w:val="Emphasis"/>
    <w:basedOn w:val="Policepardfaut"/>
    <w:uiPriority w:val="20"/>
    <w:qFormat/>
    <w:rsid w:val="00EE7936"/>
    <w:rPr>
      <w:i/>
      <w:iCs/>
    </w:rPr>
  </w:style>
  <w:style w:type="character" w:customStyle="1" w:styleId="ParagraphedelisteCar">
    <w:name w:val="Paragraphe de liste Car"/>
    <w:aliases w:val="Heading II Car,Bullets Car,List Paragraph (numbered (a)) Car,Numbered List Paragraph Car,List Paragraph11 Car,List Paragraph1 Car,Number Bullets Car,Evidence on Demand bullet points Car,CEIL PEAKS bullet points Car,List ParaN Car"/>
    <w:link w:val="Paragraphedeliste"/>
    <w:uiPriority w:val="34"/>
    <w:qFormat/>
    <w:locked/>
    <w:rsid w:val="00580CA5"/>
    <w:rPr>
      <w:rFonts w:ascii="Times New Roman" w:hAnsi="Times New Roman"/>
    </w:rPr>
  </w:style>
  <w:style w:type="paragraph" w:customStyle="1" w:styleId="CorpsCA">
    <w:name w:val="Corps C A"/>
    <w:rsid w:val="00FF0817"/>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en-US" w:eastAsia="fr-FR"/>
      <w14:ligatures w14:val="none"/>
    </w:rPr>
  </w:style>
  <w:style w:type="paragraph" w:customStyle="1" w:styleId="Char2">
    <w:name w:val="Char2"/>
    <w:basedOn w:val="Normal"/>
    <w:link w:val="Appelnotedebasdep"/>
    <w:uiPriority w:val="99"/>
    <w:rsid w:val="00FF0817"/>
    <w:pPr>
      <w:spacing w:before="120" w:line="240" w:lineRule="exact"/>
    </w:pPr>
    <w:rPr>
      <w:rFonts w:asciiTheme="minorHAnsi" w:eastAsiaTheme="minorHAnsi" w:hAnsiTheme="minorHAnsi" w:cstheme="minorBidi"/>
      <w:kern w:val="2"/>
      <w:vertAlign w:val="superscript"/>
      <w:lang w:eastAsia="en-US"/>
      <w14:ligatures w14:val="standardContextual"/>
    </w:rPr>
  </w:style>
  <w:style w:type="paragraph" w:customStyle="1" w:styleId="qt-qt-qt-msolistparagraph">
    <w:name w:val="qt-qt-qt-msolistparagraph"/>
    <w:basedOn w:val="Normal"/>
    <w:rsid w:val="00E31A74"/>
    <w:pPr>
      <w:spacing w:before="100" w:beforeAutospacing="1" w:after="100" w:afterAutospacing="1"/>
    </w:pPr>
    <w:rPr>
      <w:rFonts w:ascii="Calibri" w:eastAsiaTheme="minorHAnsi" w:hAnsi="Calibri" w:cs="Calibri"/>
      <w:sz w:val="22"/>
      <w:szCs w:val="22"/>
      <w:lang w:val="en-AU" w:eastAsia="en-AU"/>
    </w:rPr>
  </w:style>
  <w:style w:type="paragraph" w:styleId="Rvision">
    <w:name w:val="Revision"/>
    <w:hidden/>
    <w:uiPriority w:val="99"/>
    <w:semiHidden/>
    <w:rsid w:val="00DB135F"/>
    <w:rPr>
      <w:rFonts w:ascii="Times New Roman" w:hAnsi="Times New Roman"/>
    </w:rPr>
  </w:style>
  <w:style w:type="character" w:styleId="Marquedecommentaire">
    <w:name w:val="annotation reference"/>
    <w:basedOn w:val="Policepardfaut"/>
    <w:uiPriority w:val="99"/>
    <w:semiHidden/>
    <w:unhideWhenUsed/>
    <w:rsid w:val="00DB135F"/>
    <w:rPr>
      <w:sz w:val="16"/>
      <w:szCs w:val="16"/>
    </w:rPr>
  </w:style>
  <w:style w:type="paragraph" w:styleId="Commentaire">
    <w:name w:val="annotation text"/>
    <w:basedOn w:val="Normal"/>
    <w:link w:val="CommentaireCar"/>
    <w:uiPriority w:val="99"/>
    <w:unhideWhenUsed/>
    <w:rsid w:val="00DB135F"/>
    <w:rPr>
      <w:rFonts w:eastAsiaTheme="minorHAnsi" w:cstheme="minorBidi"/>
      <w:kern w:val="2"/>
      <w:sz w:val="20"/>
      <w:szCs w:val="20"/>
      <w:lang w:eastAsia="en-US"/>
      <w14:ligatures w14:val="standardContextual"/>
    </w:rPr>
  </w:style>
  <w:style w:type="character" w:customStyle="1" w:styleId="CommentaireCar">
    <w:name w:val="Commentaire Car"/>
    <w:basedOn w:val="Policepardfaut"/>
    <w:link w:val="Commentaire"/>
    <w:uiPriority w:val="99"/>
    <w:rsid w:val="00DB135F"/>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DB135F"/>
    <w:rPr>
      <w:b/>
      <w:bCs/>
    </w:rPr>
  </w:style>
  <w:style w:type="character" w:customStyle="1" w:styleId="ObjetducommentaireCar">
    <w:name w:val="Objet du commentaire Car"/>
    <w:basedOn w:val="CommentaireCar"/>
    <w:link w:val="Objetducommentaire"/>
    <w:uiPriority w:val="99"/>
    <w:semiHidden/>
    <w:rsid w:val="00DB135F"/>
    <w:rPr>
      <w:rFonts w:ascii="Times New Roman" w:hAnsi="Times New Roman"/>
      <w:b/>
      <w:bCs/>
      <w:sz w:val="20"/>
      <w:szCs w:val="20"/>
    </w:rPr>
  </w:style>
  <w:style w:type="character" w:customStyle="1" w:styleId="mw-page-title-main">
    <w:name w:val="mw-page-title-main"/>
    <w:basedOn w:val="Policepardfaut"/>
    <w:rsid w:val="00352F3F"/>
  </w:style>
  <w:style w:type="paragraph" w:styleId="Notedefin">
    <w:name w:val="endnote text"/>
    <w:basedOn w:val="Normal"/>
    <w:link w:val="NotedefinCar"/>
    <w:uiPriority w:val="99"/>
    <w:semiHidden/>
    <w:unhideWhenUsed/>
    <w:rsid w:val="00937625"/>
    <w:rPr>
      <w:sz w:val="20"/>
      <w:szCs w:val="20"/>
    </w:rPr>
  </w:style>
  <w:style w:type="character" w:customStyle="1" w:styleId="NotedefinCar">
    <w:name w:val="Note de fin Car"/>
    <w:basedOn w:val="Policepardfaut"/>
    <w:link w:val="Notedefin"/>
    <w:uiPriority w:val="99"/>
    <w:semiHidden/>
    <w:rsid w:val="00937625"/>
    <w:rPr>
      <w:rFonts w:ascii="Times New Roman" w:eastAsia="Times New Roman" w:hAnsi="Times New Roman" w:cs="Times New Roman"/>
      <w:kern w:val="0"/>
      <w:sz w:val="20"/>
      <w:szCs w:val="20"/>
      <w:lang w:eastAsia="fr-FR"/>
      <w14:ligatures w14:val="none"/>
    </w:rPr>
  </w:style>
  <w:style w:type="character" w:styleId="Appeldenotedefin">
    <w:name w:val="endnote reference"/>
    <w:basedOn w:val="Policepardfaut"/>
    <w:uiPriority w:val="99"/>
    <w:semiHidden/>
    <w:unhideWhenUsed/>
    <w:rsid w:val="00937625"/>
    <w:rPr>
      <w:vertAlign w:val="superscript"/>
    </w:rPr>
  </w:style>
  <w:style w:type="paragraph" w:styleId="Corpsdetexte">
    <w:name w:val="Body Text"/>
    <w:basedOn w:val="Normal"/>
    <w:link w:val="CorpsdetexteCar"/>
    <w:uiPriority w:val="1"/>
    <w:qFormat/>
    <w:rsid w:val="00973D63"/>
    <w:pPr>
      <w:widowControl w:val="0"/>
      <w:autoSpaceDE w:val="0"/>
      <w:autoSpaceDN w:val="0"/>
      <w:ind w:left="836"/>
    </w:pPr>
    <w:rPr>
      <w:rFonts w:ascii="Candara" w:eastAsia="Candara" w:hAnsi="Candara" w:cs="Candara"/>
      <w:sz w:val="22"/>
      <w:szCs w:val="22"/>
      <w:lang w:val="fr-FR" w:eastAsia="en-US"/>
    </w:rPr>
  </w:style>
  <w:style w:type="character" w:customStyle="1" w:styleId="CorpsdetexteCar">
    <w:name w:val="Corps de texte Car"/>
    <w:basedOn w:val="Policepardfaut"/>
    <w:link w:val="Corpsdetexte"/>
    <w:uiPriority w:val="1"/>
    <w:rsid w:val="00973D63"/>
    <w:rPr>
      <w:rFonts w:ascii="Candara" w:eastAsia="Candara" w:hAnsi="Candara" w:cs="Candara"/>
      <w:kern w:val="0"/>
      <w:sz w:val="22"/>
      <w:szCs w:val="22"/>
      <w:lang w:val="fr-FR"/>
      <w14:ligatures w14:val="none"/>
    </w:rPr>
  </w:style>
  <w:style w:type="paragraph" w:styleId="Textedebulles">
    <w:name w:val="Balloon Text"/>
    <w:basedOn w:val="Normal"/>
    <w:link w:val="TextedebullesCar"/>
    <w:uiPriority w:val="99"/>
    <w:semiHidden/>
    <w:unhideWhenUsed/>
    <w:rsid w:val="00FE3D5A"/>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3D5A"/>
    <w:rPr>
      <w:rFonts w:ascii="Segoe UI" w:eastAsia="Times New Roman" w:hAnsi="Segoe UI" w:cs="Segoe UI"/>
      <w:kern w:val="0"/>
      <w:sz w:val="18"/>
      <w:szCs w:val="18"/>
      <w:lang w:eastAsia="fr-FR"/>
      <w14:ligatures w14:val="none"/>
    </w:rPr>
  </w:style>
  <w:style w:type="character" w:customStyle="1" w:styleId="Mentionnonrsolue2">
    <w:name w:val="Mention non résolue2"/>
    <w:basedOn w:val="Policepardfaut"/>
    <w:uiPriority w:val="99"/>
    <w:semiHidden/>
    <w:unhideWhenUsed/>
    <w:rsid w:val="009B35A9"/>
    <w:rPr>
      <w:color w:val="605E5C"/>
      <w:shd w:val="clear" w:color="auto" w:fill="E1DFDD"/>
    </w:rPr>
  </w:style>
  <w:style w:type="character" w:customStyle="1" w:styleId="Mentionnonrsolue3">
    <w:name w:val="Mention non résolue3"/>
    <w:basedOn w:val="Policepardfaut"/>
    <w:uiPriority w:val="99"/>
    <w:semiHidden/>
    <w:unhideWhenUsed/>
    <w:rsid w:val="00FE1A48"/>
    <w:rPr>
      <w:color w:val="605E5C"/>
      <w:shd w:val="clear" w:color="auto" w:fill="E1DFDD"/>
    </w:rPr>
  </w:style>
  <w:style w:type="character" w:customStyle="1" w:styleId="Mentionnonrsolue4">
    <w:name w:val="Mention non résolue4"/>
    <w:basedOn w:val="Policepardfaut"/>
    <w:uiPriority w:val="99"/>
    <w:semiHidden/>
    <w:unhideWhenUsed/>
    <w:rsid w:val="0044113A"/>
    <w:rPr>
      <w:color w:val="605E5C"/>
      <w:shd w:val="clear" w:color="auto" w:fill="E1DFDD"/>
    </w:rPr>
  </w:style>
  <w:style w:type="paragraph" w:customStyle="1" w:styleId="Paragraphe">
    <w:name w:val="Paragraphe"/>
    <w:basedOn w:val="Normal"/>
    <w:link w:val="ParagrapheCar"/>
    <w:qFormat/>
    <w:rsid w:val="00927657"/>
    <w:pPr>
      <w:spacing w:after="160" w:line="259" w:lineRule="auto"/>
      <w:jc w:val="both"/>
    </w:pPr>
    <w:rPr>
      <w:rFonts w:ascii="Verdana" w:eastAsiaTheme="minorHAnsi" w:hAnsi="Verdana" w:cs="Calibri"/>
      <w:sz w:val="20"/>
      <w:szCs w:val="20"/>
      <w:lang w:val="fr-FR" w:eastAsia="en-US"/>
    </w:rPr>
  </w:style>
  <w:style w:type="character" w:customStyle="1" w:styleId="ParagrapheCar">
    <w:name w:val="Paragraphe Car"/>
    <w:basedOn w:val="Policepardfaut"/>
    <w:link w:val="Paragraphe"/>
    <w:rsid w:val="00927657"/>
    <w:rPr>
      <w:rFonts w:ascii="Verdana" w:hAnsi="Verdana" w:cs="Calibri"/>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75">
      <w:bodyDiv w:val="1"/>
      <w:marLeft w:val="0"/>
      <w:marRight w:val="0"/>
      <w:marTop w:val="0"/>
      <w:marBottom w:val="0"/>
      <w:divBdr>
        <w:top w:val="none" w:sz="0" w:space="0" w:color="auto"/>
        <w:left w:val="none" w:sz="0" w:space="0" w:color="auto"/>
        <w:bottom w:val="none" w:sz="0" w:space="0" w:color="auto"/>
        <w:right w:val="none" w:sz="0" w:space="0" w:color="auto"/>
      </w:divBdr>
      <w:divsChild>
        <w:div w:id="1128202690">
          <w:marLeft w:val="0"/>
          <w:marRight w:val="0"/>
          <w:marTop w:val="0"/>
          <w:marBottom w:val="0"/>
          <w:divBdr>
            <w:top w:val="none" w:sz="0" w:space="0" w:color="auto"/>
            <w:left w:val="none" w:sz="0" w:space="0" w:color="auto"/>
            <w:bottom w:val="none" w:sz="0" w:space="0" w:color="auto"/>
            <w:right w:val="none" w:sz="0" w:space="0" w:color="auto"/>
          </w:divBdr>
          <w:divsChild>
            <w:div w:id="214240225">
              <w:marLeft w:val="0"/>
              <w:marRight w:val="0"/>
              <w:marTop w:val="0"/>
              <w:marBottom w:val="0"/>
              <w:divBdr>
                <w:top w:val="none" w:sz="0" w:space="0" w:color="auto"/>
                <w:left w:val="none" w:sz="0" w:space="0" w:color="auto"/>
                <w:bottom w:val="none" w:sz="0" w:space="0" w:color="auto"/>
                <w:right w:val="none" w:sz="0" w:space="0" w:color="auto"/>
              </w:divBdr>
              <w:divsChild>
                <w:div w:id="1657108062">
                  <w:marLeft w:val="0"/>
                  <w:marRight w:val="0"/>
                  <w:marTop w:val="0"/>
                  <w:marBottom w:val="0"/>
                  <w:divBdr>
                    <w:top w:val="none" w:sz="0" w:space="0" w:color="auto"/>
                    <w:left w:val="none" w:sz="0" w:space="0" w:color="auto"/>
                    <w:bottom w:val="none" w:sz="0" w:space="0" w:color="auto"/>
                    <w:right w:val="none" w:sz="0" w:space="0" w:color="auto"/>
                  </w:divBdr>
                  <w:divsChild>
                    <w:div w:id="3070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091">
      <w:bodyDiv w:val="1"/>
      <w:marLeft w:val="0"/>
      <w:marRight w:val="0"/>
      <w:marTop w:val="0"/>
      <w:marBottom w:val="0"/>
      <w:divBdr>
        <w:top w:val="none" w:sz="0" w:space="0" w:color="auto"/>
        <w:left w:val="none" w:sz="0" w:space="0" w:color="auto"/>
        <w:bottom w:val="none" w:sz="0" w:space="0" w:color="auto"/>
        <w:right w:val="none" w:sz="0" w:space="0" w:color="auto"/>
      </w:divBdr>
    </w:div>
    <w:div w:id="30686820">
      <w:bodyDiv w:val="1"/>
      <w:marLeft w:val="0"/>
      <w:marRight w:val="0"/>
      <w:marTop w:val="0"/>
      <w:marBottom w:val="0"/>
      <w:divBdr>
        <w:top w:val="none" w:sz="0" w:space="0" w:color="auto"/>
        <w:left w:val="none" w:sz="0" w:space="0" w:color="auto"/>
        <w:bottom w:val="none" w:sz="0" w:space="0" w:color="auto"/>
        <w:right w:val="none" w:sz="0" w:space="0" w:color="auto"/>
      </w:divBdr>
      <w:divsChild>
        <w:div w:id="1146316904">
          <w:marLeft w:val="0"/>
          <w:marRight w:val="0"/>
          <w:marTop w:val="0"/>
          <w:marBottom w:val="0"/>
          <w:divBdr>
            <w:top w:val="none" w:sz="0" w:space="0" w:color="auto"/>
            <w:left w:val="none" w:sz="0" w:space="0" w:color="auto"/>
            <w:bottom w:val="none" w:sz="0" w:space="0" w:color="auto"/>
            <w:right w:val="none" w:sz="0" w:space="0" w:color="auto"/>
          </w:divBdr>
          <w:divsChild>
            <w:div w:id="1832598854">
              <w:marLeft w:val="0"/>
              <w:marRight w:val="0"/>
              <w:marTop w:val="0"/>
              <w:marBottom w:val="0"/>
              <w:divBdr>
                <w:top w:val="none" w:sz="0" w:space="0" w:color="auto"/>
                <w:left w:val="none" w:sz="0" w:space="0" w:color="auto"/>
                <w:bottom w:val="none" w:sz="0" w:space="0" w:color="auto"/>
                <w:right w:val="none" w:sz="0" w:space="0" w:color="auto"/>
              </w:divBdr>
              <w:divsChild>
                <w:div w:id="1812597060">
                  <w:marLeft w:val="0"/>
                  <w:marRight w:val="0"/>
                  <w:marTop w:val="0"/>
                  <w:marBottom w:val="0"/>
                  <w:divBdr>
                    <w:top w:val="none" w:sz="0" w:space="0" w:color="auto"/>
                    <w:left w:val="none" w:sz="0" w:space="0" w:color="auto"/>
                    <w:bottom w:val="none" w:sz="0" w:space="0" w:color="auto"/>
                    <w:right w:val="none" w:sz="0" w:space="0" w:color="auto"/>
                  </w:divBdr>
                  <w:divsChild>
                    <w:div w:id="199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1968">
      <w:bodyDiv w:val="1"/>
      <w:marLeft w:val="0"/>
      <w:marRight w:val="0"/>
      <w:marTop w:val="0"/>
      <w:marBottom w:val="0"/>
      <w:divBdr>
        <w:top w:val="none" w:sz="0" w:space="0" w:color="auto"/>
        <w:left w:val="none" w:sz="0" w:space="0" w:color="auto"/>
        <w:bottom w:val="none" w:sz="0" w:space="0" w:color="auto"/>
        <w:right w:val="none" w:sz="0" w:space="0" w:color="auto"/>
      </w:divBdr>
      <w:divsChild>
        <w:div w:id="1096903714">
          <w:marLeft w:val="0"/>
          <w:marRight w:val="0"/>
          <w:marTop w:val="0"/>
          <w:marBottom w:val="0"/>
          <w:divBdr>
            <w:top w:val="none" w:sz="0" w:space="0" w:color="auto"/>
            <w:left w:val="none" w:sz="0" w:space="0" w:color="auto"/>
            <w:bottom w:val="none" w:sz="0" w:space="0" w:color="auto"/>
            <w:right w:val="none" w:sz="0" w:space="0" w:color="auto"/>
          </w:divBdr>
          <w:divsChild>
            <w:div w:id="958414137">
              <w:marLeft w:val="0"/>
              <w:marRight w:val="0"/>
              <w:marTop w:val="0"/>
              <w:marBottom w:val="0"/>
              <w:divBdr>
                <w:top w:val="none" w:sz="0" w:space="0" w:color="auto"/>
                <w:left w:val="none" w:sz="0" w:space="0" w:color="auto"/>
                <w:bottom w:val="none" w:sz="0" w:space="0" w:color="auto"/>
                <w:right w:val="none" w:sz="0" w:space="0" w:color="auto"/>
              </w:divBdr>
              <w:divsChild>
                <w:div w:id="1246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9554">
      <w:bodyDiv w:val="1"/>
      <w:marLeft w:val="0"/>
      <w:marRight w:val="0"/>
      <w:marTop w:val="0"/>
      <w:marBottom w:val="0"/>
      <w:divBdr>
        <w:top w:val="none" w:sz="0" w:space="0" w:color="auto"/>
        <w:left w:val="none" w:sz="0" w:space="0" w:color="auto"/>
        <w:bottom w:val="none" w:sz="0" w:space="0" w:color="auto"/>
        <w:right w:val="none" w:sz="0" w:space="0" w:color="auto"/>
      </w:divBdr>
    </w:div>
    <w:div w:id="166402938">
      <w:bodyDiv w:val="1"/>
      <w:marLeft w:val="0"/>
      <w:marRight w:val="0"/>
      <w:marTop w:val="0"/>
      <w:marBottom w:val="0"/>
      <w:divBdr>
        <w:top w:val="none" w:sz="0" w:space="0" w:color="auto"/>
        <w:left w:val="none" w:sz="0" w:space="0" w:color="auto"/>
        <w:bottom w:val="none" w:sz="0" w:space="0" w:color="auto"/>
        <w:right w:val="none" w:sz="0" w:space="0" w:color="auto"/>
      </w:divBdr>
    </w:div>
    <w:div w:id="167252525">
      <w:bodyDiv w:val="1"/>
      <w:marLeft w:val="0"/>
      <w:marRight w:val="0"/>
      <w:marTop w:val="0"/>
      <w:marBottom w:val="0"/>
      <w:divBdr>
        <w:top w:val="none" w:sz="0" w:space="0" w:color="auto"/>
        <w:left w:val="none" w:sz="0" w:space="0" w:color="auto"/>
        <w:bottom w:val="none" w:sz="0" w:space="0" w:color="auto"/>
        <w:right w:val="none" w:sz="0" w:space="0" w:color="auto"/>
      </w:divBdr>
      <w:divsChild>
        <w:div w:id="403452528">
          <w:marLeft w:val="0"/>
          <w:marRight w:val="0"/>
          <w:marTop w:val="0"/>
          <w:marBottom w:val="0"/>
          <w:divBdr>
            <w:top w:val="none" w:sz="0" w:space="0" w:color="auto"/>
            <w:left w:val="none" w:sz="0" w:space="0" w:color="auto"/>
            <w:bottom w:val="none" w:sz="0" w:space="0" w:color="auto"/>
            <w:right w:val="none" w:sz="0" w:space="0" w:color="auto"/>
          </w:divBdr>
          <w:divsChild>
            <w:div w:id="678503761">
              <w:marLeft w:val="0"/>
              <w:marRight w:val="0"/>
              <w:marTop w:val="0"/>
              <w:marBottom w:val="0"/>
              <w:divBdr>
                <w:top w:val="none" w:sz="0" w:space="0" w:color="auto"/>
                <w:left w:val="none" w:sz="0" w:space="0" w:color="auto"/>
                <w:bottom w:val="none" w:sz="0" w:space="0" w:color="auto"/>
                <w:right w:val="none" w:sz="0" w:space="0" w:color="auto"/>
              </w:divBdr>
              <w:divsChild>
                <w:div w:id="1672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704">
      <w:bodyDiv w:val="1"/>
      <w:marLeft w:val="0"/>
      <w:marRight w:val="0"/>
      <w:marTop w:val="0"/>
      <w:marBottom w:val="0"/>
      <w:divBdr>
        <w:top w:val="none" w:sz="0" w:space="0" w:color="auto"/>
        <w:left w:val="none" w:sz="0" w:space="0" w:color="auto"/>
        <w:bottom w:val="none" w:sz="0" w:space="0" w:color="auto"/>
        <w:right w:val="none" w:sz="0" w:space="0" w:color="auto"/>
      </w:divBdr>
    </w:div>
    <w:div w:id="220363877">
      <w:bodyDiv w:val="1"/>
      <w:marLeft w:val="0"/>
      <w:marRight w:val="0"/>
      <w:marTop w:val="0"/>
      <w:marBottom w:val="0"/>
      <w:divBdr>
        <w:top w:val="none" w:sz="0" w:space="0" w:color="auto"/>
        <w:left w:val="none" w:sz="0" w:space="0" w:color="auto"/>
        <w:bottom w:val="none" w:sz="0" w:space="0" w:color="auto"/>
        <w:right w:val="none" w:sz="0" w:space="0" w:color="auto"/>
      </w:divBdr>
    </w:div>
    <w:div w:id="227691336">
      <w:bodyDiv w:val="1"/>
      <w:marLeft w:val="0"/>
      <w:marRight w:val="0"/>
      <w:marTop w:val="0"/>
      <w:marBottom w:val="0"/>
      <w:divBdr>
        <w:top w:val="none" w:sz="0" w:space="0" w:color="auto"/>
        <w:left w:val="none" w:sz="0" w:space="0" w:color="auto"/>
        <w:bottom w:val="none" w:sz="0" w:space="0" w:color="auto"/>
        <w:right w:val="none" w:sz="0" w:space="0" w:color="auto"/>
      </w:divBdr>
    </w:div>
    <w:div w:id="370155180">
      <w:bodyDiv w:val="1"/>
      <w:marLeft w:val="0"/>
      <w:marRight w:val="0"/>
      <w:marTop w:val="0"/>
      <w:marBottom w:val="0"/>
      <w:divBdr>
        <w:top w:val="none" w:sz="0" w:space="0" w:color="auto"/>
        <w:left w:val="none" w:sz="0" w:space="0" w:color="auto"/>
        <w:bottom w:val="none" w:sz="0" w:space="0" w:color="auto"/>
        <w:right w:val="none" w:sz="0" w:space="0" w:color="auto"/>
      </w:divBdr>
      <w:divsChild>
        <w:div w:id="681857454">
          <w:marLeft w:val="0"/>
          <w:marRight w:val="0"/>
          <w:marTop w:val="0"/>
          <w:marBottom w:val="0"/>
          <w:divBdr>
            <w:top w:val="none" w:sz="0" w:space="0" w:color="auto"/>
            <w:left w:val="none" w:sz="0" w:space="0" w:color="auto"/>
            <w:bottom w:val="none" w:sz="0" w:space="0" w:color="auto"/>
            <w:right w:val="none" w:sz="0" w:space="0" w:color="auto"/>
          </w:divBdr>
          <w:divsChild>
            <w:div w:id="1574776716">
              <w:marLeft w:val="0"/>
              <w:marRight w:val="0"/>
              <w:marTop w:val="0"/>
              <w:marBottom w:val="0"/>
              <w:divBdr>
                <w:top w:val="none" w:sz="0" w:space="0" w:color="auto"/>
                <w:left w:val="none" w:sz="0" w:space="0" w:color="auto"/>
                <w:bottom w:val="none" w:sz="0" w:space="0" w:color="auto"/>
                <w:right w:val="none" w:sz="0" w:space="0" w:color="auto"/>
              </w:divBdr>
              <w:divsChild>
                <w:div w:id="3329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39162">
      <w:bodyDiv w:val="1"/>
      <w:marLeft w:val="0"/>
      <w:marRight w:val="0"/>
      <w:marTop w:val="0"/>
      <w:marBottom w:val="0"/>
      <w:divBdr>
        <w:top w:val="none" w:sz="0" w:space="0" w:color="auto"/>
        <w:left w:val="none" w:sz="0" w:space="0" w:color="auto"/>
        <w:bottom w:val="none" w:sz="0" w:space="0" w:color="auto"/>
        <w:right w:val="none" w:sz="0" w:space="0" w:color="auto"/>
      </w:divBdr>
      <w:divsChild>
        <w:div w:id="360514040">
          <w:marLeft w:val="0"/>
          <w:marRight w:val="0"/>
          <w:marTop w:val="0"/>
          <w:marBottom w:val="0"/>
          <w:divBdr>
            <w:top w:val="none" w:sz="0" w:space="0" w:color="auto"/>
            <w:left w:val="none" w:sz="0" w:space="0" w:color="auto"/>
            <w:bottom w:val="none" w:sz="0" w:space="0" w:color="auto"/>
            <w:right w:val="none" w:sz="0" w:space="0" w:color="auto"/>
          </w:divBdr>
          <w:divsChild>
            <w:div w:id="600840431">
              <w:marLeft w:val="0"/>
              <w:marRight w:val="0"/>
              <w:marTop w:val="0"/>
              <w:marBottom w:val="0"/>
              <w:divBdr>
                <w:top w:val="none" w:sz="0" w:space="0" w:color="auto"/>
                <w:left w:val="none" w:sz="0" w:space="0" w:color="auto"/>
                <w:bottom w:val="none" w:sz="0" w:space="0" w:color="auto"/>
                <w:right w:val="none" w:sz="0" w:space="0" w:color="auto"/>
              </w:divBdr>
              <w:divsChild>
                <w:div w:id="1802457692">
                  <w:marLeft w:val="0"/>
                  <w:marRight w:val="0"/>
                  <w:marTop w:val="0"/>
                  <w:marBottom w:val="0"/>
                  <w:divBdr>
                    <w:top w:val="none" w:sz="0" w:space="0" w:color="auto"/>
                    <w:left w:val="none" w:sz="0" w:space="0" w:color="auto"/>
                    <w:bottom w:val="none" w:sz="0" w:space="0" w:color="auto"/>
                    <w:right w:val="none" w:sz="0" w:space="0" w:color="auto"/>
                  </w:divBdr>
                  <w:divsChild>
                    <w:div w:id="18184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391906">
      <w:bodyDiv w:val="1"/>
      <w:marLeft w:val="0"/>
      <w:marRight w:val="0"/>
      <w:marTop w:val="0"/>
      <w:marBottom w:val="0"/>
      <w:divBdr>
        <w:top w:val="none" w:sz="0" w:space="0" w:color="auto"/>
        <w:left w:val="none" w:sz="0" w:space="0" w:color="auto"/>
        <w:bottom w:val="none" w:sz="0" w:space="0" w:color="auto"/>
        <w:right w:val="none" w:sz="0" w:space="0" w:color="auto"/>
      </w:divBdr>
    </w:div>
    <w:div w:id="468285503">
      <w:bodyDiv w:val="1"/>
      <w:marLeft w:val="0"/>
      <w:marRight w:val="0"/>
      <w:marTop w:val="0"/>
      <w:marBottom w:val="0"/>
      <w:divBdr>
        <w:top w:val="none" w:sz="0" w:space="0" w:color="auto"/>
        <w:left w:val="none" w:sz="0" w:space="0" w:color="auto"/>
        <w:bottom w:val="none" w:sz="0" w:space="0" w:color="auto"/>
        <w:right w:val="none" w:sz="0" w:space="0" w:color="auto"/>
      </w:divBdr>
      <w:divsChild>
        <w:div w:id="215705801">
          <w:marLeft w:val="0"/>
          <w:marRight w:val="0"/>
          <w:marTop w:val="0"/>
          <w:marBottom w:val="0"/>
          <w:divBdr>
            <w:top w:val="none" w:sz="0" w:space="0" w:color="auto"/>
            <w:left w:val="none" w:sz="0" w:space="0" w:color="auto"/>
            <w:bottom w:val="none" w:sz="0" w:space="0" w:color="auto"/>
            <w:right w:val="none" w:sz="0" w:space="0" w:color="auto"/>
          </w:divBdr>
          <w:divsChild>
            <w:div w:id="61832198">
              <w:marLeft w:val="0"/>
              <w:marRight w:val="0"/>
              <w:marTop w:val="0"/>
              <w:marBottom w:val="0"/>
              <w:divBdr>
                <w:top w:val="none" w:sz="0" w:space="0" w:color="auto"/>
                <w:left w:val="none" w:sz="0" w:space="0" w:color="auto"/>
                <w:bottom w:val="none" w:sz="0" w:space="0" w:color="auto"/>
                <w:right w:val="none" w:sz="0" w:space="0" w:color="auto"/>
              </w:divBdr>
              <w:divsChild>
                <w:div w:id="1481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52784">
      <w:bodyDiv w:val="1"/>
      <w:marLeft w:val="0"/>
      <w:marRight w:val="0"/>
      <w:marTop w:val="0"/>
      <w:marBottom w:val="0"/>
      <w:divBdr>
        <w:top w:val="none" w:sz="0" w:space="0" w:color="auto"/>
        <w:left w:val="none" w:sz="0" w:space="0" w:color="auto"/>
        <w:bottom w:val="none" w:sz="0" w:space="0" w:color="auto"/>
        <w:right w:val="none" w:sz="0" w:space="0" w:color="auto"/>
      </w:divBdr>
      <w:divsChild>
        <w:div w:id="299187889">
          <w:marLeft w:val="0"/>
          <w:marRight w:val="0"/>
          <w:marTop w:val="0"/>
          <w:marBottom w:val="0"/>
          <w:divBdr>
            <w:top w:val="none" w:sz="0" w:space="0" w:color="auto"/>
            <w:left w:val="none" w:sz="0" w:space="0" w:color="auto"/>
            <w:bottom w:val="none" w:sz="0" w:space="0" w:color="auto"/>
            <w:right w:val="none" w:sz="0" w:space="0" w:color="auto"/>
          </w:divBdr>
          <w:divsChild>
            <w:div w:id="1510488946">
              <w:marLeft w:val="0"/>
              <w:marRight w:val="0"/>
              <w:marTop w:val="0"/>
              <w:marBottom w:val="0"/>
              <w:divBdr>
                <w:top w:val="none" w:sz="0" w:space="0" w:color="auto"/>
                <w:left w:val="none" w:sz="0" w:space="0" w:color="auto"/>
                <w:bottom w:val="none" w:sz="0" w:space="0" w:color="auto"/>
                <w:right w:val="none" w:sz="0" w:space="0" w:color="auto"/>
              </w:divBdr>
              <w:divsChild>
                <w:div w:id="13053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3593">
      <w:bodyDiv w:val="1"/>
      <w:marLeft w:val="0"/>
      <w:marRight w:val="0"/>
      <w:marTop w:val="0"/>
      <w:marBottom w:val="0"/>
      <w:divBdr>
        <w:top w:val="none" w:sz="0" w:space="0" w:color="auto"/>
        <w:left w:val="none" w:sz="0" w:space="0" w:color="auto"/>
        <w:bottom w:val="none" w:sz="0" w:space="0" w:color="auto"/>
        <w:right w:val="none" w:sz="0" w:space="0" w:color="auto"/>
      </w:divBdr>
      <w:divsChild>
        <w:div w:id="1843858790">
          <w:marLeft w:val="0"/>
          <w:marRight w:val="0"/>
          <w:marTop w:val="0"/>
          <w:marBottom w:val="0"/>
          <w:divBdr>
            <w:top w:val="none" w:sz="0" w:space="0" w:color="auto"/>
            <w:left w:val="none" w:sz="0" w:space="0" w:color="auto"/>
            <w:bottom w:val="none" w:sz="0" w:space="0" w:color="auto"/>
            <w:right w:val="none" w:sz="0" w:space="0" w:color="auto"/>
          </w:divBdr>
          <w:divsChild>
            <w:div w:id="1291010502">
              <w:marLeft w:val="0"/>
              <w:marRight w:val="0"/>
              <w:marTop w:val="0"/>
              <w:marBottom w:val="0"/>
              <w:divBdr>
                <w:top w:val="none" w:sz="0" w:space="0" w:color="auto"/>
                <w:left w:val="none" w:sz="0" w:space="0" w:color="auto"/>
                <w:bottom w:val="none" w:sz="0" w:space="0" w:color="auto"/>
                <w:right w:val="none" w:sz="0" w:space="0" w:color="auto"/>
              </w:divBdr>
              <w:divsChild>
                <w:div w:id="141704782">
                  <w:marLeft w:val="0"/>
                  <w:marRight w:val="0"/>
                  <w:marTop w:val="0"/>
                  <w:marBottom w:val="0"/>
                  <w:divBdr>
                    <w:top w:val="none" w:sz="0" w:space="0" w:color="auto"/>
                    <w:left w:val="none" w:sz="0" w:space="0" w:color="auto"/>
                    <w:bottom w:val="none" w:sz="0" w:space="0" w:color="auto"/>
                    <w:right w:val="none" w:sz="0" w:space="0" w:color="auto"/>
                  </w:divBdr>
                  <w:divsChild>
                    <w:div w:id="9986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468479">
      <w:bodyDiv w:val="1"/>
      <w:marLeft w:val="0"/>
      <w:marRight w:val="0"/>
      <w:marTop w:val="0"/>
      <w:marBottom w:val="0"/>
      <w:divBdr>
        <w:top w:val="none" w:sz="0" w:space="0" w:color="auto"/>
        <w:left w:val="none" w:sz="0" w:space="0" w:color="auto"/>
        <w:bottom w:val="none" w:sz="0" w:space="0" w:color="auto"/>
        <w:right w:val="none" w:sz="0" w:space="0" w:color="auto"/>
      </w:divBdr>
      <w:divsChild>
        <w:div w:id="418987056">
          <w:marLeft w:val="0"/>
          <w:marRight w:val="0"/>
          <w:marTop w:val="0"/>
          <w:marBottom w:val="0"/>
          <w:divBdr>
            <w:top w:val="none" w:sz="0" w:space="0" w:color="auto"/>
            <w:left w:val="none" w:sz="0" w:space="0" w:color="auto"/>
            <w:bottom w:val="none" w:sz="0" w:space="0" w:color="auto"/>
            <w:right w:val="none" w:sz="0" w:space="0" w:color="auto"/>
          </w:divBdr>
          <w:divsChild>
            <w:div w:id="2007323804">
              <w:marLeft w:val="0"/>
              <w:marRight w:val="0"/>
              <w:marTop w:val="0"/>
              <w:marBottom w:val="0"/>
              <w:divBdr>
                <w:top w:val="none" w:sz="0" w:space="0" w:color="auto"/>
                <w:left w:val="none" w:sz="0" w:space="0" w:color="auto"/>
                <w:bottom w:val="none" w:sz="0" w:space="0" w:color="auto"/>
                <w:right w:val="none" w:sz="0" w:space="0" w:color="auto"/>
              </w:divBdr>
              <w:divsChild>
                <w:div w:id="14716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3647">
      <w:bodyDiv w:val="1"/>
      <w:marLeft w:val="0"/>
      <w:marRight w:val="0"/>
      <w:marTop w:val="0"/>
      <w:marBottom w:val="0"/>
      <w:divBdr>
        <w:top w:val="none" w:sz="0" w:space="0" w:color="auto"/>
        <w:left w:val="none" w:sz="0" w:space="0" w:color="auto"/>
        <w:bottom w:val="none" w:sz="0" w:space="0" w:color="auto"/>
        <w:right w:val="none" w:sz="0" w:space="0" w:color="auto"/>
      </w:divBdr>
      <w:divsChild>
        <w:div w:id="1344741809">
          <w:marLeft w:val="0"/>
          <w:marRight w:val="0"/>
          <w:marTop w:val="0"/>
          <w:marBottom w:val="0"/>
          <w:divBdr>
            <w:top w:val="none" w:sz="0" w:space="0" w:color="auto"/>
            <w:left w:val="none" w:sz="0" w:space="0" w:color="auto"/>
            <w:bottom w:val="none" w:sz="0" w:space="0" w:color="auto"/>
            <w:right w:val="none" w:sz="0" w:space="0" w:color="auto"/>
          </w:divBdr>
          <w:divsChild>
            <w:div w:id="306595290">
              <w:marLeft w:val="0"/>
              <w:marRight w:val="0"/>
              <w:marTop w:val="0"/>
              <w:marBottom w:val="0"/>
              <w:divBdr>
                <w:top w:val="none" w:sz="0" w:space="0" w:color="auto"/>
                <w:left w:val="none" w:sz="0" w:space="0" w:color="auto"/>
                <w:bottom w:val="none" w:sz="0" w:space="0" w:color="auto"/>
                <w:right w:val="none" w:sz="0" w:space="0" w:color="auto"/>
              </w:divBdr>
              <w:divsChild>
                <w:div w:id="5592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6759">
      <w:bodyDiv w:val="1"/>
      <w:marLeft w:val="0"/>
      <w:marRight w:val="0"/>
      <w:marTop w:val="0"/>
      <w:marBottom w:val="0"/>
      <w:divBdr>
        <w:top w:val="none" w:sz="0" w:space="0" w:color="auto"/>
        <w:left w:val="none" w:sz="0" w:space="0" w:color="auto"/>
        <w:bottom w:val="none" w:sz="0" w:space="0" w:color="auto"/>
        <w:right w:val="none" w:sz="0" w:space="0" w:color="auto"/>
      </w:divBdr>
      <w:divsChild>
        <w:div w:id="479619410">
          <w:marLeft w:val="0"/>
          <w:marRight w:val="0"/>
          <w:marTop w:val="0"/>
          <w:marBottom w:val="0"/>
          <w:divBdr>
            <w:top w:val="none" w:sz="0" w:space="0" w:color="auto"/>
            <w:left w:val="none" w:sz="0" w:space="0" w:color="auto"/>
            <w:bottom w:val="none" w:sz="0" w:space="0" w:color="auto"/>
            <w:right w:val="none" w:sz="0" w:space="0" w:color="auto"/>
          </w:divBdr>
          <w:divsChild>
            <w:div w:id="2030326106">
              <w:marLeft w:val="0"/>
              <w:marRight w:val="0"/>
              <w:marTop w:val="0"/>
              <w:marBottom w:val="0"/>
              <w:divBdr>
                <w:top w:val="none" w:sz="0" w:space="0" w:color="auto"/>
                <w:left w:val="none" w:sz="0" w:space="0" w:color="auto"/>
                <w:bottom w:val="none" w:sz="0" w:space="0" w:color="auto"/>
                <w:right w:val="none" w:sz="0" w:space="0" w:color="auto"/>
              </w:divBdr>
              <w:divsChild>
                <w:div w:id="200674528">
                  <w:marLeft w:val="0"/>
                  <w:marRight w:val="0"/>
                  <w:marTop w:val="0"/>
                  <w:marBottom w:val="0"/>
                  <w:divBdr>
                    <w:top w:val="none" w:sz="0" w:space="0" w:color="auto"/>
                    <w:left w:val="none" w:sz="0" w:space="0" w:color="auto"/>
                    <w:bottom w:val="none" w:sz="0" w:space="0" w:color="auto"/>
                    <w:right w:val="none" w:sz="0" w:space="0" w:color="auto"/>
                  </w:divBdr>
                  <w:divsChild>
                    <w:div w:id="20274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8263">
      <w:bodyDiv w:val="1"/>
      <w:marLeft w:val="0"/>
      <w:marRight w:val="0"/>
      <w:marTop w:val="0"/>
      <w:marBottom w:val="0"/>
      <w:divBdr>
        <w:top w:val="none" w:sz="0" w:space="0" w:color="auto"/>
        <w:left w:val="none" w:sz="0" w:space="0" w:color="auto"/>
        <w:bottom w:val="none" w:sz="0" w:space="0" w:color="auto"/>
        <w:right w:val="none" w:sz="0" w:space="0" w:color="auto"/>
      </w:divBdr>
    </w:div>
    <w:div w:id="580720493">
      <w:bodyDiv w:val="1"/>
      <w:marLeft w:val="0"/>
      <w:marRight w:val="0"/>
      <w:marTop w:val="0"/>
      <w:marBottom w:val="0"/>
      <w:divBdr>
        <w:top w:val="none" w:sz="0" w:space="0" w:color="auto"/>
        <w:left w:val="none" w:sz="0" w:space="0" w:color="auto"/>
        <w:bottom w:val="none" w:sz="0" w:space="0" w:color="auto"/>
        <w:right w:val="none" w:sz="0" w:space="0" w:color="auto"/>
      </w:divBdr>
      <w:divsChild>
        <w:div w:id="1108233626">
          <w:marLeft w:val="0"/>
          <w:marRight w:val="0"/>
          <w:marTop w:val="0"/>
          <w:marBottom w:val="0"/>
          <w:divBdr>
            <w:top w:val="none" w:sz="0" w:space="0" w:color="auto"/>
            <w:left w:val="none" w:sz="0" w:space="0" w:color="auto"/>
            <w:bottom w:val="none" w:sz="0" w:space="0" w:color="auto"/>
            <w:right w:val="none" w:sz="0" w:space="0" w:color="auto"/>
          </w:divBdr>
          <w:divsChild>
            <w:div w:id="1406605672">
              <w:marLeft w:val="0"/>
              <w:marRight w:val="0"/>
              <w:marTop w:val="0"/>
              <w:marBottom w:val="0"/>
              <w:divBdr>
                <w:top w:val="none" w:sz="0" w:space="0" w:color="auto"/>
                <w:left w:val="none" w:sz="0" w:space="0" w:color="auto"/>
                <w:bottom w:val="none" w:sz="0" w:space="0" w:color="auto"/>
                <w:right w:val="none" w:sz="0" w:space="0" w:color="auto"/>
              </w:divBdr>
              <w:divsChild>
                <w:div w:id="15494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25691">
      <w:bodyDiv w:val="1"/>
      <w:marLeft w:val="0"/>
      <w:marRight w:val="0"/>
      <w:marTop w:val="0"/>
      <w:marBottom w:val="0"/>
      <w:divBdr>
        <w:top w:val="none" w:sz="0" w:space="0" w:color="auto"/>
        <w:left w:val="none" w:sz="0" w:space="0" w:color="auto"/>
        <w:bottom w:val="none" w:sz="0" w:space="0" w:color="auto"/>
        <w:right w:val="none" w:sz="0" w:space="0" w:color="auto"/>
      </w:divBdr>
    </w:div>
    <w:div w:id="657609746">
      <w:bodyDiv w:val="1"/>
      <w:marLeft w:val="0"/>
      <w:marRight w:val="0"/>
      <w:marTop w:val="0"/>
      <w:marBottom w:val="0"/>
      <w:divBdr>
        <w:top w:val="none" w:sz="0" w:space="0" w:color="auto"/>
        <w:left w:val="none" w:sz="0" w:space="0" w:color="auto"/>
        <w:bottom w:val="none" w:sz="0" w:space="0" w:color="auto"/>
        <w:right w:val="none" w:sz="0" w:space="0" w:color="auto"/>
      </w:divBdr>
      <w:divsChild>
        <w:div w:id="2063406149">
          <w:marLeft w:val="0"/>
          <w:marRight w:val="0"/>
          <w:marTop w:val="0"/>
          <w:marBottom w:val="0"/>
          <w:divBdr>
            <w:top w:val="none" w:sz="0" w:space="0" w:color="auto"/>
            <w:left w:val="none" w:sz="0" w:space="0" w:color="auto"/>
            <w:bottom w:val="none" w:sz="0" w:space="0" w:color="auto"/>
            <w:right w:val="none" w:sz="0" w:space="0" w:color="auto"/>
          </w:divBdr>
          <w:divsChild>
            <w:div w:id="718018301">
              <w:marLeft w:val="0"/>
              <w:marRight w:val="0"/>
              <w:marTop w:val="0"/>
              <w:marBottom w:val="0"/>
              <w:divBdr>
                <w:top w:val="none" w:sz="0" w:space="0" w:color="auto"/>
                <w:left w:val="none" w:sz="0" w:space="0" w:color="auto"/>
                <w:bottom w:val="none" w:sz="0" w:space="0" w:color="auto"/>
                <w:right w:val="none" w:sz="0" w:space="0" w:color="auto"/>
              </w:divBdr>
              <w:divsChild>
                <w:div w:id="312292964">
                  <w:marLeft w:val="0"/>
                  <w:marRight w:val="0"/>
                  <w:marTop w:val="0"/>
                  <w:marBottom w:val="0"/>
                  <w:divBdr>
                    <w:top w:val="none" w:sz="0" w:space="0" w:color="auto"/>
                    <w:left w:val="none" w:sz="0" w:space="0" w:color="auto"/>
                    <w:bottom w:val="none" w:sz="0" w:space="0" w:color="auto"/>
                    <w:right w:val="none" w:sz="0" w:space="0" w:color="auto"/>
                  </w:divBdr>
                </w:div>
              </w:divsChild>
            </w:div>
            <w:div w:id="1306738636">
              <w:marLeft w:val="0"/>
              <w:marRight w:val="0"/>
              <w:marTop w:val="0"/>
              <w:marBottom w:val="0"/>
              <w:divBdr>
                <w:top w:val="none" w:sz="0" w:space="0" w:color="auto"/>
                <w:left w:val="none" w:sz="0" w:space="0" w:color="auto"/>
                <w:bottom w:val="none" w:sz="0" w:space="0" w:color="auto"/>
                <w:right w:val="none" w:sz="0" w:space="0" w:color="auto"/>
              </w:divBdr>
              <w:divsChild>
                <w:div w:id="12754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95776">
      <w:bodyDiv w:val="1"/>
      <w:marLeft w:val="0"/>
      <w:marRight w:val="0"/>
      <w:marTop w:val="0"/>
      <w:marBottom w:val="0"/>
      <w:divBdr>
        <w:top w:val="none" w:sz="0" w:space="0" w:color="auto"/>
        <w:left w:val="none" w:sz="0" w:space="0" w:color="auto"/>
        <w:bottom w:val="none" w:sz="0" w:space="0" w:color="auto"/>
        <w:right w:val="none" w:sz="0" w:space="0" w:color="auto"/>
      </w:divBdr>
    </w:div>
    <w:div w:id="670254973">
      <w:bodyDiv w:val="1"/>
      <w:marLeft w:val="0"/>
      <w:marRight w:val="0"/>
      <w:marTop w:val="0"/>
      <w:marBottom w:val="0"/>
      <w:divBdr>
        <w:top w:val="none" w:sz="0" w:space="0" w:color="auto"/>
        <w:left w:val="none" w:sz="0" w:space="0" w:color="auto"/>
        <w:bottom w:val="none" w:sz="0" w:space="0" w:color="auto"/>
        <w:right w:val="none" w:sz="0" w:space="0" w:color="auto"/>
      </w:divBdr>
      <w:divsChild>
        <w:div w:id="538711996">
          <w:marLeft w:val="0"/>
          <w:marRight w:val="0"/>
          <w:marTop w:val="0"/>
          <w:marBottom w:val="0"/>
          <w:divBdr>
            <w:top w:val="none" w:sz="0" w:space="0" w:color="auto"/>
            <w:left w:val="none" w:sz="0" w:space="0" w:color="auto"/>
            <w:bottom w:val="none" w:sz="0" w:space="0" w:color="auto"/>
            <w:right w:val="none" w:sz="0" w:space="0" w:color="auto"/>
          </w:divBdr>
          <w:divsChild>
            <w:div w:id="1508248978">
              <w:marLeft w:val="0"/>
              <w:marRight w:val="0"/>
              <w:marTop w:val="0"/>
              <w:marBottom w:val="0"/>
              <w:divBdr>
                <w:top w:val="none" w:sz="0" w:space="0" w:color="auto"/>
                <w:left w:val="none" w:sz="0" w:space="0" w:color="auto"/>
                <w:bottom w:val="none" w:sz="0" w:space="0" w:color="auto"/>
                <w:right w:val="none" w:sz="0" w:space="0" w:color="auto"/>
              </w:divBdr>
              <w:divsChild>
                <w:div w:id="2001955656">
                  <w:marLeft w:val="0"/>
                  <w:marRight w:val="0"/>
                  <w:marTop w:val="0"/>
                  <w:marBottom w:val="0"/>
                  <w:divBdr>
                    <w:top w:val="none" w:sz="0" w:space="0" w:color="auto"/>
                    <w:left w:val="none" w:sz="0" w:space="0" w:color="auto"/>
                    <w:bottom w:val="none" w:sz="0" w:space="0" w:color="auto"/>
                    <w:right w:val="none" w:sz="0" w:space="0" w:color="auto"/>
                  </w:divBdr>
                  <w:divsChild>
                    <w:div w:id="12679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5641">
      <w:bodyDiv w:val="1"/>
      <w:marLeft w:val="0"/>
      <w:marRight w:val="0"/>
      <w:marTop w:val="0"/>
      <w:marBottom w:val="0"/>
      <w:divBdr>
        <w:top w:val="none" w:sz="0" w:space="0" w:color="auto"/>
        <w:left w:val="none" w:sz="0" w:space="0" w:color="auto"/>
        <w:bottom w:val="none" w:sz="0" w:space="0" w:color="auto"/>
        <w:right w:val="none" w:sz="0" w:space="0" w:color="auto"/>
      </w:divBdr>
    </w:div>
    <w:div w:id="756707816">
      <w:bodyDiv w:val="1"/>
      <w:marLeft w:val="0"/>
      <w:marRight w:val="0"/>
      <w:marTop w:val="0"/>
      <w:marBottom w:val="0"/>
      <w:divBdr>
        <w:top w:val="none" w:sz="0" w:space="0" w:color="auto"/>
        <w:left w:val="none" w:sz="0" w:space="0" w:color="auto"/>
        <w:bottom w:val="none" w:sz="0" w:space="0" w:color="auto"/>
        <w:right w:val="none" w:sz="0" w:space="0" w:color="auto"/>
      </w:divBdr>
    </w:div>
    <w:div w:id="783692517">
      <w:bodyDiv w:val="1"/>
      <w:marLeft w:val="0"/>
      <w:marRight w:val="0"/>
      <w:marTop w:val="0"/>
      <w:marBottom w:val="0"/>
      <w:divBdr>
        <w:top w:val="none" w:sz="0" w:space="0" w:color="auto"/>
        <w:left w:val="none" w:sz="0" w:space="0" w:color="auto"/>
        <w:bottom w:val="none" w:sz="0" w:space="0" w:color="auto"/>
        <w:right w:val="none" w:sz="0" w:space="0" w:color="auto"/>
      </w:divBdr>
    </w:div>
    <w:div w:id="851533055">
      <w:bodyDiv w:val="1"/>
      <w:marLeft w:val="0"/>
      <w:marRight w:val="0"/>
      <w:marTop w:val="0"/>
      <w:marBottom w:val="0"/>
      <w:divBdr>
        <w:top w:val="none" w:sz="0" w:space="0" w:color="auto"/>
        <w:left w:val="none" w:sz="0" w:space="0" w:color="auto"/>
        <w:bottom w:val="none" w:sz="0" w:space="0" w:color="auto"/>
        <w:right w:val="none" w:sz="0" w:space="0" w:color="auto"/>
      </w:divBdr>
      <w:divsChild>
        <w:div w:id="79256794">
          <w:marLeft w:val="0"/>
          <w:marRight w:val="0"/>
          <w:marTop w:val="0"/>
          <w:marBottom w:val="0"/>
          <w:divBdr>
            <w:top w:val="none" w:sz="0" w:space="0" w:color="auto"/>
            <w:left w:val="none" w:sz="0" w:space="0" w:color="auto"/>
            <w:bottom w:val="none" w:sz="0" w:space="0" w:color="auto"/>
            <w:right w:val="none" w:sz="0" w:space="0" w:color="auto"/>
          </w:divBdr>
          <w:divsChild>
            <w:div w:id="1449860175">
              <w:marLeft w:val="0"/>
              <w:marRight w:val="0"/>
              <w:marTop w:val="0"/>
              <w:marBottom w:val="0"/>
              <w:divBdr>
                <w:top w:val="none" w:sz="0" w:space="0" w:color="auto"/>
                <w:left w:val="none" w:sz="0" w:space="0" w:color="auto"/>
                <w:bottom w:val="none" w:sz="0" w:space="0" w:color="auto"/>
                <w:right w:val="none" w:sz="0" w:space="0" w:color="auto"/>
              </w:divBdr>
              <w:divsChild>
                <w:div w:id="1449469293">
                  <w:marLeft w:val="0"/>
                  <w:marRight w:val="0"/>
                  <w:marTop w:val="0"/>
                  <w:marBottom w:val="0"/>
                  <w:divBdr>
                    <w:top w:val="none" w:sz="0" w:space="0" w:color="auto"/>
                    <w:left w:val="none" w:sz="0" w:space="0" w:color="auto"/>
                    <w:bottom w:val="none" w:sz="0" w:space="0" w:color="auto"/>
                    <w:right w:val="none" w:sz="0" w:space="0" w:color="auto"/>
                  </w:divBdr>
                  <w:divsChild>
                    <w:div w:id="19050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691565">
      <w:bodyDiv w:val="1"/>
      <w:marLeft w:val="0"/>
      <w:marRight w:val="0"/>
      <w:marTop w:val="0"/>
      <w:marBottom w:val="0"/>
      <w:divBdr>
        <w:top w:val="none" w:sz="0" w:space="0" w:color="auto"/>
        <w:left w:val="none" w:sz="0" w:space="0" w:color="auto"/>
        <w:bottom w:val="none" w:sz="0" w:space="0" w:color="auto"/>
        <w:right w:val="none" w:sz="0" w:space="0" w:color="auto"/>
      </w:divBdr>
      <w:divsChild>
        <w:div w:id="1324318410">
          <w:marLeft w:val="0"/>
          <w:marRight w:val="0"/>
          <w:marTop w:val="0"/>
          <w:marBottom w:val="0"/>
          <w:divBdr>
            <w:top w:val="none" w:sz="0" w:space="0" w:color="auto"/>
            <w:left w:val="none" w:sz="0" w:space="0" w:color="auto"/>
            <w:bottom w:val="none" w:sz="0" w:space="0" w:color="auto"/>
            <w:right w:val="none" w:sz="0" w:space="0" w:color="auto"/>
          </w:divBdr>
          <w:divsChild>
            <w:div w:id="1854681941">
              <w:marLeft w:val="0"/>
              <w:marRight w:val="0"/>
              <w:marTop w:val="0"/>
              <w:marBottom w:val="0"/>
              <w:divBdr>
                <w:top w:val="none" w:sz="0" w:space="0" w:color="auto"/>
                <w:left w:val="none" w:sz="0" w:space="0" w:color="auto"/>
                <w:bottom w:val="none" w:sz="0" w:space="0" w:color="auto"/>
                <w:right w:val="none" w:sz="0" w:space="0" w:color="auto"/>
              </w:divBdr>
              <w:divsChild>
                <w:div w:id="1746564868">
                  <w:marLeft w:val="0"/>
                  <w:marRight w:val="0"/>
                  <w:marTop w:val="0"/>
                  <w:marBottom w:val="0"/>
                  <w:divBdr>
                    <w:top w:val="none" w:sz="0" w:space="0" w:color="auto"/>
                    <w:left w:val="none" w:sz="0" w:space="0" w:color="auto"/>
                    <w:bottom w:val="none" w:sz="0" w:space="0" w:color="auto"/>
                    <w:right w:val="none" w:sz="0" w:space="0" w:color="auto"/>
                  </w:divBdr>
                  <w:divsChild>
                    <w:div w:id="3478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82122">
      <w:bodyDiv w:val="1"/>
      <w:marLeft w:val="0"/>
      <w:marRight w:val="0"/>
      <w:marTop w:val="0"/>
      <w:marBottom w:val="0"/>
      <w:divBdr>
        <w:top w:val="none" w:sz="0" w:space="0" w:color="auto"/>
        <w:left w:val="none" w:sz="0" w:space="0" w:color="auto"/>
        <w:bottom w:val="none" w:sz="0" w:space="0" w:color="auto"/>
        <w:right w:val="none" w:sz="0" w:space="0" w:color="auto"/>
      </w:divBdr>
    </w:div>
    <w:div w:id="866991656">
      <w:bodyDiv w:val="1"/>
      <w:marLeft w:val="0"/>
      <w:marRight w:val="0"/>
      <w:marTop w:val="0"/>
      <w:marBottom w:val="0"/>
      <w:divBdr>
        <w:top w:val="none" w:sz="0" w:space="0" w:color="auto"/>
        <w:left w:val="none" w:sz="0" w:space="0" w:color="auto"/>
        <w:bottom w:val="none" w:sz="0" w:space="0" w:color="auto"/>
        <w:right w:val="none" w:sz="0" w:space="0" w:color="auto"/>
      </w:divBdr>
      <w:divsChild>
        <w:div w:id="285084392">
          <w:marLeft w:val="0"/>
          <w:marRight w:val="0"/>
          <w:marTop w:val="0"/>
          <w:marBottom w:val="0"/>
          <w:divBdr>
            <w:top w:val="none" w:sz="0" w:space="0" w:color="auto"/>
            <w:left w:val="none" w:sz="0" w:space="0" w:color="auto"/>
            <w:bottom w:val="none" w:sz="0" w:space="0" w:color="auto"/>
            <w:right w:val="none" w:sz="0" w:space="0" w:color="auto"/>
          </w:divBdr>
        </w:div>
        <w:div w:id="771976301">
          <w:marLeft w:val="0"/>
          <w:marRight w:val="0"/>
          <w:marTop w:val="0"/>
          <w:marBottom w:val="0"/>
          <w:divBdr>
            <w:top w:val="none" w:sz="0" w:space="0" w:color="auto"/>
            <w:left w:val="none" w:sz="0" w:space="0" w:color="auto"/>
            <w:bottom w:val="none" w:sz="0" w:space="0" w:color="auto"/>
            <w:right w:val="none" w:sz="0" w:space="0" w:color="auto"/>
          </w:divBdr>
        </w:div>
        <w:div w:id="1346059082">
          <w:marLeft w:val="0"/>
          <w:marRight w:val="0"/>
          <w:marTop w:val="0"/>
          <w:marBottom w:val="0"/>
          <w:divBdr>
            <w:top w:val="none" w:sz="0" w:space="0" w:color="auto"/>
            <w:left w:val="none" w:sz="0" w:space="0" w:color="auto"/>
            <w:bottom w:val="none" w:sz="0" w:space="0" w:color="auto"/>
            <w:right w:val="none" w:sz="0" w:space="0" w:color="auto"/>
          </w:divBdr>
        </w:div>
        <w:div w:id="2056344750">
          <w:marLeft w:val="0"/>
          <w:marRight w:val="0"/>
          <w:marTop w:val="0"/>
          <w:marBottom w:val="0"/>
          <w:divBdr>
            <w:top w:val="none" w:sz="0" w:space="0" w:color="auto"/>
            <w:left w:val="none" w:sz="0" w:space="0" w:color="auto"/>
            <w:bottom w:val="none" w:sz="0" w:space="0" w:color="auto"/>
            <w:right w:val="none" w:sz="0" w:space="0" w:color="auto"/>
          </w:divBdr>
        </w:div>
      </w:divsChild>
    </w:div>
    <w:div w:id="871303476">
      <w:bodyDiv w:val="1"/>
      <w:marLeft w:val="0"/>
      <w:marRight w:val="0"/>
      <w:marTop w:val="0"/>
      <w:marBottom w:val="0"/>
      <w:divBdr>
        <w:top w:val="none" w:sz="0" w:space="0" w:color="auto"/>
        <w:left w:val="none" w:sz="0" w:space="0" w:color="auto"/>
        <w:bottom w:val="none" w:sz="0" w:space="0" w:color="auto"/>
        <w:right w:val="none" w:sz="0" w:space="0" w:color="auto"/>
      </w:divBdr>
      <w:divsChild>
        <w:div w:id="1676154869">
          <w:marLeft w:val="0"/>
          <w:marRight w:val="0"/>
          <w:marTop w:val="0"/>
          <w:marBottom w:val="0"/>
          <w:divBdr>
            <w:top w:val="none" w:sz="0" w:space="0" w:color="auto"/>
            <w:left w:val="none" w:sz="0" w:space="0" w:color="auto"/>
            <w:bottom w:val="none" w:sz="0" w:space="0" w:color="auto"/>
            <w:right w:val="none" w:sz="0" w:space="0" w:color="auto"/>
          </w:divBdr>
          <w:divsChild>
            <w:div w:id="47463688">
              <w:marLeft w:val="0"/>
              <w:marRight w:val="0"/>
              <w:marTop w:val="0"/>
              <w:marBottom w:val="0"/>
              <w:divBdr>
                <w:top w:val="none" w:sz="0" w:space="0" w:color="auto"/>
                <w:left w:val="none" w:sz="0" w:space="0" w:color="auto"/>
                <w:bottom w:val="none" w:sz="0" w:space="0" w:color="auto"/>
                <w:right w:val="none" w:sz="0" w:space="0" w:color="auto"/>
              </w:divBdr>
              <w:divsChild>
                <w:div w:id="873924865">
                  <w:marLeft w:val="0"/>
                  <w:marRight w:val="0"/>
                  <w:marTop w:val="0"/>
                  <w:marBottom w:val="0"/>
                  <w:divBdr>
                    <w:top w:val="none" w:sz="0" w:space="0" w:color="auto"/>
                    <w:left w:val="none" w:sz="0" w:space="0" w:color="auto"/>
                    <w:bottom w:val="none" w:sz="0" w:space="0" w:color="auto"/>
                    <w:right w:val="none" w:sz="0" w:space="0" w:color="auto"/>
                  </w:divBdr>
                  <w:divsChild>
                    <w:div w:id="11890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436774">
      <w:bodyDiv w:val="1"/>
      <w:marLeft w:val="0"/>
      <w:marRight w:val="0"/>
      <w:marTop w:val="0"/>
      <w:marBottom w:val="0"/>
      <w:divBdr>
        <w:top w:val="none" w:sz="0" w:space="0" w:color="auto"/>
        <w:left w:val="none" w:sz="0" w:space="0" w:color="auto"/>
        <w:bottom w:val="none" w:sz="0" w:space="0" w:color="auto"/>
        <w:right w:val="none" w:sz="0" w:space="0" w:color="auto"/>
      </w:divBdr>
    </w:div>
    <w:div w:id="900864501">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45308447">
      <w:bodyDiv w:val="1"/>
      <w:marLeft w:val="0"/>
      <w:marRight w:val="0"/>
      <w:marTop w:val="0"/>
      <w:marBottom w:val="0"/>
      <w:divBdr>
        <w:top w:val="none" w:sz="0" w:space="0" w:color="auto"/>
        <w:left w:val="none" w:sz="0" w:space="0" w:color="auto"/>
        <w:bottom w:val="none" w:sz="0" w:space="0" w:color="auto"/>
        <w:right w:val="none" w:sz="0" w:space="0" w:color="auto"/>
      </w:divBdr>
    </w:div>
    <w:div w:id="954018037">
      <w:bodyDiv w:val="1"/>
      <w:marLeft w:val="0"/>
      <w:marRight w:val="0"/>
      <w:marTop w:val="0"/>
      <w:marBottom w:val="0"/>
      <w:divBdr>
        <w:top w:val="none" w:sz="0" w:space="0" w:color="auto"/>
        <w:left w:val="none" w:sz="0" w:space="0" w:color="auto"/>
        <w:bottom w:val="none" w:sz="0" w:space="0" w:color="auto"/>
        <w:right w:val="none" w:sz="0" w:space="0" w:color="auto"/>
      </w:divBdr>
      <w:divsChild>
        <w:div w:id="1003242569">
          <w:marLeft w:val="0"/>
          <w:marRight w:val="0"/>
          <w:marTop w:val="0"/>
          <w:marBottom w:val="0"/>
          <w:divBdr>
            <w:top w:val="none" w:sz="0" w:space="0" w:color="auto"/>
            <w:left w:val="none" w:sz="0" w:space="0" w:color="auto"/>
            <w:bottom w:val="none" w:sz="0" w:space="0" w:color="auto"/>
            <w:right w:val="none" w:sz="0" w:space="0" w:color="auto"/>
          </w:divBdr>
          <w:divsChild>
            <w:div w:id="131216599">
              <w:marLeft w:val="0"/>
              <w:marRight w:val="0"/>
              <w:marTop w:val="0"/>
              <w:marBottom w:val="0"/>
              <w:divBdr>
                <w:top w:val="none" w:sz="0" w:space="0" w:color="auto"/>
                <w:left w:val="none" w:sz="0" w:space="0" w:color="auto"/>
                <w:bottom w:val="none" w:sz="0" w:space="0" w:color="auto"/>
                <w:right w:val="none" w:sz="0" w:space="0" w:color="auto"/>
              </w:divBdr>
              <w:divsChild>
                <w:div w:id="399837642">
                  <w:marLeft w:val="0"/>
                  <w:marRight w:val="0"/>
                  <w:marTop w:val="0"/>
                  <w:marBottom w:val="0"/>
                  <w:divBdr>
                    <w:top w:val="none" w:sz="0" w:space="0" w:color="auto"/>
                    <w:left w:val="none" w:sz="0" w:space="0" w:color="auto"/>
                    <w:bottom w:val="none" w:sz="0" w:space="0" w:color="auto"/>
                    <w:right w:val="none" w:sz="0" w:space="0" w:color="auto"/>
                  </w:divBdr>
                  <w:divsChild>
                    <w:div w:id="10913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11667">
      <w:bodyDiv w:val="1"/>
      <w:marLeft w:val="0"/>
      <w:marRight w:val="0"/>
      <w:marTop w:val="0"/>
      <w:marBottom w:val="0"/>
      <w:divBdr>
        <w:top w:val="none" w:sz="0" w:space="0" w:color="auto"/>
        <w:left w:val="none" w:sz="0" w:space="0" w:color="auto"/>
        <w:bottom w:val="none" w:sz="0" w:space="0" w:color="auto"/>
        <w:right w:val="none" w:sz="0" w:space="0" w:color="auto"/>
      </w:divBdr>
    </w:div>
    <w:div w:id="987320369">
      <w:bodyDiv w:val="1"/>
      <w:marLeft w:val="0"/>
      <w:marRight w:val="0"/>
      <w:marTop w:val="0"/>
      <w:marBottom w:val="0"/>
      <w:divBdr>
        <w:top w:val="none" w:sz="0" w:space="0" w:color="auto"/>
        <w:left w:val="none" w:sz="0" w:space="0" w:color="auto"/>
        <w:bottom w:val="none" w:sz="0" w:space="0" w:color="auto"/>
        <w:right w:val="none" w:sz="0" w:space="0" w:color="auto"/>
      </w:divBdr>
      <w:divsChild>
        <w:div w:id="1032918509">
          <w:marLeft w:val="0"/>
          <w:marRight w:val="0"/>
          <w:marTop w:val="0"/>
          <w:marBottom w:val="0"/>
          <w:divBdr>
            <w:top w:val="none" w:sz="0" w:space="0" w:color="auto"/>
            <w:left w:val="none" w:sz="0" w:space="0" w:color="auto"/>
            <w:bottom w:val="none" w:sz="0" w:space="0" w:color="auto"/>
            <w:right w:val="none" w:sz="0" w:space="0" w:color="auto"/>
          </w:divBdr>
          <w:divsChild>
            <w:div w:id="218589403">
              <w:marLeft w:val="0"/>
              <w:marRight w:val="0"/>
              <w:marTop w:val="0"/>
              <w:marBottom w:val="0"/>
              <w:divBdr>
                <w:top w:val="none" w:sz="0" w:space="0" w:color="auto"/>
                <w:left w:val="none" w:sz="0" w:space="0" w:color="auto"/>
                <w:bottom w:val="none" w:sz="0" w:space="0" w:color="auto"/>
                <w:right w:val="none" w:sz="0" w:space="0" w:color="auto"/>
              </w:divBdr>
              <w:divsChild>
                <w:div w:id="416290504">
                  <w:marLeft w:val="0"/>
                  <w:marRight w:val="0"/>
                  <w:marTop w:val="0"/>
                  <w:marBottom w:val="0"/>
                  <w:divBdr>
                    <w:top w:val="none" w:sz="0" w:space="0" w:color="auto"/>
                    <w:left w:val="none" w:sz="0" w:space="0" w:color="auto"/>
                    <w:bottom w:val="none" w:sz="0" w:space="0" w:color="auto"/>
                    <w:right w:val="none" w:sz="0" w:space="0" w:color="auto"/>
                  </w:divBdr>
                  <w:divsChild>
                    <w:div w:id="19186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78773">
      <w:bodyDiv w:val="1"/>
      <w:marLeft w:val="0"/>
      <w:marRight w:val="0"/>
      <w:marTop w:val="0"/>
      <w:marBottom w:val="0"/>
      <w:divBdr>
        <w:top w:val="none" w:sz="0" w:space="0" w:color="auto"/>
        <w:left w:val="none" w:sz="0" w:space="0" w:color="auto"/>
        <w:bottom w:val="none" w:sz="0" w:space="0" w:color="auto"/>
        <w:right w:val="none" w:sz="0" w:space="0" w:color="auto"/>
      </w:divBdr>
      <w:divsChild>
        <w:div w:id="685055537">
          <w:marLeft w:val="0"/>
          <w:marRight w:val="0"/>
          <w:marTop w:val="0"/>
          <w:marBottom w:val="0"/>
          <w:divBdr>
            <w:top w:val="none" w:sz="0" w:space="0" w:color="auto"/>
            <w:left w:val="none" w:sz="0" w:space="0" w:color="auto"/>
            <w:bottom w:val="none" w:sz="0" w:space="0" w:color="auto"/>
            <w:right w:val="none" w:sz="0" w:space="0" w:color="auto"/>
          </w:divBdr>
          <w:divsChild>
            <w:div w:id="1021474345">
              <w:marLeft w:val="0"/>
              <w:marRight w:val="0"/>
              <w:marTop w:val="0"/>
              <w:marBottom w:val="0"/>
              <w:divBdr>
                <w:top w:val="none" w:sz="0" w:space="0" w:color="auto"/>
                <w:left w:val="none" w:sz="0" w:space="0" w:color="auto"/>
                <w:bottom w:val="none" w:sz="0" w:space="0" w:color="auto"/>
                <w:right w:val="none" w:sz="0" w:space="0" w:color="auto"/>
              </w:divBdr>
              <w:divsChild>
                <w:div w:id="2093503052">
                  <w:marLeft w:val="0"/>
                  <w:marRight w:val="0"/>
                  <w:marTop w:val="0"/>
                  <w:marBottom w:val="0"/>
                  <w:divBdr>
                    <w:top w:val="none" w:sz="0" w:space="0" w:color="auto"/>
                    <w:left w:val="none" w:sz="0" w:space="0" w:color="auto"/>
                    <w:bottom w:val="none" w:sz="0" w:space="0" w:color="auto"/>
                    <w:right w:val="none" w:sz="0" w:space="0" w:color="auto"/>
                  </w:divBdr>
                  <w:divsChild>
                    <w:div w:id="3582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54656">
      <w:bodyDiv w:val="1"/>
      <w:marLeft w:val="0"/>
      <w:marRight w:val="0"/>
      <w:marTop w:val="0"/>
      <w:marBottom w:val="0"/>
      <w:divBdr>
        <w:top w:val="none" w:sz="0" w:space="0" w:color="auto"/>
        <w:left w:val="none" w:sz="0" w:space="0" w:color="auto"/>
        <w:bottom w:val="none" w:sz="0" w:space="0" w:color="auto"/>
        <w:right w:val="none" w:sz="0" w:space="0" w:color="auto"/>
      </w:divBdr>
    </w:div>
    <w:div w:id="1067924413">
      <w:bodyDiv w:val="1"/>
      <w:marLeft w:val="0"/>
      <w:marRight w:val="0"/>
      <w:marTop w:val="0"/>
      <w:marBottom w:val="0"/>
      <w:divBdr>
        <w:top w:val="none" w:sz="0" w:space="0" w:color="auto"/>
        <w:left w:val="none" w:sz="0" w:space="0" w:color="auto"/>
        <w:bottom w:val="none" w:sz="0" w:space="0" w:color="auto"/>
        <w:right w:val="none" w:sz="0" w:space="0" w:color="auto"/>
      </w:divBdr>
    </w:div>
    <w:div w:id="1113401155">
      <w:bodyDiv w:val="1"/>
      <w:marLeft w:val="0"/>
      <w:marRight w:val="0"/>
      <w:marTop w:val="0"/>
      <w:marBottom w:val="0"/>
      <w:divBdr>
        <w:top w:val="none" w:sz="0" w:space="0" w:color="auto"/>
        <w:left w:val="none" w:sz="0" w:space="0" w:color="auto"/>
        <w:bottom w:val="none" w:sz="0" w:space="0" w:color="auto"/>
        <w:right w:val="none" w:sz="0" w:space="0" w:color="auto"/>
      </w:divBdr>
      <w:divsChild>
        <w:div w:id="365645416">
          <w:marLeft w:val="0"/>
          <w:marRight w:val="0"/>
          <w:marTop w:val="0"/>
          <w:marBottom w:val="0"/>
          <w:divBdr>
            <w:top w:val="none" w:sz="0" w:space="0" w:color="auto"/>
            <w:left w:val="none" w:sz="0" w:space="0" w:color="auto"/>
            <w:bottom w:val="none" w:sz="0" w:space="0" w:color="auto"/>
            <w:right w:val="none" w:sz="0" w:space="0" w:color="auto"/>
          </w:divBdr>
          <w:divsChild>
            <w:div w:id="2128101">
              <w:marLeft w:val="0"/>
              <w:marRight w:val="0"/>
              <w:marTop w:val="0"/>
              <w:marBottom w:val="0"/>
              <w:divBdr>
                <w:top w:val="none" w:sz="0" w:space="0" w:color="auto"/>
                <w:left w:val="none" w:sz="0" w:space="0" w:color="auto"/>
                <w:bottom w:val="none" w:sz="0" w:space="0" w:color="auto"/>
                <w:right w:val="none" w:sz="0" w:space="0" w:color="auto"/>
              </w:divBdr>
              <w:divsChild>
                <w:div w:id="786899593">
                  <w:marLeft w:val="0"/>
                  <w:marRight w:val="0"/>
                  <w:marTop w:val="0"/>
                  <w:marBottom w:val="0"/>
                  <w:divBdr>
                    <w:top w:val="none" w:sz="0" w:space="0" w:color="auto"/>
                    <w:left w:val="none" w:sz="0" w:space="0" w:color="auto"/>
                    <w:bottom w:val="none" w:sz="0" w:space="0" w:color="auto"/>
                    <w:right w:val="none" w:sz="0" w:space="0" w:color="auto"/>
                  </w:divBdr>
                  <w:divsChild>
                    <w:div w:id="1540123149">
                      <w:marLeft w:val="0"/>
                      <w:marRight w:val="0"/>
                      <w:marTop w:val="0"/>
                      <w:marBottom w:val="0"/>
                      <w:divBdr>
                        <w:top w:val="none" w:sz="0" w:space="0" w:color="auto"/>
                        <w:left w:val="none" w:sz="0" w:space="0" w:color="auto"/>
                        <w:bottom w:val="none" w:sz="0" w:space="0" w:color="auto"/>
                        <w:right w:val="none" w:sz="0" w:space="0" w:color="auto"/>
                      </w:divBdr>
                    </w:div>
                  </w:divsChild>
                </w:div>
                <w:div w:id="1326277861">
                  <w:marLeft w:val="0"/>
                  <w:marRight w:val="0"/>
                  <w:marTop w:val="0"/>
                  <w:marBottom w:val="0"/>
                  <w:divBdr>
                    <w:top w:val="none" w:sz="0" w:space="0" w:color="auto"/>
                    <w:left w:val="none" w:sz="0" w:space="0" w:color="auto"/>
                    <w:bottom w:val="none" w:sz="0" w:space="0" w:color="auto"/>
                    <w:right w:val="none" w:sz="0" w:space="0" w:color="auto"/>
                  </w:divBdr>
                  <w:divsChild>
                    <w:div w:id="1989094939">
                      <w:marLeft w:val="0"/>
                      <w:marRight w:val="0"/>
                      <w:marTop w:val="0"/>
                      <w:marBottom w:val="0"/>
                      <w:divBdr>
                        <w:top w:val="none" w:sz="0" w:space="0" w:color="auto"/>
                        <w:left w:val="none" w:sz="0" w:space="0" w:color="auto"/>
                        <w:bottom w:val="none" w:sz="0" w:space="0" w:color="auto"/>
                        <w:right w:val="none" w:sz="0" w:space="0" w:color="auto"/>
                      </w:divBdr>
                    </w:div>
                  </w:divsChild>
                </w:div>
                <w:div w:id="1846430904">
                  <w:marLeft w:val="0"/>
                  <w:marRight w:val="0"/>
                  <w:marTop w:val="0"/>
                  <w:marBottom w:val="0"/>
                  <w:divBdr>
                    <w:top w:val="none" w:sz="0" w:space="0" w:color="auto"/>
                    <w:left w:val="none" w:sz="0" w:space="0" w:color="auto"/>
                    <w:bottom w:val="none" w:sz="0" w:space="0" w:color="auto"/>
                    <w:right w:val="none" w:sz="0" w:space="0" w:color="auto"/>
                  </w:divBdr>
                  <w:divsChild>
                    <w:div w:id="10013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4762">
              <w:marLeft w:val="0"/>
              <w:marRight w:val="0"/>
              <w:marTop w:val="0"/>
              <w:marBottom w:val="0"/>
              <w:divBdr>
                <w:top w:val="none" w:sz="0" w:space="0" w:color="auto"/>
                <w:left w:val="none" w:sz="0" w:space="0" w:color="auto"/>
                <w:bottom w:val="none" w:sz="0" w:space="0" w:color="auto"/>
                <w:right w:val="none" w:sz="0" w:space="0" w:color="auto"/>
              </w:divBdr>
              <w:divsChild>
                <w:div w:id="480270756">
                  <w:marLeft w:val="0"/>
                  <w:marRight w:val="0"/>
                  <w:marTop w:val="0"/>
                  <w:marBottom w:val="0"/>
                  <w:divBdr>
                    <w:top w:val="none" w:sz="0" w:space="0" w:color="auto"/>
                    <w:left w:val="none" w:sz="0" w:space="0" w:color="auto"/>
                    <w:bottom w:val="none" w:sz="0" w:space="0" w:color="auto"/>
                    <w:right w:val="none" w:sz="0" w:space="0" w:color="auto"/>
                  </w:divBdr>
                  <w:divsChild>
                    <w:div w:id="4579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08657">
          <w:marLeft w:val="0"/>
          <w:marRight w:val="0"/>
          <w:marTop w:val="0"/>
          <w:marBottom w:val="0"/>
          <w:divBdr>
            <w:top w:val="none" w:sz="0" w:space="0" w:color="auto"/>
            <w:left w:val="none" w:sz="0" w:space="0" w:color="auto"/>
            <w:bottom w:val="none" w:sz="0" w:space="0" w:color="auto"/>
            <w:right w:val="none" w:sz="0" w:space="0" w:color="auto"/>
          </w:divBdr>
          <w:divsChild>
            <w:div w:id="97601180">
              <w:marLeft w:val="0"/>
              <w:marRight w:val="0"/>
              <w:marTop w:val="0"/>
              <w:marBottom w:val="0"/>
              <w:divBdr>
                <w:top w:val="none" w:sz="0" w:space="0" w:color="auto"/>
                <w:left w:val="none" w:sz="0" w:space="0" w:color="auto"/>
                <w:bottom w:val="none" w:sz="0" w:space="0" w:color="auto"/>
                <w:right w:val="none" w:sz="0" w:space="0" w:color="auto"/>
              </w:divBdr>
              <w:divsChild>
                <w:div w:id="45228084">
                  <w:marLeft w:val="0"/>
                  <w:marRight w:val="0"/>
                  <w:marTop w:val="0"/>
                  <w:marBottom w:val="0"/>
                  <w:divBdr>
                    <w:top w:val="none" w:sz="0" w:space="0" w:color="auto"/>
                    <w:left w:val="none" w:sz="0" w:space="0" w:color="auto"/>
                    <w:bottom w:val="none" w:sz="0" w:space="0" w:color="auto"/>
                    <w:right w:val="none" w:sz="0" w:space="0" w:color="auto"/>
                  </w:divBdr>
                  <w:divsChild>
                    <w:div w:id="3995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5237">
              <w:marLeft w:val="0"/>
              <w:marRight w:val="0"/>
              <w:marTop w:val="0"/>
              <w:marBottom w:val="0"/>
              <w:divBdr>
                <w:top w:val="none" w:sz="0" w:space="0" w:color="auto"/>
                <w:left w:val="none" w:sz="0" w:space="0" w:color="auto"/>
                <w:bottom w:val="none" w:sz="0" w:space="0" w:color="auto"/>
                <w:right w:val="none" w:sz="0" w:space="0" w:color="auto"/>
              </w:divBdr>
              <w:divsChild>
                <w:div w:id="1827166650">
                  <w:marLeft w:val="0"/>
                  <w:marRight w:val="0"/>
                  <w:marTop w:val="0"/>
                  <w:marBottom w:val="0"/>
                  <w:divBdr>
                    <w:top w:val="none" w:sz="0" w:space="0" w:color="auto"/>
                    <w:left w:val="none" w:sz="0" w:space="0" w:color="auto"/>
                    <w:bottom w:val="none" w:sz="0" w:space="0" w:color="auto"/>
                    <w:right w:val="none" w:sz="0" w:space="0" w:color="auto"/>
                  </w:divBdr>
                  <w:divsChild>
                    <w:div w:id="1048607695">
                      <w:marLeft w:val="0"/>
                      <w:marRight w:val="0"/>
                      <w:marTop w:val="0"/>
                      <w:marBottom w:val="0"/>
                      <w:divBdr>
                        <w:top w:val="none" w:sz="0" w:space="0" w:color="auto"/>
                        <w:left w:val="none" w:sz="0" w:space="0" w:color="auto"/>
                        <w:bottom w:val="none" w:sz="0" w:space="0" w:color="auto"/>
                        <w:right w:val="none" w:sz="0" w:space="0" w:color="auto"/>
                      </w:divBdr>
                    </w:div>
                  </w:divsChild>
                </w:div>
                <w:div w:id="1984386219">
                  <w:marLeft w:val="0"/>
                  <w:marRight w:val="0"/>
                  <w:marTop w:val="0"/>
                  <w:marBottom w:val="0"/>
                  <w:divBdr>
                    <w:top w:val="none" w:sz="0" w:space="0" w:color="auto"/>
                    <w:left w:val="none" w:sz="0" w:space="0" w:color="auto"/>
                    <w:bottom w:val="none" w:sz="0" w:space="0" w:color="auto"/>
                    <w:right w:val="none" w:sz="0" w:space="0" w:color="auto"/>
                  </w:divBdr>
                  <w:divsChild>
                    <w:div w:id="18838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492867">
      <w:bodyDiv w:val="1"/>
      <w:marLeft w:val="0"/>
      <w:marRight w:val="0"/>
      <w:marTop w:val="0"/>
      <w:marBottom w:val="0"/>
      <w:divBdr>
        <w:top w:val="none" w:sz="0" w:space="0" w:color="auto"/>
        <w:left w:val="none" w:sz="0" w:space="0" w:color="auto"/>
        <w:bottom w:val="none" w:sz="0" w:space="0" w:color="auto"/>
        <w:right w:val="none" w:sz="0" w:space="0" w:color="auto"/>
      </w:divBdr>
    </w:div>
    <w:div w:id="1232930763">
      <w:bodyDiv w:val="1"/>
      <w:marLeft w:val="0"/>
      <w:marRight w:val="0"/>
      <w:marTop w:val="0"/>
      <w:marBottom w:val="0"/>
      <w:divBdr>
        <w:top w:val="none" w:sz="0" w:space="0" w:color="auto"/>
        <w:left w:val="none" w:sz="0" w:space="0" w:color="auto"/>
        <w:bottom w:val="none" w:sz="0" w:space="0" w:color="auto"/>
        <w:right w:val="none" w:sz="0" w:space="0" w:color="auto"/>
      </w:divBdr>
      <w:divsChild>
        <w:div w:id="1451313803">
          <w:marLeft w:val="0"/>
          <w:marRight w:val="0"/>
          <w:marTop w:val="0"/>
          <w:marBottom w:val="0"/>
          <w:divBdr>
            <w:top w:val="none" w:sz="0" w:space="0" w:color="auto"/>
            <w:left w:val="none" w:sz="0" w:space="0" w:color="auto"/>
            <w:bottom w:val="none" w:sz="0" w:space="0" w:color="auto"/>
            <w:right w:val="none" w:sz="0" w:space="0" w:color="auto"/>
          </w:divBdr>
          <w:divsChild>
            <w:div w:id="104008337">
              <w:marLeft w:val="0"/>
              <w:marRight w:val="0"/>
              <w:marTop w:val="0"/>
              <w:marBottom w:val="0"/>
              <w:divBdr>
                <w:top w:val="none" w:sz="0" w:space="0" w:color="auto"/>
                <w:left w:val="none" w:sz="0" w:space="0" w:color="auto"/>
                <w:bottom w:val="none" w:sz="0" w:space="0" w:color="auto"/>
                <w:right w:val="none" w:sz="0" w:space="0" w:color="auto"/>
              </w:divBdr>
              <w:divsChild>
                <w:div w:id="1283265991">
                  <w:marLeft w:val="0"/>
                  <w:marRight w:val="0"/>
                  <w:marTop w:val="0"/>
                  <w:marBottom w:val="0"/>
                  <w:divBdr>
                    <w:top w:val="none" w:sz="0" w:space="0" w:color="auto"/>
                    <w:left w:val="none" w:sz="0" w:space="0" w:color="auto"/>
                    <w:bottom w:val="none" w:sz="0" w:space="0" w:color="auto"/>
                    <w:right w:val="none" w:sz="0" w:space="0" w:color="auto"/>
                  </w:divBdr>
                  <w:divsChild>
                    <w:div w:id="17854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28488">
      <w:bodyDiv w:val="1"/>
      <w:marLeft w:val="0"/>
      <w:marRight w:val="0"/>
      <w:marTop w:val="0"/>
      <w:marBottom w:val="0"/>
      <w:divBdr>
        <w:top w:val="none" w:sz="0" w:space="0" w:color="auto"/>
        <w:left w:val="none" w:sz="0" w:space="0" w:color="auto"/>
        <w:bottom w:val="none" w:sz="0" w:space="0" w:color="auto"/>
        <w:right w:val="none" w:sz="0" w:space="0" w:color="auto"/>
      </w:divBdr>
    </w:div>
    <w:div w:id="1302417100">
      <w:bodyDiv w:val="1"/>
      <w:marLeft w:val="0"/>
      <w:marRight w:val="0"/>
      <w:marTop w:val="0"/>
      <w:marBottom w:val="0"/>
      <w:divBdr>
        <w:top w:val="none" w:sz="0" w:space="0" w:color="auto"/>
        <w:left w:val="none" w:sz="0" w:space="0" w:color="auto"/>
        <w:bottom w:val="none" w:sz="0" w:space="0" w:color="auto"/>
        <w:right w:val="none" w:sz="0" w:space="0" w:color="auto"/>
      </w:divBdr>
      <w:divsChild>
        <w:div w:id="106898470">
          <w:marLeft w:val="0"/>
          <w:marRight w:val="0"/>
          <w:marTop w:val="0"/>
          <w:marBottom w:val="0"/>
          <w:divBdr>
            <w:top w:val="none" w:sz="0" w:space="0" w:color="auto"/>
            <w:left w:val="none" w:sz="0" w:space="0" w:color="auto"/>
            <w:bottom w:val="none" w:sz="0" w:space="0" w:color="auto"/>
            <w:right w:val="none" w:sz="0" w:space="0" w:color="auto"/>
          </w:divBdr>
          <w:divsChild>
            <w:div w:id="1870754534">
              <w:marLeft w:val="0"/>
              <w:marRight w:val="0"/>
              <w:marTop w:val="0"/>
              <w:marBottom w:val="0"/>
              <w:divBdr>
                <w:top w:val="none" w:sz="0" w:space="0" w:color="auto"/>
                <w:left w:val="none" w:sz="0" w:space="0" w:color="auto"/>
                <w:bottom w:val="none" w:sz="0" w:space="0" w:color="auto"/>
                <w:right w:val="none" w:sz="0" w:space="0" w:color="auto"/>
              </w:divBdr>
              <w:divsChild>
                <w:div w:id="454641021">
                  <w:marLeft w:val="0"/>
                  <w:marRight w:val="0"/>
                  <w:marTop w:val="0"/>
                  <w:marBottom w:val="0"/>
                  <w:divBdr>
                    <w:top w:val="none" w:sz="0" w:space="0" w:color="auto"/>
                    <w:left w:val="none" w:sz="0" w:space="0" w:color="auto"/>
                    <w:bottom w:val="none" w:sz="0" w:space="0" w:color="auto"/>
                    <w:right w:val="none" w:sz="0" w:space="0" w:color="auto"/>
                  </w:divBdr>
                  <w:divsChild>
                    <w:div w:id="16348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51003">
      <w:bodyDiv w:val="1"/>
      <w:marLeft w:val="0"/>
      <w:marRight w:val="0"/>
      <w:marTop w:val="0"/>
      <w:marBottom w:val="0"/>
      <w:divBdr>
        <w:top w:val="none" w:sz="0" w:space="0" w:color="auto"/>
        <w:left w:val="none" w:sz="0" w:space="0" w:color="auto"/>
        <w:bottom w:val="none" w:sz="0" w:space="0" w:color="auto"/>
        <w:right w:val="none" w:sz="0" w:space="0" w:color="auto"/>
      </w:divBdr>
    </w:div>
    <w:div w:id="1355376423">
      <w:bodyDiv w:val="1"/>
      <w:marLeft w:val="0"/>
      <w:marRight w:val="0"/>
      <w:marTop w:val="0"/>
      <w:marBottom w:val="0"/>
      <w:divBdr>
        <w:top w:val="none" w:sz="0" w:space="0" w:color="auto"/>
        <w:left w:val="none" w:sz="0" w:space="0" w:color="auto"/>
        <w:bottom w:val="none" w:sz="0" w:space="0" w:color="auto"/>
        <w:right w:val="none" w:sz="0" w:space="0" w:color="auto"/>
      </w:divBdr>
      <w:divsChild>
        <w:div w:id="506753141">
          <w:marLeft w:val="0"/>
          <w:marRight w:val="0"/>
          <w:marTop w:val="0"/>
          <w:marBottom w:val="0"/>
          <w:divBdr>
            <w:top w:val="none" w:sz="0" w:space="0" w:color="auto"/>
            <w:left w:val="none" w:sz="0" w:space="0" w:color="auto"/>
            <w:bottom w:val="none" w:sz="0" w:space="0" w:color="auto"/>
            <w:right w:val="none" w:sz="0" w:space="0" w:color="auto"/>
          </w:divBdr>
        </w:div>
      </w:divsChild>
    </w:div>
    <w:div w:id="1357316813">
      <w:bodyDiv w:val="1"/>
      <w:marLeft w:val="0"/>
      <w:marRight w:val="0"/>
      <w:marTop w:val="0"/>
      <w:marBottom w:val="0"/>
      <w:divBdr>
        <w:top w:val="none" w:sz="0" w:space="0" w:color="auto"/>
        <w:left w:val="none" w:sz="0" w:space="0" w:color="auto"/>
        <w:bottom w:val="none" w:sz="0" w:space="0" w:color="auto"/>
        <w:right w:val="none" w:sz="0" w:space="0" w:color="auto"/>
      </w:divBdr>
      <w:divsChild>
        <w:div w:id="472992915">
          <w:marLeft w:val="0"/>
          <w:marRight w:val="0"/>
          <w:marTop w:val="0"/>
          <w:marBottom w:val="0"/>
          <w:divBdr>
            <w:top w:val="none" w:sz="0" w:space="0" w:color="auto"/>
            <w:left w:val="none" w:sz="0" w:space="0" w:color="auto"/>
            <w:bottom w:val="none" w:sz="0" w:space="0" w:color="auto"/>
            <w:right w:val="none" w:sz="0" w:space="0" w:color="auto"/>
          </w:divBdr>
          <w:divsChild>
            <w:div w:id="1435442973">
              <w:marLeft w:val="0"/>
              <w:marRight w:val="0"/>
              <w:marTop w:val="0"/>
              <w:marBottom w:val="0"/>
              <w:divBdr>
                <w:top w:val="none" w:sz="0" w:space="0" w:color="auto"/>
                <w:left w:val="none" w:sz="0" w:space="0" w:color="auto"/>
                <w:bottom w:val="none" w:sz="0" w:space="0" w:color="auto"/>
                <w:right w:val="none" w:sz="0" w:space="0" w:color="auto"/>
              </w:divBdr>
              <w:divsChild>
                <w:div w:id="2933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5823">
      <w:bodyDiv w:val="1"/>
      <w:marLeft w:val="0"/>
      <w:marRight w:val="0"/>
      <w:marTop w:val="0"/>
      <w:marBottom w:val="0"/>
      <w:divBdr>
        <w:top w:val="none" w:sz="0" w:space="0" w:color="auto"/>
        <w:left w:val="none" w:sz="0" w:space="0" w:color="auto"/>
        <w:bottom w:val="none" w:sz="0" w:space="0" w:color="auto"/>
        <w:right w:val="none" w:sz="0" w:space="0" w:color="auto"/>
      </w:divBdr>
      <w:divsChild>
        <w:div w:id="1269317241">
          <w:marLeft w:val="0"/>
          <w:marRight w:val="0"/>
          <w:marTop w:val="0"/>
          <w:marBottom w:val="0"/>
          <w:divBdr>
            <w:top w:val="none" w:sz="0" w:space="0" w:color="auto"/>
            <w:left w:val="none" w:sz="0" w:space="0" w:color="auto"/>
            <w:bottom w:val="none" w:sz="0" w:space="0" w:color="auto"/>
            <w:right w:val="none" w:sz="0" w:space="0" w:color="auto"/>
          </w:divBdr>
          <w:divsChild>
            <w:div w:id="197278666">
              <w:marLeft w:val="0"/>
              <w:marRight w:val="0"/>
              <w:marTop w:val="0"/>
              <w:marBottom w:val="0"/>
              <w:divBdr>
                <w:top w:val="none" w:sz="0" w:space="0" w:color="auto"/>
                <w:left w:val="none" w:sz="0" w:space="0" w:color="auto"/>
                <w:bottom w:val="none" w:sz="0" w:space="0" w:color="auto"/>
                <w:right w:val="none" w:sz="0" w:space="0" w:color="auto"/>
              </w:divBdr>
              <w:divsChild>
                <w:div w:id="18075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1646">
      <w:bodyDiv w:val="1"/>
      <w:marLeft w:val="0"/>
      <w:marRight w:val="0"/>
      <w:marTop w:val="0"/>
      <w:marBottom w:val="0"/>
      <w:divBdr>
        <w:top w:val="none" w:sz="0" w:space="0" w:color="auto"/>
        <w:left w:val="none" w:sz="0" w:space="0" w:color="auto"/>
        <w:bottom w:val="none" w:sz="0" w:space="0" w:color="auto"/>
        <w:right w:val="none" w:sz="0" w:space="0" w:color="auto"/>
      </w:divBdr>
      <w:divsChild>
        <w:div w:id="339621771">
          <w:marLeft w:val="0"/>
          <w:marRight w:val="0"/>
          <w:marTop w:val="0"/>
          <w:marBottom w:val="0"/>
          <w:divBdr>
            <w:top w:val="none" w:sz="0" w:space="0" w:color="auto"/>
            <w:left w:val="none" w:sz="0" w:space="0" w:color="auto"/>
            <w:bottom w:val="none" w:sz="0" w:space="0" w:color="auto"/>
            <w:right w:val="none" w:sz="0" w:space="0" w:color="auto"/>
          </w:divBdr>
          <w:divsChild>
            <w:div w:id="21171905">
              <w:marLeft w:val="0"/>
              <w:marRight w:val="0"/>
              <w:marTop w:val="0"/>
              <w:marBottom w:val="0"/>
              <w:divBdr>
                <w:top w:val="none" w:sz="0" w:space="0" w:color="auto"/>
                <w:left w:val="none" w:sz="0" w:space="0" w:color="auto"/>
                <w:bottom w:val="none" w:sz="0" w:space="0" w:color="auto"/>
                <w:right w:val="none" w:sz="0" w:space="0" w:color="auto"/>
              </w:divBdr>
              <w:divsChild>
                <w:div w:id="10086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83048">
      <w:bodyDiv w:val="1"/>
      <w:marLeft w:val="0"/>
      <w:marRight w:val="0"/>
      <w:marTop w:val="0"/>
      <w:marBottom w:val="0"/>
      <w:divBdr>
        <w:top w:val="none" w:sz="0" w:space="0" w:color="auto"/>
        <w:left w:val="none" w:sz="0" w:space="0" w:color="auto"/>
        <w:bottom w:val="none" w:sz="0" w:space="0" w:color="auto"/>
        <w:right w:val="none" w:sz="0" w:space="0" w:color="auto"/>
      </w:divBdr>
      <w:divsChild>
        <w:div w:id="1349526212">
          <w:marLeft w:val="0"/>
          <w:marRight w:val="0"/>
          <w:marTop w:val="0"/>
          <w:marBottom w:val="0"/>
          <w:divBdr>
            <w:top w:val="none" w:sz="0" w:space="0" w:color="auto"/>
            <w:left w:val="none" w:sz="0" w:space="0" w:color="auto"/>
            <w:bottom w:val="none" w:sz="0" w:space="0" w:color="auto"/>
            <w:right w:val="none" w:sz="0" w:space="0" w:color="auto"/>
          </w:divBdr>
          <w:divsChild>
            <w:div w:id="130565497">
              <w:marLeft w:val="0"/>
              <w:marRight w:val="0"/>
              <w:marTop w:val="0"/>
              <w:marBottom w:val="0"/>
              <w:divBdr>
                <w:top w:val="none" w:sz="0" w:space="0" w:color="auto"/>
                <w:left w:val="none" w:sz="0" w:space="0" w:color="auto"/>
                <w:bottom w:val="none" w:sz="0" w:space="0" w:color="auto"/>
                <w:right w:val="none" w:sz="0" w:space="0" w:color="auto"/>
              </w:divBdr>
              <w:divsChild>
                <w:div w:id="4081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448501">
      <w:bodyDiv w:val="1"/>
      <w:marLeft w:val="0"/>
      <w:marRight w:val="0"/>
      <w:marTop w:val="0"/>
      <w:marBottom w:val="0"/>
      <w:divBdr>
        <w:top w:val="none" w:sz="0" w:space="0" w:color="auto"/>
        <w:left w:val="none" w:sz="0" w:space="0" w:color="auto"/>
        <w:bottom w:val="none" w:sz="0" w:space="0" w:color="auto"/>
        <w:right w:val="none" w:sz="0" w:space="0" w:color="auto"/>
      </w:divBdr>
      <w:divsChild>
        <w:div w:id="139009028">
          <w:marLeft w:val="0"/>
          <w:marRight w:val="0"/>
          <w:marTop w:val="0"/>
          <w:marBottom w:val="0"/>
          <w:divBdr>
            <w:top w:val="none" w:sz="0" w:space="0" w:color="auto"/>
            <w:left w:val="none" w:sz="0" w:space="0" w:color="auto"/>
            <w:bottom w:val="none" w:sz="0" w:space="0" w:color="auto"/>
            <w:right w:val="none" w:sz="0" w:space="0" w:color="auto"/>
          </w:divBdr>
          <w:divsChild>
            <w:div w:id="1274829106">
              <w:marLeft w:val="0"/>
              <w:marRight w:val="0"/>
              <w:marTop w:val="0"/>
              <w:marBottom w:val="0"/>
              <w:divBdr>
                <w:top w:val="none" w:sz="0" w:space="0" w:color="auto"/>
                <w:left w:val="none" w:sz="0" w:space="0" w:color="auto"/>
                <w:bottom w:val="none" w:sz="0" w:space="0" w:color="auto"/>
                <w:right w:val="none" w:sz="0" w:space="0" w:color="auto"/>
              </w:divBdr>
              <w:divsChild>
                <w:div w:id="20725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1369">
      <w:bodyDiv w:val="1"/>
      <w:marLeft w:val="0"/>
      <w:marRight w:val="0"/>
      <w:marTop w:val="0"/>
      <w:marBottom w:val="0"/>
      <w:divBdr>
        <w:top w:val="none" w:sz="0" w:space="0" w:color="auto"/>
        <w:left w:val="none" w:sz="0" w:space="0" w:color="auto"/>
        <w:bottom w:val="none" w:sz="0" w:space="0" w:color="auto"/>
        <w:right w:val="none" w:sz="0" w:space="0" w:color="auto"/>
      </w:divBdr>
    </w:div>
    <w:div w:id="1512525983">
      <w:bodyDiv w:val="1"/>
      <w:marLeft w:val="0"/>
      <w:marRight w:val="0"/>
      <w:marTop w:val="0"/>
      <w:marBottom w:val="0"/>
      <w:divBdr>
        <w:top w:val="none" w:sz="0" w:space="0" w:color="auto"/>
        <w:left w:val="none" w:sz="0" w:space="0" w:color="auto"/>
        <w:bottom w:val="none" w:sz="0" w:space="0" w:color="auto"/>
        <w:right w:val="none" w:sz="0" w:space="0" w:color="auto"/>
      </w:divBdr>
      <w:divsChild>
        <w:div w:id="1048604562">
          <w:marLeft w:val="0"/>
          <w:marRight w:val="0"/>
          <w:marTop w:val="0"/>
          <w:marBottom w:val="0"/>
          <w:divBdr>
            <w:top w:val="none" w:sz="0" w:space="0" w:color="auto"/>
            <w:left w:val="none" w:sz="0" w:space="0" w:color="auto"/>
            <w:bottom w:val="none" w:sz="0" w:space="0" w:color="auto"/>
            <w:right w:val="none" w:sz="0" w:space="0" w:color="auto"/>
          </w:divBdr>
          <w:divsChild>
            <w:div w:id="1106731790">
              <w:marLeft w:val="0"/>
              <w:marRight w:val="0"/>
              <w:marTop w:val="0"/>
              <w:marBottom w:val="0"/>
              <w:divBdr>
                <w:top w:val="none" w:sz="0" w:space="0" w:color="auto"/>
                <w:left w:val="none" w:sz="0" w:space="0" w:color="auto"/>
                <w:bottom w:val="none" w:sz="0" w:space="0" w:color="auto"/>
                <w:right w:val="none" w:sz="0" w:space="0" w:color="auto"/>
              </w:divBdr>
              <w:divsChild>
                <w:div w:id="4349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1460">
      <w:bodyDiv w:val="1"/>
      <w:marLeft w:val="0"/>
      <w:marRight w:val="0"/>
      <w:marTop w:val="0"/>
      <w:marBottom w:val="0"/>
      <w:divBdr>
        <w:top w:val="none" w:sz="0" w:space="0" w:color="auto"/>
        <w:left w:val="none" w:sz="0" w:space="0" w:color="auto"/>
        <w:bottom w:val="none" w:sz="0" w:space="0" w:color="auto"/>
        <w:right w:val="none" w:sz="0" w:space="0" w:color="auto"/>
      </w:divBdr>
      <w:divsChild>
        <w:div w:id="1373649990">
          <w:marLeft w:val="0"/>
          <w:marRight w:val="0"/>
          <w:marTop w:val="0"/>
          <w:marBottom w:val="0"/>
          <w:divBdr>
            <w:top w:val="none" w:sz="0" w:space="0" w:color="auto"/>
            <w:left w:val="none" w:sz="0" w:space="0" w:color="auto"/>
            <w:bottom w:val="none" w:sz="0" w:space="0" w:color="auto"/>
            <w:right w:val="none" w:sz="0" w:space="0" w:color="auto"/>
          </w:divBdr>
          <w:divsChild>
            <w:div w:id="439878198">
              <w:marLeft w:val="0"/>
              <w:marRight w:val="0"/>
              <w:marTop w:val="0"/>
              <w:marBottom w:val="0"/>
              <w:divBdr>
                <w:top w:val="none" w:sz="0" w:space="0" w:color="auto"/>
                <w:left w:val="none" w:sz="0" w:space="0" w:color="auto"/>
                <w:bottom w:val="none" w:sz="0" w:space="0" w:color="auto"/>
                <w:right w:val="none" w:sz="0" w:space="0" w:color="auto"/>
              </w:divBdr>
              <w:divsChild>
                <w:div w:id="145973435">
                  <w:marLeft w:val="0"/>
                  <w:marRight w:val="0"/>
                  <w:marTop w:val="0"/>
                  <w:marBottom w:val="0"/>
                  <w:divBdr>
                    <w:top w:val="none" w:sz="0" w:space="0" w:color="auto"/>
                    <w:left w:val="none" w:sz="0" w:space="0" w:color="auto"/>
                    <w:bottom w:val="none" w:sz="0" w:space="0" w:color="auto"/>
                    <w:right w:val="none" w:sz="0" w:space="0" w:color="auto"/>
                  </w:divBdr>
                  <w:divsChild>
                    <w:div w:id="14605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78350">
      <w:bodyDiv w:val="1"/>
      <w:marLeft w:val="0"/>
      <w:marRight w:val="0"/>
      <w:marTop w:val="0"/>
      <w:marBottom w:val="0"/>
      <w:divBdr>
        <w:top w:val="none" w:sz="0" w:space="0" w:color="auto"/>
        <w:left w:val="none" w:sz="0" w:space="0" w:color="auto"/>
        <w:bottom w:val="none" w:sz="0" w:space="0" w:color="auto"/>
        <w:right w:val="none" w:sz="0" w:space="0" w:color="auto"/>
      </w:divBdr>
    </w:div>
    <w:div w:id="1560244063">
      <w:bodyDiv w:val="1"/>
      <w:marLeft w:val="0"/>
      <w:marRight w:val="0"/>
      <w:marTop w:val="0"/>
      <w:marBottom w:val="0"/>
      <w:divBdr>
        <w:top w:val="none" w:sz="0" w:space="0" w:color="auto"/>
        <w:left w:val="none" w:sz="0" w:space="0" w:color="auto"/>
        <w:bottom w:val="none" w:sz="0" w:space="0" w:color="auto"/>
        <w:right w:val="none" w:sz="0" w:space="0" w:color="auto"/>
      </w:divBdr>
      <w:divsChild>
        <w:div w:id="2033410995">
          <w:marLeft w:val="0"/>
          <w:marRight w:val="0"/>
          <w:marTop w:val="0"/>
          <w:marBottom w:val="0"/>
          <w:divBdr>
            <w:top w:val="none" w:sz="0" w:space="0" w:color="auto"/>
            <w:left w:val="none" w:sz="0" w:space="0" w:color="auto"/>
            <w:bottom w:val="none" w:sz="0" w:space="0" w:color="auto"/>
            <w:right w:val="none" w:sz="0" w:space="0" w:color="auto"/>
          </w:divBdr>
          <w:divsChild>
            <w:div w:id="824124311">
              <w:marLeft w:val="0"/>
              <w:marRight w:val="0"/>
              <w:marTop w:val="0"/>
              <w:marBottom w:val="0"/>
              <w:divBdr>
                <w:top w:val="none" w:sz="0" w:space="0" w:color="auto"/>
                <w:left w:val="none" w:sz="0" w:space="0" w:color="auto"/>
                <w:bottom w:val="none" w:sz="0" w:space="0" w:color="auto"/>
                <w:right w:val="none" w:sz="0" w:space="0" w:color="auto"/>
              </w:divBdr>
              <w:divsChild>
                <w:div w:id="1444424401">
                  <w:marLeft w:val="0"/>
                  <w:marRight w:val="0"/>
                  <w:marTop w:val="0"/>
                  <w:marBottom w:val="0"/>
                  <w:divBdr>
                    <w:top w:val="none" w:sz="0" w:space="0" w:color="auto"/>
                    <w:left w:val="none" w:sz="0" w:space="0" w:color="auto"/>
                    <w:bottom w:val="none" w:sz="0" w:space="0" w:color="auto"/>
                    <w:right w:val="none" w:sz="0" w:space="0" w:color="auto"/>
                  </w:divBdr>
                  <w:divsChild>
                    <w:div w:id="12836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04854">
      <w:bodyDiv w:val="1"/>
      <w:marLeft w:val="0"/>
      <w:marRight w:val="0"/>
      <w:marTop w:val="0"/>
      <w:marBottom w:val="0"/>
      <w:divBdr>
        <w:top w:val="none" w:sz="0" w:space="0" w:color="auto"/>
        <w:left w:val="none" w:sz="0" w:space="0" w:color="auto"/>
        <w:bottom w:val="none" w:sz="0" w:space="0" w:color="auto"/>
        <w:right w:val="none" w:sz="0" w:space="0" w:color="auto"/>
      </w:divBdr>
      <w:divsChild>
        <w:div w:id="2066639415">
          <w:marLeft w:val="0"/>
          <w:marRight w:val="0"/>
          <w:marTop w:val="0"/>
          <w:marBottom w:val="0"/>
          <w:divBdr>
            <w:top w:val="none" w:sz="0" w:space="0" w:color="auto"/>
            <w:left w:val="none" w:sz="0" w:space="0" w:color="auto"/>
            <w:bottom w:val="none" w:sz="0" w:space="0" w:color="auto"/>
            <w:right w:val="none" w:sz="0" w:space="0" w:color="auto"/>
          </w:divBdr>
          <w:divsChild>
            <w:div w:id="1439905502">
              <w:marLeft w:val="0"/>
              <w:marRight w:val="0"/>
              <w:marTop w:val="0"/>
              <w:marBottom w:val="0"/>
              <w:divBdr>
                <w:top w:val="none" w:sz="0" w:space="0" w:color="auto"/>
                <w:left w:val="none" w:sz="0" w:space="0" w:color="auto"/>
                <w:bottom w:val="none" w:sz="0" w:space="0" w:color="auto"/>
                <w:right w:val="none" w:sz="0" w:space="0" w:color="auto"/>
              </w:divBdr>
              <w:divsChild>
                <w:div w:id="1071924881">
                  <w:marLeft w:val="0"/>
                  <w:marRight w:val="0"/>
                  <w:marTop w:val="0"/>
                  <w:marBottom w:val="0"/>
                  <w:divBdr>
                    <w:top w:val="none" w:sz="0" w:space="0" w:color="auto"/>
                    <w:left w:val="none" w:sz="0" w:space="0" w:color="auto"/>
                    <w:bottom w:val="none" w:sz="0" w:space="0" w:color="auto"/>
                    <w:right w:val="none" w:sz="0" w:space="0" w:color="auto"/>
                  </w:divBdr>
                  <w:divsChild>
                    <w:div w:id="17513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6497">
      <w:bodyDiv w:val="1"/>
      <w:marLeft w:val="0"/>
      <w:marRight w:val="0"/>
      <w:marTop w:val="0"/>
      <w:marBottom w:val="0"/>
      <w:divBdr>
        <w:top w:val="none" w:sz="0" w:space="0" w:color="auto"/>
        <w:left w:val="none" w:sz="0" w:space="0" w:color="auto"/>
        <w:bottom w:val="none" w:sz="0" w:space="0" w:color="auto"/>
        <w:right w:val="none" w:sz="0" w:space="0" w:color="auto"/>
      </w:divBdr>
      <w:divsChild>
        <w:div w:id="41491801">
          <w:marLeft w:val="0"/>
          <w:marRight w:val="0"/>
          <w:marTop w:val="0"/>
          <w:marBottom w:val="0"/>
          <w:divBdr>
            <w:top w:val="none" w:sz="0" w:space="0" w:color="auto"/>
            <w:left w:val="none" w:sz="0" w:space="0" w:color="auto"/>
            <w:bottom w:val="none" w:sz="0" w:space="0" w:color="auto"/>
            <w:right w:val="none" w:sz="0" w:space="0" w:color="auto"/>
          </w:divBdr>
          <w:divsChild>
            <w:div w:id="835191264">
              <w:marLeft w:val="0"/>
              <w:marRight w:val="0"/>
              <w:marTop w:val="0"/>
              <w:marBottom w:val="0"/>
              <w:divBdr>
                <w:top w:val="none" w:sz="0" w:space="0" w:color="auto"/>
                <w:left w:val="none" w:sz="0" w:space="0" w:color="auto"/>
                <w:bottom w:val="none" w:sz="0" w:space="0" w:color="auto"/>
                <w:right w:val="none" w:sz="0" w:space="0" w:color="auto"/>
              </w:divBdr>
              <w:divsChild>
                <w:div w:id="307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77415">
      <w:bodyDiv w:val="1"/>
      <w:marLeft w:val="0"/>
      <w:marRight w:val="0"/>
      <w:marTop w:val="0"/>
      <w:marBottom w:val="0"/>
      <w:divBdr>
        <w:top w:val="none" w:sz="0" w:space="0" w:color="auto"/>
        <w:left w:val="none" w:sz="0" w:space="0" w:color="auto"/>
        <w:bottom w:val="none" w:sz="0" w:space="0" w:color="auto"/>
        <w:right w:val="none" w:sz="0" w:space="0" w:color="auto"/>
      </w:divBdr>
    </w:div>
    <w:div w:id="1619991139">
      <w:bodyDiv w:val="1"/>
      <w:marLeft w:val="0"/>
      <w:marRight w:val="0"/>
      <w:marTop w:val="0"/>
      <w:marBottom w:val="0"/>
      <w:divBdr>
        <w:top w:val="none" w:sz="0" w:space="0" w:color="auto"/>
        <w:left w:val="none" w:sz="0" w:space="0" w:color="auto"/>
        <w:bottom w:val="none" w:sz="0" w:space="0" w:color="auto"/>
        <w:right w:val="none" w:sz="0" w:space="0" w:color="auto"/>
      </w:divBdr>
      <w:divsChild>
        <w:div w:id="66536605">
          <w:marLeft w:val="0"/>
          <w:marRight w:val="0"/>
          <w:marTop w:val="0"/>
          <w:marBottom w:val="0"/>
          <w:divBdr>
            <w:top w:val="none" w:sz="0" w:space="0" w:color="auto"/>
            <w:left w:val="none" w:sz="0" w:space="0" w:color="auto"/>
            <w:bottom w:val="none" w:sz="0" w:space="0" w:color="auto"/>
            <w:right w:val="none" w:sz="0" w:space="0" w:color="auto"/>
          </w:divBdr>
          <w:divsChild>
            <w:div w:id="778569732">
              <w:marLeft w:val="0"/>
              <w:marRight w:val="0"/>
              <w:marTop w:val="0"/>
              <w:marBottom w:val="0"/>
              <w:divBdr>
                <w:top w:val="none" w:sz="0" w:space="0" w:color="auto"/>
                <w:left w:val="none" w:sz="0" w:space="0" w:color="auto"/>
                <w:bottom w:val="none" w:sz="0" w:space="0" w:color="auto"/>
                <w:right w:val="none" w:sz="0" w:space="0" w:color="auto"/>
              </w:divBdr>
              <w:divsChild>
                <w:div w:id="19632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6107">
      <w:bodyDiv w:val="1"/>
      <w:marLeft w:val="0"/>
      <w:marRight w:val="0"/>
      <w:marTop w:val="0"/>
      <w:marBottom w:val="0"/>
      <w:divBdr>
        <w:top w:val="none" w:sz="0" w:space="0" w:color="auto"/>
        <w:left w:val="none" w:sz="0" w:space="0" w:color="auto"/>
        <w:bottom w:val="none" w:sz="0" w:space="0" w:color="auto"/>
        <w:right w:val="none" w:sz="0" w:space="0" w:color="auto"/>
      </w:divBdr>
      <w:divsChild>
        <w:div w:id="61029491">
          <w:marLeft w:val="0"/>
          <w:marRight w:val="0"/>
          <w:marTop w:val="0"/>
          <w:marBottom w:val="0"/>
          <w:divBdr>
            <w:top w:val="none" w:sz="0" w:space="0" w:color="auto"/>
            <w:left w:val="none" w:sz="0" w:space="0" w:color="auto"/>
            <w:bottom w:val="none" w:sz="0" w:space="0" w:color="auto"/>
            <w:right w:val="none" w:sz="0" w:space="0" w:color="auto"/>
          </w:divBdr>
          <w:divsChild>
            <w:div w:id="354625295">
              <w:marLeft w:val="0"/>
              <w:marRight w:val="0"/>
              <w:marTop w:val="0"/>
              <w:marBottom w:val="0"/>
              <w:divBdr>
                <w:top w:val="none" w:sz="0" w:space="0" w:color="auto"/>
                <w:left w:val="none" w:sz="0" w:space="0" w:color="auto"/>
                <w:bottom w:val="none" w:sz="0" w:space="0" w:color="auto"/>
                <w:right w:val="none" w:sz="0" w:space="0" w:color="auto"/>
              </w:divBdr>
              <w:divsChild>
                <w:div w:id="19392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35821">
          <w:marLeft w:val="0"/>
          <w:marRight w:val="0"/>
          <w:marTop w:val="0"/>
          <w:marBottom w:val="0"/>
          <w:divBdr>
            <w:top w:val="none" w:sz="0" w:space="0" w:color="auto"/>
            <w:left w:val="none" w:sz="0" w:space="0" w:color="auto"/>
            <w:bottom w:val="none" w:sz="0" w:space="0" w:color="auto"/>
            <w:right w:val="none" w:sz="0" w:space="0" w:color="auto"/>
          </w:divBdr>
          <w:divsChild>
            <w:div w:id="402607305">
              <w:marLeft w:val="0"/>
              <w:marRight w:val="0"/>
              <w:marTop w:val="0"/>
              <w:marBottom w:val="0"/>
              <w:divBdr>
                <w:top w:val="none" w:sz="0" w:space="0" w:color="auto"/>
                <w:left w:val="none" w:sz="0" w:space="0" w:color="auto"/>
                <w:bottom w:val="none" w:sz="0" w:space="0" w:color="auto"/>
                <w:right w:val="none" w:sz="0" w:space="0" w:color="auto"/>
              </w:divBdr>
              <w:divsChild>
                <w:div w:id="487523222">
                  <w:marLeft w:val="0"/>
                  <w:marRight w:val="0"/>
                  <w:marTop w:val="0"/>
                  <w:marBottom w:val="0"/>
                  <w:divBdr>
                    <w:top w:val="none" w:sz="0" w:space="0" w:color="auto"/>
                    <w:left w:val="none" w:sz="0" w:space="0" w:color="auto"/>
                    <w:bottom w:val="none" w:sz="0" w:space="0" w:color="auto"/>
                    <w:right w:val="none" w:sz="0" w:space="0" w:color="auto"/>
                  </w:divBdr>
                </w:div>
              </w:divsChild>
            </w:div>
            <w:div w:id="493641793">
              <w:marLeft w:val="0"/>
              <w:marRight w:val="0"/>
              <w:marTop w:val="0"/>
              <w:marBottom w:val="0"/>
              <w:divBdr>
                <w:top w:val="none" w:sz="0" w:space="0" w:color="auto"/>
                <w:left w:val="none" w:sz="0" w:space="0" w:color="auto"/>
                <w:bottom w:val="none" w:sz="0" w:space="0" w:color="auto"/>
                <w:right w:val="none" w:sz="0" w:space="0" w:color="auto"/>
              </w:divBdr>
              <w:divsChild>
                <w:div w:id="12214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0866">
      <w:bodyDiv w:val="1"/>
      <w:marLeft w:val="0"/>
      <w:marRight w:val="0"/>
      <w:marTop w:val="0"/>
      <w:marBottom w:val="0"/>
      <w:divBdr>
        <w:top w:val="none" w:sz="0" w:space="0" w:color="auto"/>
        <w:left w:val="none" w:sz="0" w:space="0" w:color="auto"/>
        <w:bottom w:val="none" w:sz="0" w:space="0" w:color="auto"/>
        <w:right w:val="none" w:sz="0" w:space="0" w:color="auto"/>
      </w:divBdr>
      <w:divsChild>
        <w:div w:id="1577472112">
          <w:marLeft w:val="0"/>
          <w:marRight w:val="0"/>
          <w:marTop w:val="0"/>
          <w:marBottom w:val="0"/>
          <w:divBdr>
            <w:top w:val="none" w:sz="0" w:space="0" w:color="auto"/>
            <w:left w:val="none" w:sz="0" w:space="0" w:color="auto"/>
            <w:bottom w:val="none" w:sz="0" w:space="0" w:color="auto"/>
            <w:right w:val="none" w:sz="0" w:space="0" w:color="auto"/>
          </w:divBdr>
          <w:divsChild>
            <w:div w:id="1539780719">
              <w:marLeft w:val="0"/>
              <w:marRight w:val="0"/>
              <w:marTop w:val="0"/>
              <w:marBottom w:val="0"/>
              <w:divBdr>
                <w:top w:val="none" w:sz="0" w:space="0" w:color="auto"/>
                <w:left w:val="none" w:sz="0" w:space="0" w:color="auto"/>
                <w:bottom w:val="none" w:sz="0" w:space="0" w:color="auto"/>
                <w:right w:val="none" w:sz="0" w:space="0" w:color="auto"/>
              </w:divBdr>
              <w:divsChild>
                <w:div w:id="1607696015">
                  <w:marLeft w:val="0"/>
                  <w:marRight w:val="0"/>
                  <w:marTop w:val="0"/>
                  <w:marBottom w:val="0"/>
                  <w:divBdr>
                    <w:top w:val="none" w:sz="0" w:space="0" w:color="auto"/>
                    <w:left w:val="none" w:sz="0" w:space="0" w:color="auto"/>
                    <w:bottom w:val="none" w:sz="0" w:space="0" w:color="auto"/>
                    <w:right w:val="none" w:sz="0" w:space="0" w:color="auto"/>
                  </w:divBdr>
                  <w:divsChild>
                    <w:div w:id="13813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6624">
              <w:marLeft w:val="0"/>
              <w:marRight w:val="0"/>
              <w:marTop w:val="0"/>
              <w:marBottom w:val="0"/>
              <w:divBdr>
                <w:top w:val="none" w:sz="0" w:space="0" w:color="auto"/>
                <w:left w:val="none" w:sz="0" w:space="0" w:color="auto"/>
                <w:bottom w:val="none" w:sz="0" w:space="0" w:color="auto"/>
                <w:right w:val="none" w:sz="0" w:space="0" w:color="auto"/>
              </w:divBdr>
              <w:divsChild>
                <w:div w:id="1264845901">
                  <w:marLeft w:val="0"/>
                  <w:marRight w:val="0"/>
                  <w:marTop w:val="0"/>
                  <w:marBottom w:val="0"/>
                  <w:divBdr>
                    <w:top w:val="none" w:sz="0" w:space="0" w:color="auto"/>
                    <w:left w:val="none" w:sz="0" w:space="0" w:color="auto"/>
                    <w:bottom w:val="none" w:sz="0" w:space="0" w:color="auto"/>
                    <w:right w:val="none" w:sz="0" w:space="0" w:color="auto"/>
                  </w:divBdr>
                  <w:divsChild>
                    <w:div w:id="114326972">
                      <w:marLeft w:val="0"/>
                      <w:marRight w:val="0"/>
                      <w:marTop w:val="0"/>
                      <w:marBottom w:val="0"/>
                      <w:divBdr>
                        <w:top w:val="none" w:sz="0" w:space="0" w:color="auto"/>
                        <w:left w:val="none" w:sz="0" w:space="0" w:color="auto"/>
                        <w:bottom w:val="none" w:sz="0" w:space="0" w:color="auto"/>
                        <w:right w:val="none" w:sz="0" w:space="0" w:color="auto"/>
                      </w:divBdr>
                      <w:divsChild>
                        <w:div w:id="4645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301588">
      <w:bodyDiv w:val="1"/>
      <w:marLeft w:val="0"/>
      <w:marRight w:val="0"/>
      <w:marTop w:val="0"/>
      <w:marBottom w:val="0"/>
      <w:divBdr>
        <w:top w:val="none" w:sz="0" w:space="0" w:color="auto"/>
        <w:left w:val="none" w:sz="0" w:space="0" w:color="auto"/>
        <w:bottom w:val="none" w:sz="0" w:space="0" w:color="auto"/>
        <w:right w:val="none" w:sz="0" w:space="0" w:color="auto"/>
      </w:divBdr>
      <w:divsChild>
        <w:div w:id="2068725073">
          <w:marLeft w:val="0"/>
          <w:marRight w:val="0"/>
          <w:marTop w:val="0"/>
          <w:marBottom w:val="0"/>
          <w:divBdr>
            <w:top w:val="none" w:sz="0" w:space="0" w:color="auto"/>
            <w:left w:val="none" w:sz="0" w:space="0" w:color="auto"/>
            <w:bottom w:val="none" w:sz="0" w:space="0" w:color="auto"/>
            <w:right w:val="none" w:sz="0" w:space="0" w:color="auto"/>
          </w:divBdr>
          <w:divsChild>
            <w:div w:id="1139372677">
              <w:marLeft w:val="0"/>
              <w:marRight w:val="0"/>
              <w:marTop w:val="0"/>
              <w:marBottom w:val="0"/>
              <w:divBdr>
                <w:top w:val="none" w:sz="0" w:space="0" w:color="auto"/>
                <w:left w:val="none" w:sz="0" w:space="0" w:color="auto"/>
                <w:bottom w:val="none" w:sz="0" w:space="0" w:color="auto"/>
                <w:right w:val="none" w:sz="0" w:space="0" w:color="auto"/>
              </w:divBdr>
              <w:divsChild>
                <w:div w:id="14522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5254">
      <w:bodyDiv w:val="1"/>
      <w:marLeft w:val="0"/>
      <w:marRight w:val="0"/>
      <w:marTop w:val="0"/>
      <w:marBottom w:val="0"/>
      <w:divBdr>
        <w:top w:val="none" w:sz="0" w:space="0" w:color="auto"/>
        <w:left w:val="none" w:sz="0" w:space="0" w:color="auto"/>
        <w:bottom w:val="none" w:sz="0" w:space="0" w:color="auto"/>
        <w:right w:val="none" w:sz="0" w:space="0" w:color="auto"/>
      </w:divBdr>
      <w:divsChild>
        <w:div w:id="585572287">
          <w:marLeft w:val="0"/>
          <w:marRight w:val="0"/>
          <w:marTop w:val="0"/>
          <w:marBottom w:val="0"/>
          <w:divBdr>
            <w:top w:val="none" w:sz="0" w:space="0" w:color="auto"/>
            <w:left w:val="none" w:sz="0" w:space="0" w:color="auto"/>
            <w:bottom w:val="none" w:sz="0" w:space="0" w:color="auto"/>
            <w:right w:val="none" w:sz="0" w:space="0" w:color="auto"/>
          </w:divBdr>
          <w:divsChild>
            <w:div w:id="63382711">
              <w:marLeft w:val="0"/>
              <w:marRight w:val="0"/>
              <w:marTop w:val="0"/>
              <w:marBottom w:val="0"/>
              <w:divBdr>
                <w:top w:val="none" w:sz="0" w:space="0" w:color="auto"/>
                <w:left w:val="none" w:sz="0" w:space="0" w:color="auto"/>
                <w:bottom w:val="none" w:sz="0" w:space="0" w:color="auto"/>
                <w:right w:val="none" w:sz="0" w:space="0" w:color="auto"/>
              </w:divBdr>
              <w:divsChild>
                <w:div w:id="11746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7067">
      <w:bodyDiv w:val="1"/>
      <w:marLeft w:val="0"/>
      <w:marRight w:val="0"/>
      <w:marTop w:val="0"/>
      <w:marBottom w:val="0"/>
      <w:divBdr>
        <w:top w:val="none" w:sz="0" w:space="0" w:color="auto"/>
        <w:left w:val="none" w:sz="0" w:space="0" w:color="auto"/>
        <w:bottom w:val="none" w:sz="0" w:space="0" w:color="auto"/>
        <w:right w:val="none" w:sz="0" w:space="0" w:color="auto"/>
      </w:divBdr>
    </w:div>
    <w:div w:id="1861820867">
      <w:bodyDiv w:val="1"/>
      <w:marLeft w:val="0"/>
      <w:marRight w:val="0"/>
      <w:marTop w:val="0"/>
      <w:marBottom w:val="0"/>
      <w:divBdr>
        <w:top w:val="none" w:sz="0" w:space="0" w:color="auto"/>
        <w:left w:val="none" w:sz="0" w:space="0" w:color="auto"/>
        <w:bottom w:val="none" w:sz="0" w:space="0" w:color="auto"/>
        <w:right w:val="none" w:sz="0" w:space="0" w:color="auto"/>
      </w:divBdr>
    </w:div>
    <w:div w:id="1865822333">
      <w:bodyDiv w:val="1"/>
      <w:marLeft w:val="0"/>
      <w:marRight w:val="0"/>
      <w:marTop w:val="0"/>
      <w:marBottom w:val="0"/>
      <w:divBdr>
        <w:top w:val="none" w:sz="0" w:space="0" w:color="auto"/>
        <w:left w:val="none" w:sz="0" w:space="0" w:color="auto"/>
        <w:bottom w:val="none" w:sz="0" w:space="0" w:color="auto"/>
        <w:right w:val="none" w:sz="0" w:space="0" w:color="auto"/>
      </w:divBdr>
      <w:divsChild>
        <w:div w:id="327440900">
          <w:marLeft w:val="0"/>
          <w:marRight w:val="0"/>
          <w:marTop w:val="0"/>
          <w:marBottom w:val="0"/>
          <w:divBdr>
            <w:top w:val="none" w:sz="0" w:space="0" w:color="auto"/>
            <w:left w:val="none" w:sz="0" w:space="0" w:color="auto"/>
            <w:bottom w:val="none" w:sz="0" w:space="0" w:color="auto"/>
            <w:right w:val="none" w:sz="0" w:space="0" w:color="auto"/>
          </w:divBdr>
          <w:divsChild>
            <w:div w:id="1738741208">
              <w:marLeft w:val="0"/>
              <w:marRight w:val="0"/>
              <w:marTop w:val="0"/>
              <w:marBottom w:val="0"/>
              <w:divBdr>
                <w:top w:val="none" w:sz="0" w:space="0" w:color="auto"/>
                <w:left w:val="none" w:sz="0" w:space="0" w:color="auto"/>
                <w:bottom w:val="none" w:sz="0" w:space="0" w:color="auto"/>
                <w:right w:val="none" w:sz="0" w:space="0" w:color="auto"/>
              </w:divBdr>
              <w:divsChild>
                <w:div w:id="935941505">
                  <w:marLeft w:val="0"/>
                  <w:marRight w:val="0"/>
                  <w:marTop w:val="0"/>
                  <w:marBottom w:val="0"/>
                  <w:divBdr>
                    <w:top w:val="none" w:sz="0" w:space="0" w:color="auto"/>
                    <w:left w:val="none" w:sz="0" w:space="0" w:color="auto"/>
                    <w:bottom w:val="none" w:sz="0" w:space="0" w:color="auto"/>
                    <w:right w:val="none" w:sz="0" w:space="0" w:color="auto"/>
                  </w:divBdr>
                  <w:divsChild>
                    <w:div w:id="17603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457697">
      <w:bodyDiv w:val="1"/>
      <w:marLeft w:val="0"/>
      <w:marRight w:val="0"/>
      <w:marTop w:val="0"/>
      <w:marBottom w:val="0"/>
      <w:divBdr>
        <w:top w:val="none" w:sz="0" w:space="0" w:color="auto"/>
        <w:left w:val="none" w:sz="0" w:space="0" w:color="auto"/>
        <w:bottom w:val="none" w:sz="0" w:space="0" w:color="auto"/>
        <w:right w:val="none" w:sz="0" w:space="0" w:color="auto"/>
      </w:divBdr>
      <w:divsChild>
        <w:div w:id="212623957">
          <w:marLeft w:val="0"/>
          <w:marRight w:val="0"/>
          <w:marTop w:val="0"/>
          <w:marBottom w:val="0"/>
          <w:divBdr>
            <w:top w:val="none" w:sz="0" w:space="0" w:color="auto"/>
            <w:left w:val="none" w:sz="0" w:space="0" w:color="auto"/>
            <w:bottom w:val="none" w:sz="0" w:space="0" w:color="auto"/>
            <w:right w:val="none" w:sz="0" w:space="0" w:color="auto"/>
          </w:divBdr>
          <w:divsChild>
            <w:div w:id="670521180">
              <w:marLeft w:val="0"/>
              <w:marRight w:val="0"/>
              <w:marTop w:val="0"/>
              <w:marBottom w:val="0"/>
              <w:divBdr>
                <w:top w:val="none" w:sz="0" w:space="0" w:color="auto"/>
                <w:left w:val="none" w:sz="0" w:space="0" w:color="auto"/>
                <w:bottom w:val="none" w:sz="0" w:space="0" w:color="auto"/>
                <w:right w:val="none" w:sz="0" w:space="0" w:color="auto"/>
              </w:divBdr>
              <w:divsChild>
                <w:div w:id="655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98740">
      <w:bodyDiv w:val="1"/>
      <w:marLeft w:val="0"/>
      <w:marRight w:val="0"/>
      <w:marTop w:val="0"/>
      <w:marBottom w:val="0"/>
      <w:divBdr>
        <w:top w:val="none" w:sz="0" w:space="0" w:color="auto"/>
        <w:left w:val="none" w:sz="0" w:space="0" w:color="auto"/>
        <w:bottom w:val="none" w:sz="0" w:space="0" w:color="auto"/>
        <w:right w:val="none" w:sz="0" w:space="0" w:color="auto"/>
      </w:divBdr>
      <w:divsChild>
        <w:div w:id="1410612976">
          <w:marLeft w:val="0"/>
          <w:marRight w:val="0"/>
          <w:marTop w:val="0"/>
          <w:marBottom w:val="0"/>
          <w:divBdr>
            <w:top w:val="none" w:sz="0" w:space="0" w:color="auto"/>
            <w:left w:val="none" w:sz="0" w:space="0" w:color="auto"/>
            <w:bottom w:val="none" w:sz="0" w:space="0" w:color="auto"/>
            <w:right w:val="none" w:sz="0" w:space="0" w:color="auto"/>
          </w:divBdr>
          <w:divsChild>
            <w:div w:id="1271546005">
              <w:marLeft w:val="0"/>
              <w:marRight w:val="0"/>
              <w:marTop w:val="0"/>
              <w:marBottom w:val="0"/>
              <w:divBdr>
                <w:top w:val="none" w:sz="0" w:space="0" w:color="auto"/>
                <w:left w:val="none" w:sz="0" w:space="0" w:color="auto"/>
                <w:bottom w:val="none" w:sz="0" w:space="0" w:color="auto"/>
                <w:right w:val="none" w:sz="0" w:space="0" w:color="auto"/>
              </w:divBdr>
              <w:divsChild>
                <w:div w:id="364066338">
                  <w:marLeft w:val="0"/>
                  <w:marRight w:val="0"/>
                  <w:marTop w:val="0"/>
                  <w:marBottom w:val="0"/>
                  <w:divBdr>
                    <w:top w:val="none" w:sz="0" w:space="0" w:color="auto"/>
                    <w:left w:val="none" w:sz="0" w:space="0" w:color="auto"/>
                    <w:bottom w:val="none" w:sz="0" w:space="0" w:color="auto"/>
                    <w:right w:val="none" w:sz="0" w:space="0" w:color="auto"/>
                  </w:divBdr>
                </w:div>
                <w:div w:id="1225221438">
                  <w:marLeft w:val="0"/>
                  <w:marRight w:val="0"/>
                  <w:marTop w:val="0"/>
                  <w:marBottom w:val="0"/>
                  <w:divBdr>
                    <w:top w:val="none" w:sz="0" w:space="0" w:color="auto"/>
                    <w:left w:val="none" w:sz="0" w:space="0" w:color="auto"/>
                    <w:bottom w:val="none" w:sz="0" w:space="0" w:color="auto"/>
                    <w:right w:val="none" w:sz="0" w:space="0" w:color="auto"/>
                  </w:divBdr>
                </w:div>
              </w:divsChild>
            </w:div>
            <w:div w:id="1637684384">
              <w:marLeft w:val="0"/>
              <w:marRight w:val="0"/>
              <w:marTop w:val="0"/>
              <w:marBottom w:val="0"/>
              <w:divBdr>
                <w:top w:val="none" w:sz="0" w:space="0" w:color="auto"/>
                <w:left w:val="none" w:sz="0" w:space="0" w:color="auto"/>
                <w:bottom w:val="none" w:sz="0" w:space="0" w:color="auto"/>
                <w:right w:val="none" w:sz="0" w:space="0" w:color="auto"/>
              </w:divBdr>
              <w:divsChild>
                <w:div w:id="11144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0825">
          <w:marLeft w:val="0"/>
          <w:marRight w:val="0"/>
          <w:marTop w:val="0"/>
          <w:marBottom w:val="0"/>
          <w:divBdr>
            <w:top w:val="none" w:sz="0" w:space="0" w:color="auto"/>
            <w:left w:val="none" w:sz="0" w:space="0" w:color="auto"/>
            <w:bottom w:val="none" w:sz="0" w:space="0" w:color="auto"/>
            <w:right w:val="none" w:sz="0" w:space="0" w:color="auto"/>
          </w:divBdr>
          <w:divsChild>
            <w:div w:id="506483789">
              <w:marLeft w:val="0"/>
              <w:marRight w:val="0"/>
              <w:marTop w:val="0"/>
              <w:marBottom w:val="0"/>
              <w:divBdr>
                <w:top w:val="none" w:sz="0" w:space="0" w:color="auto"/>
                <w:left w:val="none" w:sz="0" w:space="0" w:color="auto"/>
                <w:bottom w:val="none" w:sz="0" w:space="0" w:color="auto"/>
                <w:right w:val="none" w:sz="0" w:space="0" w:color="auto"/>
              </w:divBdr>
              <w:divsChild>
                <w:div w:id="209806100">
                  <w:marLeft w:val="0"/>
                  <w:marRight w:val="0"/>
                  <w:marTop w:val="0"/>
                  <w:marBottom w:val="0"/>
                  <w:divBdr>
                    <w:top w:val="none" w:sz="0" w:space="0" w:color="auto"/>
                    <w:left w:val="none" w:sz="0" w:space="0" w:color="auto"/>
                    <w:bottom w:val="none" w:sz="0" w:space="0" w:color="auto"/>
                    <w:right w:val="none" w:sz="0" w:space="0" w:color="auto"/>
                  </w:divBdr>
                </w:div>
              </w:divsChild>
            </w:div>
            <w:div w:id="815995128">
              <w:marLeft w:val="0"/>
              <w:marRight w:val="0"/>
              <w:marTop w:val="0"/>
              <w:marBottom w:val="0"/>
              <w:divBdr>
                <w:top w:val="none" w:sz="0" w:space="0" w:color="auto"/>
                <w:left w:val="none" w:sz="0" w:space="0" w:color="auto"/>
                <w:bottom w:val="none" w:sz="0" w:space="0" w:color="auto"/>
                <w:right w:val="none" w:sz="0" w:space="0" w:color="auto"/>
              </w:divBdr>
              <w:divsChild>
                <w:div w:id="1049918460">
                  <w:marLeft w:val="0"/>
                  <w:marRight w:val="0"/>
                  <w:marTop w:val="0"/>
                  <w:marBottom w:val="0"/>
                  <w:divBdr>
                    <w:top w:val="none" w:sz="0" w:space="0" w:color="auto"/>
                    <w:left w:val="none" w:sz="0" w:space="0" w:color="auto"/>
                    <w:bottom w:val="none" w:sz="0" w:space="0" w:color="auto"/>
                    <w:right w:val="none" w:sz="0" w:space="0" w:color="auto"/>
                  </w:divBdr>
                </w:div>
              </w:divsChild>
            </w:div>
            <w:div w:id="1952131881">
              <w:marLeft w:val="0"/>
              <w:marRight w:val="0"/>
              <w:marTop w:val="0"/>
              <w:marBottom w:val="0"/>
              <w:divBdr>
                <w:top w:val="none" w:sz="0" w:space="0" w:color="auto"/>
                <w:left w:val="none" w:sz="0" w:space="0" w:color="auto"/>
                <w:bottom w:val="none" w:sz="0" w:space="0" w:color="auto"/>
                <w:right w:val="none" w:sz="0" w:space="0" w:color="auto"/>
              </w:divBdr>
              <w:divsChild>
                <w:div w:id="94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25321">
      <w:bodyDiv w:val="1"/>
      <w:marLeft w:val="0"/>
      <w:marRight w:val="0"/>
      <w:marTop w:val="0"/>
      <w:marBottom w:val="0"/>
      <w:divBdr>
        <w:top w:val="none" w:sz="0" w:space="0" w:color="auto"/>
        <w:left w:val="none" w:sz="0" w:space="0" w:color="auto"/>
        <w:bottom w:val="none" w:sz="0" w:space="0" w:color="auto"/>
        <w:right w:val="none" w:sz="0" w:space="0" w:color="auto"/>
      </w:divBdr>
    </w:div>
    <w:div w:id="1985550357">
      <w:bodyDiv w:val="1"/>
      <w:marLeft w:val="0"/>
      <w:marRight w:val="0"/>
      <w:marTop w:val="0"/>
      <w:marBottom w:val="0"/>
      <w:divBdr>
        <w:top w:val="none" w:sz="0" w:space="0" w:color="auto"/>
        <w:left w:val="none" w:sz="0" w:space="0" w:color="auto"/>
        <w:bottom w:val="none" w:sz="0" w:space="0" w:color="auto"/>
        <w:right w:val="none" w:sz="0" w:space="0" w:color="auto"/>
      </w:divBdr>
    </w:div>
    <w:div w:id="2005471841">
      <w:bodyDiv w:val="1"/>
      <w:marLeft w:val="0"/>
      <w:marRight w:val="0"/>
      <w:marTop w:val="0"/>
      <w:marBottom w:val="0"/>
      <w:divBdr>
        <w:top w:val="none" w:sz="0" w:space="0" w:color="auto"/>
        <w:left w:val="none" w:sz="0" w:space="0" w:color="auto"/>
        <w:bottom w:val="none" w:sz="0" w:space="0" w:color="auto"/>
        <w:right w:val="none" w:sz="0" w:space="0" w:color="auto"/>
      </w:divBdr>
      <w:divsChild>
        <w:div w:id="797451586">
          <w:marLeft w:val="0"/>
          <w:marRight w:val="0"/>
          <w:marTop w:val="0"/>
          <w:marBottom w:val="0"/>
          <w:divBdr>
            <w:top w:val="none" w:sz="0" w:space="0" w:color="auto"/>
            <w:left w:val="none" w:sz="0" w:space="0" w:color="auto"/>
            <w:bottom w:val="none" w:sz="0" w:space="0" w:color="auto"/>
            <w:right w:val="none" w:sz="0" w:space="0" w:color="auto"/>
          </w:divBdr>
          <w:divsChild>
            <w:div w:id="636687226">
              <w:marLeft w:val="0"/>
              <w:marRight w:val="0"/>
              <w:marTop w:val="0"/>
              <w:marBottom w:val="0"/>
              <w:divBdr>
                <w:top w:val="none" w:sz="0" w:space="0" w:color="auto"/>
                <w:left w:val="none" w:sz="0" w:space="0" w:color="auto"/>
                <w:bottom w:val="none" w:sz="0" w:space="0" w:color="auto"/>
                <w:right w:val="none" w:sz="0" w:space="0" w:color="auto"/>
              </w:divBdr>
              <w:divsChild>
                <w:div w:id="12991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7177">
      <w:bodyDiv w:val="1"/>
      <w:marLeft w:val="0"/>
      <w:marRight w:val="0"/>
      <w:marTop w:val="0"/>
      <w:marBottom w:val="0"/>
      <w:divBdr>
        <w:top w:val="none" w:sz="0" w:space="0" w:color="auto"/>
        <w:left w:val="none" w:sz="0" w:space="0" w:color="auto"/>
        <w:bottom w:val="none" w:sz="0" w:space="0" w:color="auto"/>
        <w:right w:val="none" w:sz="0" w:space="0" w:color="auto"/>
      </w:divBdr>
      <w:divsChild>
        <w:div w:id="2027637261">
          <w:marLeft w:val="0"/>
          <w:marRight w:val="0"/>
          <w:marTop w:val="0"/>
          <w:marBottom w:val="0"/>
          <w:divBdr>
            <w:top w:val="none" w:sz="0" w:space="0" w:color="auto"/>
            <w:left w:val="none" w:sz="0" w:space="0" w:color="auto"/>
            <w:bottom w:val="none" w:sz="0" w:space="0" w:color="auto"/>
            <w:right w:val="none" w:sz="0" w:space="0" w:color="auto"/>
          </w:divBdr>
          <w:divsChild>
            <w:div w:id="1637566184">
              <w:marLeft w:val="0"/>
              <w:marRight w:val="0"/>
              <w:marTop w:val="0"/>
              <w:marBottom w:val="0"/>
              <w:divBdr>
                <w:top w:val="none" w:sz="0" w:space="0" w:color="auto"/>
                <w:left w:val="none" w:sz="0" w:space="0" w:color="auto"/>
                <w:bottom w:val="none" w:sz="0" w:space="0" w:color="auto"/>
                <w:right w:val="none" w:sz="0" w:space="0" w:color="auto"/>
              </w:divBdr>
              <w:divsChild>
                <w:div w:id="573316040">
                  <w:marLeft w:val="0"/>
                  <w:marRight w:val="0"/>
                  <w:marTop w:val="0"/>
                  <w:marBottom w:val="0"/>
                  <w:divBdr>
                    <w:top w:val="none" w:sz="0" w:space="0" w:color="auto"/>
                    <w:left w:val="none" w:sz="0" w:space="0" w:color="auto"/>
                    <w:bottom w:val="none" w:sz="0" w:space="0" w:color="auto"/>
                    <w:right w:val="none" w:sz="0" w:space="0" w:color="auto"/>
                  </w:divBdr>
                </w:div>
              </w:divsChild>
            </w:div>
            <w:div w:id="1850296345">
              <w:marLeft w:val="0"/>
              <w:marRight w:val="0"/>
              <w:marTop w:val="0"/>
              <w:marBottom w:val="0"/>
              <w:divBdr>
                <w:top w:val="none" w:sz="0" w:space="0" w:color="auto"/>
                <w:left w:val="none" w:sz="0" w:space="0" w:color="auto"/>
                <w:bottom w:val="none" w:sz="0" w:space="0" w:color="auto"/>
                <w:right w:val="none" w:sz="0" w:space="0" w:color="auto"/>
              </w:divBdr>
              <w:divsChild>
                <w:div w:id="16059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52053">
      <w:bodyDiv w:val="1"/>
      <w:marLeft w:val="0"/>
      <w:marRight w:val="0"/>
      <w:marTop w:val="0"/>
      <w:marBottom w:val="0"/>
      <w:divBdr>
        <w:top w:val="none" w:sz="0" w:space="0" w:color="auto"/>
        <w:left w:val="none" w:sz="0" w:space="0" w:color="auto"/>
        <w:bottom w:val="none" w:sz="0" w:space="0" w:color="auto"/>
        <w:right w:val="none" w:sz="0" w:space="0" w:color="auto"/>
      </w:divBdr>
      <w:divsChild>
        <w:div w:id="1164319175">
          <w:marLeft w:val="0"/>
          <w:marRight w:val="0"/>
          <w:marTop w:val="0"/>
          <w:marBottom w:val="0"/>
          <w:divBdr>
            <w:top w:val="none" w:sz="0" w:space="0" w:color="auto"/>
            <w:left w:val="none" w:sz="0" w:space="0" w:color="auto"/>
            <w:bottom w:val="none" w:sz="0" w:space="0" w:color="auto"/>
            <w:right w:val="none" w:sz="0" w:space="0" w:color="auto"/>
          </w:divBdr>
          <w:divsChild>
            <w:div w:id="1369911932">
              <w:marLeft w:val="0"/>
              <w:marRight w:val="0"/>
              <w:marTop w:val="0"/>
              <w:marBottom w:val="0"/>
              <w:divBdr>
                <w:top w:val="none" w:sz="0" w:space="0" w:color="auto"/>
                <w:left w:val="none" w:sz="0" w:space="0" w:color="auto"/>
                <w:bottom w:val="none" w:sz="0" w:space="0" w:color="auto"/>
                <w:right w:val="none" w:sz="0" w:space="0" w:color="auto"/>
              </w:divBdr>
              <w:divsChild>
                <w:div w:id="863593651">
                  <w:marLeft w:val="0"/>
                  <w:marRight w:val="0"/>
                  <w:marTop w:val="0"/>
                  <w:marBottom w:val="0"/>
                  <w:divBdr>
                    <w:top w:val="none" w:sz="0" w:space="0" w:color="auto"/>
                    <w:left w:val="none" w:sz="0" w:space="0" w:color="auto"/>
                    <w:bottom w:val="none" w:sz="0" w:space="0" w:color="auto"/>
                    <w:right w:val="none" w:sz="0" w:space="0" w:color="auto"/>
                  </w:divBdr>
                  <w:divsChild>
                    <w:div w:id="9675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00840">
      <w:bodyDiv w:val="1"/>
      <w:marLeft w:val="0"/>
      <w:marRight w:val="0"/>
      <w:marTop w:val="0"/>
      <w:marBottom w:val="0"/>
      <w:divBdr>
        <w:top w:val="none" w:sz="0" w:space="0" w:color="auto"/>
        <w:left w:val="none" w:sz="0" w:space="0" w:color="auto"/>
        <w:bottom w:val="none" w:sz="0" w:space="0" w:color="auto"/>
        <w:right w:val="none" w:sz="0" w:space="0" w:color="auto"/>
      </w:divBdr>
      <w:divsChild>
        <w:div w:id="639305004">
          <w:marLeft w:val="0"/>
          <w:marRight w:val="0"/>
          <w:marTop w:val="0"/>
          <w:marBottom w:val="0"/>
          <w:divBdr>
            <w:top w:val="none" w:sz="0" w:space="0" w:color="auto"/>
            <w:left w:val="none" w:sz="0" w:space="0" w:color="auto"/>
            <w:bottom w:val="none" w:sz="0" w:space="0" w:color="auto"/>
            <w:right w:val="none" w:sz="0" w:space="0" w:color="auto"/>
          </w:divBdr>
          <w:divsChild>
            <w:div w:id="2107991335">
              <w:marLeft w:val="0"/>
              <w:marRight w:val="0"/>
              <w:marTop w:val="0"/>
              <w:marBottom w:val="0"/>
              <w:divBdr>
                <w:top w:val="none" w:sz="0" w:space="0" w:color="auto"/>
                <w:left w:val="none" w:sz="0" w:space="0" w:color="auto"/>
                <w:bottom w:val="none" w:sz="0" w:space="0" w:color="auto"/>
                <w:right w:val="none" w:sz="0" w:space="0" w:color="auto"/>
              </w:divBdr>
              <w:divsChild>
                <w:div w:id="18613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54233">
      <w:bodyDiv w:val="1"/>
      <w:marLeft w:val="0"/>
      <w:marRight w:val="0"/>
      <w:marTop w:val="0"/>
      <w:marBottom w:val="0"/>
      <w:divBdr>
        <w:top w:val="none" w:sz="0" w:space="0" w:color="auto"/>
        <w:left w:val="none" w:sz="0" w:space="0" w:color="auto"/>
        <w:bottom w:val="none" w:sz="0" w:space="0" w:color="auto"/>
        <w:right w:val="none" w:sz="0" w:space="0" w:color="auto"/>
      </w:divBdr>
      <w:divsChild>
        <w:div w:id="1359504694">
          <w:marLeft w:val="0"/>
          <w:marRight w:val="0"/>
          <w:marTop w:val="0"/>
          <w:marBottom w:val="0"/>
          <w:divBdr>
            <w:top w:val="none" w:sz="0" w:space="0" w:color="auto"/>
            <w:left w:val="none" w:sz="0" w:space="0" w:color="auto"/>
            <w:bottom w:val="none" w:sz="0" w:space="0" w:color="auto"/>
            <w:right w:val="none" w:sz="0" w:space="0" w:color="auto"/>
          </w:divBdr>
          <w:divsChild>
            <w:div w:id="1379209823">
              <w:marLeft w:val="0"/>
              <w:marRight w:val="0"/>
              <w:marTop w:val="0"/>
              <w:marBottom w:val="0"/>
              <w:divBdr>
                <w:top w:val="none" w:sz="0" w:space="0" w:color="auto"/>
                <w:left w:val="none" w:sz="0" w:space="0" w:color="auto"/>
                <w:bottom w:val="none" w:sz="0" w:space="0" w:color="auto"/>
                <w:right w:val="none" w:sz="0" w:space="0" w:color="auto"/>
              </w:divBdr>
              <w:divsChild>
                <w:div w:id="18536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95635">
      <w:bodyDiv w:val="1"/>
      <w:marLeft w:val="0"/>
      <w:marRight w:val="0"/>
      <w:marTop w:val="0"/>
      <w:marBottom w:val="0"/>
      <w:divBdr>
        <w:top w:val="none" w:sz="0" w:space="0" w:color="auto"/>
        <w:left w:val="none" w:sz="0" w:space="0" w:color="auto"/>
        <w:bottom w:val="none" w:sz="0" w:space="0" w:color="auto"/>
        <w:right w:val="none" w:sz="0" w:space="0" w:color="auto"/>
      </w:divBdr>
    </w:div>
    <w:div w:id="2104371138">
      <w:bodyDiv w:val="1"/>
      <w:marLeft w:val="0"/>
      <w:marRight w:val="0"/>
      <w:marTop w:val="0"/>
      <w:marBottom w:val="0"/>
      <w:divBdr>
        <w:top w:val="none" w:sz="0" w:space="0" w:color="auto"/>
        <w:left w:val="none" w:sz="0" w:space="0" w:color="auto"/>
        <w:bottom w:val="none" w:sz="0" w:space="0" w:color="auto"/>
        <w:right w:val="none" w:sz="0" w:space="0" w:color="auto"/>
      </w:divBdr>
    </w:div>
    <w:div w:id="2116243613">
      <w:bodyDiv w:val="1"/>
      <w:marLeft w:val="0"/>
      <w:marRight w:val="0"/>
      <w:marTop w:val="0"/>
      <w:marBottom w:val="0"/>
      <w:divBdr>
        <w:top w:val="none" w:sz="0" w:space="0" w:color="auto"/>
        <w:left w:val="none" w:sz="0" w:space="0" w:color="auto"/>
        <w:bottom w:val="none" w:sz="0" w:space="0" w:color="auto"/>
        <w:right w:val="none" w:sz="0" w:space="0" w:color="auto"/>
      </w:divBdr>
      <w:divsChild>
        <w:div w:id="1087188298">
          <w:marLeft w:val="0"/>
          <w:marRight w:val="0"/>
          <w:marTop w:val="0"/>
          <w:marBottom w:val="0"/>
          <w:divBdr>
            <w:top w:val="none" w:sz="0" w:space="0" w:color="auto"/>
            <w:left w:val="none" w:sz="0" w:space="0" w:color="auto"/>
            <w:bottom w:val="none" w:sz="0" w:space="0" w:color="auto"/>
            <w:right w:val="none" w:sz="0" w:space="0" w:color="auto"/>
          </w:divBdr>
          <w:divsChild>
            <w:div w:id="1546526984">
              <w:marLeft w:val="0"/>
              <w:marRight w:val="0"/>
              <w:marTop w:val="0"/>
              <w:marBottom w:val="0"/>
              <w:divBdr>
                <w:top w:val="none" w:sz="0" w:space="0" w:color="auto"/>
                <w:left w:val="none" w:sz="0" w:space="0" w:color="auto"/>
                <w:bottom w:val="none" w:sz="0" w:space="0" w:color="auto"/>
                <w:right w:val="none" w:sz="0" w:space="0" w:color="auto"/>
              </w:divBdr>
              <w:divsChild>
                <w:div w:id="1652170199">
                  <w:marLeft w:val="0"/>
                  <w:marRight w:val="0"/>
                  <w:marTop w:val="0"/>
                  <w:marBottom w:val="0"/>
                  <w:divBdr>
                    <w:top w:val="none" w:sz="0" w:space="0" w:color="auto"/>
                    <w:left w:val="none" w:sz="0" w:space="0" w:color="auto"/>
                    <w:bottom w:val="none" w:sz="0" w:space="0" w:color="auto"/>
                    <w:right w:val="none" w:sz="0" w:space="0" w:color="auto"/>
                  </w:divBdr>
                  <w:divsChild>
                    <w:div w:id="641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4561">
      <w:bodyDiv w:val="1"/>
      <w:marLeft w:val="0"/>
      <w:marRight w:val="0"/>
      <w:marTop w:val="0"/>
      <w:marBottom w:val="0"/>
      <w:divBdr>
        <w:top w:val="none" w:sz="0" w:space="0" w:color="auto"/>
        <w:left w:val="none" w:sz="0" w:space="0" w:color="auto"/>
        <w:bottom w:val="none" w:sz="0" w:space="0" w:color="auto"/>
        <w:right w:val="none" w:sz="0" w:space="0" w:color="auto"/>
      </w:divBdr>
      <w:divsChild>
        <w:div w:id="752093258">
          <w:marLeft w:val="0"/>
          <w:marRight w:val="0"/>
          <w:marTop w:val="0"/>
          <w:marBottom w:val="0"/>
          <w:divBdr>
            <w:top w:val="none" w:sz="0" w:space="0" w:color="auto"/>
            <w:left w:val="none" w:sz="0" w:space="0" w:color="auto"/>
            <w:bottom w:val="none" w:sz="0" w:space="0" w:color="auto"/>
            <w:right w:val="none" w:sz="0" w:space="0" w:color="auto"/>
          </w:divBdr>
          <w:divsChild>
            <w:div w:id="1278489231">
              <w:marLeft w:val="0"/>
              <w:marRight w:val="0"/>
              <w:marTop w:val="0"/>
              <w:marBottom w:val="0"/>
              <w:divBdr>
                <w:top w:val="none" w:sz="0" w:space="0" w:color="auto"/>
                <w:left w:val="none" w:sz="0" w:space="0" w:color="auto"/>
                <w:bottom w:val="none" w:sz="0" w:space="0" w:color="auto"/>
                <w:right w:val="none" w:sz="0" w:space="0" w:color="auto"/>
              </w:divBdr>
              <w:divsChild>
                <w:div w:id="5232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xteriores.gob.es/fr/PoliticaExterior/Paginas/ObservacionElectoral.aspx" TargetMode="External"/><Relationship Id="rId2" Type="http://schemas.openxmlformats.org/officeDocument/2006/relationships/hyperlink" Target="https://dppa.un.org/fr/prevention-and-mediation" TargetMode="External"/><Relationship Id="rId1" Type="http://schemas.openxmlformats.org/officeDocument/2006/relationships/hyperlink" Target="https://aceproject.org/ace-fr/topics/em/electoral-management-glossary/mobile_browsing/onePag" TargetMode="External"/><Relationship Id="rId4" Type="http://schemas.openxmlformats.org/officeDocument/2006/relationships/hyperlink" Target="https://dppa.un.org/sites/default/files/ead_pd_principles_and_types_of_un_ea_20120511_f.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8BD4E-CF5F-495A-83D5-65C13DA1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2346</Words>
  <Characters>12907</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Gorka Gamarra Gaztanaga</dc:creator>
  <cp:keywords/>
  <dc:description/>
  <cp:lastModifiedBy>Gilles RIBOUET</cp:lastModifiedBy>
  <cp:revision>3</cp:revision>
  <dcterms:created xsi:type="dcterms:W3CDTF">2024-11-26T11:38:00Z</dcterms:created>
  <dcterms:modified xsi:type="dcterms:W3CDTF">2024-11-26T11:39:00Z</dcterms:modified>
</cp:coreProperties>
</file>