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E765" w14:textId="76D05606" w:rsidR="00960ECF" w:rsidRPr="00D72759" w:rsidRDefault="00FC4574">
      <w:pPr>
        <w:pStyle w:val="P68B1DB1-Normal1"/>
        <w:autoSpaceDE w:val="0"/>
        <w:autoSpaceDN w:val="0"/>
        <w:spacing w:after="120" w:line="240" w:lineRule="auto"/>
        <w:jc w:val="center"/>
        <w:rPr>
          <w:lang w:val="fr-FR"/>
        </w:rPr>
      </w:pPr>
      <w:bookmarkStart w:id="0" w:name="_Hlk97897582"/>
      <w:r w:rsidRPr="00D72759">
        <w:rPr>
          <w:lang w:val="fr-FR"/>
        </w:rPr>
        <w:t>PROTOCOLE D</w:t>
      </w:r>
      <w:r>
        <w:rPr>
          <w:lang w:val="fr-FR"/>
        </w:rPr>
        <w:t>’</w:t>
      </w:r>
      <w:r w:rsidRPr="00D72759">
        <w:rPr>
          <w:lang w:val="fr-FR"/>
        </w:rPr>
        <w:t>ACCORD</w:t>
      </w:r>
    </w:p>
    <w:p w14:paraId="6D16D5B2" w14:textId="3FE18A0F" w:rsidR="00960ECF" w:rsidRPr="00D72759" w:rsidRDefault="00FC4574">
      <w:pPr>
        <w:pStyle w:val="P68B1DB1-Normal2"/>
        <w:autoSpaceDE w:val="0"/>
        <w:autoSpaceDN w:val="0"/>
        <w:spacing w:after="120" w:line="240" w:lineRule="auto"/>
        <w:ind w:right="-426"/>
        <w:jc w:val="center"/>
        <w:rPr>
          <w:caps/>
          <w:lang w:val="fr-FR"/>
        </w:rPr>
      </w:pPr>
      <w:r w:rsidRPr="00D72759">
        <w:rPr>
          <w:lang w:val="fr-FR"/>
        </w:rPr>
        <w:t>Pour la certification et la coordination des observateurs scientifiques des États côtiers du sud-ouest de l</w:t>
      </w:r>
      <w:r>
        <w:rPr>
          <w:lang w:val="fr-FR"/>
        </w:rPr>
        <w:t>’</w:t>
      </w:r>
      <w:r w:rsidRPr="00D72759">
        <w:rPr>
          <w:lang w:val="fr-FR"/>
        </w:rPr>
        <w:t>océan Indien (SOOI) au niveau sous-régional et l</w:t>
      </w:r>
      <w:r>
        <w:rPr>
          <w:lang w:val="fr-FR"/>
        </w:rPr>
        <w:t>’</w:t>
      </w:r>
      <w:r w:rsidRPr="00D72759">
        <w:rPr>
          <w:lang w:val="fr-FR"/>
        </w:rPr>
        <w:t>échange</w:t>
      </w:r>
      <w:r w:rsidR="00D016D4" w:rsidRPr="00D72759">
        <w:rPr>
          <w:lang w:val="fr-FR"/>
        </w:rPr>
        <w:t xml:space="preserve"> d</w:t>
      </w:r>
      <w:r>
        <w:rPr>
          <w:lang w:val="fr-FR"/>
        </w:rPr>
        <w:t>’</w:t>
      </w:r>
      <w:r w:rsidR="00D016D4" w:rsidRPr="00D72759">
        <w:rPr>
          <w:lang w:val="fr-FR"/>
        </w:rPr>
        <w:t>informations et de données d</w:t>
      </w:r>
      <w:r>
        <w:rPr>
          <w:lang w:val="fr-FR"/>
        </w:rPr>
        <w:t>’</w:t>
      </w:r>
      <w:r w:rsidRPr="00D72759">
        <w:rPr>
          <w:lang w:val="fr-FR"/>
        </w:rPr>
        <w:t>observateurs</w:t>
      </w:r>
    </w:p>
    <w:bookmarkEnd w:id="0"/>
    <w:p w14:paraId="2010FCDC" w14:textId="77777777" w:rsidR="00960ECF" w:rsidRPr="00D72759" w:rsidRDefault="00960ECF">
      <w:pPr>
        <w:autoSpaceDE w:val="0"/>
        <w:autoSpaceDN w:val="0"/>
        <w:spacing w:after="120" w:line="240" w:lineRule="auto"/>
        <w:jc w:val="center"/>
        <w:rPr>
          <w:rFonts w:ascii="Calibri" w:eastAsia="Times New Roman" w:hAnsi="Calibri" w:cs="Calibri"/>
          <w:sz w:val="24"/>
          <w:lang w:val="fr-FR"/>
        </w:rPr>
      </w:pPr>
    </w:p>
    <w:p w14:paraId="63D83EF0" w14:textId="50609F1D" w:rsidR="00960ECF" w:rsidRPr="00D72759" w:rsidRDefault="00FC4574">
      <w:pPr>
        <w:pStyle w:val="P68B1DB1-Normal3"/>
        <w:autoSpaceDE w:val="0"/>
        <w:autoSpaceDN w:val="0"/>
        <w:spacing w:after="0" w:line="240" w:lineRule="auto"/>
        <w:rPr>
          <w:lang w:val="fr-FR"/>
        </w:rPr>
      </w:pPr>
      <w:r w:rsidRPr="00D72759">
        <w:rPr>
          <w:lang w:val="fr-FR"/>
        </w:rPr>
        <w:t xml:space="preserve">Les États participants </w:t>
      </w:r>
      <w:proofErr w:type="gramStart"/>
      <w:r w:rsidRPr="00D72759">
        <w:rPr>
          <w:lang w:val="fr-FR"/>
        </w:rPr>
        <w:t>au</w:t>
      </w:r>
      <w:proofErr w:type="gramEnd"/>
      <w:r w:rsidRPr="00D72759">
        <w:rPr>
          <w:lang w:val="fr-FR"/>
        </w:rPr>
        <w:t xml:space="preserve"> Plan régional de surveillance des pêches (PRSP) de la Commission de l</w:t>
      </w:r>
      <w:r>
        <w:rPr>
          <w:lang w:val="fr-FR"/>
        </w:rPr>
        <w:t>’</w:t>
      </w:r>
      <w:r w:rsidRPr="00D72759">
        <w:rPr>
          <w:lang w:val="fr-FR"/>
        </w:rPr>
        <w:t>océan Indien :</w:t>
      </w:r>
    </w:p>
    <w:p w14:paraId="32A6D2E9" w14:textId="77777777" w:rsidR="00960ECF" w:rsidRPr="00D72759" w:rsidRDefault="00960ECF">
      <w:pPr>
        <w:autoSpaceDE w:val="0"/>
        <w:autoSpaceDN w:val="0"/>
        <w:spacing w:after="120" w:line="240" w:lineRule="auto"/>
        <w:jc w:val="center"/>
        <w:rPr>
          <w:rFonts w:ascii="Calibri" w:eastAsia="Times New Roman" w:hAnsi="Calibri" w:cs="Calibri"/>
          <w:sz w:val="24"/>
          <w:lang w:val="fr-FR"/>
        </w:rPr>
      </w:pPr>
    </w:p>
    <w:p w14:paraId="44F5FA2E" w14:textId="17D86AD1" w:rsidR="00960ECF" w:rsidRPr="00D72759" w:rsidRDefault="00FC4574">
      <w:pPr>
        <w:pStyle w:val="P68B1DB1-Normal4"/>
        <w:spacing w:after="240" w:line="240" w:lineRule="auto"/>
        <w:jc w:val="both"/>
        <w:rPr>
          <w:lang w:val="fr-FR"/>
        </w:rPr>
      </w:pPr>
      <w:r w:rsidRPr="00D72759">
        <w:rPr>
          <w:lang w:val="fr-FR"/>
        </w:rPr>
        <w:t>RAPPELANT l</w:t>
      </w:r>
      <w:r>
        <w:rPr>
          <w:lang w:val="fr-FR"/>
        </w:rPr>
        <w:t>’</w:t>
      </w:r>
      <w:r w:rsidRPr="00D72759">
        <w:rPr>
          <w:lang w:val="fr-FR"/>
        </w:rPr>
        <w:t>article 62 (</w:t>
      </w:r>
      <w:r w:rsidRPr="00D72759">
        <w:rPr>
          <w:i/>
          <w:lang w:val="fr-FR"/>
        </w:rPr>
        <w:t xml:space="preserve">Utilisation des ressources biologiques), </w:t>
      </w:r>
      <w:r w:rsidRPr="00D72759">
        <w:rPr>
          <w:lang w:val="fr-FR"/>
        </w:rPr>
        <w:t>paragraphe 4, phrase (g), de la Convention des Nations Unies sur le droit de la mer (CNUDM) de 1982, définissant les droits et obligations des États côtiers en matière de placement d</w:t>
      </w:r>
      <w:r>
        <w:rPr>
          <w:lang w:val="fr-FR"/>
        </w:rPr>
        <w:t>’</w:t>
      </w:r>
      <w:r w:rsidRPr="00D72759">
        <w:rPr>
          <w:lang w:val="fr-FR"/>
        </w:rPr>
        <w:t xml:space="preserve">observateurs ou de stagiaires à bord </w:t>
      </w:r>
      <w:r w:rsidR="00D016D4" w:rsidRPr="00D72759">
        <w:rPr>
          <w:lang w:val="fr-FR"/>
        </w:rPr>
        <w:t>d</w:t>
      </w:r>
      <w:r w:rsidRPr="00D72759">
        <w:rPr>
          <w:lang w:val="fr-FR"/>
        </w:rPr>
        <w:t>es navires qui pêchent dans la zone économique exclusive (ZEE) de l</w:t>
      </w:r>
      <w:r>
        <w:rPr>
          <w:lang w:val="fr-FR"/>
        </w:rPr>
        <w:t>’</w:t>
      </w:r>
      <w:r w:rsidRPr="00D72759">
        <w:rPr>
          <w:lang w:val="fr-FR"/>
        </w:rPr>
        <w:t>Etat côtier ;</w:t>
      </w:r>
    </w:p>
    <w:p w14:paraId="2B8B8B45" w14:textId="1D909D9C" w:rsidR="00960ECF" w:rsidRPr="00D72759" w:rsidRDefault="00FC4574">
      <w:pPr>
        <w:pStyle w:val="P68B1DB1-Normal4"/>
        <w:spacing w:after="240" w:line="240" w:lineRule="auto"/>
        <w:jc w:val="both"/>
        <w:rPr>
          <w:lang w:val="fr-FR"/>
        </w:rPr>
      </w:pPr>
      <w:r w:rsidRPr="00D72759">
        <w:rPr>
          <w:lang w:val="fr-FR"/>
        </w:rPr>
        <w:t>CONSIDÉRANT l</w:t>
      </w:r>
      <w:r>
        <w:rPr>
          <w:lang w:val="fr-FR"/>
        </w:rPr>
        <w:t>’</w:t>
      </w:r>
      <w:r w:rsidRPr="00D72759">
        <w:rPr>
          <w:lang w:val="fr-FR"/>
        </w:rPr>
        <w:t>article 64 (</w:t>
      </w:r>
      <w:r w:rsidRPr="00D72759">
        <w:rPr>
          <w:i/>
          <w:lang w:val="fr-FR"/>
        </w:rPr>
        <w:t>Espèce</w:t>
      </w:r>
      <w:r w:rsidR="00D016D4" w:rsidRPr="00D72759">
        <w:rPr>
          <w:i/>
          <w:lang w:val="fr-FR"/>
        </w:rPr>
        <w:t>s hautement migratoires</w:t>
      </w:r>
      <w:r w:rsidRPr="00D72759">
        <w:rPr>
          <w:lang w:val="fr-FR"/>
        </w:rPr>
        <w:t>) de la CNUDM, qui définit le droit et l</w:t>
      </w:r>
      <w:r>
        <w:rPr>
          <w:lang w:val="fr-FR"/>
        </w:rPr>
        <w:t>’</w:t>
      </w:r>
      <w:r w:rsidRPr="00D72759">
        <w:rPr>
          <w:lang w:val="fr-FR"/>
        </w:rPr>
        <w:t>obligation des États côtiers de coopérer directement ou par l</w:t>
      </w:r>
      <w:r>
        <w:rPr>
          <w:lang w:val="fr-FR"/>
        </w:rPr>
        <w:t>’</w:t>
      </w:r>
      <w:r w:rsidRPr="00D72759">
        <w:rPr>
          <w:lang w:val="fr-FR"/>
        </w:rPr>
        <w:t>intermédiaire d</w:t>
      </w:r>
      <w:r>
        <w:rPr>
          <w:lang w:val="fr-FR"/>
        </w:rPr>
        <w:t>’</w:t>
      </w:r>
      <w:r w:rsidRPr="00D72759">
        <w:rPr>
          <w:lang w:val="fr-FR"/>
        </w:rPr>
        <w:t>organisations internationales appropriées en vue d</w:t>
      </w:r>
      <w:r>
        <w:rPr>
          <w:lang w:val="fr-FR"/>
        </w:rPr>
        <w:t>’</w:t>
      </w:r>
      <w:r w:rsidRPr="00D72759">
        <w:rPr>
          <w:lang w:val="fr-FR"/>
        </w:rPr>
        <w:t>assurer la conservation et de promouvoir l</w:t>
      </w:r>
      <w:r>
        <w:rPr>
          <w:lang w:val="fr-FR"/>
        </w:rPr>
        <w:t>’</w:t>
      </w:r>
      <w:r w:rsidRPr="00D72759">
        <w:rPr>
          <w:lang w:val="fr-FR"/>
        </w:rPr>
        <w:t>objectif de l</w:t>
      </w:r>
      <w:r>
        <w:rPr>
          <w:lang w:val="fr-FR"/>
        </w:rPr>
        <w:t>’</w:t>
      </w:r>
      <w:r w:rsidRPr="00D72759">
        <w:rPr>
          <w:lang w:val="fr-FR"/>
        </w:rPr>
        <w:t>utilisation optimal</w:t>
      </w:r>
      <w:r w:rsidR="0035539F" w:rsidRPr="00D72759">
        <w:rPr>
          <w:lang w:val="fr-FR"/>
        </w:rPr>
        <w:t xml:space="preserve">e des espèces hautement </w:t>
      </w:r>
      <w:r w:rsidR="00B41048" w:rsidRPr="00D72759">
        <w:rPr>
          <w:lang w:val="fr-FR"/>
        </w:rPr>
        <w:t>migratoires</w:t>
      </w:r>
      <w:r w:rsidRPr="00D72759">
        <w:rPr>
          <w:lang w:val="fr-FR"/>
        </w:rPr>
        <w:t xml:space="preserve"> dans toute la région, tant à l</w:t>
      </w:r>
      <w:r>
        <w:rPr>
          <w:lang w:val="fr-FR"/>
        </w:rPr>
        <w:t>’</w:t>
      </w:r>
      <w:r w:rsidRPr="00D72759">
        <w:rPr>
          <w:lang w:val="fr-FR"/>
        </w:rPr>
        <w:t>intérieur qu</w:t>
      </w:r>
      <w:r>
        <w:rPr>
          <w:lang w:val="fr-FR"/>
        </w:rPr>
        <w:t>’</w:t>
      </w:r>
      <w:r w:rsidRPr="00D72759">
        <w:rPr>
          <w:lang w:val="fr-FR"/>
        </w:rPr>
        <w:t xml:space="preserve">au-delà de la ZEE ; </w:t>
      </w:r>
    </w:p>
    <w:p w14:paraId="5F27C4C4" w14:textId="4F0AEA64" w:rsidR="00960ECF" w:rsidRPr="00D72759" w:rsidRDefault="00FC4574">
      <w:pPr>
        <w:pStyle w:val="P68B1DB1-Normal4"/>
        <w:spacing w:after="240" w:line="240" w:lineRule="auto"/>
        <w:jc w:val="both"/>
        <w:rPr>
          <w:lang w:val="fr-FR"/>
        </w:rPr>
      </w:pPr>
      <w:r w:rsidRPr="00D72759">
        <w:rPr>
          <w:lang w:val="fr-FR"/>
        </w:rPr>
        <w:t>COMPTE TENU de la zone de compétence de la Commission des thons de l</w:t>
      </w:r>
      <w:r>
        <w:rPr>
          <w:lang w:val="fr-FR"/>
        </w:rPr>
        <w:t>’</w:t>
      </w:r>
      <w:r w:rsidRPr="00D72759">
        <w:rPr>
          <w:lang w:val="fr-FR"/>
        </w:rPr>
        <w:t>océan Indien (CTOI), comprenant l</w:t>
      </w:r>
      <w:r>
        <w:rPr>
          <w:lang w:val="fr-FR"/>
        </w:rPr>
        <w:t>’</w:t>
      </w:r>
      <w:r w:rsidRPr="00D72759">
        <w:rPr>
          <w:lang w:val="fr-FR"/>
        </w:rPr>
        <w:t>océan Indien et les mers adjacentes, au nord de la convergence antarctique ;</w:t>
      </w:r>
    </w:p>
    <w:p w14:paraId="3792EA6E" w14:textId="71B63EB5" w:rsidR="0035539F" w:rsidRPr="00D72759" w:rsidRDefault="00FC4574">
      <w:pPr>
        <w:pStyle w:val="P68B1DB1-Normal4"/>
        <w:spacing w:after="240" w:line="240" w:lineRule="auto"/>
        <w:jc w:val="both"/>
        <w:rPr>
          <w:lang w:val="fr-FR"/>
        </w:rPr>
      </w:pPr>
      <w:r w:rsidRPr="00D72759">
        <w:rPr>
          <w:lang w:val="fr-FR"/>
        </w:rPr>
        <w:t>NOTANT que l</w:t>
      </w:r>
      <w:r>
        <w:rPr>
          <w:lang w:val="fr-FR"/>
        </w:rPr>
        <w:t>’</w:t>
      </w:r>
      <w:r w:rsidRPr="00D72759">
        <w:rPr>
          <w:lang w:val="fr-FR"/>
        </w:rPr>
        <w:t>article V(2)(b) de l</w:t>
      </w:r>
      <w:r>
        <w:rPr>
          <w:lang w:val="fr-FR"/>
        </w:rPr>
        <w:t>’</w:t>
      </w:r>
      <w:r w:rsidRPr="00D72759">
        <w:rPr>
          <w:lang w:val="fr-FR"/>
        </w:rPr>
        <w:t>Accord portant création de la CTOI définit ses fonctions et responsabilités</w:t>
      </w:r>
      <w:r w:rsidR="00B41048">
        <w:rPr>
          <w:lang w:val="fr-FR"/>
        </w:rPr>
        <w:t xml:space="preserve"> </w:t>
      </w:r>
      <w:r w:rsidR="0035539F" w:rsidRPr="00D72759">
        <w:rPr>
          <w:i/>
          <w:lang w:val="fr-FR"/>
        </w:rPr>
        <w:t>« d</w:t>
      </w:r>
      <w:r>
        <w:rPr>
          <w:i/>
          <w:lang w:val="fr-FR"/>
        </w:rPr>
        <w:t>’</w:t>
      </w:r>
      <w:r w:rsidR="0035539F" w:rsidRPr="00D72759">
        <w:rPr>
          <w:i/>
          <w:lang w:val="fr-FR"/>
        </w:rPr>
        <w:t>encourager, recommander et coordonner des activités de recherche et de développement concernant les stocks et les pêcheries couverts par la CTOI, et autres activités que la Commission pourrait juger appropriées, telles que le transfert de technologie, la formation et le renforcement, compte dûment tenu de la nécessité d</w:t>
      </w:r>
      <w:r>
        <w:rPr>
          <w:i/>
          <w:lang w:val="fr-FR"/>
        </w:rPr>
        <w:t>’</w:t>
      </w:r>
      <w:r w:rsidR="0035539F" w:rsidRPr="00D72759">
        <w:rPr>
          <w:i/>
          <w:lang w:val="fr-FR"/>
        </w:rPr>
        <w:t xml:space="preserve"> assurer la participation équitable des membres de la Commission aux pêcheries, ainsi que des intérêts et besoins particuliers des membres de la région qui sont des pays en développement » ;</w:t>
      </w:r>
    </w:p>
    <w:p w14:paraId="07EE7E66" w14:textId="34C15C29" w:rsidR="00960ECF" w:rsidRPr="00D72759" w:rsidRDefault="0035539F">
      <w:pPr>
        <w:pStyle w:val="P68B1DB1-Normal4"/>
        <w:spacing w:after="240" w:line="240" w:lineRule="auto"/>
        <w:jc w:val="both"/>
        <w:rPr>
          <w:lang w:val="fr-FR"/>
        </w:rPr>
      </w:pPr>
      <w:r w:rsidRPr="00D72759">
        <w:rPr>
          <w:lang w:val="fr-FR"/>
        </w:rPr>
        <w:t>PRENANT EN COMPTE</w:t>
      </w:r>
      <w:r w:rsidR="00FC4574" w:rsidRPr="00D72759">
        <w:rPr>
          <w:lang w:val="fr-FR"/>
        </w:rPr>
        <w:t xml:space="preserve"> le paragraphe 3 de la résolution 22/04 de la CTOI sur un système régional d</w:t>
      </w:r>
      <w:r w:rsidR="00FC4574">
        <w:rPr>
          <w:lang w:val="fr-FR"/>
        </w:rPr>
        <w:t>’</w:t>
      </w:r>
      <w:r w:rsidR="00FC4574" w:rsidRPr="00D72759">
        <w:rPr>
          <w:lang w:val="fr-FR"/>
        </w:rPr>
        <w:t xml:space="preserve">observateurs </w:t>
      </w:r>
      <w:r w:rsidR="00DF6A09" w:rsidRPr="00D72759">
        <w:rPr>
          <w:lang w:val="fr-FR"/>
        </w:rPr>
        <w:t>qui exige</w:t>
      </w:r>
      <w:r w:rsidR="00FC4574" w:rsidRPr="00D72759">
        <w:rPr>
          <w:lang w:val="fr-FR"/>
        </w:rPr>
        <w:t xml:space="preserve"> une couverture minimale d</w:t>
      </w:r>
      <w:r w:rsidR="00FC4574">
        <w:rPr>
          <w:lang w:val="fr-FR"/>
        </w:rPr>
        <w:t>’</w:t>
      </w:r>
      <w:r w:rsidR="00FC4574" w:rsidRPr="00D72759">
        <w:rPr>
          <w:lang w:val="fr-FR"/>
        </w:rPr>
        <w:t>observateurs de 5 %, telle que définie par le nombre d</w:t>
      </w:r>
      <w:r w:rsidR="00FC4574">
        <w:rPr>
          <w:lang w:val="fr-FR"/>
        </w:rPr>
        <w:t>’</w:t>
      </w:r>
      <w:r w:rsidR="00FC4574" w:rsidRPr="00D72759">
        <w:rPr>
          <w:lang w:val="fr-FR"/>
        </w:rPr>
        <w:t xml:space="preserve">ensembles opérationnels, sur les navires battant pavillon des Parties contractantes et des Parties non contractantes coopérantes (CPC) </w:t>
      </w:r>
      <w:r w:rsidR="00171E6B" w:rsidRPr="00D72759">
        <w:rPr>
          <w:lang w:val="fr-FR"/>
        </w:rPr>
        <w:t>exploitant</w:t>
      </w:r>
      <w:r w:rsidR="00FC4574" w:rsidRPr="00D72759">
        <w:rPr>
          <w:lang w:val="fr-FR"/>
        </w:rPr>
        <w:t xml:space="preserve"> dans la zone de compétence de la CTOI d</w:t>
      </w:r>
      <w:r w:rsidR="00FC4574">
        <w:rPr>
          <w:lang w:val="fr-FR"/>
        </w:rPr>
        <w:t>’</w:t>
      </w:r>
      <w:r w:rsidR="00FC4574" w:rsidRPr="00D72759">
        <w:rPr>
          <w:lang w:val="fr-FR"/>
        </w:rPr>
        <w:t>une longueur hors tout de 24 mètres et plus</w:t>
      </w:r>
      <w:r w:rsidR="00FC4574" w:rsidRPr="003C109D">
        <w:rPr>
          <w:lang w:val="fr-FR"/>
        </w:rPr>
        <w:t>, et de moins de 24 mètres</w:t>
      </w:r>
      <w:r w:rsidR="003C109D">
        <w:rPr>
          <w:lang w:val="fr-FR"/>
        </w:rPr>
        <w:t>,</w:t>
      </w:r>
      <w:r w:rsidR="00FC4574" w:rsidRPr="003C109D">
        <w:rPr>
          <w:lang w:val="fr-FR"/>
        </w:rPr>
        <w:t xml:space="preserve"> s’ils </w:t>
      </w:r>
      <w:r w:rsidR="0063242C" w:rsidRPr="003C109D">
        <w:rPr>
          <w:lang w:val="fr-FR"/>
        </w:rPr>
        <w:t>exploitent</w:t>
      </w:r>
      <w:r w:rsidR="00FC4574" w:rsidRPr="003C109D">
        <w:rPr>
          <w:lang w:val="fr-FR"/>
        </w:rPr>
        <w:t xml:space="preserve"> en dehors de la ZEE de leur État de pavillon ;</w:t>
      </w:r>
      <w:r w:rsidR="00FC4574" w:rsidRPr="00D72759">
        <w:rPr>
          <w:lang w:val="fr-FR"/>
        </w:rPr>
        <w:t xml:space="preserve"> </w:t>
      </w:r>
    </w:p>
    <w:p w14:paraId="52E8E566" w14:textId="6FCA64AA" w:rsidR="00960ECF" w:rsidRPr="00D72759" w:rsidRDefault="00FC4574">
      <w:pPr>
        <w:pStyle w:val="P68B1DB1-Normal4"/>
        <w:spacing w:after="240" w:line="240" w:lineRule="auto"/>
        <w:jc w:val="both"/>
        <w:rPr>
          <w:lang w:val="fr-FR"/>
        </w:rPr>
      </w:pPr>
      <w:r w:rsidRPr="00D72759">
        <w:rPr>
          <w:lang w:val="fr-FR"/>
        </w:rPr>
        <w:t xml:space="preserve">SE REFÉRANT au paragraphe 10 de la Résolution 22/04 de la CTOI, </w:t>
      </w:r>
      <w:r w:rsidR="0063242C" w:rsidRPr="00D72759">
        <w:rPr>
          <w:lang w:val="fr-FR"/>
        </w:rPr>
        <w:t>qui stipule</w:t>
      </w:r>
      <w:r w:rsidRPr="00D72759">
        <w:rPr>
          <w:lang w:val="fr-FR"/>
        </w:rPr>
        <w:t xml:space="preserve"> que les CPC ont la </w:t>
      </w:r>
      <w:r w:rsidR="004D4FE0" w:rsidRPr="00D72759">
        <w:rPr>
          <w:lang w:val="fr-FR"/>
        </w:rPr>
        <w:t xml:space="preserve">principale </w:t>
      </w:r>
      <w:r w:rsidRPr="00D72759">
        <w:rPr>
          <w:lang w:val="fr-FR"/>
        </w:rPr>
        <w:t>responsabilité d</w:t>
      </w:r>
      <w:r>
        <w:rPr>
          <w:lang w:val="fr-FR"/>
        </w:rPr>
        <w:t>’</w:t>
      </w:r>
      <w:r w:rsidRPr="00D72759">
        <w:rPr>
          <w:lang w:val="fr-FR"/>
        </w:rPr>
        <w:t>obtenir des observateurs qualifiés et que chacune peut choisir d</w:t>
      </w:r>
      <w:r>
        <w:rPr>
          <w:lang w:val="fr-FR"/>
        </w:rPr>
        <w:t>’</w:t>
      </w:r>
      <w:r w:rsidRPr="00D72759">
        <w:rPr>
          <w:lang w:val="fr-FR"/>
        </w:rPr>
        <w:t xml:space="preserve">utiliser des ressortissants </w:t>
      </w:r>
      <w:r w:rsidR="004D4FE0" w:rsidRPr="00D72759">
        <w:rPr>
          <w:lang w:val="fr-FR"/>
        </w:rPr>
        <w:t xml:space="preserve">déployés </w:t>
      </w:r>
      <w:r w:rsidRPr="00D72759">
        <w:rPr>
          <w:lang w:val="fr-FR"/>
        </w:rPr>
        <w:t>ou des non ressortissants de l</w:t>
      </w:r>
      <w:r>
        <w:rPr>
          <w:lang w:val="fr-FR"/>
        </w:rPr>
        <w:t>’</w:t>
      </w:r>
      <w:r w:rsidRPr="00D72759">
        <w:rPr>
          <w:lang w:val="fr-FR"/>
        </w:rPr>
        <w:t>État du pavillon du navire sur lequel ils sont déployés ;</w:t>
      </w:r>
    </w:p>
    <w:p w14:paraId="0623EC95" w14:textId="298CC46C" w:rsidR="00960ECF" w:rsidRPr="00D72759" w:rsidRDefault="00FC4574">
      <w:pPr>
        <w:pStyle w:val="P68B1DB1-Normal4"/>
        <w:spacing w:after="240" w:line="240" w:lineRule="auto"/>
        <w:jc w:val="both"/>
        <w:rPr>
          <w:lang w:val="fr-FR"/>
        </w:rPr>
      </w:pPr>
      <w:r w:rsidRPr="00D72759">
        <w:rPr>
          <w:lang w:val="fr-FR"/>
        </w:rPr>
        <w:t>AYANT à l</w:t>
      </w:r>
      <w:r>
        <w:rPr>
          <w:lang w:val="fr-FR"/>
        </w:rPr>
        <w:t>’</w:t>
      </w:r>
      <w:r w:rsidRPr="00D72759">
        <w:rPr>
          <w:lang w:val="fr-FR"/>
        </w:rPr>
        <w:t>esprit les Normes du Système régional d</w:t>
      </w:r>
      <w:r>
        <w:rPr>
          <w:lang w:val="fr-FR"/>
        </w:rPr>
        <w:t>’</w:t>
      </w:r>
      <w:r w:rsidRPr="00D72759">
        <w:rPr>
          <w:lang w:val="fr-FR"/>
        </w:rPr>
        <w:t>observateurs élaborées par la CTOI pour accéder aux programmes nationaux d</w:t>
      </w:r>
      <w:r>
        <w:rPr>
          <w:lang w:val="fr-FR"/>
        </w:rPr>
        <w:t>’</w:t>
      </w:r>
      <w:r w:rsidRPr="00D72759">
        <w:rPr>
          <w:lang w:val="fr-FR"/>
        </w:rPr>
        <w:t>observateurs de ses CPC</w:t>
      </w:r>
      <w:r w:rsidR="00D6084B" w:rsidRPr="00D72759">
        <w:rPr>
          <w:lang w:val="fr-FR"/>
        </w:rPr>
        <w:t xml:space="preserve"> </w:t>
      </w:r>
      <w:r w:rsidRPr="00D72759">
        <w:rPr>
          <w:lang w:val="fr-FR"/>
        </w:rPr>
        <w:t xml:space="preserve">; </w:t>
      </w:r>
    </w:p>
    <w:p w14:paraId="2B37CCF9" w14:textId="40767CD7" w:rsidR="00960ECF" w:rsidRPr="00D72759" w:rsidRDefault="00FC4574">
      <w:pPr>
        <w:pStyle w:val="P68B1DB1-Normal4"/>
        <w:spacing w:after="240" w:line="240" w:lineRule="auto"/>
        <w:jc w:val="both"/>
        <w:rPr>
          <w:lang w:val="fr-FR"/>
        </w:rPr>
      </w:pPr>
      <w:r w:rsidRPr="00D72759">
        <w:rPr>
          <w:lang w:val="fr-FR"/>
        </w:rPr>
        <w:lastRenderedPageBreak/>
        <w:t xml:space="preserve">CONSIDÉRANT la législation nationale applicable des Parties qui prévoit des mandats pour placer des observateurs sur des navires nationaux et étrangers et attribue des fonctions, des </w:t>
      </w:r>
      <w:r w:rsidR="004D4FE0" w:rsidRPr="00D72759">
        <w:rPr>
          <w:lang w:val="fr-FR"/>
        </w:rPr>
        <w:t>pouvoirs</w:t>
      </w:r>
      <w:r w:rsidRPr="00D72759">
        <w:rPr>
          <w:lang w:val="fr-FR"/>
        </w:rPr>
        <w:t xml:space="preserve"> et des devoirs à ces observateurs ;</w:t>
      </w:r>
    </w:p>
    <w:p w14:paraId="16BF32D1" w14:textId="0A3A8777" w:rsidR="00960ECF" w:rsidRPr="00D72759" w:rsidRDefault="00FC4574">
      <w:pPr>
        <w:pStyle w:val="P68B1DB1-Normal4"/>
        <w:spacing w:after="240" w:line="240" w:lineRule="auto"/>
        <w:jc w:val="both"/>
        <w:rPr>
          <w:lang w:val="fr-FR"/>
        </w:rPr>
      </w:pPr>
      <w:r w:rsidRPr="00D72759">
        <w:rPr>
          <w:lang w:val="fr-FR"/>
        </w:rPr>
        <w:t>DÉTERMINÉS à appliquer les décisions et recommandations concernant les observateurs</w:t>
      </w:r>
      <w:r w:rsidR="004D4FE0" w:rsidRPr="00D72759">
        <w:rPr>
          <w:lang w:val="fr-FR"/>
        </w:rPr>
        <w:t>,</w:t>
      </w:r>
      <w:r w:rsidRPr="00D72759">
        <w:rPr>
          <w:lang w:val="fr-FR"/>
        </w:rPr>
        <w:t xml:space="preserve"> prises par les organisations régionales de gestion des pêches (ORGP)</w:t>
      </w:r>
      <w:r w:rsidR="004D4FE0" w:rsidRPr="00D72759">
        <w:rPr>
          <w:lang w:val="fr-FR"/>
        </w:rPr>
        <w:t>,</w:t>
      </w:r>
      <w:r w:rsidRPr="00D72759">
        <w:rPr>
          <w:lang w:val="fr-FR"/>
        </w:rPr>
        <w:t xml:space="preserve"> et les accords pertinents ; </w:t>
      </w:r>
    </w:p>
    <w:p w14:paraId="400D44E8" w14:textId="170CF0DE" w:rsidR="00960ECF" w:rsidRPr="00D72759" w:rsidRDefault="004D4FE0">
      <w:pPr>
        <w:pStyle w:val="P68B1DB1-Normal4"/>
        <w:spacing w:after="240" w:line="240" w:lineRule="auto"/>
        <w:jc w:val="both"/>
        <w:rPr>
          <w:lang w:val="fr-FR"/>
        </w:rPr>
      </w:pPr>
      <w:r w:rsidRPr="00D72759">
        <w:rPr>
          <w:lang w:val="fr-FR"/>
        </w:rPr>
        <w:t>COMPTE TENU de l</w:t>
      </w:r>
      <w:r w:rsidR="00FC4574">
        <w:rPr>
          <w:lang w:val="fr-FR"/>
        </w:rPr>
        <w:t>’</w:t>
      </w:r>
      <w:r w:rsidRPr="00D72759">
        <w:rPr>
          <w:lang w:val="fr-FR"/>
        </w:rPr>
        <w:t xml:space="preserve">intérêt et de la volonté </w:t>
      </w:r>
      <w:r w:rsidR="00FC4574" w:rsidRPr="00D72759">
        <w:rPr>
          <w:lang w:val="fr-FR"/>
        </w:rPr>
        <w:t>de toutes les parties de développer leur capacité d</w:t>
      </w:r>
      <w:r w:rsidR="00FC4574">
        <w:rPr>
          <w:lang w:val="fr-FR"/>
        </w:rPr>
        <w:t>’</w:t>
      </w:r>
      <w:r w:rsidR="00FC4574" w:rsidRPr="00D72759">
        <w:rPr>
          <w:lang w:val="fr-FR"/>
        </w:rPr>
        <w:t xml:space="preserve">action </w:t>
      </w:r>
      <w:r w:rsidRPr="00D72759">
        <w:rPr>
          <w:lang w:val="fr-FR"/>
        </w:rPr>
        <w:t>coopérative</w:t>
      </w:r>
      <w:r w:rsidR="00FC4574" w:rsidRPr="00D72759">
        <w:rPr>
          <w:lang w:val="fr-FR"/>
        </w:rPr>
        <w:t xml:space="preserve"> pour promouvoir l</w:t>
      </w:r>
      <w:r w:rsidR="00FC4574">
        <w:rPr>
          <w:lang w:val="fr-FR"/>
        </w:rPr>
        <w:t>’</w:t>
      </w:r>
      <w:r w:rsidR="00FC4574" w:rsidRPr="00D72759">
        <w:rPr>
          <w:lang w:val="fr-FR"/>
        </w:rPr>
        <w:t>exploitation durable des ressources halieutiques et de recueillir des données scientifiques indépendantes et fiables sur la pêche, par une action conjointe et concertée ;</w:t>
      </w:r>
    </w:p>
    <w:p w14:paraId="58194EF9" w14:textId="0EBEFAE9" w:rsidR="00960ECF" w:rsidRPr="00D72759" w:rsidRDefault="00FC4574">
      <w:pPr>
        <w:pStyle w:val="P68B1DB1-Normal4"/>
        <w:spacing w:after="240" w:line="240" w:lineRule="auto"/>
        <w:jc w:val="both"/>
        <w:rPr>
          <w:lang w:val="fr-FR"/>
        </w:rPr>
      </w:pPr>
      <w:r w:rsidRPr="00D72759">
        <w:rPr>
          <w:lang w:val="fr-FR"/>
        </w:rPr>
        <w:t>PRENANT ACTE de l</w:t>
      </w:r>
      <w:r>
        <w:rPr>
          <w:lang w:val="fr-FR"/>
        </w:rPr>
        <w:t>’</w:t>
      </w:r>
      <w:r w:rsidR="004D4FE0" w:rsidRPr="00D72759">
        <w:rPr>
          <w:lang w:val="fr-FR"/>
        </w:rPr>
        <w:t>A</w:t>
      </w:r>
      <w:r w:rsidRPr="00D72759">
        <w:rPr>
          <w:lang w:val="fr-FR"/>
        </w:rPr>
        <w:t>rrangement administratif signé entre le secrétariat de la Commission de l</w:t>
      </w:r>
      <w:r>
        <w:rPr>
          <w:lang w:val="fr-FR"/>
        </w:rPr>
        <w:t>’</w:t>
      </w:r>
      <w:r w:rsidRPr="00D72759">
        <w:rPr>
          <w:lang w:val="fr-FR"/>
        </w:rPr>
        <w:t>océan Indien (COI) et ses États membres à compter du 14 octobre 2014 et de l</w:t>
      </w:r>
      <w:r>
        <w:rPr>
          <w:lang w:val="fr-FR"/>
        </w:rPr>
        <w:t>’</w:t>
      </w:r>
      <w:r w:rsidRPr="00D72759">
        <w:rPr>
          <w:lang w:val="fr-FR"/>
        </w:rPr>
        <w:t xml:space="preserve">extension ultérieure de cet </w:t>
      </w:r>
      <w:r w:rsidR="00D72759" w:rsidRPr="00D72759">
        <w:rPr>
          <w:lang w:val="fr-FR"/>
        </w:rPr>
        <w:t>A</w:t>
      </w:r>
      <w:r w:rsidRPr="00D72759">
        <w:rPr>
          <w:lang w:val="fr-FR"/>
        </w:rPr>
        <w:t>rrangement aux États d</w:t>
      </w:r>
      <w:r>
        <w:rPr>
          <w:lang w:val="fr-FR"/>
        </w:rPr>
        <w:t>’</w:t>
      </w:r>
      <w:r w:rsidRPr="00D72759">
        <w:rPr>
          <w:lang w:val="fr-FR"/>
        </w:rPr>
        <w:t>Afrique de l</w:t>
      </w:r>
      <w:r>
        <w:rPr>
          <w:lang w:val="fr-FR"/>
        </w:rPr>
        <w:t>’</w:t>
      </w:r>
      <w:r w:rsidRPr="00D72759">
        <w:rPr>
          <w:lang w:val="fr-FR"/>
        </w:rPr>
        <w:t xml:space="preserve">Est que sont le Kenya, le Mozambique et la République de Somalie ; </w:t>
      </w:r>
    </w:p>
    <w:p w14:paraId="7BEA8ACD" w14:textId="4AB8D0CC" w:rsidR="00960ECF" w:rsidRPr="00D72759" w:rsidRDefault="00FC4574">
      <w:pPr>
        <w:pStyle w:val="P68B1DB1-Normal4"/>
        <w:spacing w:after="240" w:line="240" w:lineRule="auto"/>
        <w:jc w:val="both"/>
        <w:rPr>
          <w:lang w:val="fr-FR"/>
        </w:rPr>
      </w:pPr>
      <w:r w:rsidRPr="00D72759">
        <w:rPr>
          <w:lang w:val="fr-FR"/>
        </w:rPr>
        <w:t>RECONNAISSANT la Déclaration de la Conférence ministérielle des pêches de la Commission de l</w:t>
      </w:r>
      <w:r>
        <w:rPr>
          <w:lang w:val="fr-FR"/>
        </w:rPr>
        <w:t>’</w:t>
      </w:r>
      <w:r w:rsidRPr="00D72759">
        <w:rPr>
          <w:lang w:val="fr-FR"/>
        </w:rPr>
        <w:t xml:space="preserve">océan Indien 2017 à Madagascar pour la lutte contre la pêche illicite, non déclarée et </w:t>
      </w:r>
      <w:r w:rsidR="00D72759" w:rsidRPr="00D72759">
        <w:rPr>
          <w:lang w:val="fr-FR"/>
        </w:rPr>
        <w:t>non réglementée (INN) dans le SO</w:t>
      </w:r>
      <w:r w:rsidRPr="00D72759">
        <w:rPr>
          <w:lang w:val="fr-FR"/>
        </w:rPr>
        <w:t>O</w:t>
      </w:r>
      <w:r w:rsidR="00D72759" w:rsidRPr="00D72759">
        <w:rPr>
          <w:lang w:val="fr-FR"/>
        </w:rPr>
        <w:t>I</w:t>
      </w:r>
      <w:r w:rsidRPr="00D72759">
        <w:rPr>
          <w:lang w:val="fr-FR"/>
        </w:rPr>
        <w:t xml:space="preserve">, </w:t>
      </w:r>
      <w:r w:rsidR="00D72759" w:rsidRPr="00D72759">
        <w:rPr>
          <w:lang w:val="fr-FR"/>
        </w:rPr>
        <w:t>prenant note de</w:t>
      </w:r>
      <w:r w:rsidRPr="00D72759">
        <w:rPr>
          <w:lang w:val="fr-FR"/>
        </w:rPr>
        <w:t xml:space="preserve"> la création du Groupe de travail (GT) des </w:t>
      </w:r>
      <w:r w:rsidR="00D6084B" w:rsidRPr="00D72759">
        <w:rPr>
          <w:lang w:val="fr-FR"/>
        </w:rPr>
        <w:t>responsables</w:t>
      </w:r>
      <w:r w:rsidRPr="00D72759">
        <w:rPr>
          <w:lang w:val="fr-FR"/>
        </w:rPr>
        <w:t xml:space="preserve"> du Programme national d</w:t>
      </w:r>
      <w:r>
        <w:rPr>
          <w:lang w:val="fr-FR"/>
        </w:rPr>
        <w:t>’</w:t>
      </w:r>
      <w:r w:rsidRPr="00D72759">
        <w:rPr>
          <w:lang w:val="fr-FR"/>
        </w:rPr>
        <w:t>observateurs (</w:t>
      </w:r>
      <w:proofErr w:type="spellStart"/>
      <w:r w:rsidRPr="00D72759">
        <w:rPr>
          <w:lang w:val="fr-FR"/>
        </w:rPr>
        <w:t>NOPm</w:t>
      </w:r>
      <w:proofErr w:type="spellEnd"/>
      <w:r w:rsidRPr="00D72759">
        <w:rPr>
          <w:lang w:val="fr-FR"/>
        </w:rPr>
        <w:t xml:space="preserve">) établi par le mécanisme </w:t>
      </w:r>
      <w:r w:rsidR="00D72759" w:rsidRPr="00D72759">
        <w:rPr>
          <w:lang w:val="fr-FR"/>
        </w:rPr>
        <w:t xml:space="preserve">du </w:t>
      </w:r>
      <w:r w:rsidRPr="00D72759">
        <w:rPr>
          <w:lang w:val="fr-FR"/>
        </w:rPr>
        <w:t>Plan régional de surveillance des pêches (PRSP)</w:t>
      </w:r>
      <w:r w:rsidR="00D72759" w:rsidRPr="00D72759">
        <w:rPr>
          <w:lang w:val="fr-FR"/>
        </w:rPr>
        <w:t xml:space="preserve"> de la COI</w:t>
      </w:r>
      <w:r w:rsidRPr="00D72759">
        <w:rPr>
          <w:lang w:val="fr-FR"/>
        </w:rPr>
        <w:t>.</w:t>
      </w:r>
    </w:p>
    <w:p w14:paraId="6FDBE5B0" w14:textId="2C9CDEE3" w:rsidR="00960ECF" w:rsidRPr="00D72759" w:rsidRDefault="00FC4574">
      <w:pPr>
        <w:pStyle w:val="P68B1DB1-Normal3"/>
        <w:spacing w:after="240" w:line="240" w:lineRule="auto"/>
        <w:jc w:val="both"/>
        <w:rPr>
          <w:lang w:val="fr-FR"/>
        </w:rPr>
      </w:pPr>
      <w:r w:rsidRPr="00D72759">
        <w:rPr>
          <w:lang w:val="fr-FR"/>
        </w:rPr>
        <w:t>SONT CONVENU(E)S de ce qui suit</w:t>
      </w:r>
      <w:r w:rsidR="00D6084B" w:rsidRPr="00D72759">
        <w:rPr>
          <w:lang w:val="fr-FR"/>
        </w:rPr>
        <w:t xml:space="preserve"> </w:t>
      </w:r>
      <w:r w:rsidRPr="00D72759">
        <w:rPr>
          <w:lang w:val="fr-FR"/>
        </w:rPr>
        <w:t>:</w:t>
      </w:r>
    </w:p>
    <w:p w14:paraId="62077DA8" w14:textId="77777777" w:rsidR="00960ECF" w:rsidRPr="00D72759" w:rsidRDefault="00FC4574">
      <w:pPr>
        <w:pStyle w:val="P68B1DB1-Normal3"/>
        <w:autoSpaceDE w:val="0"/>
        <w:autoSpaceDN w:val="0"/>
        <w:spacing w:before="120" w:after="120" w:line="276" w:lineRule="auto"/>
        <w:jc w:val="center"/>
        <w:rPr>
          <w:lang w:val="fr-FR"/>
        </w:rPr>
      </w:pPr>
      <w:r w:rsidRPr="00D72759">
        <w:rPr>
          <w:lang w:val="fr-FR"/>
        </w:rPr>
        <w:t>Article 1</w:t>
      </w:r>
    </w:p>
    <w:p w14:paraId="546C8573" w14:textId="6DF7D74C" w:rsidR="00960ECF" w:rsidRPr="00D72759" w:rsidRDefault="00D72759">
      <w:pPr>
        <w:pStyle w:val="P68B1DB1-Normal3"/>
        <w:autoSpaceDE w:val="0"/>
        <w:autoSpaceDN w:val="0"/>
        <w:spacing w:after="240" w:line="276" w:lineRule="auto"/>
        <w:jc w:val="center"/>
        <w:rPr>
          <w:lang w:val="fr-FR"/>
        </w:rPr>
      </w:pPr>
      <w:r w:rsidRPr="00D72759">
        <w:rPr>
          <w:lang w:val="fr-FR"/>
        </w:rPr>
        <w:t>Emploi des termes</w:t>
      </w:r>
    </w:p>
    <w:p w14:paraId="142A2297" w14:textId="36BB5F83" w:rsidR="00960ECF" w:rsidRDefault="00FC4574">
      <w:pPr>
        <w:pStyle w:val="P68B1DB1-Normal4"/>
        <w:spacing w:after="240" w:line="276" w:lineRule="auto"/>
        <w:jc w:val="both"/>
        <w:rPr>
          <w:lang w:val="fr-FR"/>
        </w:rPr>
      </w:pPr>
      <w:r w:rsidRPr="00D72759">
        <w:rPr>
          <w:lang w:val="fr-FR"/>
        </w:rPr>
        <w:t>Aux fins</w:t>
      </w:r>
      <w:r w:rsidR="00D72759" w:rsidRPr="00D72759">
        <w:rPr>
          <w:lang w:val="fr-FR"/>
        </w:rPr>
        <w:t xml:space="preserve"> du présent Protocole d</w:t>
      </w:r>
      <w:r>
        <w:rPr>
          <w:lang w:val="fr-FR"/>
        </w:rPr>
        <w:t>’</w:t>
      </w:r>
      <w:r w:rsidR="00D72759" w:rsidRPr="00D72759">
        <w:rPr>
          <w:lang w:val="fr-FR"/>
        </w:rPr>
        <w:t>accord</w:t>
      </w:r>
      <w:r w:rsidRPr="00D72759">
        <w:rPr>
          <w:lang w:val="fr-FR"/>
        </w:rPr>
        <w:t xml:space="preserve"> :</w:t>
      </w:r>
    </w:p>
    <w:p w14:paraId="1690D06F" w14:textId="77D12F1A" w:rsidR="001171E8" w:rsidRPr="00D72759" w:rsidRDefault="001171E8" w:rsidP="001171E8">
      <w:pPr>
        <w:pStyle w:val="P68B1DB1-Normal4"/>
        <w:spacing w:after="120" w:line="276" w:lineRule="auto"/>
        <w:jc w:val="both"/>
        <w:rPr>
          <w:lang w:val="fr-FR"/>
        </w:rPr>
      </w:pPr>
      <w:r w:rsidRPr="00D72759">
        <w:rPr>
          <w:lang w:val="fr-FR"/>
        </w:rPr>
        <w:t>«</w:t>
      </w:r>
      <w:r>
        <w:rPr>
          <w:lang w:val="fr-FR"/>
        </w:rPr>
        <w:t xml:space="preserve"> </w:t>
      </w:r>
      <w:r w:rsidRPr="00D72759">
        <w:rPr>
          <w:b/>
          <w:lang w:val="fr-FR"/>
        </w:rPr>
        <w:t>Activité liée à la pêche</w:t>
      </w:r>
      <w:r>
        <w:rPr>
          <w:b/>
          <w:lang w:val="fr-FR"/>
        </w:rPr>
        <w:t xml:space="preserve"> </w:t>
      </w:r>
      <w:r>
        <w:rPr>
          <w:lang w:val="fr-FR"/>
        </w:rPr>
        <w:t xml:space="preserve">» désigne </w:t>
      </w:r>
      <w:r w:rsidRPr="00D72759">
        <w:rPr>
          <w:lang w:val="fr-FR"/>
        </w:rPr>
        <w:t xml:space="preserve">toute opération de soutien ou de préparation à la pêche, y compris le débarquement, </w:t>
      </w:r>
      <w:r>
        <w:rPr>
          <w:lang w:val="fr-FR"/>
        </w:rPr>
        <w:t>le conditionnement</w:t>
      </w:r>
      <w:r w:rsidRPr="00D72759">
        <w:rPr>
          <w:lang w:val="fr-FR"/>
        </w:rPr>
        <w:t>, la transformation, le transbordement ou le transport de poissons qui n</w:t>
      </w:r>
      <w:r w:rsidR="00FC4574">
        <w:rPr>
          <w:lang w:val="fr-FR"/>
        </w:rPr>
        <w:t>’</w:t>
      </w:r>
      <w:r w:rsidRPr="00D72759">
        <w:rPr>
          <w:lang w:val="fr-FR"/>
        </w:rPr>
        <w:t>ont pas été débarqués auparavant dans un port, ainsi que le ravitaillement en personnel, en carburant, en engins et en autres fournitures en mer ;</w:t>
      </w:r>
    </w:p>
    <w:p w14:paraId="3C11A542" w14:textId="7E4E6E90" w:rsidR="001171E8" w:rsidRPr="00D72759" w:rsidRDefault="001171E8" w:rsidP="001171E8">
      <w:pPr>
        <w:pStyle w:val="P68B1DB1-Normal4"/>
        <w:spacing w:after="240" w:line="276" w:lineRule="auto"/>
        <w:jc w:val="both"/>
        <w:rPr>
          <w:lang w:val="fr-FR"/>
        </w:rPr>
      </w:pPr>
      <w:r w:rsidRPr="00D72759">
        <w:rPr>
          <w:lang w:val="fr-FR"/>
        </w:rPr>
        <w:t xml:space="preserve">« </w:t>
      </w:r>
      <w:r w:rsidRPr="00D72759">
        <w:rPr>
          <w:b/>
          <w:lang w:val="fr-FR"/>
        </w:rPr>
        <w:t xml:space="preserve">Données </w:t>
      </w:r>
      <w:r w:rsidRPr="00D72759">
        <w:rPr>
          <w:lang w:val="fr-FR"/>
        </w:rPr>
        <w:t>» comprend les faits et les chiffres utilisés pour l</w:t>
      </w:r>
      <w:r w:rsidR="00FC4574">
        <w:rPr>
          <w:lang w:val="fr-FR"/>
        </w:rPr>
        <w:t>’</w:t>
      </w:r>
      <w:r w:rsidRPr="00D72759">
        <w:rPr>
          <w:lang w:val="fr-FR"/>
        </w:rPr>
        <w:t>analyse, y compris les descriptions codées élémentaires telles que la localisation géographique, l</w:t>
      </w:r>
      <w:r w:rsidR="00FC4574">
        <w:rPr>
          <w:lang w:val="fr-FR"/>
        </w:rPr>
        <w:t>’</w:t>
      </w:r>
      <w:r w:rsidRPr="00D72759">
        <w:rPr>
          <w:lang w:val="fr-FR"/>
        </w:rPr>
        <w:t xml:space="preserve">identification des espèces, la méthode de pêche, les mesures biométriques et autres ; </w:t>
      </w:r>
    </w:p>
    <w:p w14:paraId="216BFC53" w14:textId="5D160F84" w:rsidR="00960ECF" w:rsidRDefault="00FC4574">
      <w:pPr>
        <w:pStyle w:val="P68B1DB1-Normal4"/>
        <w:spacing w:after="240" w:line="276" w:lineRule="auto"/>
        <w:jc w:val="both"/>
        <w:rPr>
          <w:lang w:val="fr-FR"/>
        </w:rPr>
      </w:pPr>
      <w:r w:rsidRPr="00D72759">
        <w:rPr>
          <w:lang w:val="fr-FR"/>
        </w:rPr>
        <w:t xml:space="preserve">« </w:t>
      </w:r>
      <w:r w:rsidRPr="00D72759">
        <w:rPr>
          <w:b/>
          <w:lang w:val="fr-FR"/>
        </w:rPr>
        <w:t>Données agrégées</w:t>
      </w:r>
      <w:r w:rsidR="00D6084B" w:rsidRPr="00D72759">
        <w:rPr>
          <w:b/>
          <w:lang w:val="fr-FR"/>
        </w:rPr>
        <w:t xml:space="preserve"> </w:t>
      </w:r>
      <w:r w:rsidR="00D72759" w:rsidRPr="00D72759">
        <w:rPr>
          <w:lang w:val="fr-FR"/>
        </w:rPr>
        <w:t>» désigne</w:t>
      </w:r>
      <w:r w:rsidRPr="00D72759">
        <w:rPr>
          <w:lang w:val="fr-FR"/>
        </w:rPr>
        <w:t xml:space="preserve"> les données brutes qui ont été compilées et résumées ; </w:t>
      </w:r>
    </w:p>
    <w:p w14:paraId="5EF17A2D" w14:textId="77777777" w:rsidR="001171E8" w:rsidRPr="00D72759" w:rsidRDefault="001171E8" w:rsidP="001171E8">
      <w:pPr>
        <w:pStyle w:val="P68B1DB1-Normal4"/>
        <w:spacing w:after="240" w:line="276" w:lineRule="auto"/>
        <w:jc w:val="both"/>
        <w:rPr>
          <w:lang w:val="fr-FR"/>
        </w:rPr>
      </w:pPr>
      <w:r w:rsidRPr="00D72759">
        <w:rPr>
          <w:b/>
          <w:lang w:val="fr-FR"/>
        </w:rPr>
        <w:t>«</w:t>
      </w:r>
      <w:r>
        <w:rPr>
          <w:b/>
          <w:lang w:val="fr-FR"/>
        </w:rPr>
        <w:t xml:space="preserve"> D</w:t>
      </w:r>
      <w:r w:rsidRPr="00D72759">
        <w:rPr>
          <w:b/>
          <w:lang w:val="fr-FR"/>
        </w:rPr>
        <w:t>onnées brutes</w:t>
      </w:r>
      <w:r>
        <w:rPr>
          <w:b/>
          <w:lang w:val="fr-FR"/>
        </w:rPr>
        <w:t xml:space="preserve"> </w:t>
      </w:r>
      <w:r w:rsidRPr="00D72759">
        <w:rPr>
          <w:b/>
          <w:lang w:val="fr-FR"/>
        </w:rPr>
        <w:t xml:space="preserve">» </w:t>
      </w:r>
      <w:r w:rsidRPr="00D72759">
        <w:rPr>
          <w:lang w:val="fr-FR"/>
        </w:rPr>
        <w:t>correspond à la saisie vérifiée des observations effectuées par les observateurs à bord</w:t>
      </w:r>
      <w:r w:rsidRPr="00D72759">
        <w:rPr>
          <w:b/>
          <w:lang w:val="fr-FR"/>
        </w:rPr>
        <w:t>.</w:t>
      </w:r>
      <w:r w:rsidRPr="00D72759">
        <w:rPr>
          <w:lang w:val="fr-FR"/>
        </w:rPr>
        <w:t xml:space="preserve"> </w:t>
      </w:r>
    </w:p>
    <w:p w14:paraId="4CFE7EB1" w14:textId="6FDFFC1D" w:rsidR="00960ECF" w:rsidRDefault="00FC4574">
      <w:pPr>
        <w:pStyle w:val="P68B1DB1-Normal4"/>
        <w:spacing w:after="240" w:line="276" w:lineRule="auto"/>
        <w:jc w:val="both"/>
        <w:rPr>
          <w:lang w:val="fr-FR"/>
        </w:rPr>
      </w:pPr>
      <w:r w:rsidRPr="00D72759">
        <w:rPr>
          <w:b/>
          <w:lang w:val="fr-FR"/>
        </w:rPr>
        <w:t>«</w:t>
      </w:r>
      <w:r w:rsidR="00D72759" w:rsidRPr="00D72759">
        <w:rPr>
          <w:b/>
          <w:lang w:val="fr-FR"/>
        </w:rPr>
        <w:t xml:space="preserve"> </w:t>
      </w:r>
      <w:r w:rsidRPr="00D72759">
        <w:rPr>
          <w:b/>
          <w:lang w:val="fr-FR"/>
        </w:rPr>
        <w:t>Informations</w:t>
      </w:r>
      <w:r w:rsidR="00D72759" w:rsidRPr="00D72759">
        <w:rPr>
          <w:b/>
          <w:lang w:val="fr-FR"/>
        </w:rPr>
        <w:t> »</w:t>
      </w:r>
      <w:r w:rsidRPr="00D72759">
        <w:rPr>
          <w:b/>
          <w:lang w:val="fr-FR"/>
        </w:rPr>
        <w:t xml:space="preserve"> </w:t>
      </w:r>
      <w:r w:rsidR="00D72759" w:rsidRPr="00D72759">
        <w:rPr>
          <w:lang w:val="fr-FR"/>
        </w:rPr>
        <w:t>dans le contexte des informations sur</w:t>
      </w:r>
      <w:r w:rsidRPr="00D72759">
        <w:rPr>
          <w:lang w:val="fr-FR"/>
        </w:rPr>
        <w:t xml:space="preserve"> </w:t>
      </w:r>
      <w:r w:rsidR="00D72759" w:rsidRPr="00D72759">
        <w:rPr>
          <w:lang w:val="fr-FR"/>
        </w:rPr>
        <w:t>la pêche comprend</w:t>
      </w:r>
      <w:r w:rsidRPr="00D72759">
        <w:rPr>
          <w:lang w:val="fr-FR"/>
        </w:rPr>
        <w:t xml:space="preserve"> toute information ou donnée, s</w:t>
      </w:r>
      <w:r w:rsidR="00D72759" w:rsidRPr="00D72759">
        <w:rPr>
          <w:lang w:val="fr-FR"/>
        </w:rPr>
        <w:t xml:space="preserve">ur quelque support que ce soit – </w:t>
      </w:r>
      <w:r w:rsidRPr="00D72759">
        <w:rPr>
          <w:lang w:val="fr-FR"/>
        </w:rPr>
        <w:t>électronique</w:t>
      </w:r>
      <w:r w:rsidR="00D72759" w:rsidRPr="00D72759">
        <w:rPr>
          <w:lang w:val="fr-FR"/>
        </w:rPr>
        <w:t>,</w:t>
      </w:r>
      <w:r w:rsidR="00B41048">
        <w:rPr>
          <w:lang w:val="fr-FR"/>
        </w:rPr>
        <w:t xml:space="preserve"> </w:t>
      </w:r>
      <w:r w:rsidR="00D72759" w:rsidRPr="00D72759">
        <w:rPr>
          <w:lang w:val="fr-FR"/>
        </w:rPr>
        <w:t xml:space="preserve">documenté, reproduit ou autre – </w:t>
      </w:r>
      <w:r w:rsidR="00D72759" w:rsidRPr="00D72759">
        <w:rPr>
          <w:lang w:val="fr-FR"/>
        </w:rPr>
        <w:lastRenderedPageBreak/>
        <w:t>q</w:t>
      </w:r>
      <w:r w:rsidRPr="00D72759">
        <w:rPr>
          <w:lang w:val="fr-FR"/>
        </w:rPr>
        <w:t>ui</w:t>
      </w:r>
      <w:r w:rsidR="00D72759" w:rsidRPr="00D72759">
        <w:rPr>
          <w:lang w:val="fr-FR"/>
        </w:rPr>
        <w:t xml:space="preserve"> </w:t>
      </w:r>
      <w:r w:rsidRPr="00D72759">
        <w:rPr>
          <w:lang w:val="fr-FR"/>
        </w:rPr>
        <w:t xml:space="preserve">peut être pertinente, directement ou indirectement, à toute fin de gestion ou de SCS des pêches aux niveaux national, régional ou international ; </w:t>
      </w:r>
    </w:p>
    <w:p w14:paraId="39F66946" w14:textId="77777777" w:rsidR="00B41048" w:rsidRPr="00D72759" w:rsidRDefault="00B41048" w:rsidP="00B41048">
      <w:pPr>
        <w:pStyle w:val="P68B1DB1-Normal4"/>
        <w:spacing w:after="200" w:line="276" w:lineRule="auto"/>
        <w:jc w:val="both"/>
        <w:rPr>
          <w:lang w:val="fr-FR"/>
        </w:rPr>
      </w:pPr>
      <w:r w:rsidRPr="00D30E1B">
        <w:rPr>
          <w:lang w:val="fr-FR"/>
        </w:rPr>
        <w:t xml:space="preserve">« </w:t>
      </w:r>
      <w:r w:rsidRPr="00D30E1B">
        <w:rPr>
          <w:b/>
          <w:lang w:val="fr-FR"/>
        </w:rPr>
        <w:t xml:space="preserve">Observateur </w:t>
      </w:r>
      <w:r w:rsidRPr="00D30E1B">
        <w:rPr>
          <w:lang w:val="fr-FR"/>
        </w:rPr>
        <w:t>»</w:t>
      </w:r>
      <w:r>
        <w:rPr>
          <w:lang w:val="fr-FR"/>
        </w:rPr>
        <w:t xml:space="preserve"> signifie</w:t>
      </w:r>
      <w:r w:rsidRPr="00D72759">
        <w:rPr>
          <w:lang w:val="fr-FR"/>
        </w:rPr>
        <w:t xml:space="preserve"> une personne qui recueille des informations à bord des navires de pêche conformément à la législation nationale applicable et à tout cadre de programmes coopératifs d</w:t>
      </w:r>
      <w:r>
        <w:rPr>
          <w:lang w:val="fr-FR"/>
        </w:rPr>
        <w:t>’</w:t>
      </w:r>
      <w:r w:rsidRPr="00D72759">
        <w:rPr>
          <w:lang w:val="fr-FR"/>
        </w:rPr>
        <w:t>observation, et qui peut être utilisée, entre autres, pour surveiller les activités de pêche, quantifier la composition en espèces des espèces cibles et les prises accessoires, qu</w:t>
      </w:r>
      <w:r>
        <w:rPr>
          <w:lang w:val="fr-FR"/>
        </w:rPr>
        <w:t>’</w:t>
      </w:r>
      <w:r w:rsidRPr="00D72759">
        <w:rPr>
          <w:lang w:val="fr-FR"/>
        </w:rPr>
        <w:t>elles soient con</w:t>
      </w:r>
      <w:r>
        <w:rPr>
          <w:lang w:val="fr-FR"/>
        </w:rPr>
        <w:t xml:space="preserve">servées ou rejetées, et déploient ou collectent </w:t>
      </w:r>
      <w:r w:rsidRPr="00D72759">
        <w:rPr>
          <w:lang w:val="fr-FR"/>
        </w:rPr>
        <w:t>des étiquettes ; et</w:t>
      </w:r>
    </w:p>
    <w:p w14:paraId="4E96D9C6" w14:textId="7E38C15A" w:rsidR="001171E8" w:rsidRDefault="001171E8" w:rsidP="001171E8">
      <w:pPr>
        <w:pStyle w:val="P68B1DB1-Normal4"/>
        <w:spacing w:after="240" w:line="276" w:lineRule="auto"/>
        <w:jc w:val="both"/>
        <w:rPr>
          <w:lang w:val="fr-FR"/>
        </w:rPr>
      </w:pPr>
      <w:r w:rsidRPr="00D72759">
        <w:rPr>
          <w:lang w:val="fr-FR"/>
        </w:rPr>
        <w:t xml:space="preserve">« </w:t>
      </w:r>
      <w:r w:rsidRPr="00D72759">
        <w:rPr>
          <w:b/>
          <w:lang w:val="fr-FR"/>
        </w:rPr>
        <w:t xml:space="preserve">Observation coopérative </w:t>
      </w:r>
      <w:r w:rsidRPr="00D72759">
        <w:rPr>
          <w:lang w:val="fr-FR"/>
        </w:rPr>
        <w:t>» signifie une mission d</w:t>
      </w:r>
      <w:r w:rsidR="00FC4574">
        <w:rPr>
          <w:lang w:val="fr-FR"/>
        </w:rPr>
        <w:t>’</w:t>
      </w:r>
      <w:r w:rsidRPr="00D72759">
        <w:rPr>
          <w:lang w:val="fr-FR"/>
        </w:rPr>
        <w:t>observation et de collecte de données menée par un ou plusieurs observateurs certifiés au niveau sous-régional, autorisée par une partie à bord d</w:t>
      </w:r>
      <w:r w:rsidR="00FC4574">
        <w:rPr>
          <w:lang w:val="fr-FR"/>
        </w:rPr>
        <w:t>’</w:t>
      </w:r>
      <w:r w:rsidRPr="00D72759">
        <w:rPr>
          <w:lang w:val="fr-FR"/>
        </w:rPr>
        <w:t>un navire de pêche dans la zone de coopération ou pour un navire battant pavillon d</w:t>
      </w:r>
      <w:r w:rsidR="00FC4574">
        <w:rPr>
          <w:lang w:val="fr-FR"/>
        </w:rPr>
        <w:t>’</w:t>
      </w:r>
      <w:r w:rsidRPr="00D72759">
        <w:rPr>
          <w:lang w:val="fr-FR"/>
        </w:rPr>
        <w:t>une partie au-delà des zones de juridiction nationale ;</w:t>
      </w:r>
    </w:p>
    <w:p w14:paraId="718E0992" w14:textId="46E1DAB8" w:rsidR="001171E8" w:rsidRPr="00D72759" w:rsidRDefault="001171E8" w:rsidP="001171E8">
      <w:pPr>
        <w:pStyle w:val="P68B1DB1-Normal4"/>
        <w:spacing w:after="240" w:line="276" w:lineRule="auto"/>
        <w:jc w:val="both"/>
        <w:rPr>
          <w:lang w:val="fr-FR"/>
        </w:rPr>
      </w:pPr>
      <w:r w:rsidRPr="00D72759">
        <w:rPr>
          <w:lang w:val="fr-FR"/>
        </w:rPr>
        <w:t>«</w:t>
      </w:r>
      <w:r>
        <w:rPr>
          <w:lang w:val="fr-FR"/>
        </w:rPr>
        <w:t xml:space="preserve"> </w:t>
      </w:r>
      <w:r w:rsidRPr="00D72759">
        <w:rPr>
          <w:b/>
          <w:lang w:val="fr-FR"/>
        </w:rPr>
        <w:t>Navire de pêche</w:t>
      </w:r>
      <w:r>
        <w:rPr>
          <w:b/>
          <w:lang w:val="fr-FR"/>
        </w:rPr>
        <w:t xml:space="preserve"> </w:t>
      </w:r>
      <w:r w:rsidRPr="00D72759">
        <w:rPr>
          <w:lang w:val="fr-FR"/>
        </w:rPr>
        <w:t>»</w:t>
      </w:r>
      <w:r>
        <w:rPr>
          <w:lang w:val="fr-FR"/>
        </w:rPr>
        <w:t xml:space="preserve"> </w:t>
      </w:r>
      <w:r w:rsidRPr="001C0576">
        <w:rPr>
          <w:b/>
          <w:lang w:val="fr-FR"/>
        </w:rPr>
        <w:t>ou « bateau de pêche »</w:t>
      </w:r>
      <w:r w:rsidRPr="00D72759">
        <w:rPr>
          <w:lang w:val="fr-FR"/>
        </w:rPr>
        <w:t>, tout navire conçu ou équipé pour rechercher, attirer, localiser, capturer, prendre ou récolter du poisson ou toute activité dont on peut raisonnablement s</w:t>
      </w:r>
      <w:r w:rsidR="00FC4574">
        <w:rPr>
          <w:lang w:val="fr-FR"/>
        </w:rPr>
        <w:t>’</w:t>
      </w:r>
      <w:r w:rsidRPr="00D72759">
        <w:rPr>
          <w:lang w:val="fr-FR"/>
        </w:rPr>
        <w:t>attendre à ce qu</w:t>
      </w:r>
      <w:r w:rsidR="00FC4574">
        <w:rPr>
          <w:lang w:val="fr-FR"/>
        </w:rPr>
        <w:t>’</w:t>
      </w:r>
      <w:r w:rsidRPr="00D72759">
        <w:rPr>
          <w:lang w:val="fr-FR"/>
        </w:rPr>
        <w:t>elle ait pour effet d</w:t>
      </w:r>
      <w:r w:rsidR="00FC4574">
        <w:rPr>
          <w:lang w:val="fr-FR"/>
        </w:rPr>
        <w:t>’</w:t>
      </w:r>
      <w:r w:rsidRPr="00D72759">
        <w:rPr>
          <w:lang w:val="fr-FR"/>
        </w:rPr>
        <w:t>attirer, de localiser, de capturer, de prendre ou de récolter du poisson, y compris les navires utilisés pour des activités liées à la pêche ;</w:t>
      </w:r>
    </w:p>
    <w:p w14:paraId="0F28267A" w14:textId="18FBD307" w:rsidR="00960ECF" w:rsidRPr="00D72759" w:rsidRDefault="007E5D81">
      <w:pPr>
        <w:pStyle w:val="P68B1DB1-Normal4"/>
        <w:spacing w:after="120" w:line="276" w:lineRule="auto"/>
        <w:jc w:val="both"/>
        <w:rPr>
          <w:lang w:val="fr-FR"/>
        </w:rPr>
      </w:pPr>
      <w:r>
        <w:rPr>
          <w:lang w:val="fr-FR"/>
        </w:rPr>
        <w:t>« </w:t>
      </w:r>
      <w:r w:rsidR="00D30E1B">
        <w:rPr>
          <w:b/>
          <w:lang w:val="fr-FR"/>
        </w:rPr>
        <w:t>P</w:t>
      </w:r>
      <w:r w:rsidR="00FC4574" w:rsidRPr="00D72759">
        <w:rPr>
          <w:b/>
          <w:lang w:val="fr-FR"/>
        </w:rPr>
        <w:t>êche</w:t>
      </w:r>
      <w:r>
        <w:rPr>
          <w:lang w:val="fr-FR"/>
        </w:rPr>
        <w:t> » signifie :</w:t>
      </w:r>
      <w:r w:rsidR="00FC4574" w:rsidRPr="00D72759">
        <w:rPr>
          <w:lang w:val="fr-FR"/>
        </w:rPr>
        <w:t xml:space="preserve"> </w:t>
      </w:r>
    </w:p>
    <w:p w14:paraId="1258DD5B" w14:textId="70074CE6" w:rsidR="00960ECF" w:rsidRPr="00D72759" w:rsidRDefault="007E5D81">
      <w:pPr>
        <w:pStyle w:val="P68B1DB1-Normal4"/>
        <w:numPr>
          <w:ilvl w:val="1"/>
          <w:numId w:val="4"/>
        </w:numPr>
        <w:spacing w:after="120" w:line="276" w:lineRule="auto"/>
        <w:ind w:left="1434" w:hanging="357"/>
        <w:jc w:val="both"/>
        <w:rPr>
          <w:lang w:val="fr-FR"/>
        </w:rPr>
      </w:pPr>
      <w:r>
        <w:rPr>
          <w:lang w:val="fr-FR"/>
        </w:rPr>
        <w:t xml:space="preserve">La </w:t>
      </w:r>
      <w:r w:rsidR="00FC4574" w:rsidRPr="00D72759">
        <w:rPr>
          <w:lang w:val="fr-FR"/>
        </w:rPr>
        <w:t xml:space="preserve">recherche, </w:t>
      </w:r>
      <w:r>
        <w:rPr>
          <w:lang w:val="fr-FR"/>
        </w:rPr>
        <w:t>la localisation</w:t>
      </w:r>
      <w:r w:rsidR="00FC4574" w:rsidRPr="00D72759">
        <w:rPr>
          <w:lang w:val="fr-FR"/>
        </w:rPr>
        <w:t xml:space="preserve">, </w:t>
      </w:r>
      <w:r>
        <w:rPr>
          <w:lang w:val="fr-FR"/>
        </w:rPr>
        <w:t xml:space="preserve">la </w:t>
      </w:r>
      <w:r w:rsidR="00FC4574" w:rsidRPr="00D72759">
        <w:rPr>
          <w:lang w:val="fr-FR"/>
        </w:rPr>
        <w:t xml:space="preserve">capture, </w:t>
      </w:r>
      <w:r>
        <w:rPr>
          <w:lang w:val="fr-FR"/>
        </w:rPr>
        <w:t>la prise</w:t>
      </w:r>
      <w:r w:rsidR="00FC4574" w:rsidRPr="00D72759">
        <w:rPr>
          <w:lang w:val="fr-FR"/>
        </w:rPr>
        <w:t xml:space="preserve">, </w:t>
      </w:r>
      <w:r>
        <w:rPr>
          <w:lang w:val="fr-FR"/>
        </w:rPr>
        <w:t xml:space="preserve">la </w:t>
      </w:r>
      <w:r w:rsidR="00B41048">
        <w:rPr>
          <w:lang w:val="fr-FR"/>
        </w:rPr>
        <w:t xml:space="preserve">récolte </w:t>
      </w:r>
      <w:r w:rsidR="00B41048" w:rsidRPr="00D72759">
        <w:rPr>
          <w:lang w:val="fr-FR"/>
        </w:rPr>
        <w:t>ou</w:t>
      </w:r>
      <w:r w:rsidR="00FC4574" w:rsidRPr="00D72759">
        <w:rPr>
          <w:lang w:val="fr-FR"/>
        </w:rPr>
        <w:t xml:space="preserve"> </w:t>
      </w:r>
      <w:r>
        <w:rPr>
          <w:lang w:val="fr-FR"/>
        </w:rPr>
        <w:t xml:space="preserve">le transport </w:t>
      </w:r>
      <w:r w:rsidR="00FC4574" w:rsidRPr="00D72759">
        <w:rPr>
          <w:lang w:val="fr-FR"/>
        </w:rPr>
        <w:t>du poisson ;</w:t>
      </w:r>
    </w:p>
    <w:p w14:paraId="7630A706" w14:textId="0A5E223D" w:rsidR="00960ECF" w:rsidRPr="00D72759" w:rsidRDefault="007E5D81">
      <w:pPr>
        <w:pStyle w:val="P68B1DB1-Normal4"/>
        <w:numPr>
          <w:ilvl w:val="1"/>
          <w:numId w:val="4"/>
        </w:numPr>
        <w:spacing w:after="120" w:line="276" w:lineRule="auto"/>
        <w:ind w:left="1434" w:hanging="357"/>
        <w:jc w:val="both"/>
        <w:rPr>
          <w:lang w:val="fr-FR"/>
        </w:rPr>
      </w:pPr>
      <w:r>
        <w:rPr>
          <w:lang w:val="fr-FR"/>
        </w:rPr>
        <w:t>La tentative</w:t>
      </w:r>
      <w:r w:rsidR="00FC4574" w:rsidRPr="00D72759">
        <w:rPr>
          <w:lang w:val="fr-FR"/>
        </w:rPr>
        <w:t xml:space="preserve"> </w:t>
      </w:r>
      <w:r w:rsidR="001C0576">
        <w:rPr>
          <w:lang w:val="fr-FR"/>
        </w:rPr>
        <w:t xml:space="preserve">de </w:t>
      </w:r>
      <w:r w:rsidR="00FC4574" w:rsidRPr="00D72759">
        <w:rPr>
          <w:lang w:val="fr-FR"/>
        </w:rPr>
        <w:t>rechercher, localiser, capturer, prendre ou récolter du poisson ;</w:t>
      </w:r>
    </w:p>
    <w:p w14:paraId="43848F82" w14:textId="019DAE59" w:rsidR="00960ECF" w:rsidRPr="00D72759" w:rsidRDefault="00FC4574">
      <w:pPr>
        <w:pStyle w:val="P68B1DB1-Normal4"/>
        <w:numPr>
          <w:ilvl w:val="1"/>
          <w:numId w:val="4"/>
        </w:numPr>
        <w:spacing w:after="120" w:line="276" w:lineRule="auto"/>
        <w:ind w:left="1434" w:hanging="357"/>
        <w:jc w:val="both"/>
        <w:rPr>
          <w:lang w:val="fr-FR"/>
        </w:rPr>
      </w:pPr>
      <w:proofErr w:type="gramStart"/>
      <w:r w:rsidRPr="00D72759">
        <w:rPr>
          <w:lang w:val="fr-FR"/>
        </w:rPr>
        <w:t>la</w:t>
      </w:r>
      <w:proofErr w:type="gramEnd"/>
      <w:r w:rsidRPr="00D72759">
        <w:rPr>
          <w:lang w:val="fr-FR"/>
        </w:rPr>
        <w:t xml:space="preserve"> participation à toute autre activité dont on pe</w:t>
      </w:r>
      <w:r w:rsidR="001C0576">
        <w:rPr>
          <w:lang w:val="fr-FR"/>
        </w:rPr>
        <w:t>ut raisonnablement attendre qu</w:t>
      </w:r>
      <w:r>
        <w:rPr>
          <w:lang w:val="fr-FR"/>
        </w:rPr>
        <w:t>’</w:t>
      </w:r>
      <w:r w:rsidRPr="00D72759">
        <w:rPr>
          <w:lang w:val="fr-FR"/>
        </w:rPr>
        <w:t>elle entraînera la localisat</w:t>
      </w:r>
      <w:r w:rsidR="001C0576">
        <w:rPr>
          <w:lang w:val="fr-FR"/>
        </w:rPr>
        <w:t xml:space="preserve">ion, la capture, la prise ou la récolte </w:t>
      </w:r>
      <w:r w:rsidRPr="00D72759">
        <w:rPr>
          <w:lang w:val="fr-FR"/>
        </w:rPr>
        <w:t>de poisson ;</w:t>
      </w:r>
    </w:p>
    <w:p w14:paraId="4F8251A8" w14:textId="0876AACA" w:rsidR="00960ECF" w:rsidRPr="00D72759" w:rsidRDefault="00FC4574">
      <w:pPr>
        <w:pStyle w:val="P68B1DB1-Normal4"/>
        <w:numPr>
          <w:ilvl w:val="1"/>
          <w:numId w:val="4"/>
        </w:numPr>
        <w:spacing w:after="240" w:line="276" w:lineRule="auto"/>
        <w:ind w:left="1434" w:hanging="357"/>
        <w:jc w:val="both"/>
        <w:rPr>
          <w:lang w:val="fr-FR"/>
        </w:rPr>
      </w:pPr>
      <w:proofErr w:type="gramStart"/>
      <w:r w:rsidRPr="00D72759">
        <w:rPr>
          <w:lang w:val="fr-FR"/>
        </w:rPr>
        <w:t>toute</w:t>
      </w:r>
      <w:proofErr w:type="gramEnd"/>
      <w:r w:rsidRPr="00D72759">
        <w:rPr>
          <w:lang w:val="fr-FR"/>
        </w:rPr>
        <w:t xml:space="preserve"> opération en mer visant directement à appuyer ou à préparer une activité visée aux alinéas </w:t>
      </w:r>
      <w:r w:rsidR="001C0576">
        <w:rPr>
          <w:lang w:val="fr-FR"/>
        </w:rPr>
        <w:t>(</w:t>
      </w:r>
      <w:r w:rsidRPr="00D72759">
        <w:rPr>
          <w:lang w:val="fr-FR"/>
        </w:rPr>
        <w:t>i) à</w:t>
      </w:r>
      <w:r w:rsidR="001C0576">
        <w:rPr>
          <w:lang w:val="fr-FR"/>
        </w:rPr>
        <w:t xml:space="preserve"> (</w:t>
      </w:r>
      <w:r w:rsidRPr="00D72759">
        <w:rPr>
          <w:lang w:val="fr-FR"/>
        </w:rPr>
        <w:t>iii), y compris toute activité liée à la pêche ;</w:t>
      </w:r>
    </w:p>
    <w:p w14:paraId="628A1859" w14:textId="24E560E5" w:rsidR="00960ECF" w:rsidRPr="00D72759" w:rsidRDefault="00FC4574">
      <w:pPr>
        <w:pStyle w:val="P68B1DB1-Normal3"/>
        <w:autoSpaceDE w:val="0"/>
        <w:autoSpaceDN w:val="0"/>
        <w:spacing w:before="120" w:after="120" w:line="276" w:lineRule="auto"/>
        <w:jc w:val="center"/>
        <w:rPr>
          <w:lang w:val="fr-FR"/>
        </w:rPr>
      </w:pPr>
      <w:r w:rsidRPr="00D72759">
        <w:rPr>
          <w:lang w:val="fr-FR"/>
        </w:rPr>
        <w:t>Article 2</w:t>
      </w:r>
    </w:p>
    <w:p w14:paraId="079B01C8" w14:textId="649D193E" w:rsidR="00960ECF" w:rsidRPr="00D72759" w:rsidRDefault="00FC4574">
      <w:pPr>
        <w:pStyle w:val="P68B1DB1-Normal3"/>
        <w:autoSpaceDE w:val="0"/>
        <w:autoSpaceDN w:val="0"/>
        <w:spacing w:after="240" w:line="276" w:lineRule="auto"/>
        <w:jc w:val="center"/>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1763EC55" w14:textId="408AE6E1" w:rsidR="00960ECF" w:rsidRPr="00D72759" w:rsidRDefault="00FC4574">
      <w:pPr>
        <w:pStyle w:val="P68B1DB1-ListParagraph5"/>
        <w:numPr>
          <w:ilvl w:val="0"/>
          <w:numId w:val="11"/>
        </w:numPr>
        <w:autoSpaceDE w:val="0"/>
        <w:autoSpaceDN w:val="0"/>
        <w:spacing w:after="240" w:line="276" w:lineRule="auto"/>
        <w:rPr>
          <w:lang w:val="fr-FR"/>
        </w:rPr>
      </w:pPr>
      <w:r w:rsidRPr="00D72759">
        <w:rPr>
          <w:lang w:val="fr-FR"/>
        </w:rPr>
        <w:t>Les autorités institutionnelles désignées responsables de la gestion et de la coordination des programmes nationaux d</w:t>
      </w:r>
      <w:r>
        <w:rPr>
          <w:lang w:val="fr-FR"/>
        </w:rPr>
        <w:t>’</w:t>
      </w:r>
      <w:r w:rsidRPr="00D72759">
        <w:rPr>
          <w:lang w:val="fr-FR"/>
        </w:rPr>
        <w:t>observation des p</w:t>
      </w:r>
      <w:r w:rsidR="001171E8">
        <w:rPr>
          <w:lang w:val="fr-FR"/>
        </w:rPr>
        <w:t>êches des Parties figurent à l</w:t>
      </w:r>
      <w:r>
        <w:rPr>
          <w:lang w:val="fr-FR"/>
        </w:rPr>
        <w:t>’</w:t>
      </w:r>
      <w:r w:rsidR="001171E8">
        <w:rPr>
          <w:lang w:val="fr-FR"/>
        </w:rPr>
        <w:t>A</w:t>
      </w:r>
      <w:r w:rsidRPr="00D72759">
        <w:rPr>
          <w:lang w:val="fr-FR"/>
        </w:rPr>
        <w:t>nnexe 1.</w:t>
      </w:r>
    </w:p>
    <w:p w14:paraId="4CBA073D" w14:textId="35371C0C" w:rsidR="00960ECF" w:rsidRPr="00D72759" w:rsidRDefault="00FC4574">
      <w:pPr>
        <w:pStyle w:val="P68B1DB1-ListParagraph5"/>
        <w:numPr>
          <w:ilvl w:val="0"/>
          <w:numId w:val="11"/>
        </w:numPr>
        <w:autoSpaceDE w:val="0"/>
        <w:autoSpaceDN w:val="0"/>
        <w:spacing w:after="240" w:line="276" w:lineRule="auto"/>
        <w:rPr>
          <w:lang w:val="fr-FR"/>
        </w:rPr>
      </w:pPr>
      <w:r w:rsidRPr="00D72759">
        <w:rPr>
          <w:lang w:val="fr-FR"/>
        </w:rPr>
        <w:t>L</w:t>
      </w:r>
      <w:r>
        <w:rPr>
          <w:lang w:val="fr-FR"/>
        </w:rPr>
        <w:t>’</w:t>
      </w:r>
      <w:r w:rsidR="001171E8">
        <w:rPr>
          <w:lang w:val="fr-FR"/>
        </w:rPr>
        <w:t>A</w:t>
      </w:r>
      <w:r w:rsidRPr="00D72759">
        <w:rPr>
          <w:lang w:val="fr-FR"/>
        </w:rPr>
        <w:t xml:space="preserve">nnexe 1 peut être modifiée sur notification écrite de la Partie concernée aux autres Parties. </w:t>
      </w:r>
    </w:p>
    <w:p w14:paraId="75F220F1" w14:textId="77777777" w:rsidR="00960ECF" w:rsidRPr="00D72759" w:rsidRDefault="00FC4574">
      <w:pPr>
        <w:pStyle w:val="P68B1DB1-Normal3"/>
        <w:autoSpaceDE w:val="0"/>
        <w:autoSpaceDN w:val="0"/>
        <w:spacing w:before="120" w:after="120" w:line="276" w:lineRule="auto"/>
        <w:jc w:val="center"/>
        <w:rPr>
          <w:lang w:val="fr-FR"/>
        </w:rPr>
      </w:pPr>
      <w:r w:rsidRPr="00D72759">
        <w:rPr>
          <w:lang w:val="fr-FR"/>
        </w:rPr>
        <w:t>Article 3</w:t>
      </w:r>
    </w:p>
    <w:p w14:paraId="64E6C6BE" w14:textId="73B77157" w:rsidR="00960ECF" w:rsidRPr="00D72759" w:rsidRDefault="001171E8">
      <w:pPr>
        <w:pStyle w:val="P68B1DB1-Normal3"/>
        <w:autoSpaceDE w:val="0"/>
        <w:autoSpaceDN w:val="0"/>
        <w:spacing w:after="240" w:line="276" w:lineRule="auto"/>
        <w:jc w:val="center"/>
        <w:rPr>
          <w:lang w:val="fr-FR"/>
        </w:rPr>
      </w:pPr>
      <w:r>
        <w:rPr>
          <w:lang w:val="fr-FR"/>
        </w:rPr>
        <w:t>Champ d</w:t>
      </w:r>
      <w:r w:rsidR="00FC4574">
        <w:rPr>
          <w:lang w:val="fr-FR"/>
        </w:rPr>
        <w:t>’</w:t>
      </w:r>
      <w:r>
        <w:rPr>
          <w:lang w:val="fr-FR"/>
        </w:rPr>
        <w:t>application</w:t>
      </w:r>
    </w:p>
    <w:p w14:paraId="286A2E3D" w14:textId="40647B14" w:rsidR="00960ECF" w:rsidRPr="00D72759" w:rsidRDefault="00FC4574">
      <w:pPr>
        <w:pStyle w:val="P68B1DB1-Normal4"/>
        <w:autoSpaceDE w:val="0"/>
        <w:autoSpaceDN w:val="0"/>
        <w:spacing w:after="240" w:line="276" w:lineRule="auto"/>
        <w:jc w:val="both"/>
        <w:rPr>
          <w:lang w:val="fr-FR"/>
        </w:rPr>
      </w:pPr>
      <w:r w:rsidRPr="00D72759">
        <w:rPr>
          <w:lang w:val="fr-FR"/>
        </w:rPr>
        <w:lastRenderedPageBreak/>
        <w:t>Le présent protocole d</w:t>
      </w:r>
      <w:r>
        <w:rPr>
          <w:lang w:val="fr-FR"/>
        </w:rPr>
        <w:t>’</w:t>
      </w:r>
      <w:r w:rsidRPr="00D72759">
        <w:rPr>
          <w:lang w:val="fr-FR"/>
        </w:rPr>
        <w:t>accord s</w:t>
      </w:r>
      <w:r>
        <w:rPr>
          <w:lang w:val="fr-FR"/>
        </w:rPr>
        <w:t>’</w:t>
      </w:r>
      <w:r w:rsidRPr="00D72759">
        <w:rPr>
          <w:lang w:val="fr-FR"/>
        </w:rPr>
        <w:t>applique à toutes les activités et informations de pêche et liées à la pêche qui proviennent de la zone de coopération décrite à l</w:t>
      </w:r>
      <w:r>
        <w:rPr>
          <w:lang w:val="fr-FR"/>
        </w:rPr>
        <w:t>’</w:t>
      </w:r>
      <w:r w:rsidR="0028657E">
        <w:rPr>
          <w:lang w:val="fr-FR"/>
        </w:rPr>
        <w:t>A</w:t>
      </w:r>
      <w:r w:rsidRPr="00D72759">
        <w:rPr>
          <w:lang w:val="fr-FR"/>
        </w:rPr>
        <w:t>nnexe 2 ou qui y sont liées, ainsi qu</w:t>
      </w:r>
      <w:r>
        <w:rPr>
          <w:lang w:val="fr-FR"/>
        </w:rPr>
        <w:t>’</w:t>
      </w:r>
      <w:r w:rsidRPr="00D72759">
        <w:rPr>
          <w:lang w:val="fr-FR"/>
        </w:rPr>
        <w:t>à tous les navires battant pavillon des parties opérant dans des zones situées au-delà de leur juridiction nationale.</w:t>
      </w:r>
    </w:p>
    <w:p w14:paraId="71CAEF4F" w14:textId="49DA4EE3" w:rsidR="00960ECF" w:rsidRPr="00D72759" w:rsidRDefault="00FC4574">
      <w:pPr>
        <w:pStyle w:val="P68B1DB1-Normal3"/>
        <w:autoSpaceDE w:val="0"/>
        <w:autoSpaceDN w:val="0"/>
        <w:spacing w:before="120" w:after="120" w:line="276" w:lineRule="auto"/>
        <w:jc w:val="center"/>
        <w:rPr>
          <w:lang w:val="fr-FR"/>
        </w:rPr>
      </w:pPr>
      <w:r w:rsidRPr="00D72759">
        <w:rPr>
          <w:lang w:val="fr-FR"/>
        </w:rPr>
        <w:t>Article 4</w:t>
      </w:r>
    </w:p>
    <w:p w14:paraId="114B9D8B" w14:textId="4A47038D" w:rsidR="00960ECF" w:rsidRPr="00D72759" w:rsidRDefault="00FC4574">
      <w:pPr>
        <w:pStyle w:val="P68B1DB1-Normal3"/>
        <w:autoSpaceDE w:val="0"/>
        <w:autoSpaceDN w:val="0"/>
        <w:spacing w:after="240" w:line="276" w:lineRule="auto"/>
        <w:jc w:val="center"/>
        <w:rPr>
          <w:lang w:val="fr-FR"/>
        </w:rPr>
      </w:pPr>
      <w:r w:rsidRPr="00D72759">
        <w:rPr>
          <w:lang w:val="fr-FR"/>
        </w:rPr>
        <w:t>Objectifs</w:t>
      </w:r>
    </w:p>
    <w:p w14:paraId="45A25DE0" w14:textId="4A85FEF5" w:rsidR="00960ECF" w:rsidRPr="00D72759" w:rsidRDefault="00FC4574">
      <w:pPr>
        <w:pStyle w:val="P68B1DB1-Normal4"/>
        <w:widowControl w:val="0"/>
        <w:suppressAutoHyphens/>
        <w:autoSpaceDN w:val="0"/>
        <w:spacing w:after="240" w:line="276" w:lineRule="auto"/>
        <w:jc w:val="both"/>
        <w:textAlignment w:val="baseline"/>
        <w:rPr>
          <w:lang w:val="fr-FR"/>
        </w:rPr>
      </w:pPr>
      <w:r w:rsidRPr="00D72759">
        <w:rPr>
          <w:lang w:val="fr-FR"/>
        </w:rPr>
        <w:t xml:space="preserve">Les objectifs du présent </w:t>
      </w:r>
      <w:r w:rsidR="0028657E">
        <w:rPr>
          <w:lang w:val="fr-FR"/>
        </w:rPr>
        <w:t>P</w:t>
      </w:r>
      <w:r w:rsidRPr="00D72759">
        <w:rPr>
          <w:lang w:val="fr-FR"/>
        </w:rPr>
        <w:t>rotocole d</w:t>
      </w:r>
      <w:r>
        <w:rPr>
          <w:lang w:val="fr-FR"/>
        </w:rPr>
        <w:t>’</w:t>
      </w:r>
      <w:r w:rsidR="0028657E">
        <w:rPr>
          <w:lang w:val="fr-FR"/>
        </w:rPr>
        <w:t>accord</w:t>
      </w:r>
      <w:r w:rsidRPr="00D72759">
        <w:rPr>
          <w:lang w:val="fr-FR"/>
        </w:rPr>
        <w:t xml:space="preserve"> sont les suivants :</w:t>
      </w:r>
    </w:p>
    <w:p w14:paraId="5FC429D1" w14:textId="4A26442F"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mettre</w:t>
      </w:r>
      <w:proofErr w:type="gramEnd"/>
      <w:r w:rsidRPr="00D72759">
        <w:rPr>
          <w:lang w:val="fr-FR"/>
        </w:rPr>
        <w:t xml:space="preserve"> en œuvre les normes du système régional d</w:t>
      </w:r>
      <w:r>
        <w:rPr>
          <w:lang w:val="fr-FR"/>
        </w:rPr>
        <w:t>’</w:t>
      </w:r>
      <w:r w:rsidRPr="00D72759">
        <w:rPr>
          <w:lang w:val="fr-FR"/>
        </w:rPr>
        <w:t xml:space="preserve">observateurs de la CTOI </w:t>
      </w:r>
      <w:r w:rsidR="0028657E">
        <w:rPr>
          <w:lang w:val="fr-FR"/>
        </w:rPr>
        <w:t>comme critère minimal</w:t>
      </w:r>
      <w:r w:rsidRPr="00D72759">
        <w:rPr>
          <w:lang w:val="fr-FR"/>
        </w:rPr>
        <w:t xml:space="preserve"> pour :</w:t>
      </w:r>
    </w:p>
    <w:p w14:paraId="1DFD47D6" w14:textId="201B6064"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la</w:t>
      </w:r>
      <w:proofErr w:type="gramEnd"/>
      <w:r w:rsidRPr="00D72759">
        <w:rPr>
          <w:lang w:val="fr-FR"/>
        </w:rPr>
        <w:t xml:space="preserve"> formation et la certification des observateurs des Parties ;</w:t>
      </w:r>
    </w:p>
    <w:p w14:paraId="6BCF567C" w14:textId="04C97185"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un</w:t>
      </w:r>
      <w:proofErr w:type="gramEnd"/>
      <w:r w:rsidRPr="00D72759">
        <w:rPr>
          <w:lang w:val="fr-FR"/>
        </w:rPr>
        <w:t xml:space="preserve"> « programme commun de formation de base des observateurs » pour les observateurs déployés à bord des navires battant pavillon des Parties et de la flotte artisanale afin de satisfaire aux exigences de la CTOI en matière de couverture minimale des observateurs ;</w:t>
      </w:r>
    </w:p>
    <w:p w14:paraId="3E1E73F6" w14:textId="1DA59AC6"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la</w:t>
      </w:r>
      <w:proofErr w:type="gramEnd"/>
      <w:r w:rsidRPr="00D72759">
        <w:rPr>
          <w:lang w:val="fr-FR"/>
        </w:rPr>
        <w:t xml:space="preserve"> formation du personnel d</w:t>
      </w:r>
      <w:r>
        <w:rPr>
          <w:lang w:val="fr-FR"/>
        </w:rPr>
        <w:t>’</w:t>
      </w:r>
      <w:r w:rsidRPr="00D72759">
        <w:rPr>
          <w:lang w:val="fr-FR"/>
        </w:rPr>
        <w:t>encadrement au programme national d</w:t>
      </w:r>
      <w:r>
        <w:rPr>
          <w:lang w:val="fr-FR"/>
        </w:rPr>
        <w:t>’</w:t>
      </w:r>
      <w:r w:rsidRPr="00D72759">
        <w:rPr>
          <w:lang w:val="fr-FR"/>
        </w:rPr>
        <w:t xml:space="preserve">observation dans chaque Partie ; </w:t>
      </w:r>
    </w:p>
    <w:p w14:paraId="5A261B10" w14:textId="30C8DCA0" w:rsidR="00960ECF" w:rsidRPr="00D72759" w:rsidRDefault="00FC4574">
      <w:pPr>
        <w:pStyle w:val="P68B1DB1-Normal4"/>
        <w:widowControl w:val="0"/>
        <w:numPr>
          <w:ilvl w:val="1"/>
          <w:numId w:val="13"/>
        </w:numPr>
        <w:suppressAutoHyphens/>
        <w:autoSpaceDN w:val="0"/>
        <w:spacing w:after="240" w:line="276" w:lineRule="auto"/>
        <w:jc w:val="both"/>
        <w:textAlignment w:val="baseline"/>
        <w:rPr>
          <w:lang w:val="fr-FR"/>
        </w:rPr>
      </w:pPr>
      <w:proofErr w:type="gramStart"/>
      <w:r w:rsidRPr="00D72759">
        <w:rPr>
          <w:lang w:val="fr-FR"/>
        </w:rPr>
        <w:t>un</w:t>
      </w:r>
      <w:proofErr w:type="gramEnd"/>
      <w:r w:rsidRPr="00D72759">
        <w:rPr>
          <w:lang w:val="fr-FR"/>
        </w:rPr>
        <w:t xml:space="preserve"> « programme commun de formation à la coordination logistique des observateurs » pour le personnel d</w:t>
      </w:r>
      <w:r>
        <w:rPr>
          <w:lang w:val="fr-FR"/>
        </w:rPr>
        <w:t>’</w:t>
      </w:r>
      <w:r w:rsidRPr="00D72759">
        <w:rPr>
          <w:lang w:val="fr-FR"/>
        </w:rPr>
        <w:t>encadrement du programme national d</w:t>
      </w:r>
      <w:r>
        <w:rPr>
          <w:lang w:val="fr-FR"/>
        </w:rPr>
        <w:t>’</w:t>
      </w:r>
      <w:r w:rsidRPr="00D72759">
        <w:rPr>
          <w:lang w:val="fr-FR"/>
        </w:rPr>
        <w:t>observateurs dans chaque Partie ;</w:t>
      </w:r>
    </w:p>
    <w:p w14:paraId="16C1B087" w14:textId="7FFA62FC" w:rsidR="00960ECF" w:rsidRPr="00D72759" w:rsidRDefault="00FC4574">
      <w:pPr>
        <w:pStyle w:val="P68B1DB1-ListParagraph5"/>
        <w:numPr>
          <w:ilvl w:val="1"/>
          <w:numId w:val="13"/>
        </w:numPr>
        <w:rPr>
          <w:lang w:val="fr-FR"/>
        </w:rPr>
      </w:pPr>
      <w:proofErr w:type="gramStart"/>
      <w:r w:rsidRPr="00D72759">
        <w:rPr>
          <w:lang w:val="fr-FR"/>
        </w:rPr>
        <w:t>la</w:t>
      </w:r>
      <w:proofErr w:type="gramEnd"/>
      <w:r w:rsidRPr="00D72759">
        <w:rPr>
          <w:lang w:val="fr-FR"/>
        </w:rPr>
        <w:t xml:space="preserve"> certification des </w:t>
      </w:r>
      <w:r w:rsidR="00F16A6F">
        <w:rPr>
          <w:lang w:val="fr-FR"/>
        </w:rPr>
        <w:t>prestataires/établissements</w:t>
      </w:r>
      <w:r w:rsidRPr="00D72759">
        <w:rPr>
          <w:lang w:val="fr-FR"/>
        </w:rPr>
        <w:t xml:space="preserve"> de formation ;</w:t>
      </w:r>
    </w:p>
    <w:p w14:paraId="2D1CB385" w14:textId="0834961E"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mettre</w:t>
      </w:r>
      <w:proofErr w:type="gramEnd"/>
      <w:r w:rsidRPr="00D72759">
        <w:rPr>
          <w:lang w:val="fr-FR"/>
        </w:rPr>
        <w:t xml:space="preserve"> en place des processus pour:</w:t>
      </w:r>
    </w:p>
    <w:p w14:paraId="296EC2A2" w14:textId="6F305797" w:rsidR="00960ECF" w:rsidRPr="00D72759" w:rsidRDefault="00FC4574">
      <w:pPr>
        <w:pStyle w:val="P68B1DB1-Normal4"/>
        <w:widowControl w:val="0"/>
        <w:numPr>
          <w:ilvl w:val="0"/>
          <w:numId w:val="14"/>
        </w:numPr>
        <w:suppressAutoHyphens/>
        <w:autoSpaceDN w:val="0"/>
        <w:spacing w:after="240" w:line="276" w:lineRule="auto"/>
        <w:jc w:val="both"/>
        <w:textAlignment w:val="baseline"/>
        <w:rPr>
          <w:lang w:val="fr-FR"/>
        </w:rPr>
      </w:pPr>
      <w:proofErr w:type="gramStart"/>
      <w:r w:rsidRPr="00D72759">
        <w:rPr>
          <w:lang w:val="fr-FR"/>
        </w:rPr>
        <w:t>faciliter</w:t>
      </w:r>
      <w:proofErr w:type="gramEnd"/>
      <w:r w:rsidRPr="00D72759">
        <w:rPr>
          <w:lang w:val="fr-FR"/>
        </w:rPr>
        <w:t xml:space="preserve"> l</w:t>
      </w:r>
      <w:r>
        <w:rPr>
          <w:lang w:val="fr-FR"/>
        </w:rPr>
        <w:t>’</w:t>
      </w:r>
      <w:r w:rsidRPr="00D72759">
        <w:rPr>
          <w:lang w:val="fr-FR"/>
        </w:rPr>
        <w:t>échange d</w:t>
      </w:r>
      <w:r>
        <w:rPr>
          <w:lang w:val="fr-FR"/>
        </w:rPr>
        <w:t>’</w:t>
      </w:r>
      <w:r w:rsidRPr="00D72759">
        <w:rPr>
          <w:lang w:val="fr-FR"/>
        </w:rPr>
        <w:t>observateurs certifiés pour aider les Parties à se conformer aux normes du Système régional d</w:t>
      </w:r>
      <w:r>
        <w:rPr>
          <w:lang w:val="fr-FR"/>
        </w:rPr>
        <w:t>’</w:t>
      </w:r>
      <w:r w:rsidRPr="00D72759">
        <w:rPr>
          <w:lang w:val="fr-FR"/>
        </w:rPr>
        <w:t>observateurs de la CTOI ;</w:t>
      </w:r>
    </w:p>
    <w:p w14:paraId="192D7B26" w14:textId="207D2A70" w:rsidR="00960ECF" w:rsidRPr="00D72759" w:rsidRDefault="00FC4574">
      <w:pPr>
        <w:pStyle w:val="P68B1DB1-Normal4"/>
        <w:widowControl w:val="0"/>
        <w:numPr>
          <w:ilvl w:val="0"/>
          <w:numId w:val="14"/>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les procédures de reconnaissance de la formation des observateurs et de l</w:t>
      </w:r>
      <w:r>
        <w:rPr>
          <w:lang w:val="fr-FR"/>
        </w:rPr>
        <w:t>’</w:t>
      </w:r>
      <w:r w:rsidRPr="00D72759">
        <w:rPr>
          <w:lang w:val="fr-FR"/>
        </w:rPr>
        <w:t>équipe de gestion du programme national d</w:t>
      </w:r>
      <w:r>
        <w:rPr>
          <w:lang w:val="fr-FR"/>
        </w:rPr>
        <w:t>’</w:t>
      </w:r>
      <w:r w:rsidRPr="00D72759">
        <w:rPr>
          <w:lang w:val="fr-FR"/>
        </w:rPr>
        <w:t>observateurs pour Parties qui ont établi un programme opérationnel aligné sur les normes du Système régional d</w:t>
      </w:r>
      <w:r>
        <w:rPr>
          <w:lang w:val="fr-FR"/>
        </w:rPr>
        <w:t>’</w:t>
      </w:r>
      <w:r w:rsidRPr="00D72759">
        <w:rPr>
          <w:lang w:val="fr-FR"/>
        </w:rPr>
        <w:t>observateurs de la CTOI sur la « politique de formation des observateurs » ;</w:t>
      </w:r>
    </w:p>
    <w:p w14:paraId="00DA206C" w14:textId="02ECC590"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des procédures régionales pour la certification des observateurs des Parties ;</w:t>
      </w:r>
    </w:p>
    <w:p w14:paraId="4B1A8AE0" w14:textId="23279E4B"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et maintenir un processus de partage électronique des données pour l</w:t>
      </w:r>
      <w:r>
        <w:rPr>
          <w:lang w:val="fr-FR"/>
        </w:rPr>
        <w:t>’</w:t>
      </w:r>
      <w:r w:rsidRPr="00D72759">
        <w:rPr>
          <w:lang w:val="fr-FR"/>
        </w:rPr>
        <w:t>échange rapide et régulier de données d</w:t>
      </w:r>
      <w:r>
        <w:rPr>
          <w:lang w:val="fr-FR"/>
        </w:rPr>
        <w:t>’</w:t>
      </w:r>
      <w:r w:rsidRPr="00D72759">
        <w:rPr>
          <w:lang w:val="fr-FR"/>
        </w:rPr>
        <w:t>observation entre les Parties ;</w:t>
      </w:r>
    </w:p>
    <w:p w14:paraId="544EA3B1" w14:textId="3FB6E0CA"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établir</w:t>
      </w:r>
      <w:proofErr w:type="gramEnd"/>
      <w:r w:rsidRPr="00D72759">
        <w:rPr>
          <w:lang w:val="fr-FR"/>
        </w:rPr>
        <w:t xml:space="preserve"> les procédures de planification et de coordination des déploiements </w:t>
      </w:r>
      <w:r w:rsidRPr="00D72759">
        <w:rPr>
          <w:lang w:val="fr-FR"/>
        </w:rPr>
        <w:lastRenderedPageBreak/>
        <w:t>d</w:t>
      </w:r>
      <w:r>
        <w:rPr>
          <w:lang w:val="fr-FR"/>
        </w:rPr>
        <w:t>’</w:t>
      </w:r>
      <w:r w:rsidRPr="00D72759">
        <w:rPr>
          <w:lang w:val="fr-FR"/>
        </w:rPr>
        <w:t>observateurs dans les flottes régionales de grands pélagiques composées de thoniers senneurs industriels et de palangriers pélagiques ;</w:t>
      </w:r>
    </w:p>
    <w:p w14:paraId="67EAAD51" w14:textId="08839413"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élaborer</w:t>
      </w:r>
      <w:proofErr w:type="gramEnd"/>
      <w:r w:rsidRPr="00D72759">
        <w:rPr>
          <w:lang w:val="fr-FR"/>
        </w:rPr>
        <w:t xml:space="preserve"> des cours de recyclage pour la certification des observateurs des Parties en vue de l</w:t>
      </w:r>
      <w:r>
        <w:rPr>
          <w:lang w:val="fr-FR"/>
        </w:rPr>
        <w:t>’</w:t>
      </w:r>
      <w:r w:rsidRPr="00D72759">
        <w:rPr>
          <w:lang w:val="fr-FR"/>
        </w:rPr>
        <w:t>observation coopérative ;</w:t>
      </w:r>
    </w:p>
    <w:p w14:paraId="3107EB79" w14:textId="64198A46" w:rsidR="00960ECF" w:rsidRPr="00D72759" w:rsidRDefault="00FC4574">
      <w:pPr>
        <w:pStyle w:val="P68B1DB1-Normal4"/>
        <w:widowControl w:val="0"/>
        <w:numPr>
          <w:ilvl w:val="0"/>
          <w:numId w:val="12"/>
        </w:numPr>
        <w:suppressAutoHyphens/>
        <w:autoSpaceDN w:val="0"/>
        <w:spacing w:after="240" w:line="276" w:lineRule="auto"/>
        <w:jc w:val="both"/>
        <w:textAlignment w:val="baseline"/>
        <w:rPr>
          <w:lang w:val="fr-FR"/>
        </w:rPr>
      </w:pPr>
      <w:proofErr w:type="gramStart"/>
      <w:r w:rsidRPr="00D72759">
        <w:rPr>
          <w:lang w:val="fr-FR"/>
        </w:rPr>
        <w:t>élaborer</w:t>
      </w:r>
      <w:proofErr w:type="gramEnd"/>
      <w:r w:rsidRPr="00D72759">
        <w:rPr>
          <w:lang w:val="fr-FR"/>
        </w:rPr>
        <w:t xml:space="preserve"> des cours de formation </w:t>
      </w:r>
      <w:r w:rsidR="00F16A6F">
        <w:rPr>
          <w:lang w:val="fr-FR"/>
        </w:rPr>
        <w:t>sur</w:t>
      </w:r>
      <w:r w:rsidRPr="00D72759">
        <w:rPr>
          <w:lang w:val="fr-FR"/>
        </w:rPr>
        <w:t xml:space="preserve"> la coordination logistique des observateurs à l</w:t>
      </w:r>
      <w:r>
        <w:rPr>
          <w:lang w:val="fr-FR"/>
        </w:rPr>
        <w:t>’</w:t>
      </w:r>
      <w:r w:rsidRPr="00D72759">
        <w:rPr>
          <w:lang w:val="fr-FR"/>
        </w:rPr>
        <w:t>intention du personnel de gestion/coordination du programme national d</w:t>
      </w:r>
      <w:r>
        <w:rPr>
          <w:lang w:val="fr-FR"/>
        </w:rPr>
        <w:t>’</w:t>
      </w:r>
      <w:r w:rsidRPr="00D72759">
        <w:rPr>
          <w:lang w:val="fr-FR"/>
        </w:rPr>
        <w:t xml:space="preserve">observateurs </w:t>
      </w:r>
      <w:r w:rsidR="00F16A6F">
        <w:rPr>
          <w:lang w:val="fr-FR"/>
        </w:rPr>
        <w:t xml:space="preserve">des Parties </w:t>
      </w:r>
      <w:r w:rsidRPr="00D72759">
        <w:rPr>
          <w:lang w:val="fr-FR"/>
        </w:rPr>
        <w:t>afin de normaliser les séances d</w:t>
      </w:r>
      <w:r>
        <w:rPr>
          <w:lang w:val="fr-FR"/>
        </w:rPr>
        <w:t>’</w:t>
      </w:r>
      <w:r w:rsidRPr="00D72759">
        <w:rPr>
          <w:lang w:val="fr-FR"/>
        </w:rPr>
        <w:t xml:space="preserve">information, les comptes rendus et les procédures de gestion des observateurs. </w:t>
      </w:r>
    </w:p>
    <w:p w14:paraId="17E13BC7" w14:textId="66AAD803" w:rsidR="00960ECF" w:rsidRPr="00D72759" w:rsidRDefault="00FC4574">
      <w:pPr>
        <w:pStyle w:val="P68B1DB1-Normal3"/>
        <w:autoSpaceDE w:val="0"/>
        <w:autoSpaceDN w:val="0"/>
        <w:spacing w:before="120" w:after="120" w:line="276" w:lineRule="auto"/>
        <w:jc w:val="center"/>
        <w:rPr>
          <w:lang w:val="fr-FR"/>
        </w:rPr>
      </w:pPr>
      <w:r w:rsidRPr="00D72759">
        <w:rPr>
          <w:lang w:val="fr-FR"/>
        </w:rPr>
        <w:t>Article 5</w:t>
      </w:r>
    </w:p>
    <w:p w14:paraId="36BF0B53" w14:textId="77777777" w:rsidR="00960ECF" w:rsidRPr="00D72759" w:rsidRDefault="00FC4574">
      <w:pPr>
        <w:pStyle w:val="P68B1DB1-Normal3"/>
        <w:autoSpaceDE w:val="0"/>
        <w:autoSpaceDN w:val="0"/>
        <w:spacing w:after="240" w:line="276" w:lineRule="auto"/>
        <w:jc w:val="center"/>
        <w:rPr>
          <w:lang w:val="fr-FR"/>
        </w:rPr>
      </w:pPr>
      <w:r w:rsidRPr="00D72759">
        <w:rPr>
          <w:lang w:val="fr-FR"/>
        </w:rPr>
        <w:t>Le rôle de la COI dans le cadre du Plan régional de surveillance des pêches</w:t>
      </w:r>
    </w:p>
    <w:p w14:paraId="5A22344F" w14:textId="155A2B06" w:rsidR="00960ECF" w:rsidRPr="00D72759" w:rsidRDefault="00FC4574">
      <w:pPr>
        <w:pStyle w:val="P68B1DB1-Normal4"/>
        <w:spacing w:after="240" w:line="240" w:lineRule="auto"/>
        <w:jc w:val="both"/>
        <w:rPr>
          <w:lang w:val="fr-FR"/>
        </w:rPr>
      </w:pPr>
      <w:r w:rsidRPr="00D72759">
        <w:rPr>
          <w:lang w:val="fr-FR"/>
        </w:rPr>
        <w:t>Le rôle de la Commission de l</w:t>
      </w:r>
      <w:r>
        <w:rPr>
          <w:lang w:val="fr-FR"/>
        </w:rPr>
        <w:t>’</w:t>
      </w:r>
      <w:r w:rsidRPr="00D72759">
        <w:rPr>
          <w:lang w:val="fr-FR"/>
        </w:rPr>
        <w:t>océan Indien, par le biais du Plan régional d</w:t>
      </w:r>
      <w:r>
        <w:rPr>
          <w:lang w:val="fr-FR"/>
        </w:rPr>
        <w:t>e surveillance des pêches (PRSP-COI</w:t>
      </w:r>
      <w:r w:rsidRPr="00D72759">
        <w:rPr>
          <w:lang w:val="fr-FR"/>
        </w:rPr>
        <w:t>), est de fournir la plate-forme pour l</w:t>
      </w:r>
      <w:r>
        <w:rPr>
          <w:lang w:val="fr-FR"/>
        </w:rPr>
        <w:t>’</w:t>
      </w:r>
      <w:r w:rsidRPr="00D72759">
        <w:rPr>
          <w:lang w:val="fr-FR"/>
        </w:rPr>
        <w:t>échange d</w:t>
      </w:r>
      <w:r>
        <w:rPr>
          <w:lang w:val="fr-FR"/>
        </w:rPr>
        <w:t>’</w:t>
      </w:r>
      <w:r w:rsidRPr="00D72759">
        <w:rPr>
          <w:lang w:val="fr-FR"/>
        </w:rPr>
        <w:t>informations, et les Parties s</w:t>
      </w:r>
      <w:r>
        <w:rPr>
          <w:lang w:val="fr-FR"/>
        </w:rPr>
        <w:t>’</w:t>
      </w:r>
      <w:r w:rsidRPr="00D72759">
        <w:rPr>
          <w:lang w:val="fr-FR"/>
        </w:rPr>
        <w:t xml:space="preserve">engagent à coopérer avec la COI dans la mesure où elle facilite la mise en œuvre et la coordination des activités pertinentes, </w:t>
      </w:r>
      <w:r w:rsidRPr="00D72759">
        <w:rPr>
          <w:i/>
          <w:lang w:val="fr-FR"/>
        </w:rPr>
        <w:t>notamment</w:t>
      </w:r>
      <w:r w:rsidRPr="00D72759">
        <w:rPr>
          <w:lang w:val="fr-FR"/>
        </w:rPr>
        <w:t xml:space="preserve"> pour : </w:t>
      </w:r>
    </w:p>
    <w:p w14:paraId="6D3DADA3" w14:textId="20DF7627" w:rsidR="00960ECF" w:rsidRPr="00D72759" w:rsidRDefault="00B41048">
      <w:pPr>
        <w:pStyle w:val="P68B1DB1-Normal4"/>
        <w:widowControl w:val="0"/>
        <w:numPr>
          <w:ilvl w:val="0"/>
          <w:numId w:val="26"/>
        </w:numPr>
        <w:suppressAutoHyphens/>
        <w:autoSpaceDN w:val="0"/>
        <w:spacing w:after="120" w:line="276" w:lineRule="auto"/>
        <w:jc w:val="both"/>
        <w:textAlignment w:val="baseline"/>
        <w:rPr>
          <w:lang w:val="fr-FR"/>
        </w:rPr>
      </w:pPr>
      <w:proofErr w:type="gramStart"/>
      <w:r>
        <w:rPr>
          <w:lang w:val="fr-FR"/>
        </w:rPr>
        <w:t>fournir</w:t>
      </w:r>
      <w:proofErr w:type="gramEnd"/>
      <w:r>
        <w:rPr>
          <w:lang w:val="fr-FR"/>
        </w:rPr>
        <w:t xml:space="preserve"> l’appui </w:t>
      </w:r>
      <w:r w:rsidR="00FC4574" w:rsidRPr="00D72759">
        <w:rPr>
          <w:lang w:val="fr-FR"/>
        </w:rPr>
        <w:t>financier et technique nécessaire pour :</w:t>
      </w:r>
    </w:p>
    <w:p w14:paraId="723B387A" w14:textId="38FAE5B1"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nomination d</w:t>
      </w:r>
      <w:r>
        <w:rPr>
          <w:lang w:val="fr-FR"/>
        </w:rPr>
        <w:t>’</w:t>
      </w:r>
      <w:r w:rsidRPr="00D72759">
        <w:rPr>
          <w:lang w:val="fr-FR"/>
        </w:rPr>
        <w:t>un « coordinateur régional des observateurs » qui sera chargé de suivre la mise en œuvre et la coordination des missions d</w:t>
      </w:r>
      <w:r>
        <w:rPr>
          <w:lang w:val="fr-FR"/>
        </w:rPr>
        <w:t>’</w:t>
      </w:r>
      <w:r w:rsidRPr="00D72759">
        <w:rPr>
          <w:lang w:val="fr-FR"/>
        </w:rPr>
        <w:t xml:space="preserve">observation régionales coopératives ; </w:t>
      </w:r>
    </w:p>
    <w:p w14:paraId="46BF148E" w14:textId="12E35EAD" w:rsidR="00960ECF" w:rsidRPr="00D72759" w:rsidRDefault="00FC4574">
      <w:pPr>
        <w:pStyle w:val="P68B1DB1-Normal6"/>
        <w:widowControl w:val="0"/>
        <w:numPr>
          <w:ilvl w:val="0"/>
          <w:numId w:val="28"/>
        </w:numPr>
        <w:suppressAutoHyphens/>
        <w:autoSpaceDN w:val="0"/>
        <w:spacing w:after="120" w:line="276" w:lineRule="auto"/>
        <w:jc w:val="both"/>
        <w:textAlignment w:val="baseline"/>
        <w:rPr>
          <w:rFonts w:eastAsia="Times New Roman" w:cs="Calibri"/>
          <w:lang w:val="fr-FR"/>
        </w:rPr>
      </w:pPr>
      <w:proofErr w:type="gramStart"/>
      <w:r w:rsidRPr="00D72759">
        <w:rPr>
          <w:rFonts w:ascii="Calibri" w:eastAsia="Times New Roman" w:hAnsi="Calibri" w:cs="Calibri"/>
          <w:lang w:val="fr-FR"/>
        </w:rPr>
        <w:t>le</w:t>
      </w:r>
      <w:proofErr w:type="gramEnd"/>
      <w:r w:rsidRPr="00D72759">
        <w:rPr>
          <w:rFonts w:ascii="Calibri" w:eastAsia="Times New Roman" w:hAnsi="Calibri" w:cs="Calibri"/>
          <w:lang w:val="fr-FR"/>
        </w:rPr>
        <w:t xml:space="preserve"> développement, la maintenance et l</w:t>
      </w:r>
      <w:r>
        <w:rPr>
          <w:rFonts w:ascii="Calibri" w:eastAsia="Times New Roman" w:hAnsi="Calibri" w:cs="Calibri"/>
          <w:lang w:val="fr-FR"/>
        </w:rPr>
        <w:t>’</w:t>
      </w:r>
      <w:r w:rsidRPr="00D72759">
        <w:rPr>
          <w:rFonts w:ascii="Calibri" w:eastAsia="Times New Roman" w:hAnsi="Calibri" w:cs="Calibri"/>
          <w:lang w:val="fr-FR"/>
        </w:rPr>
        <w:t>hébergement d</w:t>
      </w:r>
      <w:r>
        <w:rPr>
          <w:rFonts w:ascii="Calibri" w:eastAsia="Times New Roman" w:hAnsi="Calibri" w:cs="Calibri"/>
          <w:lang w:val="fr-FR"/>
        </w:rPr>
        <w:t>’</w:t>
      </w:r>
      <w:r w:rsidRPr="00D72759">
        <w:rPr>
          <w:rFonts w:ascii="Calibri" w:eastAsia="Times New Roman" w:hAnsi="Calibri" w:cs="Calibri"/>
          <w:lang w:val="fr-FR"/>
        </w:rPr>
        <w:t>outils de partage de données pour l</w:t>
      </w:r>
      <w:r>
        <w:rPr>
          <w:rFonts w:ascii="Calibri" w:eastAsia="Times New Roman" w:hAnsi="Calibri" w:cs="Calibri"/>
          <w:lang w:val="fr-FR"/>
        </w:rPr>
        <w:t>’</w:t>
      </w:r>
      <w:r w:rsidRPr="00D72759">
        <w:rPr>
          <w:rFonts w:ascii="Calibri" w:eastAsia="Times New Roman" w:hAnsi="Calibri" w:cs="Calibri"/>
          <w:lang w:val="fr-FR"/>
        </w:rPr>
        <w:t>échange rapide et régulier de données d</w:t>
      </w:r>
      <w:r>
        <w:rPr>
          <w:rFonts w:ascii="Calibri" w:eastAsia="Times New Roman" w:hAnsi="Calibri" w:cs="Calibri"/>
          <w:lang w:val="fr-FR"/>
        </w:rPr>
        <w:t>’</w:t>
      </w:r>
      <w:r w:rsidRPr="00D72759">
        <w:rPr>
          <w:rFonts w:ascii="Calibri" w:eastAsia="Times New Roman" w:hAnsi="Calibri" w:cs="Calibri"/>
          <w:lang w:val="fr-FR"/>
        </w:rPr>
        <w:t xml:space="preserve">observation entre les Parties, tel que défini à </w:t>
      </w:r>
      <w:r w:rsidR="00000000">
        <w:fldChar w:fldCharType="begin"/>
      </w:r>
      <w:r w:rsidR="00000000" w:rsidRPr="00806F64">
        <w:rPr>
          <w:lang w:val="fr-FR"/>
        </w:rPr>
        <w:instrText>HYPERLINK \l "_Annexe_2_-"</w:instrText>
      </w:r>
      <w:r w:rsidR="00000000">
        <w:fldChar w:fldCharType="separate"/>
      </w:r>
      <w:r w:rsidRPr="00D72759">
        <w:rPr>
          <w:rFonts w:eastAsia="Times New Roman" w:cs="Calibri"/>
          <w:lang w:val="fr-FR"/>
        </w:rPr>
        <w:t>l</w:t>
      </w:r>
      <w:r>
        <w:rPr>
          <w:rFonts w:eastAsia="Times New Roman" w:cs="Calibri"/>
          <w:lang w:val="fr-FR"/>
        </w:rPr>
        <w:t>’</w:t>
      </w:r>
      <w:r w:rsidRPr="00D72759">
        <w:rPr>
          <w:rFonts w:eastAsia="Times New Roman" w:cs="Calibri"/>
          <w:lang w:val="fr-FR"/>
        </w:rPr>
        <w:t>annexe 3</w:t>
      </w:r>
      <w:r w:rsidR="00000000">
        <w:rPr>
          <w:rFonts w:eastAsia="Times New Roman" w:cs="Calibri"/>
          <w:lang w:val="fr-FR"/>
        </w:rPr>
        <w:fldChar w:fldCharType="end"/>
      </w:r>
      <w:r w:rsidRPr="00D72759">
        <w:rPr>
          <w:rFonts w:eastAsia="Times New Roman" w:cs="Calibri"/>
          <w:lang w:val="fr-FR"/>
        </w:rPr>
        <w:t xml:space="preserve"> du présent protocole d</w:t>
      </w:r>
      <w:r>
        <w:rPr>
          <w:rFonts w:eastAsia="Times New Roman" w:cs="Calibri"/>
          <w:lang w:val="fr-FR"/>
        </w:rPr>
        <w:t>’</w:t>
      </w:r>
      <w:r w:rsidRPr="00D72759">
        <w:rPr>
          <w:rFonts w:eastAsia="Times New Roman" w:cs="Calibri"/>
          <w:lang w:val="fr-FR"/>
        </w:rPr>
        <w:t>accord, y compris le stockage, l</w:t>
      </w:r>
      <w:r>
        <w:rPr>
          <w:rFonts w:eastAsia="Times New Roman" w:cs="Calibri"/>
          <w:lang w:val="fr-FR"/>
        </w:rPr>
        <w:t>’</w:t>
      </w:r>
      <w:r w:rsidRPr="00D72759">
        <w:rPr>
          <w:rFonts w:eastAsia="Times New Roman" w:cs="Calibri"/>
          <w:lang w:val="fr-FR"/>
        </w:rPr>
        <w:t>agrégation et l</w:t>
      </w:r>
      <w:r>
        <w:rPr>
          <w:rFonts w:eastAsia="Times New Roman" w:cs="Calibri"/>
          <w:lang w:val="fr-FR"/>
        </w:rPr>
        <w:t>’</w:t>
      </w:r>
      <w:r w:rsidRPr="00D72759">
        <w:rPr>
          <w:rFonts w:eastAsia="Times New Roman" w:cs="Calibri"/>
          <w:lang w:val="fr-FR"/>
        </w:rPr>
        <w:t>échange de données et d</w:t>
      </w:r>
      <w:r>
        <w:rPr>
          <w:rFonts w:eastAsia="Times New Roman" w:cs="Calibri"/>
          <w:lang w:val="fr-FR"/>
        </w:rPr>
        <w:t>’</w:t>
      </w:r>
      <w:r w:rsidRPr="00D72759">
        <w:rPr>
          <w:rFonts w:eastAsia="Times New Roman" w:cs="Calibri"/>
          <w:lang w:val="fr-FR"/>
        </w:rPr>
        <w:t xml:space="preserve">informations reçues via la base de données </w:t>
      </w:r>
      <w:proofErr w:type="spellStart"/>
      <w:r w:rsidRPr="00D72759">
        <w:rPr>
          <w:rFonts w:eastAsia="Times New Roman" w:cs="Calibri"/>
          <w:lang w:val="fr-FR"/>
        </w:rPr>
        <w:t>StaRFISH</w:t>
      </w:r>
      <w:proofErr w:type="spellEnd"/>
      <w:r w:rsidRPr="00D72759">
        <w:rPr>
          <w:rFonts w:eastAsia="Times New Roman" w:cs="Calibri"/>
          <w:lang w:val="fr-FR"/>
        </w:rPr>
        <w:t> ;</w:t>
      </w:r>
    </w:p>
    <w:p w14:paraId="4B0AC62B" w14:textId="15DE781F" w:rsidR="00960ECF" w:rsidRPr="00D72759" w:rsidRDefault="00FC4574">
      <w:pPr>
        <w:pStyle w:val="P68B1DB1-Normal7"/>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assistance</w:t>
      </w:r>
      <w:proofErr w:type="gramEnd"/>
      <w:r w:rsidRPr="00D72759">
        <w:rPr>
          <w:lang w:val="fr-FR"/>
        </w:rPr>
        <w:t xml:space="preserve"> à la planification et à la coordination des déploiements régionaux d</w:t>
      </w:r>
      <w:r>
        <w:rPr>
          <w:lang w:val="fr-FR"/>
        </w:rPr>
        <w:t>’</w:t>
      </w:r>
      <w:r w:rsidRPr="00D72759">
        <w:rPr>
          <w:lang w:val="fr-FR"/>
        </w:rPr>
        <w:t xml:space="preserve">observateurs, et en coopération avec les navires industriels et les États du pavillon qui souhaitent embarquer un observateur du programme, dans les flottes pélagiques régionales de grande taille (thonière senne coulissante et palangre pélagique), comme indiqué à </w:t>
      </w:r>
      <w:r w:rsidR="00000000">
        <w:fldChar w:fldCharType="begin"/>
      </w:r>
      <w:r w:rsidR="00000000" w:rsidRPr="00806F64">
        <w:rPr>
          <w:lang w:val="fr-FR"/>
        </w:rPr>
        <w:instrText>HYPERLINK \l "_Annex_4_-"</w:instrText>
      </w:r>
      <w:r w:rsidR="00000000">
        <w:fldChar w:fldCharType="separate"/>
      </w:r>
      <w:r w:rsidRPr="00D72759">
        <w:rPr>
          <w:lang w:val="fr-FR"/>
        </w:rPr>
        <w:t>l</w:t>
      </w:r>
      <w:r>
        <w:rPr>
          <w:lang w:val="fr-FR"/>
        </w:rPr>
        <w:t>’</w:t>
      </w:r>
      <w:r w:rsidRPr="00D72759">
        <w:rPr>
          <w:lang w:val="fr-FR"/>
        </w:rPr>
        <w:t>annexe 4</w:t>
      </w:r>
      <w:r w:rsidR="00000000">
        <w:rPr>
          <w:lang w:val="fr-FR"/>
        </w:rPr>
        <w:fldChar w:fldCharType="end"/>
      </w:r>
      <w:r w:rsidRPr="00D72759">
        <w:rPr>
          <w:lang w:val="fr-FR"/>
        </w:rPr>
        <w:t xml:space="preserve"> du présent protocole d</w:t>
      </w:r>
      <w:r>
        <w:rPr>
          <w:lang w:val="fr-FR"/>
        </w:rPr>
        <w:t>’</w:t>
      </w:r>
      <w:r w:rsidRPr="00D72759">
        <w:rPr>
          <w:lang w:val="fr-FR"/>
        </w:rPr>
        <w:t xml:space="preserve">accord ; </w:t>
      </w:r>
    </w:p>
    <w:p w14:paraId="776137BC" w14:textId="4E174B32"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formation des observateurs accrédités pour opérer dans la région SOOI ;</w:t>
      </w:r>
    </w:p>
    <w:p w14:paraId="67A41883" w14:textId="77C43D91" w:rsidR="00960ECF" w:rsidRPr="00D72759" w:rsidRDefault="00FC4574">
      <w:pPr>
        <w:pStyle w:val="P68B1DB1-Normal4"/>
        <w:widowControl w:val="0"/>
        <w:numPr>
          <w:ilvl w:val="0"/>
          <w:numId w:val="28"/>
        </w:numPr>
        <w:suppressAutoHyphens/>
        <w:autoSpaceDN w:val="0"/>
        <w:spacing w:after="120" w:line="276" w:lineRule="auto"/>
        <w:jc w:val="both"/>
        <w:textAlignment w:val="baseline"/>
        <w:rPr>
          <w:lang w:val="fr-FR"/>
        </w:rPr>
      </w:pPr>
      <w:proofErr w:type="gramStart"/>
      <w:r w:rsidRPr="00D72759">
        <w:rPr>
          <w:lang w:val="fr-FR"/>
        </w:rPr>
        <w:t>la</w:t>
      </w:r>
      <w:proofErr w:type="gramEnd"/>
      <w:r w:rsidRPr="00D72759">
        <w:rPr>
          <w:lang w:val="fr-FR"/>
        </w:rPr>
        <w:t xml:space="preserve"> formation des équipes de gestion du NOP de l</w:t>
      </w:r>
      <w:r>
        <w:rPr>
          <w:lang w:val="fr-FR"/>
        </w:rPr>
        <w:t>’</w:t>
      </w:r>
      <w:r w:rsidRPr="00D72759">
        <w:rPr>
          <w:lang w:val="fr-FR"/>
        </w:rPr>
        <w:t>État côtier SOOI ;</w:t>
      </w:r>
    </w:p>
    <w:p w14:paraId="1D4D451D" w14:textId="0560B51E" w:rsidR="00960ECF" w:rsidRPr="00D72759" w:rsidRDefault="00FC4574">
      <w:pPr>
        <w:pStyle w:val="P68B1DB1-Normal4"/>
        <w:widowControl w:val="0"/>
        <w:numPr>
          <w:ilvl w:val="0"/>
          <w:numId w:val="28"/>
        </w:numPr>
        <w:suppressAutoHyphens/>
        <w:autoSpaceDN w:val="0"/>
        <w:spacing w:after="240" w:line="276" w:lineRule="auto"/>
        <w:jc w:val="both"/>
        <w:textAlignment w:val="baseline"/>
        <w:rPr>
          <w:lang w:val="fr-FR"/>
        </w:rPr>
      </w:pPr>
      <w:proofErr w:type="gramStart"/>
      <w:r w:rsidRPr="00D72759">
        <w:rPr>
          <w:lang w:val="fr-FR"/>
        </w:rPr>
        <w:t>organisation</w:t>
      </w:r>
      <w:proofErr w:type="gramEnd"/>
      <w:r w:rsidRPr="00D72759">
        <w:rPr>
          <w:lang w:val="fr-FR"/>
        </w:rPr>
        <w:t xml:space="preserve"> des réunions du </w:t>
      </w:r>
      <w:r w:rsidR="00F16A6F">
        <w:rPr>
          <w:lang w:val="fr-FR"/>
        </w:rPr>
        <w:t>Groupe de travail</w:t>
      </w:r>
      <w:r w:rsidRPr="00D72759">
        <w:rPr>
          <w:lang w:val="fr-FR"/>
        </w:rPr>
        <w:t xml:space="preserve"> </w:t>
      </w:r>
      <w:proofErr w:type="spellStart"/>
      <w:r w:rsidRPr="00D72759">
        <w:rPr>
          <w:lang w:val="fr-FR"/>
        </w:rPr>
        <w:t>NOPm</w:t>
      </w:r>
      <w:proofErr w:type="spellEnd"/>
      <w:r w:rsidRPr="00D72759">
        <w:rPr>
          <w:lang w:val="fr-FR"/>
        </w:rPr>
        <w:t xml:space="preserve"> des États côtiers du SOOI.</w:t>
      </w:r>
    </w:p>
    <w:p w14:paraId="3861361D" w14:textId="67DA0966" w:rsidR="00960ECF" w:rsidRPr="00D72759" w:rsidRDefault="00F16A6F">
      <w:pPr>
        <w:pStyle w:val="P68B1DB1-Normal4"/>
        <w:widowControl w:val="0"/>
        <w:numPr>
          <w:ilvl w:val="0"/>
          <w:numId w:val="28"/>
        </w:numPr>
        <w:suppressAutoHyphens/>
        <w:autoSpaceDN w:val="0"/>
        <w:spacing w:after="240" w:line="276" w:lineRule="auto"/>
        <w:jc w:val="both"/>
        <w:textAlignment w:val="baseline"/>
        <w:rPr>
          <w:lang w:val="fr-FR"/>
        </w:rPr>
      </w:pPr>
      <w:r>
        <w:rPr>
          <w:lang w:val="fr-FR"/>
        </w:rPr>
        <w:t>La r</w:t>
      </w:r>
      <w:r w:rsidR="00FC4574" w:rsidRPr="00D72759">
        <w:rPr>
          <w:lang w:val="fr-FR"/>
        </w:rPr>
        <w:t>echerche commune en matière de collecte, d</w:t>
      </w:r>
      <w:r w:rsidR="00FC4574">
        <w:rPr>
          <w:lang w:val="fr-FR"/>
        </w:rPr>
        <w:t>’</w:t>
      </w:r>
      <w:r w:rsidR="00FC4574" w:rsidRPr="00D72759">
        <w:rPr>
          <w:lang w:val="fr-FR"/>
        </w:rPr>
        <w:t>analyse et d</w:t>
      </w:r>
      <w:r w:rsidR="00FC4574">
        <w:rPr>
          <w:lang w:val="fr-FR"/>
        </w:rPr>
        <w:t>’</w:t>
      </w:r>
      <w:r w:rsidR="00FC4574" w:rsidRPr="00D72759">
        <w:rPr>
          <w:lang w:val="fr-FR"/>
        </w:rPr>
        <w:t>interprétation des données</w:t>
      </w:r>
    </w:p>
    <w:p w14:paraId="0465C271" w14:textId="23250548"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lastRenderedPageBreak/>
        <w:t>participer</w:t>
      </w:r>
      <w:proofErr w:type="gramEnd"/>
      <w:r w:rsidRPr="00D72759">
        <w:rPr>
          <w:lang w:val="fr-FR"/>
        </w:rPr>
        <w:t xml:space="preserve"> au G</w:t>
      </w:r>
      <w:r w:rsidR="00F16A6F">
        <w:rPr>
          <w:lang w:val="fr-FR"/>
        </w:rPr>
        <w:t xml:space="preserve">roupe de travail </w:t>
      </w:r>
      <w:proofErr w:type="spellStart"/>
      <w:r w:rsidR="00F16A6F">
        <w:rPr>
          <w:lang w:val="fr-FR"/>
        </w:rPr>
        <w:t>NOPm</w:t>
      </w:r>
      <w:proofErr w:type="spellEnd"/>
      <w:r w:rsidR="00F16A6F">
        <w:rPr>
          <w:lang w:val="fr-FR"/>
        </w:rPr>
        <w:t xml:space="preserve"> des États côtiers du SO</w:t>
      </w:r>
      <w:r w:rsidRPr="00D72759">
        <w:rPr>
          <w:lang w:val="fr-FR"/>
        </w:rPr>
        <w:t>O</w:t>
      </w:r>
      <w:r w:rsidR="00F16A6F">
        <w:rPr>
          <w:lang w:val="fr-FR"/>
        </w:rPr>
        <w:t>I</w:t>
      </w:r>
      <w:r w:rsidRPr="00D72759">
        <w:rPr>
          <w:lang w:val="fr-FR"/>
        </w:rPr>
        <w:t> ;</w:t>
      </w:r>
    </w:p>
    <w:p w14:paraId="4EE11C9A" w14:textId="5FCFF9BE"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t>certifier</w:t>
      </w:r>
      <w:proofErr w:type="gramEnd"/>
      <w:r w:rsidRPr="00D72759">
        <w:rPr>
          <w:lang w:val="fr-FR"/>
        </w:rPr>
        <w:t xml:space="preserve"> les observateurs sous-régionaux et leur délivrer un certificat et une carte d</w:t>
      </w:r>
      <w:r>
        <w:rPr>
          <w:lang w:val="fr-FR"/>
        </w:rPr>
        <w:t>’</w:t>
      </w:r>
      <w:r w:rsidRPr="00D72759">
        <w:rPr>
          <w:lang w:val="fr-FR"/>
        </w:rPr>
        <w:t>identité portant le logo de la COI ;</w:t>
      </w:r>
    </w:p>
    <w:p w14:paraId="2D131896" w14:textId="73E89633" w:rsidR="00960ECF" w:rsidRPr="00D72759" w:rsidRDefault="00FC4574">
      <w:pPr>
        <w:pStyle w:val="P68B1DB1-Normal4"/>
        <w:widowControl w:val="0"/>
        <w:numPr>
          <w:ilvl w:val="0"/>
          <w:numId w:val="26"/>
        </w:numPr>
        <w:suppressAutoHyphens/>
        <w:autoSpaceDN w:val="0"/>
        <w:spacing w:after="120" w:line="276" w:lineRule="auto"/>
        <w:jc w:val="both"/>
        <w:textAlignment w:val="baseline"/>
        <w:rPr>
          <w:lang w:val="fr-FR"/>
        </w:rPr>
      </w:pPr>
      <w:proofErr w:type="gramStart"/>
      <w:r w:rsidRPr="00D72759">
        <w:rPr>
          <w:lang w:val="fr-FR"/>
        </w:rPr>
        <w:t>collaborer</w:t>
      </w:r>
      <w:proofErr w:type="gramEnd"/>
      <w:r w:rsidRPr="00D72759">
        <w:rPr>
          <w:lang w:val="fr-FR"/>
        </w:rPr>
        <w:t xml:space="preserve"> avec la CTOI pour fournir un soutien technique et scientifique aux activités sous-régionales de coopération en matière d</w:t>
      </w:r>
      <w:r>
        <w:rPr>
          <w:lang w:val="fr-FR"/>
        </w:rPr>
        <w:t>’</w:t>
      </w:r>
      <w:r w:rsidRPr="00D72759">
        <w:rPr>
          <w:lang w:val="fr-FR"/>
        </w:rPr>
        <w:t>observateurs, y compris l</w:t>
      </w:r>
      <w:r>
        <w:rPr>
          <w:lang w:val="fr-FR"/>
        </w:rPr>
        <w:t>’</w:t>
      </w:r>
      <w:r w:rsidRPr="00D72759">
        <w:rPr>
          <w:lang w:val="fr-FR"/>
        </w:rPr>
        <w:t>élaboration de normes, la formation et d</w:t>
      </w:r>
      <w:r>
        <w:rPr>
          <w:lang w:val="fr-FR"/>
        </w:rPr>
        <w:t>’</w:t>
      </w:r>
      <w:r w:rsidRPr="00D72759">
        <w:rPr>
          <w:lang w:val="fr-FR"/>
        </w:rPr>
        <w:t>autres activités qui peuvent être nécessaires.]</w:t>
      </w:r>
    </w:p>
    <w:p w14:paraId="50A307C3" w14:textId="6C6A2014" w:rsidR="00960ECF" w:rsidRPr="00D72759" w:rsidRDefault="00FC4574">
      <w:pPr>
        <w:pStyle w:val="P68B1DB1-Normal3"/>
        <w:autoSpaceDE w:val="0"/>
        <w:autoSpaceDN w:val="0"/>
        <w:spacing w:before="120" w:after="120" w:line="276" w:lineRule="auto"/>
        <w:jc w:val="center"/>
        <w:rPr>
          <w:lang w:val="fr-FR"/>
        </w:rPr>
      </w:pPr>
      <w:r w:rsidRPr="00D72759">
        <w:rPr>
          <w:lang w:val="fr-FR"/>
        </w:rPr>
        <w:t>Article 6</w:t>
      </w:r>
    </w:p>
    <w:p w14:paraId="196D9271" w14:textId="38B2B9B0" w:rsidR="00960ECF" w:rsidRPr="00D72759" w:rsidRDefault="00FC4574">
      <w:pPr>
        <w:pStyle w:val="P68B1DB1-Normal3"/>
        <w:autoSpaceDE w:val="0"/>
        <w:autoSpaceDN w:val="0"/>
        <w:spacing w:after="240" w:line="276" w:lineRule="auto"/>
        <w:jc w:val="center"/>
        <w:rPr>
          <w:lang w:val="fr-FR"/>
        </w:rPr>
      </w:pPr>
      <w:r w:rsidRPr="00D72759">
        <w:rPr>
          <w:lang w:val="fr-FR"/>
        </w:rPr>
        <w:t>Le rôle des ORGP et des accords</w:t>
      </w:r>
    </w:p>
    <w:p w14:paraId="1B97C149" w14:textId="537745CE" w:rsidR="00960ECF" w:rsidRPr="00D72759" w:rsidRDefault="00FC4574">
      <w:pPr>
        <w:pStyle w:val="P68B1DB1-Normal4"/>
        <w:widowControl w:val="0"/>
        <w:numPr>
          <w:ilvl w:val="0"/>
          <w:numId w:val="8"/>
        </w:numPr>
        <w:suppressAutoHyphens/>
        <w:autoSpaceDN w:val="0"/>
        <w:spacing w:after="240" w:line="276" w:lineRule="auto"/>
        <w:contextualSpacing/>
        <w:jc w:val="both"/>
        <w:textAlignment w:val="baseline"/>
        <w:rPr>
          <w:lang w:val="fr-FR"/>
        </w:rPr>
      </w:pPr>
      <w:r w:rsidRPr="00D72759">
        <w:rPr>
          <w:lang w:val="fr-FR"/>
        </w:rPr>
        <w:t>Les parties donnent aux organisations et accords régionaux de gestion des pêches la possibilité de contribuer au</w:t>
      </w:r>
      <w:r w:rsidR="00F16A6F">
        <w:rPr>
          <w:lang w:val="fr-FR"/>
        </w:rPr>
        <w:t xml:space="preserve"> Groupe de travail </w:t>
      </w:r>
      <w:proofErr w:type="spellStart"/>
      <w:r w:rsidRPr="00D72759">
        <w:rPr>
          <w:lang w:val="fr-FR"/>
        </w:rPr>
        <w:t>NOPm</w:t>
      </w:r>
      <w:proofErr w:type="spellEnd"/>
      <w:r w:rsidRPr="00D72759">
        <w:rPr>
          <w:lang w:val="fr-FR"/>
        </w:rPr>
        <w:t xml:space="preserve"> des États côtiers SOOI en tant que partenaires.</w:t>
      </w:r>
    </w:p>
    <w:p w14:paraId="4A6C111C" w14:textId="77777777" w:rsidR="00960ECF" w:rsidRPr="00D72759" w:rsidRDefault="00960ECF">
      <w:pPr>
        <w:autoSpaceDE w:val="0"/>
        <w:autoSpaceDN w:val="0"/>
        <w:spacing w:before="120" w:after="120" w:line="276" w:lineRule="auto"/>
        <w:jc w:val="center"/>
        <w:rPr>
          <w:rFonts w:ascii="Calibri" w:eastAsia="Times New Roman" w:hAnsi="Calibri" w:cs="Calibri"/>
          <w:b/>
          <w:sz w:val="24"/>
          <w:lang w:val="fr-FR"/>
        </w:rPr>
      </w:pPr>
    </w:p>
    <w:p w14:paraId="27DEC4E5" w14:textId="23E1C836" w:rsidR="00960ECF" w:rsidRPr="00D72759" w:rsidRDefault="00FC4574">
      <w:pPr>
        <w:pStyle w:val="P68B1DB1-Normal3"/>
        <w:autoSpaceDE w:val="0"/>
        <w:autoSpaceDN w:val="0"/>
        <w:spacing w:before="120" w:after="120" w:line="276" w:lineRule="auto"/>
        <w:jc w:val="center"/>
        <w:rPr>
          <w:lang w:val="fr-FR"/>
        </w:rPr>
      </w:pPr>
      <w:r w:rsidRPr="00D72759">
        <w:rPr>
          <w:lang w:val="fr-FR"/>
        </w:rPr>
        <w:t>Article 7</w:t>
      </w:r>
    </w:p>
    <w:p w14:paraId="28344196" w14:textId="1FFE2B3E" w:rsidR="00960ECF" w:rsidRPr="00D72759" w:rsidRDefault="00FC4574">
      <w:pPr>
        <w:pStyle w:val="P68B1DB1-Normal3"/>
        <w:autoSpaceDE w:val="0"/>
        <w:autoSpaceDN w:val="0"/>
        <w:spacing w:after="240" w:line="276" w:lineRule="auto"/>
        <w:jc w:val="center"/>
        <w:rPr>
          <w:lang w:val="fr-FR"/>
        </w:rPr>
      </w:pPr>
      <w:r w:rsidRPr="00D72759">
        <w:rPr>
          <w:lang w:val="fr-FR"/>
        </w:rPr>
        <w:t>Responsabilités des parties</w:t>
      </w:r>
    </w:p>
    <w:p w14:paraId="77C4DA66" w14:textId="53010424" w:rsidR="00960ECF" w:rsidRPr="00D72759" w:rsidRDefault="00FC4574">
      <w:pPr>
        <w:pStyle w:val="P68B1DB1-Normal4"/>
        <w:spacing w:after="120" w:line="240" w:lineRule="auto"/>
        <w:jc w:val="both"/>
        <w:rPr>
          <w:lang w:val="fr-FR"/>
        </w:rPr>
      </w:pPr>
      <w:r w:rsidRPr="00D72759">
        <w:rPr>
          <w:lang w:val="fr-FR"/>
        </w:rPr>
        <w:t>Les Parties devront</w:t>
      </w:r>
      <w:r w:rsidR="00FA7B20">
        <w:rPr>
          <w:lang w:val="fr-FR"/>
        </w:rPr>
        <w:t xml:space="preserve"> </w:t>
      </w:r>
      <w:r w:rsidRPr="00D72759">
        <w:rPr>
          <w:lang w:val="fr-FR"/>
        </w:rPr>
        <w:t>:</w:t>
      </w:r>
    </w:p>
    <w:p w14:paraId="55FB8320" w14:textId="3EE72A34"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désigner</w:t>
      </w:r>
      <w:proofErr w:type="gramEnd"/>
      <w:r w:rsidRPr="00D72759">
        <w:rPr>
          <w:lang w:val="fr-FR"/>
        </w:rPr>
        <w:t xml:space="preserve"> un directeur/coordonnateur national du programme d</w:t>
      </w:r>
      <w:r>
        <w:rPr>
          <w:lang w:val="fr-FR"/>
        </w:rPr>
        <w:t>’</w:t>
      </w:r>
      <w:r w:rsidRPr="00D72759">
        <w:rPr>
          <w:lang w:val="fr-FR"/>
        </w:rPr>
        <w:t>observation et un gestionnaire de données, qui seront les points de contact pour les questions relatives à la mise en œuvre des activités prévues par le présent mémorandum d</w:t>
      </w:r>
      <w:r>
        <w:rPr>
          <w:lang w:val="fr-FR"/>
        </w:rPr>
        <w:t>’</w:t>
      </w:r>
      <w:r w:rsidRPr="00D72759">
        <w:rPr>
          <w:lang w:val="fr-FR"/>
        </w:rPr>
        <w:t>accord, y compris la participation au groupe de travail des directeurs nationaux du programme d</w:t>
      </w:r>
      <w:r>
        <w:rPr>
          <w:lang w:val="fr-FR"/>
        </w:rPr>
        <w:t>’</w:t>
      </w:r>
      <w:r w:rsidRPr="00D72759">
        <w:rPr>
          <w:lang w:val="fr-FR"/>
        </w:rPr>
        <w:t>observation de l</w:t>
      </w:r>
      <w:r>
        <w:rPr>
          <w:lang w:val="fr-FR"/>
        </w:rPr>
        <w:t>’</w:t>
      </w:r>
      <w:r w:rsidRPr="00D72759">
        <w:rPr>
          <w:lang w:val="fr-FR"/>
        </w:rPr>
        <w:t>océan Indien du Sud-Ouest (</w:t>
      </w:r>
      <w:r w:rsidR="00F16A6F">
        <w:rPr>
          <w:lang w:val="fr-FR"/>
        </w:rPr>
        <w:t>S</w:t>
      </w:r>
      <w:r w:rsidR="00FA7B20">
        <w:rPr>
          <w:lang w:val="fr-FR"/>
        </w:rPr>
        <w:t>WIO</w:t>
      </w:r>
      <w:r w:rsidRPr="00D72759">
        <w:rPr>
          <w:lang w:val="fr-FR"/>
        </w:rPr>
        <w:t xml:space="preserve"> </w:t>
      </w:r>
      <w:proofErr w:type="spellStart"/>
      <w:r w:rsidRPr="00D72759">
        <w:rPr>
          <w:lang w:val="fr-FR"/>
        </w:rPr>
        <w:t>NOPm</w:t>
      </w:r>
      <w:proofErr w:type="spellEnd"/>
      <w:r w:rsidRPr="00D72759">
        <w:rPr>
          <w:lang w:val="fr-FR"/>
        </w:rPr>
        <w:t xml:space="preserve"> WG) ;</w:t>
      </w:r>
    </w:p>
    <w:p w14:paraId="2CE23712" w14:textId="007329C9"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désigner</w:t>
      </w:r>
      <w:proofErr w:type="gramEnd"/>
      <w:r w:rsidRPr="00D72759">
        <w:rPr>
          <w:lang w:val="fr-FR"/>
        </w:rPr>
        <w:t xml:space="preserve"> des observateurs nationaux qui répondent aux critères minimaux définis à </w:t>
      </w:r>
      <w:r w:rsidR="00000000">
        <w:fldChar w:fldCharType="begin"/>
      </w:r>
      <w:r w:rsidR="00000000" w:rsidRPr="00806F64">
        <w:rPr>
          <w:lang w:val="fr-FR"/>
        </w:rPr>
        <w:instrText>HYPERLINK \l "_Annex_5_-"</w:instrText>
      </w:r>
      <w:r w:rsidR="00000000">
        <w:fldChar w:fldCharType="separate"/>
      </w:r>
      <w:r w:rsidRPr="00D72759">
        <w:rPr>
          <w:lang w:val="fr-FR"/>
        </w:rPr>
        <w:t>l</w:t>
      </w:r>
      <w:r>
        <w:rPr>
          <w:lang w:val="fr-FR"/>
        </w:rPr>
        <w:t>’</w:t>
      </w:r>
      <w:r w:rsidR="00FA7B20">
        <w:rPr>
          <w:lang w:val="fr-FR"/>
        </w:rPr>
        <w:t>A</w:t>
      </w:r>
      <w:r w:rsidRPr="00D72759">
        <w:rPr>
          <w:lang w:val="fr-FR"/>
        </w:rPr>
        <w:t xml:space="preserve">nnexe </w:t>
      </w:r>
      <w:r w:rsidR="00000000">
        <w:rPr>
          <w:lang w:val="fr-FR"/>
        </w:rPr>
        <w:fldChar w:fldCharType="end"/>
      </w:r>
      <w:r w:rsidRPr="00D72759">
        <w:rPr>
          <w:lang w:val="fr-FR"/>
        </w:rPr>
        <w:t>5, pour se soumettre à un processus de certification so</w:t>
      </w:r>
      <w:r w:rsidR="00FA7B20">
        <w:rPr>
          <w:lang w:val="fr-FR"/>
        </w:rPr>
        <w:t>us-régional tel que défini à l</w:t>
      </w:r>
      <w:r>
        <w:rPr>
          <w:lang w:val="fr-FR"/>
        </w:rPr>
        <w:t>’</w:t>
      </w:r>
      <w:r w:rsidR="00FA7B20">
        <w:rPr>
          <w:lang w:val="fr-FR"/>
        </w:rPr>
        <w:t>A</w:t>
      </w:r>
      <w:r w:rsidRPr="00D72759">
        <w:rPr>
          <w:lang w:val="fr-FR"/>
        </w:rPr>
        <w:t>nnexe 6, afin de pouvoir rejoindre le bassin d</w:t>
      </w:r>
      <w:r>
        <w:rPr>
          <w:lang w:val="fr-FR"/>
        </w:rPr>
        <w:t>’</w:t>
      </w:r>
      <w:r w:rsidRPr="00D72759">
        <w:rPr>
          <w:lang w:val="fr-FR"/>
        </w:rPr>
        <w:t>observateurs accrédités au niveau sous-régional ;</w:t>
      </w:r>
    </w:p>
    <w:p w14:paraId="7D677C36" w14:textId="227DB948"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transmettre</w:t>
      </w:r>
      <w:proofErr w:type="gramEnd"/>
      <w:r w:rsidRPr="00D72759">
        <w:rPr>
          <w:lang w:val="fr-FR"/>
        </w:rPr>
        <w:t xml:space="preserve"> la liste des observateurs nationaux certifiés au niveau sous-régional au Secrétariat de la CTOI pour enregistrement ;</w:t>
      </w:r>
    </w:p>
    <w:p w14:paraId="0615192F" w14:textId="5E61D9A3"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coordonner</w:t>
      </w:r>
      <w:proofErr w:type="gramEnd"/>
      <w:r w:rsidRPr="00D72759">
        <w:rPr>
          <w:lang w:val="fr-FR"/>
        </w:rPr>
        <w:t xml:space="preserve"> le déploiement des observateurs en association </w:t>
      </w:r>
      <w:r w:rsidR="00FA7B20">
        <w:rPr>
          <w:lang w:val="fr-FR"/>
        </w:rPr>
        <w:t>avec la</w:t>
      </w:r>
      <w:r w:rsidRPr="00D72759">
        <w:rPr>
          <w:lang w:val="fr-FR"/>
        </w:rPr>
        <w:t xml:space="preserve"> </w:t>
      </w:r>
      <w:r w:rsidR="00FA7B20">
        <w:rPr>
          <w:lang w:val="fr-FR"/>
        </w:rPr>
        <w:t>COI</w:t>
      </w:r>
      <w:r w:rsidRPr="00D72759">
        <w:rPr>
          <w:lang w:val="fr-FR"/>
        </w:rPr>
        <w:t xml:space="preserve"> et les autres parties ;</w:t>
      </w:r>
    </w:p>
    <w:p w14:paraId="7273D366" w14:textId="32407749" w:rsidR="00960ECF" w:rsidRPr="00D72759" w:rsidRDefault="00FC4574">
      <w:pPr>
        <w:pStyle w:val="P68B1DB1-Normal4"/>
        <w:numPr>
          <w:ilvl w:val="0"/>
          <w:numId w:val="15"/>
        </w:numPr>
        <w:spacing w:after="120" w:line="276" w:lineRule="auto"/>
        <w:jc w:val="both"/>
        <w:rPr>
          <w:lang w:val="fr-FR"/>
        </w:rPr>
      </w:pPr>
      <w:proofErr w:type="gramStart"/>
      <w:r w:rsidRPr="00D72759">
        <w:rPr>
          <w:lang w:val="fr-FR"/>
        </w:rPr>
        <w:t>travailler</w:t>
      </w:r>
      <w:proofErr w:type="gramEnd"/>
      <w:r w:rsidRPr="00D72759">
        <w:rPr>
          <w:lang w:val="fr-FR"/>
        </w:rPr>
        <w:t xml:space="preserve"> à aligner les programmes d</w:t>
      </w:r>
      <w:r>
        <w:rPr>
          <w:lang w:val="fr-FR"/>
        </w:rPr>
        <w:t>’</w:t>
      </w:r>
      <w:r w:rsidRPr="00D72759">
        <w:rPr>
          <w:lang w:val="fr-FR"/>
        </w:rPr>
        <w:t>observateurs nationaux sur les normes du Système régional d</w:t>
      </w:r>
      <w:r>
        <w:rPr>
          <w:lang w:val="fr-FR"/>
        </w:rPr>
        <w:t>’</w:t>
      </w:r>
      <w:r w:rsidRPr="00D72759">
        <w:rPr>
          <w:lang w:val="fr-FR"/>
        </w:rPr>
        <w:t>observateurs de la CTOI, y compris la norme de sécurité en mer, et signaler au Secrétariat de la CTOI tout incident impliquant des observateurs ;</w:t>
      </w:r>
    </w:p>
    <w:p w14:paraId="6081DA27" w14:textId="5CCF77AB" w:rsidR="00960ECF" w:rsidRPr="00D72759" w:rsidRDefault="00FC4574">
      <w:pPr>
        <w:pStyle w:val="P68B1DB1-Normal8"/>
        <w:numPr>
          <w:ilvl w:val="0"/>
          <w:numId w:val="15"/>
        </w:numPr>
        <w:spacing w:after="120" w:line="276" w:lineRule="auto"/>
        <w:jc w:val="both"/>
        <w:rPr>
          <w:rFonts w:eastAsia="Times New Roman"/>
          <w:lang w:val="fr-FR"/>
        </w:rPr>
      </w:pPr>
      <w:r w:rsidRPr="00D72759">
        <w:rPr>
          <w:lang w:val="fr-FR"/>
        </w:rPr>
        <w:t xml:space="preserve">Veiller au respect de la </w:t>
      </w:r>
      <w:r w:rsidR="00FA7B20">
        <w:rPr>
          <w:lang w:val="fr-FR"/>
        </w:rPr>
        <w:t>R</w:t>
      </w:r>
      <w:r w:rsidRPr="00D72759">
        <w:rPr>
          <w:lang w:val="fr-FR"/>
        </w:rPr>
        <w:t>ésolution 22/04 de la CTOI et communiquer les informations relatives aux observateurs au Secrétariat de la CTOI dans le (s) format(s) requis.</w:t>
      </w:r>
    </w:p>
    <w:p w14:paraId="709AEBCC" w14:textId="3A75E94A" w:rsidR="00960ECF" w:rsidRPr="00D72759" w:rsidRDefault="00FC4574">
      <w:pPr>
        <w:pStyle w:val="P68B1DB1-Normal3"/>
        <w:autoSpaceDE w:val="0"/>
        <w:autoSpaceDN w:val="0"/>
        <w:spacing w:before="120" w:after="120" w:line="276" w:lineRule="auto"/>
        <w:jc w:val="center"/>
        <w:rPr>
          <w:lang w:val="fr-FR"/>
        </w:rPr>
      </w:pPr>
      <w:r w:rsidRPr="00D72759">
        <w:rPr>
          <w:lang w:val="fr-FR"/>
        </w:rPr>
        <w:lastRenderedPageBreak/>
        <w:t>Article 8</w:t>
      </w:r>
    </w:p>
    <w:p w14:paraId="0254E4F4" w14:textId="1DC7FB23" w:rsidR="00960ECF" w:rsidRPr="00D72759" w:rsidRDefault="00FC4574">
      <w:pPr>
        <w:pStyle w:val="P68B1DB1-Normal3"/>
        <w:autoSpaceDE w:val="0"/>
        <w:autoSpaceDN w:val="0"/>
        <w:spacing w:after="240" w:line="276" w:lineRule="auto"/>
        <w:jc w:val="center"/>
        <w:rPr>
          <w:lang w:val="fr-FR"/>
        </w:rPr>
      </w:pPr>
      <w:r w:rsidRPr="00D72759">
        <w:rPr>
          <w:lang w:val="fr-FR"/>
        </w:rPr>
        <w:t xml:space="preserve">Le rôle du groupe de travail </w:t>
      </w:r>
      <w:r w:rsidR="00FA7B20">
        <w:rPr>
          <w:lang w:val="fr-FR"/>
        </w:rPr>
        <w:t>SWIO</w:t>
      </w:r>
      <w:r w:rsidRPr="00D72759">
        <w:rPr>
          <w:lang w:val="fr-FR"/>
        </w:rPr>
        <w:t xml:space="preserve"> </w:t>
      </w:r>
      <w:proofErr w:type="spellStart"/>
      <w:r w:rsidRPr="00D72759">
        <w:rPr>
          <w:lang w:val="fr-FR"/>
        </w:rPr>
        <w:t>NOPm</w:t>
      </w:r>
      <w:proofErr w:type="spellEnd"/>
    </w:p>
    <w:p w14:paraId="0DE0113A" w14:textId="145BBD0F" w:rsidR="00960ECF" w:rsidRPr="00D72759" w:rsidRDefault="00FC4574">
      <w:pPr>
        <w:pStyle w:val="P68B1DB1-Normal4"/>
        <w:spacing w:after="120" w:line="240" w:lineRule="auto"/>
        <w:jc w:val="both"/>
        <w:rPr>
          <w:lang w:val="fr-FR"/>
        </w:rPr>
      </w:pPr>
      <w:r w:rsidRPr="00D72759">
        <w:rPr>
          <w:lang w:val="fr-FR"/>
        </w:rPr>
        <w:t xml:space="preserve">Les Parties peuvent </w:t>
      </w:r>
      <w:r w:rsidR="00FA7B20">
        <w:rPr>
          <w:lang w:val="fr-FR"/>
        </w:rPr>
        <w:t>déterminer</w:t>
      </w:r>
      <w:r w:rsidRPr="00D72759">
        <w:rPr>
          <w:lang w:val="fr-FR"/>
        </w:rPr>
        <w:t xml:space="preserve"> le rôle du</w:t>
      </w:r>
      <w:r w:rsidR="00F16A6F">
        <w:rPr>
          <w:lang w:val="fr-FR"/>
        </w:rPr>
        <w:t xml:space="preserve"> Groupe de travail </w:t>
      </w:r>
      <w:r w:rsidR="00FA7B20">
        <w:rPr>
          <w:lang w:val="fr-FR"/>
        </w:rPr>
        <w:t xml:space="preserve">SWIO </w:t>
      </w:r>
      <w:proofErr w:type="spellStart"/>
      <w:r w:rsidRPr="00D72759">
        <w:rPr>
          <w:lang w:val="fr-FR"/>
        </w:rPr>
        <w:t>NOPm</w:t>
      </w:r>
      <w:proofErr w:type="spellEnd"/>
      <w:r w:rsidRPr="00D72759">
        <w:rPr>
          <w:lang w:val="fr-FR"/>
        </w:rPr>
        <w:t>, confor</w:t>
      </w:r>
      <w:r w:rsidR="00FA7B20">
        <w:rPr>
          <w:lang w:val="fr-FR"/>
        </w:rPr>
        <w:t xml:space="preserve">mément à son mandat, qui devrait notamment inclure les suivants </w:t>
      </w:r>
      <w:r w:rsidRPr="00D72759">
        <w:rPr>
          <w:lang w:val="fr-FR"/>
        </w:rPr>
        <w:t>:</w:t>
      </w:r>
    </w:p>
    <w:p w14:paraId="68019478" w14:textId="709D7453"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partager</w:t>
      </w:r>
      <w:proofErr w:type="gramEnd"/>
      <w:r w:rsidRPr="00D72759">
        <w:rPr>
          <w:lang w:val="fr-FR"/>
        </w:rPr>
        <w:t xml:space="preserve"> la planification du déploiement des observateurs au niveau sous-régional ;</w:t>
      </w:r>
    </w:p>
    <w:p w14:paraId="1FA9AB7E" w14:textId="4EF45A73"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planifier</w:t>
      </w:r>
      <w:proofErr w:type="gramEnd"/>
      <w:r w:rsidRPr="00D72759">
        <w:rPr>
          <w:lang w:val="fr-FR"/>
        </w:rPr>
        <w:t xml:space="preserve"> les déploiements d</w:t>
      </w:r>
      <w:r>
        <w:rPr>
          <w:lang w:val="fr-FR"/>
        </w:rPr>
        <w:t>’</w:t>
      </w:r>
      <w:r w:rsidRPr="00D72759">
        <w:rPr>
          <w:lang w:val="fr-FR"/>
        </w:rPr>
        <w:t>observateurs au niveau sous-régional ;</w:t>
      </w:r>
    </w:p>
    <w:p w14:paraId="4B24C9D4" w14:textId="75FE4FC2" w:rsidR="00960ECF" w:rsidRPr="00D72759" w:rsidRDefault="00FA7B20">
      <w:pPr>
        <w:pStyle w:val="P68B1DB1-Normal4"/>
        <w:numPr>
          <w:ilvl w:val="0"/>
          <w:numId w:val="23"/>
        </w:numPr>
        <w:spacing w:after="120" w:line="276" w:lineRule="auto"/>
        <w:jc w:val="both"/>
        <w:rPr>
          <w:lang w:val="fr-FR"/>
        </w:rPr>
      </w:pPr>
      <w:proofErr w:type="gramStart"/>
      <w:r>
        <w:rPr>
          <w:lang w:val="fr-FR"/>
        </w:rPr>
        <w:t>dresser</w:t>
      </w:r>
      <w:proofErr w:type="gramEnd"/>
      <w:r>
        <w:rPr>
          <w:lang w:val="fr-FR"/>
        </w:rPr>
        <w:t xml:space="preserve"> un</w:t>
      </w:r>
      <w:r w:rsidR="00FC4574" w:rsidRPr="00D72759">
        <w:rPr>
          <w:lang w:val="fr-FR"/>
        </w:rPr>
        <w:t xml:space="preserve"> rapport sur le</w:t>
      </w:r>
      <w:r>
        <w:rPr>
          <w:lang w:val="fr-FR"/>
        </w:rPr>
        <w:t>s</w:t>
      </w:r>
      <w:r w:rsidR="00FC4574" w:rsidRPr="00D72759">
        <w:rPr>
          <w:lang w:val="fr-FR"/>
        </w:rPr>
        <w:t xml:space="preserve"> déploiement</w:t>
      </w:r>
      <w:r>
        <w:rPr>
          <w:lang w:val="fr-FR"/>
        </w:rPr>
        <w:t>s</w:t>
      </w:r>
      <w:r w:rsidR="00FC4574" w:rsidRPr="00D72759">
        <w:rPr>
          <w:lang w:val="fr-FR"/>
        </w:rPr>
        <w:t xml:space="preserve"> d</w:t>
      </w:r>
      <w:r w:rsidR="00FC4574">
        <w:rPr>
          <w:lang w:val="fr-FR"/>
        </w:rPr>
        <w:t>’</w:t>
      </w:r>
      <w:r w:rsidR="00FC4574" w:rsidRPr="00D72759">
        <w:rPr>
          <w:lang w:val="fr-FR"/>
        </w:rPr>
        <w:t>observateurs dans les États côtiers pour les flottes de petite taille ;</w:t>
      </w:r>
    </w:p>
    <w:p w14:paraId="5D5FA7AD" w14:textId="0B4E87A9"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élaborer</w:t>
      </w:r>
      <w:proofErr w:type="gramEnd"/>
      <w:r w:rsidRPr="00D72759">
        <w:rPr>
          <w:lang w:val="fr-FR"/>
        </w:rPr>
        <w:t xml:space="preserve"> des normes pour la mise en œuvre et la coordination des activités de coopération des observateurs sous-régionaux ;</w:t>
      </w:r>
    </w:p>
    <w:p w14:paraId="39B073A3" w14:textId="5EB703B5"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élaborer</w:t>
      </w:r>
      <w:proofErr w:type="gramEnd"/>
      <w:r w:rsidRPr="00D72759">
        <w:rPr>
          <w:lang w:val="fr-FR"/>
        </w:rPr>
        <w:t xml:space="preserve"> des processus officiels de certification des observateurs ;</w:t>
      </w:r>
    </w:p>
    <w:p w14:paraId="4150FB3F" w14:textId="22280AA1" w:rsidR="00960ECF" w:rsidRPr="00D72759" w:rsidRDefault="00FC4574">
      <w:pPr>
        <w:pStyle w:val="P68B1DB1-Normal4"/>
        <w:numPr>
          <w:ilvl w:val="0"/>
          <w:numId w:val="23"/>
        </w:numPr>
        <w:spacing w:after="120" w:line="276" w:lineRule="auto"/>
        <w:jc w:val="both"/>
        <w:rPr>
          <w:lang w:val="fr-FR"/>
        </w:rPr>
      </w:pPr>
      <w:proofErr w:type="gramStart"/>
      <w:r w:rsidRPr="00D72759">
        <w:rPr>
          <w:lang w:val="fr-FR"/>
        </w:rPr>
        <w:t>tout</w:t>
      </w:r>
      <w:proofErr w:type="gramEnd"/>
      <w:r w:rsidRPr="00D72759">
        <w:rPr>
          <w:lang w:val="fr-FR"/>
        </w:rPr>
        <w:t xml:space="preserve"> autre rôle pouvant être désigné. </w:t>
      </w:r>
    </w:p>
    <w:p w14:paraId="4EF9EB83" w14:textId="77777777" w:rsidR="00960ECF" w:rsidRPr="00D72759" w:rsidRDefault="00FC4574">
      <w:pPr>
        <w:pStyle w:val="P68B1DB1-Normal3"/>
        <w:autoSpaceDE w:val="0"/>
        <w:autoSpaceDN w:val="0"/>
        <w:spacing w:after="240" w:line="276" w:lineRule="auto"/>
        <w:jc w:val="center"/>
        <w:rPr>
          <w:lang w:val="fr-FR"/>
        </w:rPr>
      </w:pPr>
      <w:r w:rsidRPr="00D72759">
        <w:rPr>
          <w:lang w:val="fr-FR"/>
        </w:rPr>
        <w:t xml:space="preserve">Article 9 </w:t>
      </w:r>
    </w:p>
    <w:p w14:paraId="7174CEFA" w14:textId="0C76C8D8" w:rsidR="00960ECF" w:rsidRPr="00D72759" w:rsidRDefault="00FA7B20">
      <w:pPr>
        <w:pStyle w:val="P68B1DB1-Normal3"/>
        <w:autoSpaceDE w:val="0"/>
        <w:autoSpaceDN w:val="0"/>
        <w:spacing w:after="240" w:line="276" w:lineRule="auto"/>
        <w:jc w:val="center"/>
        <w:rPr>
          <w:lang w:val="fr-FR"/>
        </w:rPr>
      </w:pPr>
      <w:r>
        <w:rPr>
          <w:lang w:val="fr-FR"/>
        </w:rPr>
        <w:t>Missions d</w:t>
      </w:r>
      <w:r w:rsidR="00FC4574">
        <w:rPr>
          <w:lang w:val="fr-FR"/>
        </w:rPr>
        <w:t>’</w:t>
      </w:r>
      <w:r>
        <w:rPr>
          <w:lang w:val="fr-FR"/>
        </w:rPr>
        <w:t>observation coopératives</w:t>
      </w:r>
    </w:p>
    <w:p w14:paraId="29354083" w14:textId="52087306" w:rsidR="00960ECF" w:rsidRPr="00D72759" w:rsidRDefault="00FC4574">
      <w:pPr>
        <w:pStyle w:val="P68B1DB1-ListParagraph5"/>
        <w:numPr>
          <w:ilvl w:val="0"/>
          <w:numId w:val="24"/>
        </w:numPr>
        <w:spacing w:after="240" w:line="240" w:lineRule="auto"/>
        <w:jc w:val="both"/>
        <w:rPr>
          <w:lang w:val="fr-FR"/>
        </w:rPr>
      </w:pPr>
      <w:r w:rsidRPr="00D72759">
        <w:rPr>
          <w:lang w:val="fr-FR"/>
        </w:rPr>
        <w:t>L</w:t>
      </w:r>
      <w:r>
        <w:rPr>
          <w:lang w:val="fr-FR"/>
        </w:rPr>
        <w:t>’</w:t>
      </w:r>
      <w:r w:rsidRPr="00D72759">
        <w:rPr>
          <w:lang w:val="fr-FR"/>
        </w:rPr>
        <w:t>objectif des missions d</w:t>
      </w:r>
      <w:r>
        <w:rPr>
          <w:lang w:val="fr-FR"/>
        </w:rPr>
        <w:t>’</w:t>
      </w:r>
      <w:r w:rsidRPr="00D72759">
        <w:rPr>
          <w:lang w:val="fr-FR"/>
        </w:rPr>
        <w:t xml:space="preserve">observation </w:t>
      </w:r>
      <w:r w:rsidR="00FA7B20">
        <w:rPr>
          <w:lang w:val="fr-FR"/>
        </w:rPr>
        <w:t>coopératives</w:t>
      </w:r>
      <w:r w:rsidRPr="00D72759">
        <w:rPr>
          <w:lang w:val="fr-FR"/>
        </w:rPr>
        <w:t xml:space="preserve"> est de mettre en commun et d</w:t>
      </w:r>
      <w:r>
        <w:rPr>
          <w:lang w:val="fr-FR"/>
        </w:rPr>
        <w:t>’</w:t>
      </w:r>
      <w:r w:rsidRPr="00D72759">
        <w:rPr>
          <w:lang w:val="fr-FR"/>
        </w:rPr>
        <w:t xml:space="preserve">optimiser les ressources et les informations des parties </w:t>
      </w:r>
      <w:r w:rsidR="00FA7B20">
        <w:rPr>
          <w:lang w:val="fr-FR"/>
        </w:rPr>
        <w:t>concernant</w:t>
      </w:r>
      <w:r w:rsidRPr="00D72759">
        <w:rPr>
          <w:lang w:val="fr-FR"/>
        </w:rPr>
        <w:t xml:space="preserve"> </w:t>
      </w:r>
      <w:r w:rsidR="00FA7B20">
        <w:rPr>
          <w:lang w:val="fr-FR"/>
        </w:rPr>
        <w:t>les observateurs</w:t>
      </w:r>
      <w:r w:rsidRPr="00D72759">
        <w:rPr>
          <w:lang w:val="fr-FR"/>
        </w:rPr>
        <w:t>, et ces missions sont soumises aux condi</w:t>
      </w:r>
      <w:r w:rsidR="00FA7B20">
        <w:rPr>
          <w:lang w:val="fr-FR"/>
        </w:rPr>
        <w:t>tions requises dans le présent P</w:t>
      </w:r>
      <w:r w:rsidRPr="00D72759">
        <w:rPr>
          <w:lang w:val="fr-FR"/>
        </w:rPr>
        <w:t>rotocole d</w:t>
      </w:r>
      <w:r>
        <w:rPr>
          <w:lang w:val="fr-FR"/>
        </w:rPr>
        <w:t>’</w:t>
      </w:r>
      <w:r w:rsidRPr="00D72759">
        <w:rPr>
          <w:lang w:val="fr-FR"/>
        </w:rPr>
        <w:t xml:space="preserve">accord. </w:t>
      </w:r>
    </w:p>
    <w:p w14:paraId="1FDB8C08" w14:textId="77777777" w:rsidR="00960ECF" w:rsidRPr="00D72759" w:rsidRDefault="00960ECF">
      <w:pPr>
        <w:pStyle w:val="Paragraphedeliste"/>
        <w:spacing w:after="240" w:line="240" w:lineRule="auto"/>
        <w:jc w:val="both"/>
        <w:rPr>
          <w:rFonts w:ascii="Calibri" w:eastAsia="Times New Roman" w:hAnsi="Calibri" w:cs="Calibri"/>
          <w:sz w:val="24"/>
          <w:lang w:val="fr-FR"/>
        </w:rPr>
      </w:pPr>
    </w:p>
    <w:p w14:paraId="7AF8A672" w14:textId="6909877B" w:rsidR="00960ECF" w:rsidRPr="00D72759" w:rsidRDefault="00FC4574">
      <w:pPr>
        <w:pStyle w:val="P68B1DB1-ListParagraph5"/>
        <w:numPr>
          <w:ilvl w:val="0"/>
          <w:numId w:val="24"/>
        </w:numPr>
        <w:spacing w:after="240" w:line="240" w:lineRule="auto"/>
        <w:jc w:val="both"/>
        <w:rPr>
          <w:lang w:val="fr-FR"/>
        </w:rPr>
      </w:pPr>
      <w:r w:rsidRPr="00D72759">
        <w:rPr>
          <w:lang w:val="fr-FR"/>
        </w:rPr>
        <w:t>Un observateur participant à une mission d</w:t>
      </w:r>
      <w:r>
        <w:rPr>
          <w:lang w:val="fr-FR"/>
        </w:rPr>
        <w:t>’</w:t>
      </w:r>
      <w:r w:rsidRPr="00D72759">
        <w:rPr>
          <w:lang w:val="fr-FR"/>
        </w:rPr>
        <w:t>observation coopérative en dehors de sa juridiction nationale continue de faire rapport à son autorité nationale, et cette autorité partage des données par l</w:t>
      </w:r>
      <w:r>
        <w:rPr>
          <w:lang w:val="fr-FR"/>
        </w:rPr>
        <w:t>’</w:t>
      </w:r>
      <w:r w:rsidRPr="00D72759">
        <w:rPr>
          <w:lang w:val="fr-FR"/>
        </w:rPr>
        <w:t xml:space="preserve">intermédiaire de la </w:t>
      </w:r>
      <w:proofErr w:type="spellStart"/>
      <w:r w:rsidRPr="00D72759">
        <w:rPr>
          <w:lang w:val="fr-FR"/>
        </w:rPr>
        <w:t>StaRFISH</w:t>
      </w:r>
      <w:proofErr w:type="spellEnd"/>
      <w:r w:rsidRPr="00D72759">
        <w:rPr>
          <w:lang w:val="fr-FR"/>
        </w:rPr>
        <w:t xml:space="preserve"> avec l</w:t>
      </w:r>
      <w:r>
        <w:rPr>
          <w:lang w:val="fr-FR"/>
        </w:rPr>
        <w:t>’</w:t>
      </w:r>
      <w:r w:rsidRPr="00D72759">
        <w:rPr>
          <w:lang w:val="fr-FR"/>
        </w:rPr>
        <w:t>autre partie ou les autres parties associées à la mission d</w:t>
      </w:r>
      <w:r>
        <w:rPr>
          <w:lang w:val="fr-FR"/>
        </w:rPr>
        <w:t>’</w:t>
      </w:r>
      <w:r w:rsidRPr="00D72759">
        <w:rPr>
          <w:lang w:val="fr-FR"/>
        </w:rPr>
        <w:t>observation coopérative.</w:t>
      </w:r>
    </w:p>
    <w:p w14:paraId="301660D8" w14:textId="76025926" w:rsidR="00960ECF" w:rsidRPr="00D72759" w:rsidRDefault="00FC4574">
      <w:pPr>
        <w:pStyle w:val="P68B1DB1-Normal3"/>
        <w:autoSpaceDE w:val="0"/>
        <w:autoSpaceDN w:val="0"/>
        <w:spacing w:after="120" w:line="240" w:lineRule="auto"/>
        <w:jc w:val="center"/>
        <w:rPr>
          <w:lang w:val="fr-FR"/>
        </w:rPr>
      </w:pPr>
      <w:r w:rsidRPr="00D72759">
        <w:rPr>
          <w:lang w:val="fr-FR"/>
        </w:rPr>
        <w:t>Article 10</w:t>
      </w:r>
    </w:p>
    <w:p w14:paraId="658E1B01" w14:textId="77777777" w:rsidR="00960ECF" w:rsidRPr="00D72759" w:rsidRDefault="00FC4574">
      <w:pPr>
        <w:pStyle w:val="P68B1DB1-Normal3"/>
        <w:autoSpaceDE w:val="0"/>
        <w:autoSpaceDN w:val="0"/>
        <w:spacing w:after="240" w:line="276" w:lineRule="auto"/>
        <w:jc w:val="center"/>
        <w:rPr>
          <w:lang w:val="fr-FR"/>
        </w:rPr>
      </w:pPr>
      <w:r w:rsidRPr="00D72759">
        <w:rPr>
          <w:lang w:val="fr-FR"/>
        </w:rPr>
        <w:t>Partage des données et confidentialité</w:t>
      </w:r>
    </w:p>
    <w:p w14:paraId="17AEDBB8" w14:textId="0C4E507C"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Les observateurs certifiés au niveau sous-régional transmettent toutes les données (physiques et numériques) collectées au cours de toute mission d</w:t>
      </w:r>
      <w:r>
        <w:rPr>
          <w:lang w:val="fr-FR"/>
        </w:rPr>
        <w:t>’</w:t>
      </w:r>
      <w:r w:rsidRPr="00D72759">
        <w:rPr>
          <w:lang w:val="fr-FR"/>
        </w:rPr>
        <w:t>observation coopérative à leur a</w:t>
      </w:r>
      <w:r w:rsidR="00FA7B20">
        <w:rPr>
          <w:lang w:val="fr-FR"/>
        </w:rPr>
        <w:t>utorité nationale désignée à l</w:t>
      </w:r>
      <w:r>
        <w:rPr>
          <w:lang w:val="fr-FR"/>
        </w:rPr>
        <w:t>’</w:t>
      </w:r>
      <w:r w:rsidR="00FA7B20">
        <w:rPr>
          <w:lang w:val="fr-FR"/>
        </w:rPr>
        <w:t>A</w:t>
      </w:r>
      <w:r w:rsidRPr="00D72759">
        <w:rPr>
          <w:lang w:val="fr-FR"/>
        </w:rPr>
        <w:t xml:space="preserve">nnexe 1. </w:t>
      </w:r>
    </w:p>
    <w:p w14:paraId="060E9DB5" w14:textId="4439842C"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w:t>
      </w:r>
      <w:r>
        <w:rPr>
          <w:lang w:val="fr-FR"/>
        </w:rPr>
        <w:t>’</w:t>
      </w:r>
      <w:r w:rsidRPr="00D72759">
        <w:rPr>
          <w:lang w:val="fr-FR"/>
        </w:rPr>
        <w:t xml:space="preserve">autorité désignée de chaque Partie sera responsable du débriefing de ses observateurs certifiés, de la vérification, de la transmission et du stockage des données. </w:t>
      </w:r>
    </w:p>
    <w:p w14:paraId="2A2FD9F7" w14:textId="12EEB667"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w:t>
      </w:r>
      <w:r>
        <w:rPr>
          <w:lang w:val="fr-FR"/>
        </w:rPr>
        <w:t>’</w:t>
      </w:r>
      <w:r w:rsidRPr="00D72759">
        <w:rPr>
          <w:lang w:val="fr-FR"/>
        </w:rPr>
        <w:t>autorité désignée de chaque Partie transmet les données brutes (le cas échéant), les données agrégées et les autres données dont l</w:t>
      </w:r>
      <w:r>
        <w:rPr>
          <w:lang w:val="fr-FR"/>
        </w:rPr>
        <w:t>’</w:t>
      </w:r>
      <w:r w:rsidRPr="00D72759">
        <w:rPr>
          <w:lang w:val="fr-FR"/>
        </w:rPr>
        <w:t>échange est envisagé à la plate-forme d</w:t>
      </w:r>
      <w:r>
        <w:rPr>
          <w:lang w:val="fr-FR"/>
        </w:rPr>
        <w:t>’</w:t>
      </w:r>
      <w:r w:rsidRPr="00D72759">
        <w:rPr>
          <w:lang w:val="fr-FR"/>
        </w:rPr>
        <w:t>échange d</w:t>
      </w:r>
      <w:r>
        <w:rPr>
          <w:lang w:val="fr-FR"/>
        </w:rPr>
        <w:t>’</w:t>
      </w:r>
      <w:r w:rsidRPr="00D72759">
        <w:rPr>
          <w:lang w:val="fr-FR"/>
        </w:rPr>
        <w:t>informati</w:t>
      </w:r>
      <w:r w:rsidR="00FA7B20">
        <w:rPr>
          <w:lang w:val="fr-FR"/>
        </w:rPr>
        <w:t xml:space="preserve">ons pertinente exploitée par le </w:t>
      </w:r>
      <w:r w:rsidRPr="00D72759">
        <w:rPr>
          <w:lang w:val="fr-FR"/>
        </w:rPr>
        <w:t>PRSP</w:t>
      </w:r>
      <w:r w:rsidR="00FA7B20">
        <w:rPr>
          <w:lang w:val="fr-FR"/>
        </w:rPr>
        <w:t>/</w:t>
      </w:r>
      <w:r w:rsidR="00FA7B20" w:rsidRPr="00D72759">
        <w:rPr>
          <w:lang w:val="fr-FR"/>
        </w:rPr>
        <w:t>COI</w:t>
      </w:r>
      <w:r w:rsidRPr="00D72759">
        <w:rPr>
          <w:lang w:val="fr-FR"/>
        </w:rPr>
        <w:t xml:space="preserve"> et cet échange est </w:t>
      </w:r>
      <w:r w:rsidRPr="00D72759">
        <w:rPr>
          <w:lang w:val="fr-FR"/>
        </w:rPr>
        <w:lastRenderedPageBreak/>
        <w:t>effectué conformément à la législation de la Partie en matière de c</w:t>
      </w:r>
      <w:r w:rsidR="00FA7B20">
        <w:rPr>
          <w:lang w:val="fr-FR"/>
        </w:rPr>
        <w:t>onfidentialité et à l</w:t>
      </w:r>
      <w:r>
        <w:rPr>
          <w:lang w:val="fr-FR"/>
        </w:rPr>
        <w:t>’</w:t>
      </w:r>
      <w:r w:rsidR="00FA7B20">
        <w:rPr>
          <w:lang w:val="fr-FR"/>
        </w:rPr>
        <w:t xml:space="preserve">Accord du </w:t>
      </w:r>
      <w:r w:rsidR="00FA7B20" w:rsidRPr="00D72759">
        <w:rPr>
          <w:lang w:val="fr-FR"/>
        </w:rPr>
        <w:t>PRSP</w:t>
      </w:r>
      <w:r w:rsidR="00FA7B20">
        <w:rPr>
          <w:lang w:val="fr-FR"/>
        </w:rPr>
        <w:t>/</w:t>
      </w:r>
      <w:r w:rsidR="00FA7B20" w:rsidRPr="00D72759">
        <w:rPr>
          <w:lang w:val="fr-FR"/>
        </w:rPr>
        <w:t xml:space="preserve">COI </w:t>
      </w:r>
      <w:r w:rsidRPr="00D72759">
        <w:rPr>
          <w:lang w:val="fr-FR"/>
        </w:rPr>
        <w:t>pour la mise en place de mécanismes régionaux d</w:t>
      </w:r>
      <w:r>
        <w:rPr>
          <w:lang w:val="fr-FR"/>
        </w:rPr>
        <w:t>’</w:t>
      </w:r>
      <w:r w:rsidRPr="00D72759">
        <w:rPr>
          <w:lang w:val="fr-FR"/>
        </w:rPr>
        <w:t>échange d</w:t>
      </w:r>
      <w:r>
        <w:rPr>
          <w:lang w:val="fr-FR"/>
        </w:rPr>
        <w:t>’</w:t>
      </w:r>
      <w:r w:rsidRPr="00D72759">
        <w:rPr>
          <w:lang w:val="fr-FR"/>
        </w:rPr>
        <w:t>informatio</w:t>
      </w:r>
      <w:r w:rsidR="00FA7B20">
        <w:rPr>
          <w:lang w:val="fr-FR"/>
        </w:rPr>
        <w:t>ns sur les pêches aux fins du SCS</w:t>
      </w:r>
      <w:r w:rsidRPr="00D72759">
        <w:rPr>
          <w:lang w:val="fr-FR"/>
        </w:rPr>
        <w:t>.</w:t>
      </w:r>
      <w:r w:rsidR="00B41048">
        <w:rPr>
          <w:lang w:val="fr-FR"/>
        </w:rPr>
        <w:t xml:space="preserve"> </w:t>
      </w:r>
    </w:p>
    <w:p w14:paraId="7ED5E2C5" w14:textId="7EF02034" w:rsidR="00960ECF" w:rsidRPr="00D72759" w:rsidRDefault="00FC4574">
      <w:pPr>
        <w:pStyle w:val="P68B1DB1-ListParagraph5"/>
        <w:widowControl w:val="0"/>
        <w:numPr>
          <w:ilvl w:val="0"/>
          <w:numId w:val="16"/>
        </w:numPr>
        <w:suppressAutoHyphens/>
        <w:spacing w:after="240" w:line="240" w:lineRule="auto"/>
        <w:contextualSpacing w:val="0"/>
        <w:jc w:val="both"/>
        <w:textAlignment w:val="baseline"/>
        <w:rPr>
          <w:lang w:val="fr-FR"/>
        </w:rPr>
      </w:pPr>
      <w:r w:rsidRPr="00D72759">
        <w:rPr>
          <w:lang w:val="fr-FR"/>
        </w:rPr>
        <w:t>Les données brutes recueillies par des observateurs certifiés au niveau sous-régional sont la propriété de la Partie responsable de leur collecte. Les données recueillies par un observateur de l</w:t>
      </w:r>
      <w:r>
        <w:rPr>
          <w:lang w:val="fr-FR"/>
        </w:rPr>
        <w:t>’</w:t>
      </w:r>
      <w:r w:rsidRPr="00D72759">
        <w:rPr>
          <w:lang w:val="fr-FR"/>
        </w:rPr>
        <w:t>une des Parties dans les eaux relevant de la juridiction d</w:t>
      </w:r>
      <w:r>
        <w:rPr>
          <w:lang w:val="fr-FR"/>
        </w:rPr>
        <w:t>’</w:t>
      </w:r>
      <w:r w:rsidRPr="00D72759">
        <w:rPr>
          <w:lang w:val="fr-FR"/>
        </w:rPr>
        <w:t>une autre Partie sont transmises à cette dernière de manière suffisamment détaillée et regroupées par 1° x1°, pour permettre leur utilisation à des fins scientifiques et/ou pour être communiquées à la CTOI.</w:t>
      </w:r>
    </w:p>
    <w:p w14:paraId="6E699D85" w14:textId="6A2BB4F9"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 xml:space="preserve">Les données </w:t>
      </w:r>
      <w:r w:rsidR="00FA7B20">
        <w:rPr>
          <w:lang w:val="fr-FR"/>
        </w:rPr>
        <w:t>brutes mises à la disposition de la COI</w:t>
      </w:r>
      <w:r w:rsidRPr="00D72759">
        <w:rPr>
          <w:lang w:val="fr-FR"/>
        </w:rPr>
        <w:t xml:space="preserve"> par une Partie à des fins d</w:t>
      </w:r>
      <w:r>
        <w:rPr>
          <w:lang w:val="fr-FR"/>
        </w:rPr>
        <w:t>’</w:t>
      </w:r>
      <w:r w:rsidRPr="00D72759">
        <w:rPr>
          <w:lang w:val="fr-FR"/>
        </w:rPr>
        <w:t>agrégation et de partage (après avoir été agrégées) par le biais de l</w:t>
      </w:r>
      <w:r>
        <w:rPr>
          <w:lang w:val="fr-FR"/>
        </w:rPr>
        <w:t>’</w:t>
      </w:r>
      <w:r w:rsidRPr="00D72759">
        <w:rPr>
          <w:lang w:val="fr-FR"/>
        </w:rPr>
        <w:t xml:space="preserve">outil Internet du DSRP </w:t>
      </w:r>
      <w:proofErr w:type="spellStart"/>
      <w:r w:rsidRPr="00D72759">
        <w:rPr>
          <w:lang w:val="fr-FR"/>
        </w:rPr>
        <w:t>StaRFISH</w:t>
      </w:r>
      <w:proofErr w:type="spellEnd"/>
      <w:r w:rsidRPr="00D72759">
        <w:rPr>
          <w:lang w:val="fr-FR"/>
        </w:rPr>
        <w:t xml:space="preserve"> ne doivent pas être partagées ou utilisées à d</w:t>
      </w:r>
      <w:r>
        <w:rPr>
          <w:lang w:val="fr-FR"/>
        </w:rPr>
        <w:t>’</w:t>
      </w:r>
      <w:r w:rsidRPr="00D72759">
        <w:rPr>
          <w:lang w:val="fr-FR"/>
        </w:rPr>
        <w:t>autres fins que celles prévues dans le présent protocole d</w:t>
      </w:r>
      <w:r>
        <w:rPr>
          <w:lang w:val="fr-FR"/>
        </w:rPr>
        <w:t>’</w:t>
      </w:r>
      <w:r w:rsidRPr="00D72759">
        <w:rPr>
          <w:lang w:val="fr-FR"/>
        </w:rPr>
        <w:t>accord sans l</w:t>
      </w:r>
      <w:r>
        <w:rPr>
          <w:lang w:val="fr-FR"/>
        </w:rPr>
        <w:t>’</w:t>
      </w:r>
      <w:r w:rsidRPr="00D72759">
        <w:rPr>
          <w:lang w:val="fr-FR"/>
        </w:rPr>
        <w:t xml:space="preserve">approbation explicite de la Partie responsable de leur collecte. </w:t>
      </w:r>
    </w:p>
    <w:p w14:paraId="7C3319D1" w14:textId="68C6156A" w:rsidR="00960ECF" w:rsidRPr="00D72759" w:rsidRDefault="00FC4574">
      <w:pPr>
        <w:pStyle w:val="P68B1DB1-ListParagraph5"/>
        <w:numPr>
          <w:ilvl w:val="0"/>
          <w:numId w:val="16"/>
        </w:numPr>
        <w:spacing w:after="240" w:line="276" w:lineRule="auto"/>
        <w:contextualSpacing w:val="0"/>
        <w:jc w:val="both"/>
        <w:rPr>
          <w:lang w:val="fr-FR"/>
        </w:rPr>
      </w:pPr>
      <w:r w:rsidRPr="00D72759">
        <w:rPr>
          <w:lang w:val="fr-FR"/>
        </w:rPr>
        <w:t>Toute donnée comportant des éléments clairs de nature commerciale ou privée, tels que la position géographique des opérations de pêche, est strictement confidentielle et ne peut être divulguée ou mise à la disposition d</w:t>
      </w:r>
      <w:r>
        <w:rPr>
          <w:lang w:val="fr-FR"/>
        </w:rPr>
        <w:t>’</w:t>
      </w:r>
      <w:r w:rsidRPr="00D72759">
        <w:rPr>
          <w:lang w:val="fr-FR"/>
        </w:rPr>
        <w:t>autres parties ou entités extérieures au présent protocole d</w:t>
      </w:r>
      <w:r>
        <w:rPr>
          <w:lang w:val="fr-FR"/>
        </w:rPr>
        <w:t>’</w:t>
      </w:r>
      <w:r w:rsidRPr="00D72759">
        <w:rPr>
          <w:lang w:val="fr-FR"/>
        </w:rPr>
        <w:t>accord sans l</w:t>
      </w:r>
      <w:r>
        <w:rPr>
          <w:lang w:val="fr-FR"/>
        </w:rPr>
        <w:t>’</w:t>
      </w:r>
      <w:r w:rsidRPr="00D72759">
        <w:rPr>
          <w:lang w:val="fr-FR"/>
        </w:rPr>
        <w:t>accord exprès de toutes les parties.</w:t>
      </w:r>
    </w:p>
    <w:p w14:paraId="64CCDE31" w14:textId="003B636A"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Les données agrégées recueillies par les observateurs certifiés au niveau sous-régional au cours de leurs missions d</w:t>
      </w:r>
      <w:r>
        <w:rPr>
          <w:lang w:val="fr-FR"/>
        </w:rPr>
        <w:t>’</w:t>
      </w:r>
      <w:r w:rsidRPr="00D72759">
        <w:rPr>
          <w:lang w:val="fr-FR"/>
        </w:rPr>
        <w:t>observation en coopération ne sont échangées avec les non-Parties que si l</w:t>
      </w:r>
      <w:r>
        <w:rPr>
          <w:lang w:val="fr-FR"/>
        </w:rPr>
        <w:t>’</w:t>
      </w:r>
      <w:r w:rsidRPr="00D72759">
        <w:rPr>
          <w:lang w:val="fr-FR"/>
        </w:rPr>
        <w:t>échange de données est approuvé par toutes les Parties. Le partage de données agrégées avec des non-Parties aura été effectué conformément à la Résolution 12/02 de la CTOI sur la politique et les procédures de confidentialité des données.</w:t>
      </w:r>
    </w:p>
    <w:p w14:paraId="2274E6C7" w14:textId="4CC5114E" w:rsidR="00960ECF" w:rsidRPr="00D72759" w:rsidRDefault="00FC4574">
      <w:pPr>
        <w:pStyle w:val="P68B1DB1-ListParagraph5"/>
        <w:numPr>
          <w:ilvl w:val="0"/>
          <w:numId w:val="16"/>
        </w:numPr>
        <w:spacing w:after="240" w:line="240" w:lineRule="auto"/>
        <w:contextualSpacing w:val="0"/>
        <w:jc w:val="both"/>
        <w:rPr>
          <w:lang w:val="fr-FR"/>
        </w:rPr>
      </w:pPr>
      <w:r w:rsidRPr="00D72759">
        <w:rPr>
          <w:lang w:val="fr-FR"/>
        </w:rPr>
        <w:t>Toute Partie qui publie des informations scientifiques n</w:t>
      </w:r>
      <w:r>
        <w:rPr>
          <w:lang w:val="fr-FR"/>
        </w:rPr>
        <w:t>’</w:t>
      </w:r>
      <w:r w:rsidRPr="00D72759">
        <w:rPr>
          <w:lang w:val="fr-FR"/>
        </w:rPr>
        <w:t>utilise que des données agrégées, en citant l</w:t>
      </w:r>
      <w:r>
        <w:rPr>
          <w:lang w:val="fr-FR"/>
        </w:rPr>
        <w:t>’</w:t>
      </w:r>
      <w:r w:rsidRPr="00D72759">
        <w:rPr>
          <w:lang w:val="fr-FR"/>
        </w:rPr>
        <w:t>origine commune des données, et en transmet une copie aux autres Parties.</w:t>
      </w:r>
    </w:p>
    <w:p w14:paraId="00DA01C7" w14:textId="24B50EB7" w:rsidR="00960ECF" w:rsidRPr="00D72759" w:rsidRDefault="00FC4574">
      <w:pPr>
        <w:pStyle w:val="P68B1DB1-Normal9"/>
        <w:spacing w:after="0" w:line="240" w:lineRule="auto"/>
        <w:jc w:val="center"/>
        <w:rPr>
          <w:lang w:val="fr-FR"/>
        </w:rPr>
      </w:pPr>
      <w:r w:rsidRPr="00D72759">
        <w:rPr>
          <w:lang w:val="fr-FR"/>
        </w:rPr>
        <w:t>Article 11</w:t>
      </w:r>
    </w:p>
    <w:p w14:paraId="4682D222" w14:textId="77777777" w:rsidR="00960ECF" w:rsidRPr="00D72759" w:rsidRDefault="00FC4574">
      <w:pPr>
        <w:pStyle w:val="P68B1DB1-Normal9"/>
        <w:spacing w:after="0" w:line="240" w:lineRule="auto"/>
        <w:jc w:val="center"/>
        <w:rPr>
          <w:lang w:val="fr-FR"/>
        </w:rPr>
      </w:pPr>
      <w:r w:rsidRPr="00D72759">
        <w:rPr>
          <w:lang w:val="fr-FR"/>
        </w:rPr>
        <w:t xml:space="preserve">Signature et adhésion </w:t>
      </w:r>
    </w:p>
    <w:p w14:paraId="23C44DF4" w14:textId="77777777" w:rsidR="00960ECF" w:rsidRPr="00D72759" w:rsidRDefault="00960ECF">
      <w:pPr>
        <w:spacing w:after="0" w:line="240" w:lineRule="auto"/>
        <w:jc w:val="both"/>
        <w:rPr>
          <w:rFonts w:ascii="Calibri" w:eastAsia="MS Mincho" w:hAnsi="Calibri" w:cs="Calibri"/>
          <w:sz w:val="24"/>
          <w:lang w:val="fr-FR"/>
        </w:rPr>
      </w:pPr>
    </w:p>
    <w:p w14:paraId="3CEF4249" w14:textId="0A2B91C0" w:rsidR="00960ECF" w:rsidRPr="00D72759" w:rsidRDefault="00FC4574">
      <w:pPr>
        <w:pStyle w:val="P68B1DB1-Normal10"/>
        <w:numPr>
          <w:ilvl w:val="0"/>
          <w:numId w:val="18"/>
        </w:numPr>
        <w:spacing w:after="200" w:line="276" w:lineRule="auto"/>
        <w:ind w:left="357" w:hanging="357"/>
        <w:rPr>
          <w:lang w:val="fr-FR"/>
        </w:rPr>
      </w:pPr>
      <w:r w:rsidRPr="00D72759">
        <w:rPr>
          <w:lang w:val="fr-FR"/>
        </w:rPr>
        <w:t>Le présent protocole d</w:t>
      </w:r>
      <w:r>
        <w:rPr>
          <w:lang w:val="fr-FR"/>
        </w:rPr>
        <w:t>’</w:t>
      </w:r>
      <w:r w:rsidRPr="00D72759">
        <w:rPr>
          <w:lang w:val="fr-FR"/>
        </w:rPr>
        <w:t>accord est ouvert à la signature de tous les États participants du PRSP de la COI.</w:t>
      </w:r>
    </w:p>
    <w:p w14:paraId="56062AE8" w14:textId="4755F994" w:rsidR="00960ECF" w:rsidRPr="00D72759" w:rsidRDefault="00FA7B20">
      <w:pPr>
        <w:pStyle w:val="P68B1DB1-Normal10"/>
        <w:numPr>
          <w:ilvl w:val="0"/>
          <w:numId w:val="18"/>
        </w:numPr>
        <w:spacing w:after="200" w:line="276" w:lineRule="auto"/>
        <w:ind w:left="357" w:hanging="357"/>
        <w:rPr>
          <w:lang w:val="fr-FR"/>
        </w:rPr>
      </w:pPr>
      <w:r>
        <w:rPr>
          <w:lang w:val="fr-FR"/>
        </w:rPr>
        <w:t>Après l</w:t>
      </w:r>
      <w:r w:rsidR="00FC4574">
        <w:rPr>
          <w:lang w:val="fr-FR"/>
        </w:rPr>
        <w:t>’</w:t>
      </w:r>
      <w:r>
        <w:rPr>
          <w:lang w:val="fr-FR"/>
        </w:rPr>
        <w:t>entrée en vigueur du P</w:t>
      </w:r>
      <w:r w:rsidR="00FC4574" w:rsidRPr="00D72759">
        <w:rPr>
          <w:lang w:val="fr-FR"/>
        </w:rPr>
        <w:t>résent proto</w:t>
      </w:r>
      <w:r>
        <w:rPr>
          <w:lang w:val="fr-FR"/>
        </w:rPr>
        <w:t>cole d</w:t>
      </w:r>
      <w:r w:rsidR="00FC4574">
        <w:rPr>
          <w:lang w:val="fr-FR"/>
        </w:rPr>
        <w:t>’</w:t>
      </w:r>
      <w:r>
        <w:rPr>
          <w:lang w:val="fr-FR"/>
        </w:rPr>
        <w:t>accord conformément à l</w:t>
      </w:r>
      <w:r w:rsidR="00FC4574">
        <w:rPr>
          <w:lang w:val="fr-FR"/>
        </w:rPr>
        <w:t>’</w:t>
      </w:r>
      <w:r>
        <w:rPr>
          <w:lang w:val="fr-FR"/>
        </w:rPr>
        <w:t>a</w:t>
      </w:r>
      <w:r w:rsidR="00FC4574" w:rsidRPr="00D72759">
        <w:rPr>
          <w:lang w:val="fr-FR"/>
        </w:rPr>
        <w:t>rticle 12, paragraphe 1, celui-ci est ouvert à l</w:t>
      </w:r>
      <w:r w:rsidR="00FC4574">
        <w:rPr>
          <w:lang w:val="fr-FR"/>
        </w:rPr>
        <w:t>’</w:t>
      </w:r>
      <w:r w:rsidR="00FC4574" w:rsidRPr="00D72759">
        <w:rPr>
          <w:lang w:val="fr-FR"/>
        </w:rPr>
        <w:t>adhésion de XXX lorsque les parties sont convenues à l</w:t>
      </w:r>
      <w:r w:rsidR="00FC4574">
        <w:rPr>
          <w:lang w:val="fr-FR"/>
        </w:rPr>
        <w:t>’</w:t>
      </w:r>
      <w:r w:rsidR="00FC4574" w:rsidRPr="00D72759">
        <w:rPr>
          <w:lang w:val="fr-FR"/>
        </w:rPr>
        <w:t>unanimité d</w:t>
      </w:r>
      <w:r w:rsidR="00FC4574">
        <w:rPr>
          <w:lang w:val="fr-FR"/>
        </w:rPr>
        <w:t>’</w:t>
      </w:r>
      <w:r w:rsidR="00FC4574" w:rsidRPr="00D72759">
        <w:rPr>
          <w:lang w:val="fr-FR"/>
        </w:rPr>
        <w:t>autoriser l</w:t>
      </w:r>
      <w:r w:rsidR="00FC4574">
        <w:rPr>
          <w:lang w:val="fr-FR"/>
        </w:rPr>
        <w:t>’</w:t>
      </w:r>
      <w:r w:rsidR="00FC4574" w:rsidRPr="00D72759">
        <w:rPr>
          <w:lang w:val="fr-FR"/>
        </w:rPr>
        <w:t xml:space="preserve">adhésion. </w:t>
      </w:r>
    </w:p>
    <w:p w14:paraId="45A8EE6E" w14:textId="77777777" w:rsidR="00960ECF" w:rsidRPr="00D72759" w:rsidRDefault="00960ECF">
      <w:pPr>
        <w:spacing w:after="0" w:line="240" w:lineRule="auto"/>
        <w:rPr>
          <w:rFonts w:ascii="Calibri" w:eastAsia="MS Mincho" w:hAnsi="Calibri" w:cs="Calibri"/>
          <w:b/>
          <w:sz w:val="24"/>
          <w:lang w:val="fr-FR"/>
        </w:rPr>
      </w:pPr>
    </w:p>
    <w:p w14:paraId="7CCFDE3B" w14:textId="2ACCD12C" w:rsidR="00960ECF" w:rsidRPr="00D72759" w:rsidRDefault="00FC4574">
      <w:pPr>
        <w:pStyle w:val="P68B1DB1-Normal9"/>
        <w:spacing w:after="0" w:line="240" w:lineRule="auto"/>
        <w:jc w:val="center"/>
        <w:rPr>
          <w:lang w:val="fr-FR"/>
        </w:rPr>
      </w:pPr>
      <w:r w:rsidRPr="00D72759">
        <w:rPr>
          <w:lang w:val="fr-FR"/>
        </w:rPr>
        <w:t>Article 12</w:t>
      </w:r>
    </w:p>
    <w:p w14:paraId="4D8D6954" w14:textId="0729ECC1" w:rsidR="00960ECF" w:rsidRPr="00D72759" w:rsidRDefault="00FC4574">
      <w:pPr>
        <w:pStyle w:val="P68B1DB1-Normal9"/>
        <w:spacing w:after="0" w:line="240" w:lineRule="auto"/>
        <w:jc w:val="center"/>
        <w:rPr>
          <w:lang w:val="fr-FR"/>
        </w:rPr>
      </w:pPr>
      <w:r w:rsidRPr="00D72759">
        <w:rPr>
          <w:lang w:val="fr-FR"/>
        </w:rPr>
        <w:t>Entrée en vigueur</w:t>
      </w:r>
      <w:r w:rsidR="00B41048">
        <w:rPr>
          <w:lang w:val="fr-FR"/>
        </w:rPr>
        <w:t xml:space="preserve"> </w:t>
      </w:r>
    </w:p>
    <w:p w14:paraId="450EAAEF" w14:textId="77777777" w:rsidR="00960ECF" w:rsidRPr="00D72759" w:rsidRDefault="00960ECF">
      <w:pPr>
        <w:spacing w:after="0" w:line="240" w:lineRule="auto"/>
        <w:jc w:val="center"/>
        <w:rPr>
          <w:rFonts w:ascii="Calibri" w:eastAsia="MS Mincho" w:hAnsi="Calibri" w:cs="Calibri"/>
          <w:b/>
          <w:sz w:val="24"/>
          <w:lang w:val="fr-FR"/>
        </w:rPr>
      </w:pPr>
    </w:p>
    <w:p w14:paraId="5EC0707C" w14:textId="4BD4DA9E" w:rsidR="00960ECF" w:rsidRPr="00D72759" w:rsidRDefault="00FC4574">
      <w:pPr>
        <w:pStyle w:val="P68B1DB1-Normal10"/>
        <w:numPr>
          <w:ilvl w:val="0"/>
          <w:numId w:val="20"/>
        </w:numPr>
        <w:spacing w:after="200" w:line="276" w:lineRule="auto"/>
        <w:rPr>
          <w:lang w:val="fr-FR"/>
        </w:rPr>
      </w:pPr>
      <w:r w:rsidRPr="00D72759">
        <w:rPr>
          <w:lang w:val="fr-FR"/>
        </w:rPr>
        <w:lastRenderedPageBreak/>
        <w:t xml:space="preserve">Le présent </w:t>
      </w:r>
      <w:r w:rsidR="00FA7B20">
        <w:rPr>
          <w:lang w:val="fr-FR"/>
        </w:rPr>
        <w:t>P</w:t>
      </w:r>
      <w:r w:rsidRPr="00D72759">
        <w:rPr>
          <w:lang w:val="fr-FR"/>
        </w:rPr>
        <w:t>rotocole d</w:t>
      </w:r>
      <w:r>
        <w:rPr>
          <w:lang w:val="fr-FR"/>
        </w:rPr>
        <w:t>’</w:t>
      </w:r>
      <w:r w:rsidRPr="00D72759">
        <w:rPr>
          <w:lang w:val="fr-FR"/>
        </w:rPr>
        <w:t>accord entre en vigueur à la date de sa si</w:t>
      </w:r>
      <w:r>
        <w:rPr>
          <w:lang w:val="fr-FR"/>
        </w:rPr>
        <w:t>gnature par les (nombre) États participants</w:t>
      </w:r>
      <w:r w:rsidRPr="00D72759">
        <w:rPr>
          <w:lang w:val="fr-FR"/>
        </w:rPr>
        <w:t xml:space="preserve"> décrit</w:t>
      </w:r>
      <w:r>
        <w:rPr>
          <w:lang w:val="fr-FR"/>
        </w:rPr>
        <w:t>s à l’article 11 (</w:t>
      </w:r>
      <w:r w:rsidRPr="00D72759">
        <w:rPr>
          <w:lang w:val="fr-FR"/>
        </w:rPr>
        <w:t>1</w:t>
      </w:r>
      <w:r>
        <w:rPr>
          <w:lang w:val="fr-FR"/>
        </w:rPr>
        <w:t>)</w:t>
      </w:r>
      <w:r w:rsidRPr="00D72759">
        <w:rPr>
          <w:lang w:val="fr-FR"/>
        </w:rPr>
        <w:t>.</w:t>
      </w:r>
      <w:r w:rsidR="00B41048">
        <w:rPr>
          <w:lang w:val="fr-FR"/>
        </w:rPr>
        <w:t xml:space="preserve"> </w:t>
      </w:r>
    </w:p>
    <w:p w14:paraId="0389FC05" w14:textId="5B3D9D19" w:rsidR="00960ECF" w:rsidRPr="00D72759" w:rsidRDefault="00FC4574">
      <w:pPr>
        <w:pStyle w:val="P68B1DB1-Normal10"/>
        <w:numPr>
          <w:ilvl w:val="0"/>
          <w:numId w:val="20"/>
        </w:numPr>
        <w:autoSpaceDE w:val="0"/>
        <w:autoSpaceDN w:val="0"/>
        <w:spacing w:after="120" w:line="240" w:lineRule="auto"/>
        <w:ind w:left="357"/>
        <w:rPr>
          <w:lang w:val="fr-FR"/>
        </w:rPr>
      </w:pPr>
      <w:r w:rsidRPr="00D72759">
        <w:rPr>
          <w:lang w:val="fr-FR"/>
        </w:rPr>
        <w:t>Après leur entrée en vigueur, les États visés à l</w:t>
      </w:r>
      <w:r>
        <w:rPr>
          <w:lang w:val="fr-FR"/>
        </w:rPr>
        <w:t>’</w:t>
      </w:r>
      <w:r w:rsidRPr="00D72759">
        <w:rPr>
          <w:lang w:val="fr-FR"/>
        </w:rPr>
        <w:t>article11 (2) peuvent adhérer à l</w:t>
      </w:r>
      <w:r>
        <w:rPr>
          <w:lang w:val="fr-FR"/>
        </w:rPr>
        <w:t>’</w:t>
      </w:r>
      <w:r w:rsidRPr="00D72759">
        <w:rPr>
          <w:lang w:val="fr-FR"/>
        </w:rPr>
        <w:t>Accord conformément aux procédures visées à l</w:t>
      </w:r>
      <w:r>
        <w:rPr>
          <w:lang w:val="fr-FR"/>
        </w:rPr>
        <w:t>’</w:t>
      </w:r>
      <w:r w:rsidRPr="00D72759">
        <w:rPr>
          <w:lang w:val="fr-FR"/>
        </w:rPr>
        <w:t>article 11 (2) et déposent leurs instruments d</w:t>
      </w:r>
      <w:r>
        <w:rPr>
          <w:lang w:val="fr-FR"/>
        </w:rPr>
        <w:t>’</w:t>
      </w:r>
      <w:r w:rsidRPr="00D72759">
        <w:rPr>
          <w:lang w:val="fr-FR"/>
        </w:rPr>
        <w:t xml:space="preserve">adhésion auprès du </w:t>
      </w:r>
      <w:r>
        <w:rPr>
          <w:lang w:val="fr-FR"/>
        </w:rPr>
        <w:t>D</w:t>
      </w:r>
      <w:r w:rsidRPr="00D72759">
        <w:rPr>
          <w:lang w:val="fr-FR"/>
        </w:rPr>
        <w:t>épositaire.</w:t>
      </w:r>
    </w:p>
    <w:p w14:paraId="0B767F10" w14:textId="77777777" w:rsidR="00960ECF" w:rsidRPr="00D72759" w:rsidRDefault="00960ECF">
      <w:pPr>
        <w:spacing w:after="200" w:line="276" w:lineRule="auto"/>
        <w:rPr>
          <w:rFonts w:ascii="Calibri" w:eastAsia="MS Mincho" w:hAnsi="Calibri" w:cs="Calibri"/>
          <w:sz w:val="24"/>
          <w:lang w:val="fr-FR"/>
        </w:rPr>
      </w:pPr>
    </w:p>
    <w:p w14:paraId="37694582" w14:textId="50CDB621" w:rsidR="00960ECF" w:rsidRPr="00D72759" w:rsidRDefault="00FC4574">
      <w:pPr>
        <w:pStyle w:val="P68B1DB1-ListParagraph11"/>
        <w:autoSpaceDE w:val="0"/>
        <w:autoSpaceDN w:val="0"/>
        <w:spacing w:after="120" w:line="240" w:lineRule="auto"/>
        <w:ind w:left="360"/>
        <w:jc w:val="center"/>
        <w:rPr>
          <w:lang w:val="fr-FR"/>
        </w:rPr>
      </w:pPr>
      <w:r w:rsidRPr="00D72759">
        <w:rPr>
          <w:lang w:val="fr-FR"/>
        </w:rPr>
        <w:t>Article 13</w:t>
      </w:r>
    </w:p>
    <w:p w14:paraId="5C9C59DA" w14:textId="77777777" w:rsidR="00960ECF" w:rsidRPr="00D72759" w:rsidRDefault="00FC4574">
      <w:pPr>
        <w:pStyle w:val="P68B1DB1-Normal3"/>
        <w:autoSpaceDE w:val="0"/>
        <w:autoSpaceDN w:val="0"/>
        <w:spacing w:after="240" w:line="240" w:lineRule="auto"/>
        <w:jc w:val="center"/>
        <w:rPr>
          <w:lang w:val="fr-FR"/>
        </w:rPr>
      </w:pPr>
      <w:r w:rsidRPr="00D72759">
        <w:rPr>
          <w:lang w:val="fr-FR"/>
        </w:rPr>
        <w:t>Retrait</w:t>
      </w:r>
    </w:p>
    <w:p w14:paraId="752FE0ED" w14:textId="2A9AA633" w:rsidR="00960ECF" w:rsidRPr="00D72759" w:rsidRDefault="00FC4574">
      <w:pPr>
        <w:pStyle w:val="P68B1DB1-Normal4"/>
        <w:spacing w:after="240" w:line="240" w:lineRule="auto"/>
        <w:jc w:val="both"/>
        <w:rPr>
          <w:lang w:val="fr-FR"/>
        </w:rPr>
      </w:pPr>
      <w:r w:rsidRPr="00D72759">
        <w:rPr>
          <w:lang w:val="fr-FR"/>
        </w:rPr>
        <w:t>Toute partie peut se retirer du présent protocole d</w:t>
      </w:r>
      <w:r>
        <w:rPr>
          <w:lang w:val="fr-FR"/>
        </w:rPr>
        <w:t>’</w:t>
      </w:r>
      <w:r w:rsidRPr="00D72759">
        <w:rPr>
          <w:lang w:val="fr-FR"/>
        </w:rPr>
        <w:t xml:space="preserve">accord en notifiant par écrit son intention de se retirer au dépositaire au moins 90 jours avant la date de retrait proposée. </w:t>
      </w:r>
    </w:p>
    <w:p w14:paraId="56533CD3" w14:textId="2B45E7A5" w:rsidR="00960ECF" w:rsidRPr="00D72759" w:rsidRDefault="00FC4574">
      <w:pPr>
        <w:pStyle w:val="P68B1DB1-Normal3"/>
        <w:autoSpaceDE w:val="0"/>
        <w:autoSpaceDN w:val="0"/>
        <w:spacing w:after="120" w:line="240" w:lineRule="auto"/>
        <w:jc w:val="center"/>
        <w:rPr>
          <w:lang w:val="fr-FR"/>
        </w:rPr>
      </w:pPr>
      <w:r w:rsidRPr="00D72759">
        <w:rPr>
          <w:lang w:val="fr-FR"/>
        </w:rPr>
        <w:t>Article 14</w:t>
      </w:r>
    </w:p>
    <w:p w14:paraId="525146AA" w14:textId="77777777" w:rsidR="00960ECF" w:rsidRPr="00D72759" w:rsidRDefault="00FC4574">
      <w:pPr>
        <w:pStyle w:val="P68B1DB1-Normal3"/>
        <w:autoSpaceDE w:val="0"/>
        <w:autoSpaceDN w:val="0"/>
        <w:spacing w:after="240" w:line="276" w:lineRule="auto"/>
        <w:jc w:val="center"/>
        <w:rPr>
          <w:lang w:val="fr-FR"/>
        </w:rPr>
      </w:pPr>
      <w:r w:rsidRPr="00D72759">
        <w:rPr>
          <w:lang w:val="fr-FR"/>
        </w:rPr>
        <w:t>Amendement</w:t>
      </w:r>
    </w:p>
    <w:p w14:paraId="1310C3B3" w14:textId="7543CEF0"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Toute Partie peut, à tout moment après l</w:t>
      </w:r>
      <w:r>
        <w:rPr>
          <w:lang w:val="fr-FR"/>
        </w:rPr>
        <w:t>’</w:t>
      </w:r>
      <w:r w:rsidRPr="00D72759">
        <w:rPr>
          <w:lang w:val="fr-FR"/>
        </w:rPr>
        <w:t>entrée en vigueur du présent Accord, proposer des amendements au présent Accord et à ses Annexes en communiquant le texte de sa proposition au Dépositaire, qui transmet promptement cette proposition à toutes les Parties.</w:t>
      </w:r>
    </w:p>
    <w:p w14:paraId="053058A3" w14:textId="009EECB2"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 xml:space="preserve">Les </w:t>
      </w:r>
      <w:r>
        <w:rPr>
          <w:lang w:val="fr-FR"/>
        </w:rPr>
        <w:t>modifications</w:t>
      </w:r>
      <w:r w:rsidRPr="00D72759">
        <w:rPr>
          <w:lang w:val="fr-FR"/>
        </w:rPr>
        <w:t xml:space="preserve"> sont proposés au moins trois mois</w:t>
      </w:r>
      <w:r>
        <w:rPr>
          <w:lang w:val="fr-FR"/>
        </w:rPr>
        <w:t xml:space="preserve"> avant une réunion du G</w:t>
      </w:r>
      <w:r w:rsidRPr="00D72759">
        <w:rPr>
          <w:lang w:val="fr-FR"/>
        </w:rPr>
        <w:t xml:space="preserve">roupe de travail </w:t>
      </w:r>
      <w:r w:rsidR="00F16A6F">
        <w:rPr>
          <w:lang w:val="fr-FR"/>
        </w:rPr>
        <w:t>SOOI</w:t>
      </w:r>
      <w:r w:rsidRPr="00D72759">
        <w:rPr>
          <w:lang w:val="fr-FR"/>
        </w:rPr>
        <w:t xml:space="preserve"> </w:t>
      </w:r>
      <w:proofErr w:type="spellStart"/>
      <w:r w:rsidRPr="00D72759">
        <w:rPr>
          <w:lang w:val="fr-FR"/>
        </w:rPr>
        <w:t>NOPm</w:t>
      </w:r>
      <w:proofErr w:type="spellEnd"/>
      <w:r w:rsidRPr="00D72759">
        <w:rPr>
          <w:lang w:val="fr-FR"/>
        </w:rPr>
        <w:t xml:space="preserve"> et adoptés à cette réunion par consensus des Parties représentées.</w:t>
      </w:r>
    </w:p>
    <w:p w14:paraId="2AC517F1" w14:textId="6F4CB319" w:rsidR="00960ECF" w:rsidRPr="00D72759" w:rsidRDefault="00FC4574">
      <w:pPr>
        <w:pStyle w:val="P68B1DB1-ListParagraph5"/>
        <w:numPr>
          <w:ilvl w:val="0"/>
          <w:numId w:val="17"/>
        </w:numPr>
        <w:spacing w:after="240" w:line="240" w:lineRule="auto"/>
        <w:ind w:left="714" w:hanging="357"/>
        <w:contextualSpacing w:val="0"/>
        <w:jc w:val="both"/>
        <w:rPr>
          <w:lang w:val="fr-FR"/>
        </w:rPr>
      </w:pPr>
      <w:r>
        <w:rPr>
          <w:lang w:val="fr-FR"/>
        </w:rPr>
        <w:t>La modification</w:t>
      </w:r>
      <w:r w:rsidRPr="00D72759">
        <w:rPr>
          <w:lang w:val="fr-FR"/>
        </w:rPr>
        <w:t xml:space="preserve"> entre en vigueur trente (30) jours après que la décision de la réunion visée au paragraphe 2 du présent article a été prise et que le Dépositaire a reçu des instruments d</w:t>
      </w:r>
      <w:r>
        <w:rPr>
          <w:lang w:val="fr-FR"/>
        </w:rPr>
        <w:t>’</w:t>
      </w:r>
      <w:r w:rsidRPr="00D72759">
        <w:rPr>
          <w:lang w:val="fr-FR"/>
        </w:rPr>
        <w:t>acceptation ou d</w:t>
      </w:r>
      <w:r>
        <w:rPr>
          <w:lang w:val="fr-FR"/>
        </w:rPr>
        <w:t>’</w:t>
      </w:r>
      <w:r w:rsidRPr="00D72759">
        <w:rPr>
          <w:lang w:val="fr-FR"/>
        </w:rPr>
        <w:t>approbation des deux tiers des Parties et de l</w:t>
      </w:r>
      <w:r>
        <w:rPr>
          <w:lang w:val="fr-FR"/>
        </w:rPr>
        <w:t>’</w:t>
      </w:r>
      <w:r w:rsidRPr="00D72759">
        <w:rPr>
          <w:lang w:val="fr-FR"/>
        </w:rPr>
        <w:t>Unité élargi</w:t>
      </w:r>
      <w:r>
        <w:rPr>
          <w:lang w:val="fr-FR"/>
        </w:rPr>
        <w:t xml:space="preserve">e de coordination régionale du </w:t>
      </w:r>
      <w:r w:rsidRPr="00D72759">
        <w:rPr>
          <w:lang w:val="fr-FR"/>
        </w:rPr>
        <w:t>PRSP</w:t>
      </w:r>
      <w:r>
        <w:rPr>
          <w:lang w:val="fr-FR"/>
        </w:rPr>
        <w:t>/COI</w:t>
      </w:r>
      <w:r w:rsidRPr="00D72759">
        <w:rPr>
          <w:lang w:val="fr-FR"/>
        </w:rPr>
        <w:t>.</w:t>
      </w:r>
    </w:p>
    <w:p w14:paraId="3F25699B" w14:textId="152B71EA" w:rsidR="00960ECF" w:rsidRPr="00D72759" w:rsidRDefault="00FC4574">
      <w:pPr>
        <w:pStyle w:val="P68B1DB1-ListParagraph5"/>
        <w:numPr>
          <w:ilvl w:val="0"/>
          <w:numId w:val="17"/>
        </w:numPr>
        <w:spacing w:after="240" w:line="240" w:lineRule="auto"/>
        <w:ind w:left="714" w:hanging="357"/>
        <w:contextualSpacing w:val="0"/>
        <w:jc w:val="both"/>
        <w:rPr>
          <w:lang w:val="fr-FR"/>
        </w:rPr>
      </w:pPr>
      <w:r w:rsidRPr="00D72759">
        <w:rPr>
          <w:lang w:val="fr-FR"/>
        </w:rPr>
        <w:t>Les autorités déléguées peuvent, d</w:t>
      </w:r>
      <w:r>
        <w:rPr>
          <w:lang w:val="fr-FR"/>
        </w:rPr>
        <w:t>’</w:t>
      </w:r>
      <w:r w:rsidRPr="00D72759">
        <w:rPr>
          <w:lang w:val="fr-FR"/>
        </w:rPr>
        <w:t>un commun accord, en particulier lors d</w:t>
      </w:r>
      <w:r>
        <w:rPr>
          <w:lang w:val="fr-FR"/>
        </w:rPr>
        <w:t>’</w:t>
      </w:r>
      <w:r w:rsidRPr="00D72759">
        <w:rPr>
          <w:lang w:val="fr-FR"/>
        </w:rPr>
        <w:t>une réunion du</w:t>
      </w:r>
      <w:r w:rsidR="00F16A6F">
        <w:rPr>
          <w:lang w:val="fr-FR"/>
        </w:rPr>
        <w:t xml:space="preserve"> Groupe de travail </w:t>
      </w:r>
      <w:proofErr w:type="spellStart"/>
      <w:r w:rsidRPr="00D72759">
        <w:rPr>
          <w:lang w:val="fr-FR"/>
        </w:rPr>
        <w:t>NOPm</w:t>
      </w:r>
      <w:proofErr w:type="spellEnd"/>
      <w:r w:rsidRPr="00D72759">
        <w:rPr>
          <w:lang w:val="fr-FR"/>
        </w:rPr>
        <w:t xml:space="preserve"> des États côtiers </w:t>
      </w:r>
      <w:r>
        <w:rPr>
          <w:lang w:val="fr-FR"/>
        </w:rPr>
        <w:t xml:space="preserve">du </w:t>
      </w:r>
      <w:r w:rsidRPr="00D72759">
        <w:rPr>
          <w:lang w:val="fr-FR"/>
        </w:rPr>
        <w:t>SOOI, définir d</w:t>
      </w:r>
      <w:r>
        <w:rPr>
          <w:lang w:val="fr-FR"/>
        </w:rPr>
        <w:t>’</w:t>
      </w:r>
      <w:r w:rsidRPr="00D72759">
        <w:rPr>
          <w:lang w:val="fr-FR"/>
        </w:rPr>
        <w:t xml:space="preserve">autres procédures pour la modification du présent </w:t>
      </w:r>
      <w:r>
        <w:rPr>
          <w:lang w:val="fr-FR"/>
        </w:rPr>
        <w:t>Protocole</w:t>
      </w:r>
      <w:r w:rsidRPr="00D72759">
        <w:rPr>
          <w:lang w:val="fr-FR"/>
        </w:rPr>
        <w:t xml:space="preserve"> d</w:t>
      </w:r>
      <w:r>
        <w:rPr>
          <w:lang w:val="fr-FR"/>
        </w:rPr>
        <w:t>’</w:t>
      </w:r>
      <w:r w:rsidRPr="00D72759">
        <w:rPr>
          <w:lang w:val="fr-FR"/>
        </w:rPr>
        <w:t>accord pour approbation par l</w:t>
      </w:r>
      <w:r>
        <w:rPr>
          <w:lang w:val="fr-FR"/>
        </w:rPr>
        <w:t>’</w:t>
      </w:r>
      <w:r w:rsidRPr="00D72759">
        <w:rPr>
          <w:lang w:val="fr-FR"/>
        </w:rPr>
        <w:t xml:space="preserve">unité de coordination régionale élargie </w:t>
      </w:r>
      <w:r>
        <w:rPr>
          <w:lang w:val="fr-FR"/>
        </w:rPr>
        <w:t xml:space="preserve">du </w:t>
      </w:r>
      <w:r w:rsidRPr="00D72759">
        <w:rPr>
          <w:lang w:val="fr-FR"/>
        </w:rPr>
        <w:t>PRSP</w:t>
      </w:r>
      <w:r>
        <w:rPr>
          <w:lang w:val="fr-FR"/>
        </w:rPr>
        <w:t>/COI</w:t>
      </w:r>
      <w:r w:rsidRPr="00D72759">
        <w:rPr>
          <w:lang w:val="fr-FR"/>
        </w:rPr>
        <w:t>.</w:t>
      </w:r>
    </w:p>
    <w:p w14:paraId="64C0E927" w14:textId="0180F0AB" w:rsidR="00960ECF" w:rsidRPr="00D72759" w:rsidRDefault="00FC4574">
      <w:pPr>
        <w:pStyle w:val="P68B1DB1-Normal3"/>
        <w:autoSpaceDE w:val="0"/>
        <w:autoSpaceDN w:val="0"/>
        <w:spacing w:after="120" w:line="240" w:lineRule="auto"/>
        <w:jc w:val="center"/>
        <w:rPr>
          <w:lang w:val="fr-FR"/>
        </w:rPr>
      </w:pPr>
      <w:r w:rsidRPr="00D72759">
        <w:rPr>
          <w:lang w:val="fr-FR"/>
        </w:rPr>
        <w:t>Article 15</w:t>
      </w:r>
    </w:p>
    <w:p w14:paraId="24A76FA0" w14:textId="154ADA81" w:rsidR="00960ECF" w:rsidRPr="00D72759" w:rsidRDefault="00FC4574">
      <w:pPr>
        <w:pStyle w:val="P68B1DB1-Normal3"/>
        <w:autoSpaceDE w:val="0"/>
        <w:autoSpaceDN w:val="0"/>
        <w:spacing w:after="240" w:line="276" w:lineRule="auto"/>
        <w:jc w:val="center"/>
        <w:rPr>
          <w:lang w:val="fr-FR"/>
        </w:rPr>
      </w:pPr>
      <w:r>
        <w:rPr>
          <w:lang w:val="fr-FR"/>
        </w:rPr>
        <w:t>Rapport</w:t>
      </w:r>
      <w:r w:rsidRPr="00D72759">
        <w:rPr>
          <w:lang w:val="fr-FR"/>
        </w:rPr>
        <w:t xml:space="preserve"> avec d</w:t>
      </w:r>
      <w:r>
        <w:rPr>
          <w:lang w:val="fr-FR"/>
        </w:rPr>
        <w:t>’</w:t>
      </w:r>
      <w:r w:rsidRPr="00D72759">
        <w:rPr>
          <w:lang w:val="fr-FR"/>
        </w:rPr>
        <w:t>autres accords et domaines relevant de la juridiction nationale</w:t>
      </w:r>
    </w:p>
    <w:p w14:paraId="6EFC2B26" w14:textId="575641D5" w:rsidR="00960ECF" w:rsidRPr="00D72759" w:rsidRDefault="00FC4574">
      <w:pPr>
        <w:pStyle w:val="P68B1DB1-ListParagraph5"/>
        <w:numPr>
          <w:ilvl w:val="0"/>
          <w:numId w:val="21"/>
        </w:numPr>
        <w:spacing w:after="240" w:line="240" w:lineRule="auto"/>
        <w:jc w:val="both"/>
        <w:rPr>
          <w:lang w:val="fr-FR"/>
        </w:rPr>
      </w:pPr>
      <w:r w:rsidRPr="00D72759">
        <w:rPr>
          <w:lang w:val="fr-FR"/>
        </w:rPr>
        <w:t>Le présent protocole d</w:t>
      </w:r>
      <w:r>
        <w:rPr>
          <w:lang w:val="fr-FR"/>
        </w:rPr>
        <w:t>’</w:t>
      </w:r>
      <w:r w:rsidRPr="00D72759">
        <w:rPr>
          <w:lang w:val="fr-FR"/>
        </w:rPr>
        <w:t>accord ne modifie en rien les droits et obligations des États parties qui découlent d</w:t>
      </w:r>
      <w:r>
        <w:rPr>
          <w:lang w:val="fr-FR"/>
        </w:rPr>
        <w:t>’</w:t>
      </w:r>
      <w:r w:rsidRPr="00D72759">
        <w:rPr>
          <w:lang w:val="fr-FR"/>
        </w:rPr>
        <w:t>autres accords compatibles avec lui, et qui ne portent atteinte ni à la jouissance par les autres États parties des droits qu</w:t>
      </w:r>
      <w:r>
        <w:rPr>
          <w:lang w:val="fr-FR"/>
        </w:rPr>
        <w:t>’</w:t>
      </w:r>
      <w:r w:rsidRPr="00D72759">
        <w:rPr>
          <w:lang w:val="fr-FR"/>
        </w:rPr>
        <w:t>ils tiennent du présent accord, ni à l</w:t>
      </w:r>
      <w:r>
        <w:rPr>
          <w:lang w:val="fr-FR"/>
        </w:rPr>
        <w:t>’</w:t>
      </w:r>
      <w:r w:rsidRPr="00D72759">
        <w:rPr>
          <w:lang w:val="fr-FR"/>
        </w:rPr>
        <w:t>exécution de leurs obligations découlant de celui-ci.</w:t>
      </w:r>
    </w:p>
    <w:p w14:paraId="7A257A52" w14:textId="77777777" w:rsidR="00960ECF" w:rsidRPr="00D72759" w:rsidRDefault="00960ECF">
      <w:pPr>
        <w:pStyle w:val="Paragraphedeliste"/>
        <w:spacing w:after="240" w:line="240" w:lineRule="auto"/>
        <w:jc w:val="both"/>
        <w:rPr>
          <w:rFonts w:ascii="Calibri" w:eastAsia="Times New Roman" w:hAnsi="Calibri" w:cs="Calibri"/>
          <w:sz w:val="24"/>
          <w:lang w:val="fr-FR"/>
        </w:rPr>
      </w:pPr>
    </w:p>
    <w:p w14:paraId="3793E30D" w14:textId="39C8E25A" w:rsidR="00960ECF" w:rsidRPr="00D72759" w:rsidRDefault="00FC4574">
      <w:pPr>
        <w:pStyle w:val="P68B1DB1-ListParagraph5"/>
        <w:numPr>
          <w:ilvl w:val="0"/>
          <w:numId w:val="21"/>
        </w:numPr>
        <w:spacing w:after="240" w:line="240" w:lineRule="auto"/>
        <w:jc w:val="both"/>
        <w:rPr>
          <w:lang w:val="fr-FR"/>
        </w:rPr>
      </w:pPr>
      <w:r>
        <w:rPr>
          <w:lang w:val="fr-FR"/>
        </w:rPr>
        <w:t>Le présent P</w:t>
      </w:r>
      <w:r w:rsidRPr="00D72759">
        <w:rPr>
          <w:lang w:val="fr-FR"/>
        </w:rPr>
        <w:t>rotocole d</w:t>
      </w:r>
      <w:r>
        <w:rPr>
          <w:lang w:val="fr-FR"/>
        </w:rPr>
        <w:t>’</w:t>
      </w:r>
      <w:r w:rsidRPr="00D72759">
        <w:rPr>
          <w:lang w:val="fr-FR"/>
        </w:rPr>
        <w:t>accord n</w:t>
      </w:r>
      <w:r>
        <w:rPr>
          <w:lang w:val="fr-FR"/>
        </w:rPr>
        <w:t>’</w:t>
      </w:r>
      <w:r w:rsidRPr="00D72759">
        <w:rPr>
          <w:lang w:val="fr-FR"/>
        </w:rPr>
        <w:t>affecte pas les droits, les revendications ou les points de vue d</w:t>
      </w:r>
      <w:r>
        <w:rPr>
          <w:lang w:val="fr-FR"/>
        </w:rPr>
        <w:t>’</w:t>
      </w:r>
      <w:r w:rsidRPr="00D72759">
        <w:rPr>
          <w:lang w:val="fr-FR"/>
        </w:rPr>
        <w:t>une partie en ce qui concerne les zones relevant de sa juridiction nationale.</w:t>
      </w:r>
    </w:p>
    <w:p w14:paraId="266B0532" w14:textId="6CD7F40B" w:rsidR="00960ECF" w:rsidRPr="00D72759" w:rsidRDefault="00FC4574">
      <w:pPr>
        <w:pStyle w:val="P68B1DB1-Normal3"/>
        <w:autoSpaceDE w:val="0"/>
        <w:autoSpaceDN w:val="0"/>
        <w:spacing w:after="120" w:line="240" w:lineRule="auto"/>
        <w:jc w:val="center"/>
        <w:rPr>
          <w:lang w:val="fr-FR"/>
        </w:rPr>
      </w:pPr>
      <w:r w:rsidRPr="00D72759">
        <w:rPr>
          <w:lang w:val="fr-FR"/>
        </w:rPr>
        <w:lastRenderedPageBreak/>
        <w:t>Article 16</w:t>
      </w:r>
    </w:p>
    <w:p w14:paraId="72B32268" w14:textId="6CBF3D78" w:rsidR="00960ECF" w:rsidRPr="00D72759" w:rsidRDefault="00FC4574">
      <w:pPr>
        <w:pStyle w:val="P68B1DB1-Normal3"/>
        <w:autoSpaceDE w:val="0"/>
        <w:autoSpaceDN w:val="0"/>
        <w:spacing w:after="240" w:line="240" w:lineRule="auto"/>
        <w:jc w:val="center"/>
        <w:rPr>
          <w:lang w:val="fr-FR"/>
        </w:rPr>
      </w:pPr>
      <w:r w:rsidRPr="00D72759">
        <w:rPr>
          <w:lang w:val="fr-FR"/>
        </w:rPr>
        <w:t>Règlement des différends</w:t>
      </w:r>
    </w:p>
    <w:p w14:paraId="5D3BE86A" w14:textId="3DD8D43B" w:rsidR="00960ECF" w:rsidRPr="00D72759" w:rsidRDefault="00FC4574">
      <w:pPr>
        <w:pStyle w:val="P68B1DB1-Normal4"/>
        <w:spacing w:after="240" w:line="240" w:lineRule="auto"/>
        <w:jc w:val="both"/>
        <w:rPr>
          <w:lang w:val="fr-FR"/>
        </w:rPr>
      </w:pPr>
      <w:r w:rsidRPr="00D72759">
        <w:rPr>
          <w:lang w:val="fr-FR"/>
        </w:rPr>
        <w:t>Les différends entre les parties qui pourraient découler de l</w:t>
      </w:r>
      <w:r>
        <w:rPr>
          <w:lang w:val="fr-FR"/>
        </w:rPr>
        <w:t>’application du présent P</w:t>
      </w:r>
      <w:r w:rsidRPr="00D72759">
        <w:rPr>
          <w:lang w:val="fr-FR"/>
        </w:rPr>
        <w:t>rotocole d</w:t>
      </w:r>
      <w:r>
        <w:rPr>
          <w:lang w:val="fr-FR"/>
        </w:rPr>
        <w:t>’</w:t>
      </w:r>
      <w:r w:rsidRPr="00D72759">
        <w:rPr>
          <w:lang w:val="fr-FR"/>
        </w:rPr>
        <w:t>accord seront réglés par la voie diplomatique.</w:t>
      </w:r>
    </w:p>
    <w:p w14:paraId="08678B87" w14:textId="00F96903" w:rsidR="00960ECF" w:rsidRPr="00D72759" w:rsidRDefault="00FC4574">
      <w:pPr>
        <w:pStyle w:val="P68B1DB1-Normal4"/>
        <w:spacing w:after="240" w:line="240" w:lineRule="auto"/>
        <w:jc w:val="both"/>
        <w:rPr>
          <w:lang w:val="fr-FR"/>
        </w:rPr>
      </w:pPr>
      <w:r w:rsidRPr="00D72759">
        <w:rPr>
          <w:lang w:val="fr-FR"/>
        </w:rPr>
        <w:t>En cas de doutes ou de différends entre deux ou plusieurs Parties découlant de l</w:t>
      </w:r>
      <w:r>
        <w:rPr>
          <w:lang w:val="fr-FR"/>
        </w:rPr>
        <w:t>’</w:t>
      </w:r>
      <w:r w:rsidRPr="00D72759">
        <w:rPr>
          <w:lang w:val="fr-FR"/>
        </w:rPr>
        <w:t xml:space="preserve">interprétation ou </w:t>
      </w:r>
      <w:r>
        <w:rPr>
          <w:lang w:val="fr-FR"/>
        </w:rPr>
        <w:t>de la mise en œuvre du présent Protocole d’a</w:t>
      </w:r>
      <w:r w:rsidRPr="00D72759">
        <w:rPr>
          <w:lang w:val="fr-FR"/>
        </w:rPr>
        <w:t>ccord et/ou de ses Annexes, les Parties se consultent en vue de régler le différend par la voie de négociations ou par tout autre moyen pacifique de leur choix.</w:t>
      </w:r>
    </w:p>
    <w:p w14:paraId="62754791" w14:textId="735E4237" w:rsidR="00960ECF" w:rsidRPr="00D72759" w:rsidRDefault="00FC4574">
      <w:pPr>
        <w:pStyle w:val="P68B1DB1-Normal3"/>
        <w:autoSpaceDE w:val="0"/>
        <w:autoSpaceDN w:val="0"/>
        <w:spacing w:after="120" w:line="240" w:lineRule="auto"/>
        <w:jc w:val="center"/>
        <w:rPr>
          <w:lang w:val="fr-FR"/>
        </w:rPr>
      </w:pPr>
      <w:r w:rsidRPr="00D72759">
        <w:rPr>
          <w:lang w:val="fr-FR"/>
        </w:rPr>
        <w:t>Article 17</w:t>
      </w:r>
    </w:p>
    <w:p w14:paraId="48477A7D" w14:textId="77777777" w:rsidR="00960ECF" w:rsidRPr="00D72759" w:rsidRDefault="00FC4574">
      <w:pPr>
        <w:pStyle w:val="P68B1DB1-Normal3"/>
        <w:autoSpaceDE w:val="0"/>
        <w:autoSpaceDN w:val="0"/>
        <w:spacing w:after="240" w:line="240" w:lineRule="auto"/>
        <w:jc w:val="center"/>
        <w:rPr>
          <w:lang w:val="fr-FR"/>
        </w:rPr>
      </w:pPr>
      <w:r w:rsidRPr="00D72759">
        <w:rPr>
          <w:lang w:val="fr-FR"/>
        </w:rPr>
        <w:t>Validité</w:t>
      </w:r>
    </w:p>
    <w:p w14:paraId="7932EE11" w14:textId="37793637" w:rsidR="00960ECF" w:rsidRPr="00D72759" w:rsidRDefault="00FC4574">
      <w:pPr>
        <w:pStyle w:val="P68B1DB1-Normal4"/>
        <w:spacing w:after="240" w:line="240" w:lineRule="auto"/>
        <w:jc w:val="both"/>
        <w:rPr>
          <w:lang w:val="fr-FR"/>
        </w:rPr>
      </w:pPr>
      <w:r>
        <w:rPr>
          <w:lang w:val="fr-FR"/>
        </w:rPr>
        <w:t>Le P</w:t>
      </w:r>
      <w:r w:rsidRPr="00D72759">
        <w:rPr>
          <w:lang w:val="fr-FR"/>
        </w:rPr>
        <w:t>rotocole d</w:t>
      </w:r>
      <w:r>
        <w:rPr>
          <w:lang w:val="fr-FR"/>
        </w:rPr>
        <w:t>’</w:t>
      </w:r>
      <w:r w:rsidRPr="00D72759">
        <w:rPr>
          <w:lang w:val="fr-FR"/>
        </w:rPr>
        <w:t xml:space="preserve">accord est valable pour une période de cinq ans et sera ensuite renouvelé automatiquement pour une autre période de cinq (5) ans si </w:t>
      </w:r>
      <w:r>
        <w:rPr>
          <w:lang w:val="fr-FR"/>
        </w:rPr>
        <w:t>aucune P</w:t>
      </w:r>
      <w:r w:rsidRPr="00D72759">
        <w:rPr>
          <w:lang w:val="fr-FR"/>
        </w:rPr>
        <w:t>artie ne s</w:t>
      </w:r>
      <w:r>
        <w:rPr>
          <w:lang w:val="fr-FR"/>
        </w:rPr>
        <w:t>’</w:t>
      </w:r>
      <w:r w:rsidRPr="00D72759">
        <w:rPr>
          <w:lang w:val="fr-FR"/>
        </w:rPr>
        <w:t>y oppose pas.</w:t>
      </w:r>
      <w:r w:rsidR="00B41048">
        <w:rPr>
          <w:lang w:val="fr-FR"/>
        </w:rPr>
        <w:t xml:space="preserve"> </w:t>
      </w:r>
    </w:p>
    <w:p w14:paraId="31E3E828" w14:textId="3EF8191B" w:rsidR="00960ECF" w:rsidRPr="00D72759" w:rsidRDefault="00FC4574">
      <w:pPr>
        <w:pStyle w:val="P68B1DB1-Normal4"/>
        <w:spacing w:after="240" w:line="240" w:lineRule="auto"/>
        <w:jc w:val="both"/>
        <w:rPr>
          <w:lang w:val="fr-FR"/>
        </w:rPr>
      </w:pPr>
      <w:r>
        <w:rPr>
          <w:lang w:val="fr-FR"/>
        </w:rPr>
        <w:t>Si une P</w:t>
      </w:r>
      <w:r w:rsidRPr="00D72759">
        <w:rPr>
          <w:lang w:val="fr-FR"/>
        </w:rPr>
        <w:t>artie s</w:t>
      </w:r>
      <w:r>
        <w:rPr>
          <w:lang w:val="fr-FR"/>
        </w:rPr>
        <w:t>’</w:t>
      </w:r>
      <w:r w:rsidRPr="00D72759">
        <w:rPr>
          <w:lang w:val="fr-FR"/>
        </w:rPr>
        <w:t>oppose au renouvellement, le</w:t>
      </w:r>
      <w:r>
        <w:rPr>
          <w:lang w:val="fr-FR"/>
        </w:rPr>
        <w:t>s parties examinent le présent P</w:t>
      </w:r>
      <w:r w:rsidRPr="00D72759">
        <w:rPr>
          <w:lang w:val="fr-FR"/>
        </w:rPr>
        <w:t xml:space="preserve">rotocole </w:t>
      </w:r>
      <w:r>
        <w:rPr>
          <w:lang w:val="fr-FR"/>
        </w:rPr>
        <w:t>d’accord</w:t>
      </w:r>
      <w:r w:rsidRPr="00D72759">
        <w:rPr>
          <w:lang w:val="fr-FR"/>
        </w:rPr>
        <w:t xml:space="preserve"> </w:t>
      </w:r>
      <w:bookmarkStart w:id="1" w:name="_Hlk101872899"/>
      <w:r w:rsidRPr="00D72759">
        <w:rPr>
          <w:lang w:val="fr-FR"/>
        </w:rPr>
        <w:t xml:space="preserve">qui </w:t>
      </w:r>
      <w:bookmarkEnd w:id="1"/>
      <w:r>
        <w:rPr>
          <w:lang w:val="fr-FR"/>
        </w:rPr>
        <w:t>demeure valide pour les P</w:t>
      </w:r>
      <w:r w:rsidRPr="00D72759">
        <w:rPr>
          <w:lang w:val="fr-FR"/>
        </w:rPr>
        <w:t>arties qui ne s</w:t>
      </w:r>
      <w:r>
        <w:rPr>
          <w:lang w:val="fr-FR"/>
        </w:rPr>
        <w:t>’</w:t>
      </w:r>
      <w:r w:rsidRPr="00D72759">
        <w:rPr>
          <w:lang w:val="fr-FR"/>
        </w:rPr>
        <w:t>y opposent pas jusqu</w:t>
      </w:r>
      <w:r>
        <w:rPr>
          <w:lang w:val="fr-FR"/>
        </w:rPr>
        <w:t>’</w:t>
      </w:r>
      <w:r w:rsidRPr="00D72759">
        <w:rPr>
          <w:lang w:val="fr-FR"/>
        </w:rPr>
        <w:t>à l</w:t>
      </w:r>
      <w:r>
        <w:rPr>
          <w:lang w:val="fr-FR"/>
        </w:rPr>
        <w:t>’</w:t>
      </w:r>
      <w:r w:rsidRPr="00D72759">
        <w:rPr>
          <w:lang w:val="fr-FR"/>
        </w:rPr>
        <w:t>adoption d</w:t>
      </w:r>
      <w:r>
        <w:rPr>
          <w:lang w:val="fr-FR"/>
        </w:rPr>
        <w:t>’un nouveau P</w:t>
      </w:r>
      <w:r w:rsidRPr="00D72759">
        <w:rPr>
          <w:lang w:val="fr-FR"/>
        </w:rPr>
        <w:t xml:space="preserve">rotocole </w:t>
      </w:r>
      <w:r>
        <w:rPr>
          <w:lang w:val="fr-FR"/>
        </w:rPr>
        <w:t>d’accord</w:t>
      </w:r>
      <w:r w:rsidRPr="00D72759">
        <w:rPr>
          <w:lang w:val="fr-FR"/>
        </w:rPr>
        <w:t xml:space="preserve">. </w:t>
      </w:r>
    </w:p>
    <w:p w14:paraId="207523F2" w14:textId="0C148476" w:rsidR="00960ECF" w:rsidRPr="00D72759" w:rsidRDefault="00FC4574">
      <w:pPr>
        <w:pStyle w:val="P68B1DB1-Normal3"/>
        <w:autoSpaceDE w:val="0"/>
        <w:autoSpaceDN w:val="0"/>
        <w:spacing w:after="120" w:line="240" w:lineRule="auto"/>
        <w:jc w:val="center"/>
        <w:rPr>
          <w:lang w:val="fr-FR"/>
        </w:rPr>
      </w:pPr>
      <w:bookmarkStart w:id="2" w:name="_Hlk101872927"/>
      <w:r w:rsidRPr="00D72759">
        <w:rPr>
          <w:lang w:val="fr-FR"/>
        </w:rPr>
        <w:t>Article 18</w:t>
      </w:r>
    </w:p>
    <w:p w14:paraId="48F0C2EC" w14:textId="276B31D1" w:rsidR="00960ECF" w:rsidRPr="00D72759" w:rsidRDefault="00FC4574">
      <w:pPr>
        <w:pStyle w:val="P68B1DB1-Normal3"/>
        <w:autoSpaceDE w:val="0"/>
        <w:autoSpaceDN w:val="0"/>
        <w:spacing w:after="240" w:line="240" w:lineRule="auto"/>
        <w:jc w:val="center"/>
        <w:rPr>
          <w:lang w:val="fr-FR"/>
        </w:rPr>
      </w:pPr>
      <w:r>
        <w:rPr>
          <w:lang w:val="fr-FR"/>
        </w:rPr>
        <w:t>Clause de non-responsabilité</w:t>
      </w:r>
    </w:p>
    <w:p w14:paraId="24DA4150" w14:textId="22B11B60" w:rsidR="00960ECF" w:rsidRPr="00D72759" w:rsidRDefault="00FC4574">
      <w:pPr>
        <w:pStyle w:val="P68B1DB1-Normal4"/>
        <w:spacing w:after="240" w:line="240" w:lineRule="auto"/>
        <w:jc w:val="both"/>
        <w:rPr>
          <w:lang w:val="fr-FR"/>
        </w:rPr>
      </w:pPr>
      <w:r w:rsidRPr="00D72759">
        <w:rPr>
          <w:lang w:val="fr-FR"/>
        </w:rPr>
        <w:t>La certification et la coordination des observateurs des Parties au niveau sous-régional et l</w:t>
      </w:r>
      <w:r>
        <w:rPr>
          <w:lang w:val="fr-FR"/>
        </w:rPr>
        <w:t>’</w:t>
      </w:r>
      <w:r w:rsidRPr="00D72759">
        <w:rPr>
          <w:lang w:val="fr-FR"/>
        </w:rPr>
        <w:t>échange de données d</w:t>
      </w:r>
      <w:r>
        <w:rPr>
          <w:lang w:val="fr-FR"/>
        </w:rPr>
        <w:t>’</w:t>
      </w:r>
      <w:r w:rsidRPr="00D72759">
        <w:rPr>
          <w:lang w:val="fr-FR"/>
        </w:rPr>
        <w:t>observ</w:t>
      </w:r>
      <w:r>
        <w:rPr>
          <w:lang w:val="fr-FR"/>
        </w:rPr>
        <w:t>ateurs convenu dans le présent P</w:t>
      </w:r>
      <w:r w:rsidRPr="00D72759">
        <w:rPr>
          <w:lang w:val="fr-FR"/>
        </w:rPr>
        <w:t>rotocole d</w:t>
      </w:r>
      <w:r>
        <w:rPr>
          <w:lang w:val="fr-FR"/>
        </w:rPr>
        <w:t>’</w:t>
      </w:r>
      <w:r w:rsidRPr="00D72759">
        <w:rPr>
          <w:lang w:val="fr-FR"/>
        </w:rPr>
        <w:t>accord, ou toute autre disposition des présentes, ne dégagent pas les Parties de leurs responsabilités env</w:t>
      </w:r>
      <w:r>
        <w:rPr>
          <w:lang w:val="fr-FR"/>
        </w:rPr>
        <w:t>ers la CTOI, notamment la R</w:t>
      </w:r>
      <w:r w:rsidRPr="00D72759">
        <w:rPr>
          <w:lang w:val="fr-FR"/>
        </w:rPr>
        <w:t>ésolution 22/04 de la CTOI et le système régional d</w:t>
      </w:r>
      <w:r>
        <w:rPr>
          <w:lang w:val="fr-FR"/>
        </w:rPr>
        <w:t>’</w:t>
      </w:r>
      <w:r w:rsidRPr="00D72759">
        <w:rPr>
          <w:lang w:val="fr-FR"/>
        </w:rPr>
        <w:t xml:space="preserve">observateurs de la CTOI, </w:t>
      </w:r>
    </w:p>
    <w:p w14:paraId="180D4BEF" w14:textId="0F076D3E" w:rsidR="00960ECF" w:rsidRPr="00D72759" w:rsidRDefault="00FC4574">
      <w:pPr>
        <w:pStyle w:val="P68B1DB1-Normal3"/>
        <w:autoSpaceDE w:val="0"/>
        <w:autoSpaceDN w:val="0"/>
        <w:spacing w:after="120" w:line="240" w:lineRule="auto"/>
        <w:jc w:val="center"/>
        <w:rPr>
          <w:lang w:val="fr-FR"/>
        </w:rPr>
      </w:pPr>
      <w:r w:rsidRPr="00D72759">
        <w:rPr>
          <w:lang w:val="fr-FR"/>
        </w:rPr>
        <w:t>Article 19</w:t>
      </w:r>
    </w:p>
    <w:p w14:paraId="5126CC84" w14:textId="77777777" w:rsidR="00960ECF" w:rsidRPr="00D72759" w:rsidRDefault="00FC4574">
      <w:pPr>
        <w:pStyle w:val="P68B1DB1-Normal3"/>
        <w:autoSpaceDE w:val="0"/>
        <w:autoSpaceDN w:val="0"/>
        <w:spacing w:after="120" w:line="240" w:lineRule="auto"/>
        <w:jc w:val="center"/>
        <w:rPr>
          <w:lang w:val="fr-FR"/>
        </w:rPr>
      </w:pPr>
      <w:r w:rsidRPr="00D72759">
        <w:rPr>
          <w:lang w:val="fr-FR"/>
        </w:rPr>
        <w:t>Dépositaire</w:t>
      </w:r>
    </w:p>
    <w:p w14:paraId="3F696205" w14:textId="79DA51DA" w:rsidR="00960ECF" w:rsidRPr="00D72759" w:rsidRDefault="00FC4574">
      <w:pPr>
        <w:pStyle w:val="P68B1DB1-Normal4"/>
        <w:spacing w:after="200" w:line="240" w:lineRule="auto"/>
        <w:jc w:val="both"/>
        <w:rPr>
          <w:lang w:val="fr-FR"/>
        </w:rPr>
      </w:pPr>
      <w:r w:rsidRPr="00D72759">
        <w:rPr>
          <w:lang w:val="fr-FR"/>
        </w:rPr>
        <w:t>La Commission de l</w:t>
      </w:r>
      <w:r>
        <w:rPr>
          <w:lang w:val="fr-FR"/>
        </w:rPr>
        <w:t>’</w:t>
      </w:r>
      <w:r w:rsidRPr="00D72759">
        <w:rPr>
          <w:lang w:val="fr-FR"/>
        </w:rPr>
        <w:t>océan Indien fait office de dépositaire.</w:t>
      </w:r>
    </w:p>
    <w:p w14:paraId="7947FB96" w14:textId="7456F575" w:rsidR="00960ECF" w:rsidRPr="00D72759" w:rsidRDefault="00FC4574">
      <w:pPr>
        <w:pStyle w:val="P68B1DB1-Normal3"/>
        <w:spacing w:after="200" w:line="240" w:lineRule="auto"/>
        <w:jc w:val="center"/>
        <w:rPr>
          <w:lang w:val="fr-FR"/>
        </w:rPr>
      </w:pPr>
      <w:r w:rsidRPr="00D72759">
        <w:rPr>
          <w:lang w:val="fr-FR"/>
        </w:rPr>
        <w:t>Article 20</w:t>
      </w:r>
    </w:p>
    <w:p w14:paraId="598B93D1" w14:textId="77777777" w:rsidR="00960ECF" w:rsidRPr="00D72759" w:rsidRDefault="00FC4574">
      <w:pPr>
        <w:pStyle w:val="P68B1DB1-Normal3"/>
        <w:spacing w:after="200" w:line="240" w:lineRule="auto"/>
        <w:jc w:val="center"/>
        <w:rPr>
          <w:lang w:val="fr-FR"/>
        </w:rPr>
      </w:pPr>
      <w:r w:rsidRPr="00D72759">
        <w:rPr>
          <w:lang w:val="fr-FR"/>
        </w:rPr>
        <w:t>Textes faisant foi</w:t>
      </w:r>
    </w:p>
    <w:p w14:paraId="0FFFF784" w14:textId="1C539E35" w:rsidR="00960ECF" w:rsidRPr="00D72759" w:rsidRDefault="00FC4574">
      <w:pPr>
        <w:pStyle w:val="P68B1DB1-Normal4"/>
        <w:spacing w:after="200" w:line="240" w:lineRule="auto"/>
        <w:jc w:val="both"/>
        <w:rPr>
          <w:lang w:val="fr-FR"/>
        </w:rPr>
      </w:pPr>
      <w:r w:rsidRPr="00D72759">
        <w:rPr>
          <w:lang w:val="fr-FR"/>
        </w:rPr>
        <w:t xml:space="preserve">Les textes </w:t>
      </w:r>
      <w:r>
        <w:rPr>
          <w:lang w:val="fr-FR"/>
        </w:rPr>
        <w:t>français et anglais du présent P</w:t>
      </w:r>
      <w:r w:rsidRPr="00D72759">
        <w:rPr>
          <w:lang w:val="fr-FR"/>
        </w:rPr>
        <w:t>rotocole d</w:t>
      </w:r>
      <w:r>
        <w:rPr>
          <w:lang w:val="fr-FR"/>
        </w:rPr>
        <w:t>’</w:t>
      </w:r>
      <w:r w:rsidRPr="00D72759">
        <w:rPr>
          <w:lang w:val="fr-FR"/>
        </w:rPr>
        <w:t xml:space="preserve">accord font également foi. </w:t>
      </w:r>
    </w:p>
    <w:p w14:paraId="69C73DEB" w14:textId="77777777" w:rsidR="00960ECF" w:rsidRPr="00D72759" w:rsidRDefault="00960ECF">
      <w:pPr>
        <w:spacing w:after="200" w:line="240" w:lineRule="auto"/>
        <w:jc w:val="both"/>
        <w:rPr>
          <w:rFonts w:ascii="Calibri" w:eastAsia="Times New Roman" w:hAnsi="Calibri" w:cs="Calibri"/>
          <w:sz w:val="24"/>
          <w:lang w:val="fr-FR"/>
        </w:rPr>
      </w:pPr>
    </w:p>
    <w:p w14:paraId="1B9F5EB4" w14:textId="77777777" w:rsidR="00960ECF" w:rsidRPr="00D72759" w:rsidRDefault="00960ECF">
      <w:pPr>
        <w:spacing w:after="200" w:line="240" w:lineRule="auto"/>
        <w:jc w:val="both"/>
        <w:rPr>
          <w:rFonts w:ascii="Calibri" w:eastAsia="Times New Roman" w:hAnsi="Calibri" w:cs="Calibri"/>
          <w:sz w:val="24"/>
          <w:lang w:val="fr-FR"/>
        </w:rPr>
      </w:pPr>
    </w:p>
    <w:p w14:paraId="4C00DC4F" w14:textId="77777777" w:rsidR="00960ECF" w:rsidRPr="00D72759" w:rsidRDefault="00960ECF">
      <w:pPr>
        <w:spacing w:after="200" w:line="240" w:lineRule="auto"/>
        <w:jc w:val="both"/>
        <w:rPr>
          <w:rFonts w:ascii="Calibri" w:eastAsia="Times New Roman" w:hAnsi="Calibri" w:cs="Calibri"/>
          <w:sz w:val="24"/>
          <w:lang w:val="fr-FR"/>
        </w:rPr>
      </w:pPr>
    </w:p>
    <w:p w14:paraId="58109006" w14:textId="77777777" w:rsidR="00960ECF" w:rsidRPr="00D72759" w:rsidRDefault="00960ECF">
      <w:pPr>
        <w:spacing w:after="200" w:line="240" w:lineRule="auto"/>
        <w:jc w:val="both"/>
        <w:rPr>
          <w:rFonts w:ascii="Calibri" w:eastAsia="Times New Roman" w:hAnsi="Calibri" w:cs="Calibri"/>
          <w:sz w:val="24"/>
          <w:lang w:val="fr-FR"/>
        </w:rPr>
      </w:pPr>
    </w:p>
    <w:p w14:paraId="0E722168" w14:textId="551E1A92" w:rsidR="00960ECF" w:rsidRPr="00D72759" w:rsidRDefault="00FC4574">
      <w:pPr>
        <w:pStyle w:val="P68B1DB1-Normal4"/>
        <w:spacing w:after="200" w:line="240" w:lineRule="auto"/>
        <w:jc w:val="both"/>
        <w:rPr>
          <w:lang w:val="fr-FR"/>
        </w:rPr>
      </w:pPr>
      <w:r>
        <w:rPr>
          <w:lang w:val="fr-FR"/>
        </w:rPr>
        <w:lastRenderedPageBreak/>
        <w:t>EN FOI DE QUOI, les M</w:t>
      </w:r>
      <w:r w:rsidRPr="00D72759">
        <w:rPr>
          <w:lang w:val="fr-FR"/>
        </w:rPr>
        <w:t xml:space="preserve">inistres soussignés, dûment </w:t>
      </w:r>
      <w:r>
        <w:rPr>
          <w:lang w:val="fr-FR"/>
        </w:rPr>
        <w:t>habilités</w:t>
      </w:r>
      <w:r w:rsidRPr="00D72759">
        <w:rPr>
          <w:lang w:val="fr-FR"/>
        </w:rPr>
        <w:t xml:space="preserve"> à c</w:t>
      </w:r>
      <w:r>
        <w:rPr>
          <w:lang w:val="fr-FR"/>
        </w:rPr>
        <w:t>et effet, ont signé le présent P</w:t>
      </w:r>
      <w:r w:rsidRPr="00D72759">
        <w:rPr>
          <w:lang w:val="fr-FR"/>
        </w:rPr>
        <w:t>rotocole d</w:t>
      </w:r>
      <w:r>
        <w:rPr>
          <w:lang w:val="fr-FR"/>
        </w:rPr>
        <w:t>’</w:t>
      </w:r>
      <w:r w:rsidRPr="00D72759">
        <w:rPr>
          <w:lang w:val="fr-FR"/>
        </w:rPr>
        <w:t>accord.</w:t>
      </w:r>
    </w:p>
    <w:p w14:paraId="4B78437C" w14:textId="77777777" w:rsidR="00960ECF" w:rsidRPr="00D72759" w:rsidRDefault="00960ECF">
      <w:pPr>
        <w:spacing w:after="200" w:line="240" w:lineRule="auto"/>
        <w:jc w:val="both"/>
        <w:rPr>
          <w:rFonts w:ascii="Calibri" w:eastAsia="Times New Roman" w:hAnsi="Calibri" w:cs="Calibri"/>
          <w:sz w:val="24"/>
          <w:lang w:val="fr-FR"/>
        </w:rPr>
      </w:pPr>
    </w:p>
    <w:p w14:paraId="5FC1C86F" w14:textId="77777777" w:rsidR="00960ECF" w:rsidRPr="00D72759" w:rsidRDefault="00960ECF">
      <w:pPr>
        <w:spacing w:after="200" w:line="240" w:lineRule="auto"/>
        <w:jc w:val="both"/>
        <w:rPr>
          <w:rFonts w:ascii="Calibri" w:eastAsia="Times New Roman" w:hAnsi="Calibri" w:cs="Calibri"/>
          <w:sz w:val="24"/>
          <w:lang w:val="fr-FR"/>
        </w:rPr>
      </w:pPr>
    </w:p>
    <w:p w14:paraId="283322BE" w14:textId="77777777" w:rsidR="00960ECF" w:rsidRPr="00D72759" w:rsidRDefault="00960ECF">
      <w:pPr>
        <w:spacing w:after="200" w:line="240" w:lineRule="auto"/>
        <w:jc w:val="both"/>
        <w:rPr>
          <w:rFonts w:ascii="Calibri" w:eastAsia="Times New Roman" w:hAnsi="Calibri" w:cs="Calibri"/>
          <w:sz w:val="24"/>
          <w:lang w:val="fr-FR"/>
        </w:rPr>
      </w:pPr>
    </w:p>
    <w:p w14:paraId="4CC89363" w14:textId="77777777" w:rsidR="00960ECF" w:rsidRPr="00D72759" w:rsidRDefault="00960ECF">
      <w:pPr>
        <w:spacing w:after="200" w:line="240" w:lineRule="auto"/>
        <w:jc w:val="both"/>
        <w:rPr>
          <w:rFonts w:ascii="Calibri" w:eastAsia="Times New Roman" w:hAnsi="Calibri" w:cs="Calibri"/>
          <w:sz w:val="24"/>
          <w:lang w:val="fr-FR"/>
        </w:rPr>
      </w:pPr>
    </w:p>
    <w:p w14:paraId="45CB17EE" w14:textId="08A9ED0D" w:rsidR="00960ECF" w:rsidRPr="00D72759" w:rsidRDefault="00FC4574">
      <w:pPr>
        <w:pStyle w:val="P68B1DB1-Normal4"/>
        <w:spacing w:after="200" w:line="240" w:lineRule="auto"/>
        <w:jc w:val="both"/>
        <w:rPr>
          <w:lang w:val="fr-FR"/>
        </w:rPr>
      </w:pPr>
      <w:r w:rsidRPr="00D72759">
        <w:rPr>
          <w:lang w:val="fr-FR"/>
        </w:rPr>
        <w:t>OUVERT À LA SIGNATURE à xxx, ce xxx jour de xxx, deux mille</w:t>
      </w:r>
      <w:r w:rsidRPr="003061DA">
        <w:rPr>
          <w:shd w:val="clear" w:color="auto" w:fill="FFFF00"/>
          <w:lang w:val="fr-FR"/>
        </w:rPr>
        <w:t xml:space="preserve"> </w:t>
      </w:r>
      <w:r w:rsidRPr="00C15DA3">
        <w:rPr>
          <w:shd w:val="clear" w:color="auto" w:fill="FFFF00"/>
          <w:lang w:val="fr-FR"/>
        </w:rPr>
        <w:t>vingt-trois</w:t>
      </w:r>
      <w:r w:rsidRPr="00D72759">
        <w:rPr>
          <w:lang w:val="fr-FR"/>
        </w:rPr>
        <w:t>, en un seul original, en langues anglaise et française.</w:t>
      </w:r>
    </w:p>
    <w:p w14:paraId="1B61CC92" w14:textId="77777777" w:rsidR="00960ECF" w:rsidRPr="00D72759" w:rsidRDefault="00960ECF">
      <w:pPr>
        <w:spacing w:after="200" w:line="240" w:lineRule="auto"/>
        <w:jc w:val="both"/>
        <w:rPr>
          <w:rFonts w:ascii="Calibri" w:eastAsia="Times New Roman" w:hAnsi="Calibri" w:cs="Calibri"/>
          <w:sz w:val="24"/>
          <w:lang w:val="fr-FR"/>
        </w:rPr>
      </w:pPr>
    </w:p>
    <w:p w14:paraId="50D7D487" w14:textId="77777777" w:rsidR="00960ECF" w:rsidRPr="00D72759" w:rsidRDefault="00960ECF">
      <w:pPr>
        <w:spacing w:after="200" w:line="240" w:lineRule="auto"/>
        <w:jc w:val="both"/>
        <w:rPr>
          <w:rFonts w:ascii="Calibri" w:eastAsia="Times New Roman" w:hAnsi="Calibri" w:cs="Calibri"/>
          <w:sz w:val="24"/>
          <w:lang w:val="fr-FR"/>
        </w:rPr>
      </w:pPr>
    </w:p>
    <w:p w14:paraId="55717B1D" w14:textId="77777777" w:rsidR="00960ECF" w:rsidRPr="00D72759" w:rsidRDefault="00960ECF">
      <w:pPr>
        <w:spacing w:after="240" w:line="240" w:lineRule="auto"/>
        <w:jc w:val="both"/>
        <w:rPr>
          <w:rFonts w:ascii="Calibri" w:eastAsia="Times New Roman" w:hAnsi="Calibri" w:cs="Calibri"/>
          <w:sz w:val="24"/>
          <w:lang w:val="fr-FR"/>
        </w:rPr>
      </w:pPr>
    </w:p>
    <w:bookmarkEnd w:id="2"/>
    <w:p w14:paraId="6386A36E" w14:textId="3A9CF261" w:rsidR="00960ECF" w:rsidRPr="00D72759" w:rsidRDefault="00FC4574">
      <w:pPr>
        <w:pStyle w:val="P68B1DB1-Normal4"/>
        <w:spacing w:after="240" w:line="240" w:lineRule="auto"/>
        <w:jc w:val="both"/>
        <w:rPr>
          <w:lang w:val="fr-FR"/>
        </w:rPr>
      </w:pPr>
      <w:r w:rsidRPr="00D72759">
        <w:rPr>
          <w:lang w:val="fr-FR"/>
        </w:rPr>
        <w:t>EN FOI DE QUOI, LES SOUSSIGNÉS, DIRECTEMENT AUTORISÉS PAR LEURS GOUVERNEMENTS RESPECTIFS, ONT SIGNÉ LE PRÉSENT PROTOCOLE D</w:t>
      </w:r>
      <w:r>
        <w:rPr>
          <w:lang w:val="fr-FR"/>
        </w:rPr>
        <w:t>’</w:t>
      </w:r>
      <w:r w:rsidRPr="00D72759">
        <w:rPr>
          <w:lang w:val="fr-FR"/>
        </w:rPr>
        <w:t>ACCORD.</w:t>
      </w:r>
    </w:p>
    <w:p w14:paraId="3F389B1D" w14:textId="2509E331" w:rsidR="00960ECF" w:rsidRPr="00D72759" w:rsidRDefault="003061DA">
      <w:pPr>
        <w:pStyle w:val="P68B1DB1-Normal4"/>
        <w:spacing w:after="240" w:line="240" w:lineRule="auto"/>
        <w:jc w:val="both"/>
        <w:rPr>
          <w:lang w:val="fr-FR"/>
        </w:rPr>
      </w:pPr>
      <w:r>
        <w:rPr>
          <w:lang w:val="fr-FR"/>
        </w:rPr>
        <w:t>Etablis</w:t>
      </w:r>
      <w:r w:rsidR="00FC4574" w:rsidRPr="00D72759">
        <w:rPr>
          <w:lang w:val="fr-FR"/>
        </w:rPr>
        <w:t xml:space="preserve"> en trois (3) exemplaires, en français, anglais et portugais, les textes faisant également foi.</w:t>
      </w:r>
    </w:p>
    <w:p w14:paraId="30BEC5EC" w14:textId="5A096ACE" w:rsidR="00960ECF" w:rsidRPr="00D72759" w:rsidRDefault="00FC4574">
      <w:pPr>
        <w:pStyle w:val="P68B1DB1-Normal3"/>
        <w:spacing w:after="240" w:line="240" w:lineRule="auto"/>
        <w:jc w:val="both"/>
        <w:rPr>
          <w:lang w:val="fr-FR"/>
        </w:rPr>
      </w:pPr>
      <w:r w:rsidRPr="00D72759">
        <w:rPr>
          <w:lang w:val="fr-FR"/>
        </w:rPr>
        <w:t xml:space="preserve">Date : </w:t>
      </w:r>
    </w:p>
    <w:p w14:paraId="21BBB5C5" w14:textId="3B561727" w:rsidR="00960ECF" w:rsidRPr="00D72759" w:rsidRDefault="00960ECF">
      <w:pPr>
        <w:spacing w:after="240" w:line="240" w:lineRule="auto"/>
        <w:jc w:val="both"/>
        <w:rPr>
          <w:rFonts w:ascii="Calibri" w:eastAsia="Times New Roman" w:hAnsi="Calibri" w:cs="Calibri"/>
          <w:sz w:val="24"/>
          <w:lang w:val="fr-FR"/>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960ECF" w:rsidRPr="00806F64" w14:paraId="5EE9876A" w14:textId="77777777" w:rsidTr="00960ECF">
        <w:trPr>
          <w:cnfStyle w:val="100000000000" w:firstRow="1" w:lastRow="0" w:firstColumn="0" w:lastColumn="0" w:oddVBand="0" w:evenVBand="0" w:oddHBand="0" w:evenHBand="0" w:firstRowFirstColumn="0" w:firstRowLastColumn="0" w:lastRowFirstColumn="0" w:lastRowLastColumn="0"/>
        </w:trPr>
        <w:tc>
          <w:tcPr>
            <w:tcW w:w="4644" w:type="dxa"/>
            <w:shd w:val="clear" w:color="auto" w:fill="auto"/>
          </w:tcPr>
          <w:p w14:paraId="64884BB6" w14:textId="76B2A8C5" w:rsidR="00960ECF" w:rsidRPr="00D72759" w:rsidRDefault="00FC4574">
            <w:pPr>
              <w:pStyle w:val="P68B1DB1-Normal12"/>
              <w:spacing w:after="200" w:line="276" w:lineRule="auto"/>
              <w:jc w:val="both"/>
              <w:rPr>
                <w:lang w:val="fr-FR"/>
              </w:rPr>
            </w:pPr>
            <w:r w:rsidRPr="00D72759">
              <w:rPr>
                <w:lang w:val="fr-FR"/>
              </w:rPr>
              <w:t>Pour l</w:t>
            </w:r>
            <w:r>
              <w:rPr>
                <w:lang w:val="fr-FR"/>
              </w:rPr>
              <w:t>’</w:t>
            </w:r>
            <w:r w:rsidRPr="00D72759">
              <w:rPr>
                <w:lang w:val="fr-FR"/>
              </w:rPr>
              <w:t>Union des Comores</w:t>
            </w:r>
          </w:p>
          <w:p w14:paraId="5BCD70F0" w14:textId="77777777" w:rsidR="00960ECF" w:rsidRPr="00D72759" w:rsidRDefault="00960ECF">
            <w:pPr>
              <w:spacing w:after="200" w:line="276" w:lineRule="auto"/>
              <w:jc w:val="both"/>
              <w:rPr>
                <w:rFonts w:ascii="Calibri" w:hAnsi="Calibri" w:cs="Calibri"/>
                <w:sz w:val="24"/>
                <w:lang w:val="fr-FR"/>
              </w:rPr>
            </w:pPr>
          </w:p>
          <w:p w14:paraId="73728FA2" w14:textId="77777777" w:rsidR="00960ECF" w:rsidRPr="00D72759" w:rsidRDefault="00FC4574">
            <w:pPr>
              <w:pStyle w:val="P68B1DB1-Normal12"/>
              <w:spacing w:after="200" w:line="276" w:lineRule="auto"/>
              <w:jc w:val="both"/>
              <w:rPr>
                <w:lang w:val="fr-FR"/>
              </w:rPr>
            </w:pPr>
            <w:r w:rsidRPr="00D72759">
              <w:rPr>
                <w:lang w:val="fr-FR"/>
              </w:rPr>
              <w:t>____________________________________</w:t>
            </w:r>
          </w:p>
          <w:p w14:paraId="0CFD4200" w14:textId="77777777" w:rsidR="00960ECF" w:rsidRPr="00D72759" w:rsidRDefault="00FC4574">
            <w:pPr>
              <w:pStyle w:val="P68B1DB1-Normal12"/>
              <w:spacing w:after="360" w:line="276" w:lineRule="auto"/>
              <w:jc w:val="both"/>
              <w:rPr>
                <w:lang w:val="fr-FR"/>
              </w:rPr>
            </w:pPr>
            <w:r w:rsidRPr="00D72759">
              <w:rPr>
                <w:lang w:val="fr-FR"/>
              </w:rPr>
              <w:t xml:space="preserve">Le Directeur Général du Centre National de Contrôle et de Surveillance des Pêches (CNCSP) </w:t>
            </w:r>
          </w:p>
        </w:tc>
        <w:tc>
          <w:tcPr>
            <w:tcW w:w="4644" w:type="dxa"/>
            <w:shd w:val="clear" w:color="auto" w:fill="auto"/>
          </w:tcPr>
          <w:p w14:paraId="6AD9AF1F" w14:textId="77777777" w:rsidR="00960ECF" w:rsidRPr="00D72759" w:rsidRDefault="00FC4574">
            <w:pPr>
              <w:pStyle w:val="P68B1DB1-Normal12"/>
              <w:spacing w:after="200" w:line="276" w:lineRule="auto"/>
              <w:jc w:val="both"/>
              <w:rPr>
                <w:lang w:val="fr-FR"/>
              </w:rPr>
            </w:pPr>
            <w:r w:rsidRPr="00D72759">
              <w:rPr>
                <w:lang w:val="fr-FR"/>
              </w:rPr>
              <w:t>Pour le Kenya</w:t>
            </w:r>
          </w:p>
          <w:p w14:paraId="3C203026" w14:textId="77777777" w:rsidR="00960ECF" w:rsidRPr="00D72759" w:rsidRDefault="00960ECF">
            <w:pPr>
              <w:spacing w:after="200" w:line="276" w:lineRule="auto"/>
              <w:jc w:val="both"/>
              <w:rPr>
                <w:rFonts w:ascii="Calibri" w:hAnsi="Calibri" w:cs="Calibri"/>
                <w:sz w:val="24"/>
                <w:lang w:val="fr-FR"/>
              </w:rPr>
            </w:pPr>
          </w:p>
          <w:p w14:paraId="39E3ED42" w14:textId="77777777" w:rsidR="00960ECF" w:rsidRPr="00D72759" w:rsidRDefault="00FC4574">
            <w:pPr>
              <w:pStyle w:val="P68B1DB1-Normal12"/>
              <w:spacing w:after="200" w:line="276" w:lineRule="auto"/>
              <w:jc w:val="both"/>
              <w:rPr>
                <w:lang w:val="fr-FR"/>
              </w:rPr>
            </w:pPr>
            <w:r w:rsidRPr="00D72759">
              <w:rPr>
                <w:lang w:val="fr-FR"/>
              </w:rPr>
              <w:t>____________________________________</w:t>
            </w:r>
          </w:p>
          <w:p w14:paraId="7811D371" w14:textId="48CE04F3" w:rsidR="00960ECF" w:rsidRPr="00D72759" w:rsidRDefault="00FC4574">
            <w:pPr>
              <w:pStyle w:val="P68B1DB1-Normal12"/>
              <w:spacing w:after="360" w:line="276" w:lineRule="auto"/>
              <w:jc w:val="both"/>
              <w:rPr>
                <w:lang w:val="fr-FR"/>
              </w:rPr>
            </w:pPr>
            <w:r w:rsidRPr="00D72759">
              <w:rPr>
                <w:lang w:val="fr-FR"/>
              </w:rPr>
              <w:t xml:space="preserve">Le Directeur Général du </w:t>
            </w:r>
            <w:r w:rsidR="003061DA" w:rsidRPr="003061DA">
              <w:rPr>
                <w:szCs w:val="24"/>
                <w:lang w:val="fr-FR" w:bidi="en-US"/>
              </w:rPr>
              <w:t xml:space="preserve">Kenya </w:t>
            </w:r>
            <w:proofErr w:type="spellStart"/>
            <w:r w:rsidR="003061DA" w:rsidRPr="003061DA">
              <w:rPr>
                <w:szCs w:val="24"/>
                <w:lang w:val="fr-FR" w:bidi="en-US"/>
              </w:rPr>
              <w:t>Fisheries</w:t>
            </w:r>
            <w:proofErr w:type="spellEnd"/>
            <w:r w:rsidR="003061DA" w:rsidRPr="003061DA">
              <w:rPr>
                <w:szCs w:val="24"/>
                <w:lang w:val="fr-FR" w:bidi="en-US"/>
              </w:rPr>
              <w:t xml:space="preserve"> Service</w:t>
            </w:r>
            <w:r w:rsidRPr="00D72759">
              <w:rPr>
                <w:lang w:val="fr-FR"/>
              </w:rPr>
              <w:t xml:space="preserve"> (</w:t>
            </w:r>
            <w:proofErr w:type="spellStart"/>
            <w:r w:rsidRPr="00D72759">
              <w:rPr>
                <w:lang w:val="fr-FR"/>
              </w:rPr>
              <w:t>KeFS</w:t>
            </w:r>
            <w:proofErr w:type="spellEnd"/>
            <w:r w:rsidRPr="00D72759">
              <w:rPr>
                <w:lang w:val="fr-FR"/>
              </w:rPr>
              <w:t xml:space="preserve">) </w:t>
            </w:r>
          </w:p>
        </w:tc>
      </w:tr>
      <w:tr w:rsidR="00960ECF" w:rsidRPr="00806F64" w14:paraId="311F72EA" w14:textId="77777777" w:rsidTr="00960ECF">
        <w:tc>
          <w:tcPr>
            <w:tcW w:w="4644" w:type="dxa"/>
          </w:tcPr>
          <w:p w14:paraId="3FFCE6F8" w14:textId="77777777" w:rsidR="00960ECF" w:rsidRPr="00D72759" w:rsidRDefault="00FC4574">
            <w:pPr>
              <w:pStyle w:val="P68B1DB1-Normal13"/>
              <w:spacing w:after="200" w:line="276" w:lineRule="auto"/>
              <w:jc w:val="both"/>
              <w:rPr>
                <w:lang w:val="fr-FR"/>
              </w:rPr>
            </w:pPr>
            <w:r w:rsidRPr="00D72759">
              <w:rPr>
                <w:lang w:val="fr-FR"/>
              </w:rPr>
              <w:t>Pour la France</w:t>
            </w:r>
          </w:p>
          <w:p w14:paraId="64357C6D" w14:textId="77777777" w:rsidR="00960ECF" w:rsidRPr="00D72759" w:rsidRDefault="00960ECF">
            <w:pPr>
              <w:spacing w:after="200" w:line="276" w:lineRule="auto"/>
              <w:jc w:val="both"/>
              <w:rPr>
                <w:rFonts w:cs="Calibri"/>
                <w:b/>
                <w:sz w:val="24"/>
                <w:lang w:val="fr-FR"/>
              </w:rPr>
            </w:pPr>
          </w:p>
          <w:p w14:paraId="72F3549C"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7C01DDE7" w14:textId="4A541E45" w:rsidR="00960ECF" w:rsidRPr="00D72759" w:rsidRDefault="00FC4574" w:rsidP="00B41048">
            <w:pPr>
              <w:pStyle w:val="P68B1DB1-Normal14"/>
              <w:spacing w:after="360" w:line="276" w:lineRule="auto"/>
              <w:jc w:val="both"/>
              <w:rPr>
                <w:lang w:val="fr-FR"/>
              </w:rPr>
            </w:pPr>
            <w:r w:rsidRPr="00D72759">
              <w:rPr>
                <w:lang w:val="fr-FR"/>
              </w:rPr>
              <w:t>Le Directeur de la Mer du Sud Océan Indien (DMSOI)</w:t>
            </w:r>
          </w:p>
        </w:tc>
        <w:tc>
          <w:tcPr>
            <w:tcW w:w="4644" w:type="dxa"/>
          </w:tcPr>
          <w:p w14:paraId="6EAAE339" w14:textId="0569D60E" w:rsidR="00960ECF" w:rsidRPr="00D72759" w:rsidRDefault="00B41048">
            <w:pPr>
              <w:pStyle w:val="P68B1DB1-Normal13"/>
              <w:spacing w:after="200" w:line="276" w:lineRule="auto"/>
              <w:jc w:val="both"/>
              <w:rPr>
                <w:lang w:val="fr-FR"/>
              </w:rPr>
            </w:pPr>
            <w:r>
              <w:rPr>
                <w:lang w:val="fr-FR"/>
              </w:rPr>
              <w:t>Pour la République Unie de la Tanzanie</w:t>
            </w:r>
          </w:p>
          <w:p w14:paraId="2CDBE8BC" w14:textId="77777777" w:rsidR="00960ECF" w:rsidRPr="00D72759" w:rsidRDefault="00960ECF">
            <w:pPr>
              <w:spacing w:after="200" w:line="276" w:lineRule="auto"/>
              <w:jc w:val="both"/>
              <w:rPr>
                <w:rFonts w:cs="Calibri"/>
                <w:b/>
                <w:sz w:val="24"/>
                <w:lang w:val="fr-FR"/>
              </w:rPr>
            </w:pPr>
          </w:p>
          <w:p w14:paraId="0B7C44D9"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3969F66C" w14:textId="08CD2C7C" w:rsidR="00960ECF" w:rsidRPr="00D72759" w:rsidRDefault="003061DA">
            <w:pPr>
              <w:pStyle w:val="P68B1DB1-Normal14"/>
              <w:autoSpaceDE w:val="0"/>
              <w:autoSpaceDN w:val="0"/>
              <w:spacing w:after="200" w:line="276" w:lineRule="auto"/>
              <w:jc w:val="both"/>
              <w:rPr>
                <w:lang w:val="fr-FR"/>
              </w:rPr>
            </w:pPr>
            <w:r>
              <w:rPr>
                <w:lang w:val="fr-FR"/>
              </w:rPr>
              <w:t>Le Directeur général de la</w:t>
            </w:r>
            <w:r w:rsidR="00FC4574" w:rsidRPr="00D72759">
              <w:rPr>
                <w:lang w:val="fr-FR"/>
              </w:rPr>
              <w:t xml:space="preserve"> </w:t>
            </w:r>
            <w:proofErr w:type="spellStart"/>
            <w:r w:rsidRPr="003061DA">
              <w:rPr>
                <w:bCs/>
                <w:szCs w:val="24"/>
                <w:lang w:val="fr-FR" w:eastAsia="fr-FR"/>
              </w:rPr>
              <w:t>Deep-Sea</w:t>
            </w:r>
            <w:proofErr w:type="spellEnd"/>
            <w:r w:rsidRPr="003061DA">
              <w:rPr>
                <w:bCs/>
                <w:szCs w:val="24"/>
                <w:lang w:val="fr-FR" w:eastAsia="fr-FR"/>
              </w:rPr>
              <w:t xml:space="preserve"> </w:t>
            </w:r>
            <w:proofErr w:type="spellStart"/>
            <w:r w:rsidRPr="003061DA">
              <w:rPr>
                <w:bCs/>
                <w:szCs w:val="24"/>
                <w:lang w:val="fr-FR" w:eastAsia="fr-FR"/>
              </w:rPr>
              <w:t>Fishing</w:t>
            </w:r>
            <w:proofErr w:type="spellEnd"/>
            <w:r w:rsidRPr="003061DA">
              <w:rPr>
                <w:bCs/>
                <w:szCs w:val="24"/>
                <w:lang w:val="fr-FR" w:eastAsia="fr-FR"/>
              </w:rPr>
              <w:t xml:space="preserve"> </w:t>
            </w:r>
            <w:proofErr w:type="spellStart"/>
            <w:r w:rsidRPr="003061DA">
              <w:rPr>
                <w:bCs/>
                <w:szCs w:val="24"/>
                <w:lang w:val="fr-FR" w:eastAsia="fr-FR"/>
              </w:rPr>
              <w:t>Authority</w:t>
            </w:r>
            <w:proofErr w:type="spellEnd"/>
            <w:r w:rsidR="00FC4574" w:rsidRPr="00D72759">
              <w:rPr>
                <w:lang w:val="fr-FR"/>
              </w:rPr>
              <w:t xml:space="preserve"> (DSFA)</w:t>
            </w:r>
          </w:p>
        </w:tc>
      </w:tr>
      <w:tr w:rsidR="00960ECF" w:rsidRPr="00806F64" w14:paraId="6775F3A4" w14:textId="77777777" w:rsidTr="00960ECF">
        <w:tc>
          <w:tcPr>
            <w:tcW w:w="4644" w:type="dxa"/>
          </w:tcPr>
          <w:p w14:paraId="1E884125" w14:textId="77777777" w:rsidR="00960ECF" w:rsidRPr="00D72759" w:rsidRDefault="00FC4574">
            <w:pPr>
              <w:pStyle w:val="P68B1DB1-Normal13"/>
              <w:spacing w:after="200" w:line="276" w:lineRule="auto"/>
              <w:jc w:val="both"/>
              <w:rPr>
                <w:lang w:val="fr-FR"/>
              </w:rPr>
            </w:pPr>
            <w:r w:rsidRPr="00D72759">
              <w:rPr>
                <w:lang w:val="fr-FR"/>
              </w:rPr>
              <w:t>Pour Madagascar</w:t>
            </w:r>
          </w:p>
          <w:p w14:paraId="6C37DC84" w14:textId="77777777" w:rsidR="00960ECF" w:rsidRPr="00D72759" w:rsidRDefault="00960ECF">
            <w:pPr>
              <w:spacing w:after="200" w:line="276" w:lineRule="auto"/>
              <w:jc w:val="both"/>
              <w:rPr>
                <w:rFonts w:cs="Calibri"/>
                <w:b/>
                <w:sz w:val="24"/>
                <w:lang w:val="fr-FR"/>
              </w:rPr>
            </w:pPr>
          </w:p>
          <w:p w14:paraId="36139702"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289506AA" w14:textId="77777777" w:rsidR="00960ECF" w:rsidRPr="00D72759" w:rsidRDefault="00FC4574">
            <w:pPr>
              <w:pStyle w:val="P68B1DB1-Normal14"/>
              <w:spacing w:after="200" w:line="276" w:lineRule="auto"/>
              <w:jc w:val="both"/>
              <w:rPr>
                <w:lang w:val="fr-FR"/>
              </w:rPr>
            </w:pPr>
            <w:r w:rsidRPr="00D72759">
              <w:rPr>
                <w:lang w:val="fr-FR"/>
              </w:rPr>
              <w:t xml:space="preserve">Le Directeur </w:t>
            </w:r>
            <w:proofErr w:type="gramStart"/>
            <w:r w:rsidRPr="00D72759">
              <w:rPr>
                <w:lang w:val="fr-FR"/>
              </w:rPr>
              <w:t>Exécutif</w:t>
            </w:r>
            <w:proofErr w:type="gramEnd"/>
            <w:r w:rsidRPr="00D72759">
              <w:rPr>
                <w:lang w:val="fr-FR"/>
              </w:rPr>
              <w:t xml:space="preserve"> du Centre de Surveillance des Pêches (CSP)</w:t>
            </w:r>
          </w:p>
        </w:tc>
        <w:tc>
          <w:tcPr>
            <w:tcW w:w="4644" w:type="dxa"/>
          </w:tcPr>
          <w:p w14:paraId="782D608D" w14:textId="77777777" w:rsidR="00960ECF" w:rsidRPr="00D72759" w:rsidRDefault="00FC4574">
            <w:pPr>
              <w:pStyle w:val="P68B1DB1-Normal13"/>
              <w:spacing w:after="200" w:line="276" w:lineRule="auto"/>
              <w:jc w:val="both"/>
              <w:rPr>
                <w:lang w:val="fr-FR"/>
              </w:rPr>
            </w:pPr>
            <w:r w:rsidRPr="00D72759">
              <w:rPr>
                <w:lang w:val="fr-FR"/>
              </w:rPr>
              <w:lastRenderedPageBreak/>
              <w:t>Pour le Mozambique</w:t>
            </w:r>
          </w:p>
          <w:p w14:paraId="7FDDF548" w14:textId="77777777" w:rsidR="00960ECF" w:rsidRPr="00D72759" w:rsidRDefault="00960ECF">
            <w:pPr>
              <w:spacing w:after="200" w:line="276" w:lineRule="auto"/>
              <w:jc w:val="both"/>
              <w:rPr>
                <w:rFonts w:cs="Calibri"/>
                <w:b/>
                <w:sz w:val="24"/>
                <w:lang w:val="fr-FR"/>
              </w:rPr>
            </w:pPr>
          </w:p>
          <w:p w14:paraId="0117D94D"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0AF8021E" w14:textId="5E2A2E75" w:rsidR="00960ECF" w:rsidRPr="00D72759" w:rsidRDefault="00FC4574">
            <w:pPr>
              <w:pStyle w:val="P68B1DB1-Normal14"/>
              <w:autoSpaceDE w:val="0"/>
              <w:autoSpaceDN w:val="0"/>
              <w:spacing w:after="200" w:line="276" w:lineRule="auto"/>
              <w:jc w:val="both"/>
              <w:rPr>
                <w:lang w:val="fr-FR"/>
              </w:rPr>
            </w:pPr>
            <w:r w:rsidRPr="00D72759">
              <w:rPr>
                <w:lang w:val="fr-FR"/>
              </w:rPr>
              <w:t>Le Directeur de l</w:t>
            </w:r>
            <w:r>
              <w:rPr>
                <w:lang w:val="fr-FR"/>
              </w:rPr>
              <w:t>’</w:t>
            </w:r>
            <w:r w:rsidRPr="00D72759">
              <w:rPr>
                <w:lang w:val="fr-FR"/>
              </w:rPr>
              <w:t>Institut National de Recherche (IIP)</w:t>
            </w:r>
          </w:p>
        </w:tc>
      </w:tr>
      <w:tr w:rsidR="00960ECF" w:rsidRPr="00D72759" w14:paraId="7B3F8DBE" w14:textId="77777777" w:rsidTr="00960ECF">
        <w:tc>
          <w:tcPr>
            <w:tcW w:w="4644" w:type="dxa"/>
          </w:tcPr>
          <w:p w14:paraId="3310CF81" w14:textId="77777777" w:rsidR="00960ECF" w:rsidRPr="00D72759" w:rsidRDefault="00FC4574">
            <w:pPr>
              <w:pStyle w:val="P68B1DB1-Normal13"/>
              <w:spacing w:after="200" w:line="276" w:lineRule="auto"/>
              <w:jc w:val="both"/>
              <w:rPr>
                <w:lang w:val="fr-FR"/>
              </w:rPr>
            </w:pPr>
            <w:r w:rsidRPr="00D72759">
              <w:rPr>
                <w:lang w:val="fr-FR"/>
              </w:rPr>
              <w:lastRenderedPageBreak/>
              <w:t>Pour Maurice</w:t>
            </w:r>
          </w:p>
          <w:p w14:paraId="26F55FD5" w14:textId="77777777" w:rsidR="00960ECF" w:rsidRPr="00D72759" w:rsidRDefault="00960ECF">
            <w:pPr>
              <w:spacing w:after="200" w:line="276" w:lineRule="auto"/>
              <w:jc w:val="both"/>
              <w:rPr>
                <w:rFonts w:cs="Calibri"/>
                <w:b/>
                <w:sz w:val="24"/>
                <w:lang w:val="fr-FR"/>
              </w:rPr>
            </w:pPr>
          </w:p>
          <w:p w14:paraId="2E6A2B4C"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3A0BCFF0" w14:textId="77777777" w:rsidR="00960ECF" w:rsidRPr="00D72759" w:rsidRDefault="00FC4574">
            <w:pPr>
              <w:pStyle w:val="P68B1DB1-Normal14"/>
              <w:spacing w:after="200" w:line="276" w:lineRule="auto"/>
              <w:jc w:val="both"/>
              <w:rPr>
                <w:lang w:val="fr-FR"/>
              </w:rPr>
            </w:pPr>
            <w:r w:rsidRPr="00D72759">
              <w:rPr>
                <w:lang w:val="fr-FR"/>
              </w:rPr>
              <w:t>Le Directeur de la Division des Pêches (FD)</w:t>
            </w:r>
          </w:p>
        </w:tc>
        <w:tc>
          <w:tcPr>
            <w:tcW w:w="4644" w:type="dxa"/>
          </w:tcPr>
          <w:p w14:paraId="73C3766C" w14:textId="77777777" w:rsidR="00960ECF" w:rsidRPr="00D72759" w:rsidRDefault="00960ECF">
            <w:pPr>
              <w:spacing w:after="200" w:line="276" w:lineRule="auto"/>
              <w:jc w:val="both"/>
              <w:rPr>
                <w:rFonts w:cs="Calibri"/>
                <w:b/>
                <w:sz w:val="24"/>
                <w:lang w:val="fr-FR"/>
              </w:rPr>
            </w:pPr>
          </w:p>
          <w:p w14:paraId="2CA31023"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06AECEC8" w14:textId="721DEC96" w:rsidR="00960ECF" w:rsidRPr="00D72759" w:rsidRDefault="00960ECF">
            <w:pPr>
              <w:autoSpaceDE w:val="0"/>
              <w:autoSpaceDN w:val="0"/>
              <w:spacing w:after="360" w:line="276" w:lineRule="auto"/>
              <w:jc w:val="both"/>
              <w:rPr>
                <w:rFonts w:cs="Calibri"/>
                <w:sz w:val="24"/>
                <w:lang w:val="fr-FR"/>
              </w:rPr>
            </w:pPr>
          </w:p>
        </w:tc>
      </w:tr>
      <w:tr w:rsidR="00960ECF" w:rsidRPr="00806F64" w14:paraId="557F89E3" w14:textId="77777777" w:rsidTr="00960ECF">
        <w:tc>
          <w:tcPr>
            <w:tcW w:w="4644" w:type="dxa"/>
          </w:tcPr>
          <w:p w14:paraId="502DAFFA" w14:textId="77777777" w:rsidR="00960ECF" w:rsidRPr="00D72759" w:rsidRDefault="00FC4574">
            <w:pPr>
              <w:pStyle w:val="P68B1DB1-Normal13"/>
              <w:spacing w:after="200" w:line="276" w:lineRule="auto"/>
              <w:jc w:val="both"/>
              <w:rPr>
                <w:lang w:val="fr-FR"/>
              </w:rPr>
            </w:pPr>
            <w:r w:rsidRPr="00D72759">
              <w:rPr>
                <w:lang w:val="fr-FR"/>
              </w:rPr>
              <w:t>La Liste des Agents</w:t>
            </w:r>
          </w:p>
          <w:p w14:paraId="03C4F0B3" w14:textId="77777777" w:rsidR="00960ECF" w:rsidRPr="00D72759" w:rsidRDefault="00960ECF">
            <w:pPr>
              <w:spacing w:after="200" w:line="276" w:lineRule="auto"/>
              <w:jc w:val="both"/>
              <w:rPr>
                <w:rFonts w:cs="Calibri"/>
                <w:b/>
                <w:sz w:val="24"/>
                <w:lang w:val="fr-FR"/>
              </w:rPr>
            </w:pPr>
          </w:p>
          <w:p w14:paraId="3552C591"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43720A8A" w14:textId="3C5CAC8B" w:rsidR="00960ECF" w:rsidRPr="00D72759" w:rsidRDefault="00FC4574" w:rsidP="00B41048">
            <w:pPr>
              <w:pStyle w:val="P68B1DB1-Normal14"/>
              <w:spacing w:after="360" w:line="276" w:lineRule="auto"/>
              <w:jc w:val="both"/>
              <w:rPr>
                <w:lang w:val="fr-FR"/>
              </w:rPr>
            </w:pPr>
            <w:r w:rsidRPr="00D72759">
              <w:rPr>
                <w:lang w:val="fr-FR"/>
              </w:rPr>
              <w:t xml:space="preserve">Le </w:t>
            </w:r>
            <w:r w:rsidR="00B41048">
              <w:rPr>
                <w:lang w:val="fr-FR"/>
              </w:rPr>
              <w:t>D</w:t>
            </w:r>
            <w:r w:rsidRPr="00D72759">
              <w:rPr>
                <w:lang w:val="fr-FR"/>
              </w:rPr>
              <w:t xml:space="preserve">irecteur général de la Seychelles </w:t>
            </w:r>
            <w:proofErr w:type="spellStart"/>
            <w:r w:rsidRPr="00D72759">
              <w:rPr>
                <w:lang w:val="fr-FR"/>
              </w:rPr>
              <w:t>Fishing</w:t>
            </w:r>
            <w:proofErr w:type="spellEnd"/>
            <w:r w:rsidRPr="00D72759">
              <w:rPr>
                <w:lang w:val="fr-FR"/>
              </w:rPr>
              <w:t xml:space="preserve"> </w:t>
            </w:r>
            <w:proofErr w:type="spellStart"/>
            <w:r w:rsidRPr="00D72759">
              <w:rPr>
                <w:lang w:val="fr-FR"/>
              </w:rPr>
              <w:t>Authority</w:t>
            </w:r>
            <w:proofErr w:type="spellEnd"/>
            <w:r w:rsidRPr="00D72759">
              <w:rPr>
                <w:lang w:val="fr-FR"/>
              </w:rPr>
              <w:t xml:space="preserve"> (SFA)</w:t>
            </w:r>
          </w:p>
        </w:tc>
        <w:tc>
          <w:tcPr>
            <w:tcW w:w="4644" w:type="dxa"/>
          </w:tcPr>
          <w:p w14:paraId="090B3930" w14:textId="77777777" w:rsidR="00960ECF" w:rsidRPr="00D72759" w:rsidRDefault="00FC4574">
            <w:pPr>
              <w:pStyle w:val="P68B1DB1-Normal13"/>
              <w:spacing w:after="200" w:line="276" w:lineRule="auto"/>
              <w:jc w:val="both"/>
              <w:rPr>
                <w:lang w:val="fr-FR"/>
              </w:rPr>
            </w:pPr>
            <w:r w:rsidRPr="00D72759">
              <w:rPr>
                <w:lang w:val="fr-FR"/>
              </w:rPr>
              <w:t>Pour la Somalie</w:t>
            </w:r>
          </w:p>
          <w:p w14:paraId="0E9D8CE1" w14:textId="77777777" w:rsidR="00960ECF" w:rsidRPr="00D72759" w:rsidRDefault="00960ECF">
            <w:pPr>
              <w:spacing w:after="200" w:line="276" w:lineRule="auto"/>
              <w:jc w:val="both"/>
              <w:rPr>
                <w:rFonts w:cs="Calibri"/>
                <w:b/>
                <w:sz w:val="24"/>
                <w:lang w:val="fr-FR"/>
              </w:rPr>
            </w:pPr>
          </w:p>
          <w:p w14:paraId="4D324E2F" w14:textId="77777777" w:rsidR="00960ECF" w:rsidRPr="00D72759" w:rsidRDefault="00FC4574">
            <w:pPr>
              <w:pStyle w:val="P68B1DB1-Normal14"/>
              <w:spacing w:after="200" w:line="276" w:lineRule="auto"/>
              <w:jc w:val="both"/>
              <w:rPr>
                <w:lang w:val="fr-FR"/>
              </w:rPr>
            </w:pPr>
            <w:r w:rsidRPr="00D72759">
              <w:rPr>
                <w:lang w:val="fr-FR"/>
              </w:rPr>
              <w:t>____________________________________</w:t>
            </w:r>
          </w:p>
          <w:p w14:paraId="1DEE2EA1" w14:textId="05914B0E" w:rsidR="00960ECF" w:rsidRPr="00D72759" w:rsidRDefault="00FC4574" w:rsidP="00B41048">
            <w:pPr>
              <w:pStyle w:val="P68B1DB1-Normal14"/>
              <w:autoSpaceDE w:val="0"/>
              <w:autoSpaceDN w:val="0"/>
              <w:spacing w:after="200" w:line="276" w:lineRule="auto"/>
              <w:jc w:val="both"/>
              <w:rPr>
                <w:lang w:val="fr-FR"/>
              </w:rPr>
            </w:pPr>
            <w:r w:rsidRPr="00D72759">
              <w:rPr>
                <w:lang w:val="fr-FR"/>
              </w:rPr>
              <w:t xml:space="preserve">Le </w:t>
            </w:r>
            <w:r w:rsidR="00B41048">
              <w:rPr>
                <w:lang w:val="fr-FR"/>
              </w:rPr>
              <w:t>D</w:t>
            </w:r>
            <w:r w:rsidRPr="00D72759">
              <w:rPr>
                <w:lang w:val="fr-FR"/>
              </w:rPr>
              <w:t xml:space="preserve">irecteur général des Pêches et des Ressources marines </w:t>
            </w:r>
          </w:p>
        </w:tc>
      </w:tr>
      <w:tr w:rsidR="00960ECF" w:rsidRPr="00806F64" w14:paraId="3857A815" w14:textId="77777777" w:rsidTr="00960ECF">
        <w:tc>
          <w:tcPr>
            <w:tcW w:w="4644" w:type="dxa"/>
          </w:tcPr>
          <w:p w14:paraId="73D5D0EA" w14:textId="77777777" w:rsidR="00960ECF" w:rsidRPr="00D72759" w:rsidRDefault="00960ECF">
            <w:pPr>
              <w:spacing w:after="200" w:line="276" w:lineRule="auto"/>
              <w:jc w:val="both"/>
              <w:rPr>
                <w:rFonts w:cs="Calibri"/>
                <w:b/>
                <w:sz w:val="24"/>
                <w:lang w:val="fr-FR"/>
              </w:rPr>
            </w:pPr>
          </w:p>
          <w:p w14:paraId="19B57B0F" w14:textId="234CD82A" w:rsidR="00960ECF" w:rsidRPr="00D72759" w:rsidRDefault="00960ECF">
            <w:pPr>
              <w:autoSpaceDE w:val="0"/>
              <w:autoSpaceDN w:val="0"/>
              <w:spacing w:after="200" w:line="276" w:lineRule="auto"/>
              <w:jc w:val="both"/>
              <w:rPr>
                <w:rFonts w:cs="Calibri"/>
                <w:sz w:val="24"/>
                <w:lang w:val="fr-FR"/>
              </w:rPr>
            </w:pPr>
          </w:p>
        </w:tc>
        <w:tc>
          <w:tcPr>
            <w:tcW w:w="4644" w:type="dxa"/>
          </w:tcPr>
          <w:p w14:paraId="2118328A" w14:textId="60C1FAF3" w:rsidR="00960ECF" w:rsidRPr="00D72759" w:rsidRDefault="00960ECF">
            <w:pPr>
              <w:spacing w:after="200" w:line="276" w:lineRule="auto"/>
              <w:jc w:val="both"/>
              <w:rPr>
                <w:rFonts w:cs="Calibri"/>
                <w:sz w:val="24"/>
                <w:lang w:val="fr-FR"/>
              </w:rPr>
            </w:pPr>
          </w:p>
        </w:tc>
      </w:tr>
    </w:tbl>
    <w:p w14:paraId="36563E5F" w14:textId="11BCABD4" w:rsidR="00960ECF" w:rsidRPr="00D72759" w:rsidRDefault="00960ECF">
      <w:pPr>
        <w:rPr>
          <w:lang w:val="fr-FR"/>
        </w:rPr>
      </w:pPr>
    </w:p>
    <w:p w14:paraId="0E18903A" w14:textId="77777777" w:rsidR="00960ECF" w:rsidRPr="00D72759" w:rsidRDefault="00FC4574">
      <w:pPr>
        <w:rPr>
          <w:lang w:val="fr-FR"/>
        </w:rPr>
      </w:pPr>
      <w:r w:rsidRPr="00D72759">
        <w:rPr>
          <w:lang w:val="fr-FR"/>
        </w:rPr>
        <w:br w:type="page"/>
      </w:r>
    </w:p>
    <w:p w14:paraId="46FDCD60" w14:textId="21133232" w:rsidR="00960ECF" w:rsidRPr="00D72759" w:rsidRDefault="00FC4574">
      <w:pPr>
        <w:pStyle w:val="P68B1DB1-Normal15"/>
        <w:jc w:val="right"/>
        <w:rPr>
          <w:lang w:val="fr-FR"/>
        </w:rPr>
      </w:pPr>
      <w:r w:rsidRPr="00D72759">
        <w:rPr>
          <w:lang w:val="fr-FR"/>
        </w:rPr>
        <w:lastRenderedPageBreak/>
        <w:t>ANNEXE 1</w:t>
      </w:r>
    </w:p>
    <w:p w14:paraId="0C234C23" w14:textId="77777777" w:rsidR="00960ECF" w:rsidRPr="00D72759" w:rsidRDefault="00960ECF">
      <w:pPr>
        <w:jc w:val="right"/>
        <w:rPr>
          <w:lang w:val="fr-FR"/>
        </w:rPr>
      </w:pPr>
    </w:p>
    <w:p w14:paraId="1F780C9D" w14:textId="60756F17" w:rsidR="00960ECF" w:rsidRPr="00D72759" w:rsidRDefault="00FC4574">
      <w:pPr>
        <w:pStyle w:val="P68B1DB1-Normal3"/>
        <w:autoSpaceDE w:val="0"/>
        <w:autoSpaceDN w:val="0"/>
        <w:spacing w:after="240" w:line="276" w:lineRule="auto"/>
        <w:jc w:val="center"/>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25E23D95" w14:textId="1F268808" w:rsidR="00960ECF" w:rsidRPr="00D72759" w:rsidRDefault="00FC4574">
      <w:pPr>
        <w:pStyle w:val="P68B1DB1-Normal4"/>
        <w:autoSpaceDE w:val="0"/>
        <w:autoSpaceDN w:val="0"/>
        <w:spacing w:after="240" w:line="276" w:lineRule="auto"/>
        <w:rPr>
          <w:lang w:val="fr-FR"/>
        </w:rPr>
      </w:pPr>
      <w:r w:rsidRPr="00D72759">
        <w:rPr>
          <w:lang w:val="fr-FR"/>
        </w:rPr>
        <w:t>Les autorités institutionnelles chargées de la gestion et de la coordination des programmes nationaux d</w:t>
      </w:r>
      <w:r>
        <w:rPr>
          <w:lang w:val="fr-FR"/>
        </w:rPr>
        <w:t>’</w:t>
      </w:r>
      <w:r w:rsidRPr="00D72759">
        <w:rPr>
          <w:lang w:val="fr-FR"/>
        </w:rPr>
        <w:t>observation des pêches des parties</w:t>
      </w:r>
    </w:p>
    <w:p w14:paraId="5B88A5CB" w14:textId="3284D72E" w:rsidR="00960ECF" w:rsidRPr="00D72759" w:rsidRDefault="00FC4574">
      <w:pPr>
        <w:pStyle w:val="P68B1DB1-Normal16"/>
        <w:autoSpaceDE w:val="0"/>
        <w:autoSpaceDN w:val="0"/>
        <w:spacing w:after="120" w:line="276" w:lineRule="auto"/>
        <w:jc w:val="both"/>
        <w:rPr>
          <w:lang w:val="fr-FR"/>
        </w:rPr>
      </w:pPr>
      <w:r w:rsidRPr="00D72759">
        <w:rPr>
          <w:lang w:val="fr-FR"/>
        </w:rPr>
        <w:t>Union des Comores</w:t>
      </w:r>
    </w:p>
    <w:p w14:paraId="244D56E2" w14:textId="1891400F" w:rsidR="00960ECF" w:rsidRPr="00D72759" w:rsidRDefault="00FC4574">
      <w:pPr>
        <w:pStyle w:val="P68B1DB1-Normal4"/>
        <w:autoSpaceDE w:val="0"/>
        <w:autoSpaceDN w:val="0"/>
        <w:spacing w:after="240" w:line="276" w:lineRule="auto"/>
        <w:ind w:left="709"/>
        <w:jc w:val="both"/>
        <w:rPr>
          <w:lang w:val="fr-FR"/>
        </w:rPr>
      </w:pPr>
      <w:r w:rsidRPr="00D72759">
        <w:rPr>
          <w:lang w:val="fr-FR"/>
        </w:rPr>
        <w:t xml:space="preserve">Le </w:t>
      </w:r>
      <w:r w:rsidRPr="00D72759">
        <w:rPr>
          <w:b/>
          <w:lang w:val="fr-FR"/>
        </w:rPr>
        <w:t>Centre National de Contrôle et</w:t>
      </w:r>
      <w:r w:rsidRPr="00D72759">
        <w:rPr>
          <w:lang w:val="fr-FR"/>
        </w:rPr>
        <w:t xml:space="preserve"> </w:t>
      </w:r>
      <w:r w:rsidRPr="003061DA">
        <w:rPr>
          <w:b/>
          <w:lang w:val="fr-FR"/>
        </w:rPr>
        <w:t>de Surveillance des Pêches</w:t>
      </w:r>
      <w:r w:rsidRPr="00D72759">
        <w:rPr>
          <w:lang w:val="fr-FR"/>
        </w:rPr>
        <w:t xml:space="preserve"> (CNCSP</w:t>
      </w:r>
      <w:r w:rsidRPr="00D72759">
        <w:rPr>
          <w:b/>
          <w:lang w:val="fr-FR"/>
        </w:rPr>
        <w:t>)</w:t>
      </w:r>
      <w:r w:rsidRPr="00D72759">
        <w:rPr>
          <w:lang w:val="fr-FR"/>
        </w:rPr>
        <w:t xml:space="preserve">, placé sous la tutelle du </w:t>
      </w:r>
      <w:proofErr w:type="gramStart"/>
      <w:r w:rsidRPr="00D72759">
        <w:rPr>
          <w:lang w:val="fr-FR"/>
        </w:rPr>
        <w:t>Ministère de l</w:t>
      </w:r>
      <w:r>
        <w:rPr>
          <w:lang w:val="fr-FR"/>
        </w:rPr>
        <w:t>’</w:t>
      </w:r>
      <w:r w:rsidRPr="00D72759">
        <w:rPr>
          <w:lang w:val="fr-FR"/>
        </w:rPr>
        <w:t>Agriculture</w:t>
      </w:r>
      <w:proofErr w:type="gramEnd"/>
      <w:r w:rsidRPr="00D72759">
        <w:rPr>
          <w:lang w:val="fr-FR"/>
        </w:rPr>
        <w:t>, de la Pêche, de l</w:t>
      </w:r>
      <w:r>
        <w:rPr>
          <w:lang w:val="fr-FR"/>
        </w:rPr>
        <w:t>’</w:t>
      </w:r>
      <w:r w:rsidRPr="00D72759">
        <w:rPr>
          <w:lang w:val="fr-FR"/>
        </w:rPr>
        <w:t>Environnement, du Tourisme et de l</w:t>
      </w:r>
      <w:r>
        <w:rPr>
          <w:lang w:val="fr-FR"/>
        </w:rPr>
        <w:t>’</w:t>
      </w:r>
      <w:r w:rsidRPr="00D72759">
        <w:rPr>
          <w:lang w:val="fr-FR"/>
        </w:rPr>
        <w:t>Artisanat.</w:t>
      </w:r>
    </w:p>
    <w:p w14:paraId="460AD26D" w14:textId="6D01449F" w:rsidR="00960ECF" w:rsidRPr="00D72759" w:rsidRDefault="00FC4574">
      <w:pPr>
        <w:pStyle w:val="P68B1DB1-Normal16"/>
        <w:autoSpaceDE w:val="0"/>
        <w:autoSpaceDN w:val="0"/>
        <w:spacing w:after="120" w:line="276" w:lineRule="auto"/>
        <w:jc w:val="both"/>
        <w:rPr>
          <w:lang w:val="fr-FR"/>
        </w:rPr>
      </w:pPr>
      <w:r w:rsidRPr="00D72759">
        <w:rPr>
          <w:lang w:val="fr-FR"/>
        </w:rPr>
        <w:t>France</w:t>
      </w:r>
    </w:p>
    <w:p w14:paraId="28376D86" w14:textId="5981D159"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Direction de la</w:t>
      </w:r>
      <w:r w:rsidRPr="00D72759">
        <w:rPr>
          <w:lang w:val="fr-FR"/>
        </w:rPr>
        <w:t xml:space="preserve"> </w:t>
      </w:r>
      <w:r w:rsidRPr="003061DA">
        <w:rPr>
          <w:b/>
          <w:lang w:val="fr-FR"/>
        </w:rPr>
        <w:t>Mer Sud Océan Indien</w:t>
      </w:r>
      <w:r w:rsidRPr="00D72759">
        <w:rPr>
          <w:lang w:val="fr-FR"/>
        </w:rPr>
        <w:t xml:space="preserve"> (DMSOI), sous la tutelle du </w:t>
      </w:r>
      <w:proofErr w:type="gramStart"/>
      <w:r w:rsidRPr="00D72759">
        <w:rPr>
          <w:lang w:val="fr-FR"/>
        </w:rPr>
        <w:t>Ministère de l</w:t>
      </w:r>
      <w:r>
        <w:rPr>
          <w:lang w:val="fr-FR"/>
        </w:rPr>
        <w:t>’</w:t>
      </w:r>
      <w:r w:rsidRPr="00D72759">
        <w:rPr>
          <w:lang w:val="fr-FR"/>
        </w:rPr>
        <w:t>Agriculture</w:t>
      </w:r>
      <w:proofErr w:type="gramEnd"/>
      <w:r w:rsidRPr="00D72759">
        <w:rPr>
          <w:lang w:val="fr-FR"/>
        </w:rPr>
        <w:t xml:space="preserve"> et de </w:t>
      </w:r>
      <w:r w:rsidR="003061DA">
        <w:rPr>
          <w:lang w:val="fr-FR"/>
        </w:rPr>
        <w:t>la Souveraineté Alimentaire</w:t>
      </w:r>
      <w:r w:rsidRPr="00D72759">
        <w:rPr>
          <w:lang w:val="fr-FR"/>
        </w:rPr>
        <w:t>.</w:t>
      </w:r>
    </w:p>
    <w:p w14:paraId="548F8EE8" w14:textId="119822C6" w:rsidR="00960ECF" w:rsidRPr="00D72759" w:rsidRDefault="00FC4574">
      <w:pPr>
        <w:pStyle w:val="P68B1DB1-Normal16"/>
        <w:autoSpaceDE w:val="0"/>
        <w:autoSpaceDN w:val="0"/>
        <w:spacing w:after="120" w:line="276" w:lineRule="auto"/>
        <w:jc w:val="both"/>
        <w:rPr>
          <w:lang w:val="fr-FR"/>
        </w:rPr>
      </w:pPr>
      <w:r w:rsidRPr="00D72759">
        <w:rPr>
          <w:lang w:val="fr-FR"/>
        </w:rPr>
        <w:t>Kenya</w:t>
      </w:r>
    </w:p>
    <w:p w14:paraId="74F84BD7" w14:textId="44D617E3"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Le </w:t>
      </w:r>
      <w:r w:rsidRPr="00D72759">
        <w:rPr>
          <w:b/>
          <w:lang w:val="fr-FR"/>
        </w:rPr>
        <w:t>Service des pêches du Kenya</w:t>
      </w:r>
      <w:r w:rsidR="009B4BDA">
        <w:rPr>
          <w:b/>
          <w:lang w:val="fr-FR"/>
        </w:rPr>
        <w:t xml:space="preserve"> </w:t>
      </w:r>
      <w:r w:rsidR="009B4BDA" w:rsidRPr="009B4BDA">
        <w:rPr>
          <w:lang w:val="fr-FR"/>
        </w:rPr>
        <w:t>(</w:t>
      </w:r>
      <w:r w:rsidR="009B4BDA">
        <w:rPr>
          <w:lang w:val="fr-FR"/>
        </w:rPr>
        <w:t xml:space="preserve">en anglais : </w:t>
      </w:r>
      <w:r w:rsidR="003061DA">
        <w:rPr>
          <w:b/>
          <w:lang w:val="fr-FR"/>
        </w:rPr>
        <w:t>Kenya</w:t>
      </w:r>
      <w:r w:rsidRPr="00D72759">
        <w:rPr>
          <w:lang w:val="fr-FR"/>
        </w:rPr>
        <w:t xml:space="preserve"> </w:t>
      </w:r>
      <w:proofErr w:type="spellStart"/>
      <w:r w:rsidR="009B4BDA" w:rsidRPr="009B4BDA">
        <w:rPr>
          <w:b/>
          <w:lang w:val="fr-FR"/>
        </w:rPr>
        <w:t>Fisheries</w:t>
      </w:r>
      <w:proofErr w:type="spellEnd"/>
      <w:r w:rsidR="009B4BDA" w:rsidRPr="009B4BDA">
        <w:rPr>
          <w:b/>
          <w:lang w:val="fr-FR"/>
        </w:rPr>
        <w:t xml:space="preserve"> Service)</w:t>
      </w:r>
      <w:r w:rsidR="009B4BDA">
        <w:rPr>
          <w:lang w:val="fr-FR"/>
        </w:rPr>
        <w:t xml:space="preserve"> </w:t>
      </w:r>
      <w:r w:rsidRPr="00D72759">
        <w:rPr>
          <w:b/>
          <w:lang w:val="fr-FR"/>
        </w:rPr>
        <w:t>(</w:t>
      </w:r>
      <w:proofErr w:type="spellStart"/>
      <w:r w:rsidRPr="00D72759">
        <w:rPr>
          <w:b/>
          <w:lang w:val="fr-FR"/>
        </w:rPr>
        <w:t>KeFS</w:t>
      </w:r>
      <w:proofErr w:type="spellEnd"/>
      <w:r w:rsidRPr="00D72759">
        <w:rPr>
          <w:b/>
          <w:lang w:val="fr-FR"/>
        </w:rPr>
        <w:t>)</w:t>
      </w:r>
      <w:r w:rsidRPr="00D72759">
        <w:rPr>
          <w:lang w:val="fr-FR"/>
        </w:rPr>
        <w:t xml:space="preserve">, sous la </w:t>
      </w:r>
      <w:r w:rsidR="009B4BDA">
        <w:rPr>
          <w:lang w:val="fr-FR"/>
        </w:rPr>
        <w:t>tutelle</w:t>
      </w:r>
      <w:r w:rsidRPr="00D72759">
        <w:rPr>
          <w:lang w:val="fr-FR"/>
        </w:rPr>
        <w:t xml:space="preserve"> du Département d</w:t>
      </w:r>
      <w:r>
        <w:rPr>
          <w:lang w:val="fr-FR"/>
        </w:rPr>
        <w:t>’</w:t>
      </w:r>
      <w:r w:rsidRPr="00D72759">
        <w:rPr>
          <w:lang w:val="fr-FR"/>
        </w:rPr>
        <w:t xml:space="preserve">État </w:t>
      </w:r>
      <w:r w:rsidR="009B4BDA">
        <w:rPr>
          <w:lang w:val="fr-FR"/>
        </w:rPr>
        <w:t>pour la pêche</w:t>
      </w:r>
      <w:r w:rsidRPr="00D72759">
        <w:rPr>
          <w:lang w:val="fr-FR"/>
        </w:rPr>
        <w:t xml:space="preserve"> et l</w:t>
      </w:r>
      <w:r>
        <w:rPr>
          <w:lang w:val="fr-FR"/>
        </w:rPr>
        <w:t>’</w:t>
      </w:r>
      <w:r w:rsidRPr="00D72759">
        <w:rPr>
          <w:lang w:val="fr-FR"/>
        </w:rPr>
        <w:t xml:space="preserve">économie bleue du </w:t>
      </w:r>
      <w:proofErr w:type="gramStart"/>
      <w:r w:rsidRPr="00D72759">
        <w:rPr>
          <w:lang w:val="fr-FR"/>
        </w:rPr>
        <w:t>Ministère de l</w:t>
      </w:r>
      <w:r>
        <w:rPr>
          <w:lang w:val="fr-FR"/>
        </w:rPr>
        <w:t>’</w:t>
      </w:r>
      <w:r w:rsidRPr="00D72759">
        <w:rPr>
          <w:lang w:val="fr-FR"/>
        </w:rPr>
        <w:t>agriculture</w:t>
      </w:r>
      <w:proofErr w:type="gramEnd"/>
      <w:r w:rsidRPr="00D72759">
        <w:rPr>
          <w:lang w:val="fr-FR"/>
        </w:rPr>
        <w:t>, de l</w:t>
      </w:r>
      <w:r>
        <w:rPr>
          <w:lang w:val="fr-FR"/>
        </w:rPr>
        <w:t>’</w:t>
      </w:r>
      <w:r w:rsidR="009B4BDA">
        <w:rPr>
          <w:lang w:val="fr-FR"/>
        </w:rPr>
        <w:t xml:space="preserve">élevage, de la pêche </w:t>
      </w:r>
      <w:r w:rsidRPr="00D72759">
        <w:rPr>
          <w:lang w:val="fr-FR"/>
        </w:rPr>
        <w:t>et des coopératives.</w:t>
      </w:r>
    </w:p>
    <w:p w14:paraId="717183EB" w14:textId="76A2A788" w:rsidR="00960ECF" w:rsidRPr="00D72759" w:rsidRDefault="00FC4574">
      <w:pPr>
        <w:pStyle w:val="P68B1DB1-Normal16"/>
        <w:autoSpaceDE w:val="0"/>
        <w:autoSpaceDN w:val="0"/>
        <w:spacing w:after="120" w:line="276" w:lineRule="auto"/>
        <w:jc w:val="both"/>
        <w:rPr>
          <w:lang w:val="fr-FR"/>
        </w:rPr>
      </w:pPr>
      <w:r w:rsidRPr="00D72759">
        <w:rPr>
          <w:lang w:val="fr-FR"/>
        </w:rPr>
        <w:t>Madagascar</w:t>
      </w:r>
    </w:p>
    <w:p w14:paraId="2ADED133" w14:textId="645F3C13"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Le </w:t>
      </w:r>
      <w:r w:rsidRPr="00D72759">
        <w:rPr>
          <w:b/>
          <w:lang w:val="fr-FR"/>
        </w:rPr>
        <w:t>Centre de Surveillance des Pêches (CSP)</w:t>
      </w:r>
      <w:r w:rsidRPr="00D72759">
        <w:rPr>
          <w:lang w:val="fr-FR"/>
        </w:rPr>
        <w:t xml:space="preserve">, sous la tutelle du </w:t>
      </w:r>
      <w:proofErr w:type="gramStart"/>
      <w:r w:rsidRPr="00D72759">
        <w:rPr>
          <w:lang w:val="fr-FR"/>
        </w:rPr>
        <w:t>Ministère</w:t>
      </w:r>
      <w:proofErr w:type="gramEnd"/>
      <w:r w:rsidRPr="00D72759">
        <w:rPr>
          <w:lang w:val="fr-FR"/>
        </w:rPr>
        <w:t xml:space="preserve"> de la Pêche et de l</w:t>
      </w:r>
      <w:r>
        <w:rPr>
          <w:lang w:val="fr-FR"/>
        </w:rPr>
        <w:t>’</w:t>
      </w:r>
      <w:r w:rsidRPr="00D72759">
        <w:rPr>
          <w:lang w:val="fr-FR"/>
        </w:rPr>
        <w:t>Économie Bleue.</w:t>
      </w:r>
    </w:p>
    <w:p w14:paraId="576B4052" w14:textId="5374F1D0" w:rsidR="00960ECF" w:rsidRPr="00D72759" w:rsidRDefault="00FC4574">
      <w:pPr>
        <w:pStyle w:val="P68B1DB1-Normal16"/>
        <w:autoSpaceDE w:val="0"/>
        <w:autoSpaceDN w:val="0"/>
        <w:spacing w:after="120" w:line="276" w:lineRule="auto"/>
        <w:jc w:val="both"/>
        <w:rPr>
          <w:lang w:val="fr-FR"/>
        </w:rPr>
      </w:pPr>
      <w:r w:rsidRPr="00D72759">
        <w:rPr>
          <w:lang w:val="fr-FR"/>
        </w:rPr>
        <w:t>Maldives</w:t>
      </w:r>
    </w:p>
    <w:p w14:paraId="15C4C835" w14:textId="4E01128E" w:rsidR="00960ECF" w:rsidRPr="00D72759" w:rsidRDefault="009B4BDA">
      <w:pPr>
        <w:pStyle w:val="P68B1DB1-Normal4"/>
        <w:autoSpaceDE w:val="0"/>
        <w:autoSpaceDN w:val="0"/>
        <w:spacing w:after="240" w:line="276" w:lineRule="auto"/>
        <w:ind w:left="708"/>
        <w:jc w:val="both"/>
        <w:rPr>
          <w:lang w:val="fr-FR"/>
        </w:rPr>
      </w:pPr>
      <w:r w:rsidRPr="009B4BDA">
        <w:rPr>
          <w:b/>
          <w:lang w:val="fr-FR"/>
        </w:rPr>
        <w:t>Le Service</w:t>
      </w:r>
      <w:r>
        <w:rPr>
          <w:lang w:val="fr-FR"/>
        </w:rPr>
        <w:t xml:space="preserve"> </w:t>
      </w:r>
      <w:r w:rsidR="00FC4574" w:rsidRPr="00D72759">
        <w:rPr>
          <w:b/>
          <w:lang w:val="fr-FR"/>
        </w:rPr>
        <w:t>de la conformité des pêches</w:t>
      </w:r>
      <w:r w:rsidR="00FC4574" w:rsidRPr="00D72759">
        <w:rPr>
          <w:lang w:val="fr-FR"/>
        </w:rPr>
        <w:t xml:space="preserve"> </w:t>
      </w:r>
      <w:r w:rsidR="00FC4574" w:rsidRPr="00D72759">
        <w:rPr>
          <w:b/>
          <w:lang w:val="fr-FR"/>
        </w:rPr>
        <w:t>(</w:t>
      </w:r>
      <w:r w:rsidRPr="009B4BDA">
        <w:rPr>
          <w:lang w:val="fr-FR"/>
        </w:rPr>
        <w:t>en anglais</w:t>
      </w:r>
      <w:r>
        <w:rPr>
          <w:b/>
          <w:lang w:val="fr-FR"/>
        </w:rPr>
        <w:t xml:space="preserve"> : </w:t>
      </w:r>
      <w:proofErr w:type="spellStart"/>
      <w:r w:rsidRPr="009B4BDA">
        <w:rPr>
          <w:b/>
          <w:bCs/>
          <w:szCs w:val="24"/>
          <w:lang w:val="fr-FR" w:eastAsia="fr-FR"/>
        </w:rPr>
        <w:t>Fisheries</w:t>
      </w:r>
      <w:proofErr w:type="spellEnd"/>
      <w:r w:rsidRPr="009B4BDA">
        <w:rPr>
          <w:b/>
          <w:bCs/>
          <w:szCs w:val="24"/>
          <w:lang w:val="fr-FR" w:eastAsia="fr-FR"/>
        </w:rPr>
        <w:t xml:space="preserve"> Compliance Section</w:t>
      </w:r>
      <w:r w:rsidRPr="009B4BDA">
        <w:rPr>
          <w:bCs/>
          <w:szCs w:val="24"/>
          <w:lang w:val="fr-FR" w:eastAsia="fr-FR"/>
        </w:rPr>
        <w:t xml:space="preserve"> </w:t>
      </w:r>
      <w:r>
        <w:rPr>
          <w:bCs/>
          <w:szCs w:val="24"/>
          <w:lang w:val="fr-FR" w:eastAsia="fr-FR"/>
        </w:rPr>
        <w:t>-</w:t>
      </w:r>
      <w:r w:rsidR="00FC4574" w:rsidRPr="00D72759">
        <w:rPr>
          <w:b/>
          <w:lang w:val="fr-FR"/>
        </w:rPr>
        <w:t>FCS),</w:t>
      </w:r>
      <w:r w:rsidR="00FC4574" w:rsidRPr="00D72759">
        <w:rPr>
          <w:lang w:val="fr-FR"/>
        </w:rPr>
        <w:t xml:space="preserve"> sous la </w:t>
      </w:r>
      <w:r>
        <w:rPr>
          <w:lang w:val="fr-FR"/>
        </w:rPr>
        <w:t>tutelle</w:t>
      </w:r>
      <w:r w:rsidR="00FC4574" w:rsidRPr="00D72759">
        <w:rPr>
          <w:lang w:val="fr-FR"/>
        </w:rPr>
        <w:t xml:space="preserve"> du Département des pêches (FD) du </w:t>
      </w:r>
      <w:proofErr w:type="gramStart"/>
      <w:r w:rsidR="00FC4574" w:rsidRPr="00D72759">
        <w:rPr>
          <w:lang w:val="fr-FR"/>
        </w:rPr>
        <w:t>Ministère de la pêche</w:t>
      </w:r>
      <w:proofErr w:type="gramEnd"/>
      <w:r w:rsidR="00FC4574" w:rsidRPr="00D72759">
        <w:rPr>
          <w:lang w:val="fr-FR"/>
        </w:rPr>
        <w:t>, des ressources marines et de l</w:t>
      </w:r>
      <w:r w:rsidR="00FC4574">
        <w:rPr>
          <w:lang w:val="fr-FR"/>
        </w:rPr>
        <w:t>’</w:t>
      </w:r>
      <w:r w:rsidR="00FC4574" w:rsidRPr="00D72759">
        <w:rPr>
          <w:lang w:val="fr-FR"/>
        </w:rPr>
        <w:t>agriculture (</w:t>
      </w:r>
      <w:proofErr w:type="spellStart"/>
      <w:r w:rsidR="00FC4574" w:rsidRPr="00D72759">
        <w:rPr>
          <w:lang w:val="fr-FR"/>
        </w:rPr>
        <w:t>MoFMRA</w:t>
      </w:r>
      <w:proofErr w:type="spellEnd"/>
      <w:r w:rsidR="00FC4574" w:rsidRPr="00D72759">
        <w:rPr>
          <w:lang w:val="fr-FR"/>
        </w:rPr>
        <w:t>).</w:t>
      </w:r>
    </w:p>
    <w:p w14:paraId="410C4AB3" w14:textId="57638931" w:rsidR="00960ECF" w:rsidRPr="00D72759" w:rsidRDefault="00FC4574">
      <w:pPr>
        <w:pStyle w:val="P68B1DB1-Normal16"/>
        <w:autoSpaceDE w:val="0"/>
        <w:autoSpaceDN w:val="0"/>
        <w:spacing w:after="120" w:line="276" w:lineRule="auto"/>
        <w:jc w:val="both"/>
        <w:rPr>
          <w:lang w:val="fr-FR"/>
        </w:rPr>
      </w:pPr>
      <w:r w:rsidRPr="00D72759">
        <w:rPr>
          <w:lang w:val="fr-FR"/>
        </w:rPr>
        <w:t>Île Maurice</w:t>
      </w:r>
    </w:p>
    <w:p w14:paraId="0F9A7F36" w14:textId="172A3EED"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Division de la pêche (</w:t>
      </w:r>
      <w:r w:rsidR="009B4BDA">
        <w:rPr>
          <w:lang w:val="fr-FR"/>
        </w:rPr>
        <w:t xml:space="preserve">en anglais : </w:t>
      </w:r>
      <w:proofErr w:type="spellStart"/>
      <w:r w:rsidR="009B4BDA" w:rsidRPr="009B4BDA">
        <w:rPr>
          <w:b/>
          <w:lang w:val="fr-FR"/>
        </w:rPr>
        <w:t>Fisheries</w:t>
      </w:r>
      <w:proofErr w:type="spellEnd"/>
      <w:r w:rsidR="009B4BDA" w:rsidRPr="009B4BDA">
        <w:rPr>
          <w:b/>
          <w:lang w:val="fr-FR"/>
        </w:rPr>
        <w:t xml:space="preserve"> Division</w:t>
      </w:r>
      <w:r w:rsidR="009B4BDA">
        <w:rPr>
          <w:lang w:val="fr-FR"/>
        </w:rPr>
        <w:t xml:space="preserve"> - </w:t>
      </w:r>
      <w:r w:rsidRPr="00D72759">
        <w:rPr>
          <w:b/>
          <w:lang w:val="fr-FR"/>
        </w:rPr>
        <w:t>FD)</w:t>
      </w:r>
      <w:r w:rsidRPr="00D72759">
        <w:rPr>
          <w:lang w:val="fr-FR"/>
        </w:rPr>
        <w:t xml:space="preserve">, sous la </w:t>
      </w:r>
      <w:r w:rsidR="009B4BDA">
        <w:rPr>
          <w:lang w:val="fr-FR"/>
        </w:rPr>
        <w:t>tutelle</w:t>
      </w:r>
      <w:r w:rsidRPr="00D72759">
        <w:rPr>
          <w:lang w:val="fr-FR"/>
        </w:rPr>
        <w:t xml:space="preserve"> du </w:t>
      </w:r>
      <w:proofErr w:type="gramStart"/>
      <w:r w:rsidRPr="00D72759">
        <w:rPr>
          <w:lang w:val="fr-FR"/>
        </w:rPr>
        <w:t>Ministère de l</w:t>
      </w:r>
      <w:r>
        <w:rPr>
          <w:lang w:val="fr-FR"/>
        </w:rPr>
        <w:t>’</w:t>
      </w:r>
      <w:r w:rsidRPr="00D72759">
        <w:rPr>
          <w:lang w:val="fr-FR"/>
        </w:rPr>
        <w:t>économie</w:t>
      </w:r>
      <w:proofErr w:type="gramEnd"/>
      <w:r w:rsidRPr="00D72759">
        <w:rPr>
          <w:lang w:val="fr-FR"/>
        </w:rPr>
        <w:t xml:space="preserve"> bleue des ressources marines, de la pêche et de la navigation.</w:t>
      </w:r>
    </w:p>
    <w:p w14:paraId="780AD543" w14:textId="2BAD9C91" w:rsidR="00960ECF" w:rsidRPr="00D72759" w:rsidRDefault="00FC4574">
      <w:pPr>
        <w:pStyle w:val="P68B1DB1-Normal16"/>
        <w:autoSpaceDE w:val="0"/>
        <w:autoSpaceDN w:val="0"/>
        <w:spacing w:after="120" w:line="276" w:lineRule="auto"/>
        <w:jc w:val="both"/>
        <w:rPr>
          <w:lang w:val="fr-FR"/>
        </w:rPr>
      </w:pPr>
      <w:r w:rsidRPr="00D72759">
        <w:rPr>
          <w:lang w:val="fr-FR"/>
        </w:rPr>
        <w:t>Mozambique</w:t>
      </w:r>
    </w:p>
    <w:p w14:paraId="661F4535" w14:textId="149AAE00"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Institut national de recherche</w:t>
      </w:r>
      <w:r w:rsidRPr="00D72759">
        <w:rPr>
          <w:lang w:val="fr-FR"/>
        </w:rPr>
        <w:t xml:space="preserve"> (en </w:t>
      </w:r>
      <w:r w:rsidR="001B0451">
        <w:rPr>
          <w:lang w:val="fr-FR"/>
        </w:rPr>
        <w:t>portugais</w:t>
      </w:r>
      <w:r w:rsidRPr="00D72759">
        <w:rPr>
          <w:lang w:val="fr-FR"/>
        </w:rPr>
        <w:t xml:space="preserve"> : </w:t>
      </w:r>
      <w:r w:rsidRPr="001B0451">
        <w:rPr>
          <w:b/>
          <w:lang w:val="fr-FR"/>
        </w:rPr>
        <w:t xml:space="preserve">Instituto </w:t>
      </w:r>
      <w:proofErr w:type="spellStart"/>
      <w:r w:rsidRPr="001B0451">
        <w:rPr>
          <w:b/>
          <w:lang w:val="fr-FR"/>
        </w:rPr>
        <w:t>Nacional</w:t>
      </w:r>
      <w:proofErr w:type="spellEnd"/>
      <w:r w:rsidRPr="001B0451">
        <w:rPr>
          <w:b/>
          <w:lang w:val="fr-FR"/>
        </w:rPr>
        <w:t xml:space="preserve"> de </w:t>
      </w:r>
      <w:proofErr w:type="spellStart"/>
      <w:r w:rsidRPr="001B0451">
        <w:rPr>
          <w:b/>
          <w:lang w:val="fr-FR"/>
        </w:rPr>
        <w:t>Investigação</w:t>
      </w:r>
      <w:proofErr w:type="spellEnd"/>
      <w:r w:rsidRPr="001B0451">
        <w:rPr>
          <w:b/>
          <w:lang w:val="fr-FR"/>
        </w:rPr>
        <w:t xml:space="preserve"> – IIP)</w:t>
      </w:r>
      <w:r w:rsidRPr="00D72759">
        <w:rPr>
          <w:lang w:val="fr-FR"/>
        </w:rPr>
        <w:t xml:space="preserve">, sous la </w:t>
      </w:r>
      <w:r w:rsidR="009554E8">
        <w:rPr>
          <w:lang w:val="fr-FR"/>
        </w:rPr>
        <w:t>tutelle</w:t>
      </w:r>
      <w:r w:rsidRPr="00D72759">
        <w:rPr>
          <w:lang w:val="fr-FR"/>
        </w:rPr>
        <w:t xml:space="preserve"> du </w:t>
      </w:r>
      <w:proofErr w:type="gramStart"/>
      <w:r w:rsidRPr="00D72759">
        <w:rPr>
          <w:lang w:val="fr-FR"/>
        </w:rPr>
        <w:t>Ministère de la mer</w:t>
      </w:r>
      <w:proofErr w:type="gramEnd"/>
      <w:r w:rsidRPr="00D72759">
        <w:rPr>
          <w:lang w:val="fr-FR"/>
        </w:rPr>
        <w:t xml:space="preserve">, des eaux intérieures et de la pêche (en portugais : </w:t>
      </w:r>
      <w:proofErr w:type="spellStart"/>
      <w:r w:rsidRPr="00D72759">
        <w:rPr>
          <w:lang w:val="fr-FR"/>
        </w:rPr>
        <w:t>Ministério</w:t>
      </w:r>
      <w:proofErr w:type="spellEnd"/>
      <w:r w:rsidRPr="00D72759">
        <w:rPr>
          <w:lang w:val="fr-FR"/>
        </w:rPr>
        <w:t xml:space="preserve"> do Mar, </w:t>
      </w:r>
      <w:proofErr w:type="spellStart"/>
      <w:r w:rsidRPr="00D72759">
        <w:rPr>
          <w:lang w:val="fr-FR"/>
        </w:rPr>
        <w:t>Aguas</w:t>
      </w:r>
      <w:proofErr w:type="spellEnd"/>
      <w:r w:rsidRPr="00D72759">
        <w:rPr>
          <w:lang w:val="fr-FR"/>
        </w:rPr>
        <w:t xml:space="preserve"> </w:t>
      </w:r>
      <w:proofErr w:type="spellStart"/>
      <w:r w:rsidRPr="00D72759">
        <w:rPr>
          <w:lang w:val="fr-FR"/>
        </w:rPr>
        <w:t>Interiores</w:t>
      </w:r>
      <w:proofErr w:type="spellEnd"/>
      <w:r w:rsidRPr="00D72759">
        <w:rPr>
          <w:lang w:val="fr-FR"/>
        </w:rPr>
        <w:t xml:space="preserve"> e </w:t>
      </w:r>
      <w:proofErr w:type="spellStart"/>
      <w:r w:rsidRPr="00D72759">
        <w:rPr>
          <w:lang w:val="fr-FR"/>
        </w:rPr>
        <w:t>Pescas</w:t>
      </w:r>
      <w:proofErr w:type="spellEnd"/>
      <w:r w:rsidRPr="00D72759">
        <w:rPr>
          <w:lang w:val="fr-FR"/>
        </w:rPr>
        <w:t>).</w:t>
      </w:r>
    </w:p>
    <w:p w14:paraId="350EE75A" w14:textId="1745D5EE" w:rsidR="00960ECF" w:rsidRPr="00D72759" w:rsidRDefault="00FC4574">
      <w:pPr>
        <w:pStyle w:val="P68B1DB1-Normal16"/>
        <w:autoSpaceDE w:val="0"/>
        <w:autoSpaceDN w:val="0"/>
        <w:spacing w:after="120" w:line="276" w:lineRule="auto"/>
        <w:jc w:val="both"/>
        <w:rPr>
          <w:lang w:val="fr-FR"/>
        </w:rPr>
      </w:pPr>
      <w:r w:rsidRPr="00D72759">
        <w:rPr>
          <w:lang w:val="fr-FR"/>
        </w:rPr>
        <w:lastRenderedPageBreak/>
        <w:t>République des Seychelles</w:t>
      </w:r>
    </w:p>
    <w:p w14:paraId="17CE2C08" w14:textId="764CD4DE"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Autorité de pêche des Seychelles (</w:t>
      </w:r>
      <w:r w:rsidR="009554E8">
        <w:rPr>
          <w:lang w:val="fr-FR"/>
        </w:rPr>
        <w:t xml:space="preserve">en anglais : </w:t>
      </w:r>
      <w:r w:rsidR="009554E8" w:rsidRPr="009554E8">
        <w:rPr>
          <w:b/>
          <w:lang w:val="fr-FR"/>
        </w:rPr>
        <w:t xml:space="preserve">Seychelles </w:t>
      </w:r>
      <w:proofErr w:type="spellStart"/>
      <w:r w:rsidR="009554E8" w:rsidRPr="009554E8">
        <w:rPr>
          <w:b/>
          <w:lang w:val="fr-FR"/>
        </w:rPr>
        <w:t>Fisheries</w:t>
      </w:r>
      <w:proofErr w:type="spellEnd"/>
      <w:r w:rsidR="009554E8" w:rsidRPr="009554E8">
        <w:rPr>
          <w:b/>
          <w:lang w:val="fr-FR"/>
        </w:rPr>
        <w:t xml:space="preserve"> </w:t>
      </w:r>
      <w:proofErr w:type="spellStart"/>
      <w:r w:rsidR="009554E8" w:rsidRPr="009554E8">
        <w:rPr>
          <w:b/>
          <w:lang w:val="fr-FR"/>
        </w:rPr>
        <w:t>Authority</w:t>
      </w:r>
      <w:proofErr w:type="spellEnd"/>
      <w:r w:rsidR="009554E8" w:rsidRPr="009554E8">
        <w:rPr>
          <w:b/>
          <w:lang w:val="fr-FR"/>
        </w:rPr>
        <w:t xml:space="preserve"> -</w:t>
      </w:r>
      <w:r w:rsidR="009554E8">
        <w:rPr>
          <w:lang w:val="fr-FR"/>
        </w:rPr>
        <w:t xml:space="preserve"> </w:t>
      </w:r>
      <w:r w:rsidRPr="00D72759">
        <w:rPr>
          <w:b/>
          <w:lang w:val="fr-FR"/>
        </w:rPr>
        <w:t>SFA),</w:t>
      </w:r>
      <w:r w:rsidRPr="00D72759">
        <w:rPr>
          <w:lang w:val="fr-FR"/>
        </w:rPr>
        <w:t xml:space="preserve"> sous la </w:t>
      </w:r>
      <w:r w:rsidR="009554E8">
        <w:rPr>
          <w:lang w:val="fr-FR"/>
        </w:rPr>
        <w:t xml:space="preserve">tutelle du </w:t>
      </w:r>
      <w:proofErr w:type="gramStart"/>
      <w:r w:rsidR="009554E8">
        <w:rPr>
          <w:lang w:val="fr-FR"/>
        </w:rPr>
        <w:t>M</w:t>
      </w:r>
      <w:r w:rsidRPr="00D72759">
        <w:rPr>
          <w:lang w:val="fr-FR"/>
        </w:rPr>
        <w:t>inistère</w:t>
      </w:r>
      <w:proofErr w:type="gramEnd"/>
      <w:r w:rsidRPr="00D72759">
        <w:rPr>
          <w:lang w:val="fr-FR"/>
        </w:rPr>
        <w:t xml:space="preserve"> de la Pêche et de l</w:t>
      </w:r>
      <w:r>
        <w:rPr>
          <w:lang w:val="fr-FR"/>
        </w:rPr>
        <w:t>’</w:t>
      </w:r>
      <w:r w:rsidRPr="00D72759">
        <w:rPr>
          <w:lang w:val="fr-FR"/>
        </w:rPr>
        <w:t>Économie bleue.</w:t>
      </w:r>
    </w:p>
    <w:p w14:paraId="27EE81EE" w14:textId="4FE2E638" w:rsidR="00960ECF" w:rsidRPr="00D72759" w:rsidRDefault="00FC4574">
      <w:pPr>
        <w:pStyle w:val="P68B1DB1-Normal16"/>
        <w:autoSpaceDE w:val="0"/>
        <w:autoSpaceDN w:val="0"/>
        <w:spacing w:after="120" w:line="276" w:lineRule="auto"/>
        <w:jc w:val="both"/>
        <w:rPr>
          <w:lang w:val="fr-FR"/>
        </w:rPr>
      </w:pPr>
      <w:r w:rsidRPr="00D72759">
        <w:rPr>
          <w:lang w:val="fr-FR"/>
        </w:rPr>
        <w:t>Somalie</w:t>
      </w:r>
    </w:p>
    <w:p w14:paraId="04319774" w14:textId="44F061EE" w:rsidR="00960ECF" w:rsidRPr="00D72759" w:rsidRDefault="00FC4574">
      <w:pPr>
        <w:pStyle w:val="P68B1DB1-Normal4"/>
        <w:autoSpaceDE w:val="0"/>
        <w:autoSpaceDN w:val="0"/>
        <w:spacing w:after="240" w:line="276" w:lineRule="auto"/>
        <w:ind w:left="708" w:firstLine="1"/>
        <w:jc w:val="both"/>
        <w:rPr>
          <w:lang w:val="fr-FR"/>
        </w:rPr>
      </w:pPr>
      <w:r w:rsidRPr="00D72759">
        <w:rPr>
          <w:lang w:val="fr-FR"/>
        </w:rPr>
        <w:t xml:space="preserve">Le </w:t>
      </w:r>
      <w:r w:rsidRPr="00D72759">
        <w:rPr>
          <w:b/>
          <w:lang w:val="fr-FR"/>
        </w:rPr>
        <w:t>Département de la gestion des pêches</w:t>
      </w:r>
      <w:r w:rsidR="009554E8">
        <w:rPr>
          <w:b/>
          <w:lang w:val="fr-FR"/>
        </w:rPr>
        <w:t xml:space="preserve"> (</w:t>
      </w:r>
      <w:r w:rsidR="009554E8">
        <w:rPr>
          <w:lang w:val="fr-FR"/>
        </w:rPr>
        <w:t xml:space="preserve">en anglais : </w:t>
      </w:r>
      <w:proofErr w:type="spellStart"/>
      <w:r w:rsidR="009554E8" w:rsidRPr="009554E8">
        <w:rPr>
          <w:b/>
          <w:bCs/>
          <w:szCs w:val="24"/>
          <w:lang w:val="fr-FR" w:eastAsia="fr-FR"/>
        </w:rPr>
        <w:t>Fisheries</w:t>
      </w:r>
      <w:proofErr w:type="spellEnd"/>
      <w:r w:rsidR="009554E8" w:rsidRPr="009554E8">
        <w:rPr>
          <w:b/>
          <w:bCs/>
          <w:szCs w:val="24"/>
          <w:lang w:val="fr-FR" w:eastAsia="fr-FR"/>
        </w:rPr>
        <w:t xml:space="preserve"> Management </w:t>
      </w:r>
      <w:proofErr w:type="spellStart"/>
      <w:r w:rsidR="009554E8" w:rsidRPr="009554E8">
        <w:rPr>
          <w:b/>
          <w:bCs/>
          <w:szCs w:val="24"/>
          <w:lang w:val="fr-FR" w:eastAsia="fr-FR"/>
        </w:rPr>
        <w:t>Department</w:t>
      </w:r>
      <w:proofErr w:type="spellEnd"/>
      <w:r w:rsidR="009554E8" w:rsidRPr="009554E8">
        <w:rPr>
          <w:b/>
          <w:bCs/>
          <w:szCs w:val="24"/>
          <w:lang w:val="fr-FR" w:eastAsia="fr-FR"/>
        </w:rPr>
        <w:t>)</w:t>
      </w:r>
      <w:r w:rsidRPr="00D72759">
        <w:rPr>
          <w:lang w:val="fr-FR"/>
        </w:rPr>
        <w:t xml:space="preserve"> sous la </w:t>
      </w:r>
      <w:r w:rsidR="009554E8">
        <w:rPr>
          <w:lang w:val="fr-FR"/>
        </w:rPr>
        <w:t>tutelle</w:t>
      </w:r>
      <w:r w:rsidRPr="00D72759">
        <w:rPr>
          <w:lang w:val="fr-FR"/>
        </w:rPr>
        <w:t xml:space="preserve"> du Ministère fédéral de la pêche et de l</w:t>
      </w:r>
      <w:r>
        <w:rPr>
          <w:lang w:val="fr-FR"/>
        </w:rPr>
        <w:t>’</w:t>
      </w:r>
      <w:r w:rsidRPr="00D72759">
        <w:rPr>
          <w:lang w:val="fr-FR"/>
        </w:rPr>
        <w:t>économie bleue.</w:t>
      </w:r>
    </w:p>
    <w:p w14:paraId="357F214C" w14:textId="0D0FE480" w:rsidR="00960ECF" w:rsidRPr="00D72759" w:rsidRDefault="00FC4574">
      <w:pPr>
        <w:pStyle w:val="P68B1DB1-Normal16"/>
        <w:autoSpaceDE w:val="0"/>
        <w:autoSpaceDN w:val="0"/>
        <w:spacing w:after="120" w:line="276" w:lineRule="auto"/>
        <w:jc w:val="both"/>
        <w:rPr>
          <w:lang w:val="fr-FR"/>
        </w:rPr>
      </w:pPr>
      <w:r w:rsidRPr="00D72759">
        <w:rPr>
          <w:lang w:val="fr-FR"/>
        </w:rPr>
        <w:t>Afrique du Sud</w:t>
      </w:r>
    </w:p>
    <w:p w14:paraId="3EA7C104" w14:textId="7EE8FDF9" w:rsidR="00960ECF" w:rsidRPr="00D72759" w:rsidRDefault="00FC4574">
      <w:pPr>
        <w:pStyle w:val="P68B1DB1-Normal4"/>
        <w:autoSpaceDE w:val="0"/>
        <w:autoSpaceDN w:val="0"/>
        <w:spacing w:after="240" w:line="276" w:lineRule="auto"/>
        <w:ind w:left="708"/>
        <w:jc w:val="both"/>
        <w:rPr>
          <w:lang w:val="fr-FR"/>
        </w:rPr>
      </w:pPr>
      <w:r w:rsidRPr="00D72759">
        <w:rPr>
          <w:lang w:val="fr-FR"/>
        </w:rPr>
        <w:t xml:space="preserve">La </w:t>
      </w:r>
      <w:r w:rsidRPr="00D72759">
        <w:rPr>
          <w:b/>
          <w:lang w:val="fr-FR"/>
        </w:rPr>
        <w:t xml:space="preserve">Direction des pêches hauturières et </w:t>
      </w:r>
      <w:r w:rsidR="00675733">
        <w:rPr>
          <w:b/>
          <w:lang w:val="fr-FR"/>
        </w:rPr>
        <w:t>en haute mer</w:t>
      </w:r>
      <w:r w:rsidRPr="00D72759">
        <w:rPr>
          <w:lang w:val="fr-FR"/>
        </w:rPr>
        <w:t xml:space="preserve"> du </w:t>
      </w:r>
      <w:r w:rsidRPr="00D72759">
        <w:rPr>
          <w:b/>
          <w:lang w:val="fr-FR"/>
        </w:rPr>
        <w:t>Département des forêts, des pêches et de l</w:t>
      </w:r>
      <w:r>
        <w:rPr>
          <w:b/>
          <w:lang w:val="fr-FR"/>
        </w:rPr>
        <w:t>’</w:t>
      </w:r>
      <w:r w:rsidRPr="00D72759">
        <w:rPr>
          <w:b/>
          <w:lang w:val="fr-FR"/>
        </w:rPr>
        <w:t>environnement (</w:t>
      </w:r>
      <w:r w:rsidR="00675733">
        <w:rPr>
          <w:lang w:val="fr-FR"/>
        </w:rPr>
        <w:t xml:space="preserve">en anglais : </w:t>
      </w:r>
      <w:proofErr w:type="spellStart"/>
      <w:r w:rsidR="00675733" w:rsidRPr="00675733">
        <w:rPr>
          <w:b/>
          <w:szCs w:val="24"/>
          <w:lang w:val="fr-FR" w:eastAsia="fr-FR"/>
        </w:rPr>
        <w:t>Directorate</w:t>
      </w:r>
      <w:proofErr w:type="spellEnd"/>
      <w:r w:rsidR="00675733" w:rsidRPr="00675733">
        <w:rPr>
          <w:b/>
          <w:szCs w:val="24"/>
          <w:lang w:val="fr-FR" w:eastAsia="fr-FR"/>
        </w:rPr>
        <w:t xml:space="preserve"> of Offshore &amp; High </w:t>
      </w:r>
      <w:proofErr w:type="spellStart"/>
      <w:r w:rsidR="00675733" w:rsidRPr="00675733">
        <w:rPr>
          <w:b/>
          <w:szCs w:val="24"/>
          <w:lang w:val="fr-FR" w:eastAsia="fr-FR"/>
        </w:rPr>
        <w:t>Seas</w:t>
      </w:r>
      <w:proofErr w:type="spellEnd"/>
      <w:r w:rsidR="00675733" w:rsidRPr="00675733">
        <w:rPr>
          <w:b/>
          <w:szCs w:val="24"/>
          <w:lang w:val="fr-FR" w:eastAsia="fr-FR"/>
        </w:rPr>
        <w:t xml:space="preserve"> </w:t>
      </w:r>
      <w:proofErr w:type="spellStart"/>
      <w:r w:rsidR="00675733" w:rsidRPr="00675733">
        <w:rPr>
          <w:b/>
          <w:szCs w:val="24"/>
          <w:lang w:val="fr-FR" w:eastAsia="fr-FR"/>
        </w:rPr>
        <w:t>Fisheries</w:t>
      </w:r>
      <w:proofErr w:type="spellEnd"/>
      <w:r w:rsidR="00675733" w:rsidRPr="00675733">
        <w:rPr>
          <w:bCs/>
          <w:szCs w:val="24"/>
          <w:lang w:val="fr-FR" w:eastAsia="fr-FR"/>
        </w:rPr>
        <w:t xml:space="preserve"> </w:t>
      </w:r>
      <w:r w:rsidR="00675733">
        <w:rPr>
          <w:bCs/>
          <w:szCs w:val="24"/>
          <w:lang w:val="fr-FR" w:eastAsia="fr-FR"/>
        </w:rPr>
        <w:t xml:space="preserve">of the </w:t>
      </w:r>
      <w:proofErr w:type="spellStart"/>
      <w:r w:rsidR="00675733" w:rsidRPr="00675733">
        <w:rPr>
          <w:b/>
          <w:bCs/>
          <w:szCs w:val="24"/>
          <w:lang w:val="fr-FR" w:eastAsia="fr-FR"/>
        </w:rPr>
        <w:t>Department</w:t>
      </w:r>
      <w:proofErr w:type="spellEnd"/>
      <w:r w:rsidR="00675733" w:rsidRPr="00675733">
        <w:rPr>
          <w:b/>
          <w:bCs/>
          <w:szCs w:val="24"/>
          <w:lang w:val="fr-FR" w:eastAsia="fr-FR"/>
        </w:rPr>
        <w:t xml:space="preserve"> of </w:t>
      </w:r>
      <w:proofErr w:type="spellStart"/>
      <w:r w:rsidR="00675733" w:rsidRPr="00675733">
        <w:rPr>
          <w:b/>
          <w:bCs/>
          <w:szCs w:val="24"/>
          <w:lang w:val="fr-FR" w:eastAsia="fr-FR"/>
        </w:rPr>
        <w:t>Forestry</w:t>
      </w:r>
      <w:proofErr w:type="spellEnd"/>
      <w:r w:rsidR="00675733" w:rsidRPr="00675733">
        <w:rPr>
          <w:b/>
          <w:bCs/>
          <w:szCs w:val="24"/>
          <w:lang w:val="fr-FR" w:eastAsia="fr-FR"/>
        </w:rPr>
        <w:t xml:space="preserve">, </w:t>
      </w:r>
      <w:proofErr w:type="spellStart"/>
      <w:r w:rsidR="00675733" w:rsidRPr="00675733">
        <w:rPr>
          <w:b/>
          <w:bCs/>
          <w:szCs w:val="24"/>
          <w:lang w:val="fr-FR" w:eastAsia="fr-FR"/>
        </w:rPr>
        <w:t>Fisheries</w:t>
      </w:r>
      <w:proofErr w:type="spellEnd"/>
      <w:r w:rsidR="00675733" w:rsidRPr="00675733">
        <w:rPr>
          <w:b/>
          <w:bCs/>
          <w:szCs w:val="24"/>
          <w:lang w:val="fr-FR" w:eastAsia="fr-FR"/>
        </w:rPr>
        <w:t xml:space="preserve"> and the </w:t>
      </w:r>
      <w:proofErr w:type="spellStart"/>
      <w:r w:rsidR="00675733" w:rsidRPr="00675733">
        <w:rPr>
          <w:b/>
          <w:bCs/>
          <w:szCs w:val="24"/>
          <w:lang w:val="fr-FR" w:eastAsia="fr-FR"/>
        </w:rPr>
        <w:t>Environment</w:t>
      </w:r>
      <w:proofErr w:type="spellEnd"/>
      <w:r w:rsidR="00675733" w:rsidRPr="00D72759">
        <w:rPr>
          <w:b/>
          <w:lang w:val="fr-FR"/>
        </w:rPr>
        <w:t xml:space="preserve"> </w:t>
      </w:r>
      <w:r w:rsidR="00675733">
        <w:rPr>
          <w:b/>
          <w:lang w:val="fr-FR"/>
        </w:rPr>
        <w:t xml:space="preserve">- </w:t>
      </w:r>
      <w:r w:rsidRPr="00D72759">
        <w:rPr>
          <w:b/>
          <w:lang w:val="fr-FR"/>
        </w:rPr>
        <w:t>DFFE)</w:t>
      </w:r>
      <w:r w:rsidR="00675733">
        <w:rPr>
          <w:lang w:val="fr-FR"/>
        </w:rPr>
        <w:t xml:space="preserve">, sous la tutelle </w:t>
      </w:r>
      <w:r w:rsidRPr="00D72759">
        <w:rPr>
          <w:lang w:val="fr-FR"/>
        </w:rPr>
        <w:t xml:space="preserve">de la Direction </w:t>
      </w:r>
      <w:r w:rsidR="00675733">
        <w:rPr>
          <w:lang w:val="fr-FR"/>
        </w:rPr>
        <w:t>Générale</w:t>
      </w:r>
      <w:r w:rsidRPr="00D72759">
        <w:rPr>
          <w:lang w:val="fr-FR"/>
        </w:rPr>
        <w:t xml:space="preserve"> de la gestion des ressources marines.</w:t>
      </w:r>
    </w:p>
    <w:p w14:paraId="2DC4A115" w14:textId="09B12A6C" w:rsidR="00960ECF" w:rsidRPr="00D72759" w:rsidRDefault="00FC4574">
      <w:pPr>
        <w:pStyle w:val="P68B1DB1-Normal16"/>
        <w:autoSpaceDE w:val="0"/>
        <w:autoSpaceDN w:val="0"/>
        <w:spacing w:after="120" w:line="276" w:lineRule="auto"/>
        <w:jc w:val="both"/>
        <w:rPr>
          <w:lang w:val="fr-FR"/>
        </w:rPr>
      </w:pPr>
      <w:r w:rsidRPr="00D72759">
        <w:rPr>
          <w:lang w:val="fr-FR"/>
        </w:rPr>
        <w:t>République-Unie de Tanzanie</w:t>
      </w:r>
    </w:p>
    <w:p w14:paraId="6B647BA4" w14:textId="7F6AAFCA" w:rsidR="00960ECF" w:rsidRPr="00D72759" w:rsidRDefault="00FC4574">
      <w:pPr>
        <w:pStyle w:val="P68B1DB1-Normal4"/>
        <w:autoSpaceDE w:val="0"/>
        <w:autoSpaceDN w:val="0"/>
        <w:spacing w:after="240" w:line="276" w:lineRule="auto"/>
        <w:ind w:left="708"/>
        <w:jc w:val="both"/>
        <w:rPr>
          <w:lang w:val="fr-FR"/>
        </w:rPr>
      </w:pPr>
      <w:r w:rsidRPr="00D72759">
        <w:rPr>
          <w:b/>
          <w:lang w:val="fr-FR"/>
        </w:rPr>
        <w:t>L</w:t>
      </w:r>
      <w:r>
        <w:rPr>
          <w:b/>
          <w:lang w:val="fr-FR"/>
        </w:rPr>
        <w:t>’</w:t>
      </w:r>
      <w:r w:rsidRPr="00D72759">
        <w:rPr>
          <w:b/>
          <w:lang w:val="fr-FR"/>
        </w:rPr>
        <w:t xml:space="preserve">Autorité de la pêche </w:t>
      </w:r>
      <w:r w:rsidR="00675733">
        <w:rPr>
          <w:b/>
          <w:lang w:val="fr-FR"/>
        </w:rPr>
        <w:t>en haute mer</w:t>
      </w:r>
      <w:r w:rsidRPr="00D72759">
        <w:rPr>
          <w:b/>
          <w:lang w:val="fr-FR"/>
        </w:rPr>
        <w:t xml:space="preserve"> (</w:t>
      </w:r>
      <w:r w:rsidR="00675733">
        <w:rPr>
          <w:lang w:val="fr-FR"/>
        </w:rPr>
        <w:t xml:space="preserve">en anglais : </w:t>
      </w:r>
      <w:proofErr w:type="spellStart"/>
      <w:r w:rsidR="00675733" w:rsidRPr="00675733">
        <w:rPr>
          <w:b/>
          <w:bCs/>
          <w:szCs w:val="24"/>
          <w:lang w:val="fr-FR" w:eastAsia="fr-FR"/>
        </w:rPr>
        <w:t>Deep-Sea</w:t>
      </w:r>
      <w:proofErr w:type="spellEnd"/>
      <w:r w:rsidR="00675733" w:rsidRPr="00675733">
        <w:rPr>
          <w:b/>
          <w:bCs/>
          <w:szCs w:val="24"/>
          <w:lang w:val="fr-FR" w:eastAsia="fr-FR"/>
        </w:rPr>
        <w:t xml:space="preserve"> </w:t>
      </w:r>
      <w:proofErr w:type="spellStart"/>
      <w:r w:rsidR="00675733" w:rsidRPr="00675733">
        <w:rPr>
          <w:b/>
          <w:bCs/>
          <w:szCs w:val="24"/>
          <w:lang w:val="fr-FR" w:eastAsia="fr-FR"/>
        </w:rPr>
        <w:t>Fishing</w:t>
      </w:r>
      <w:proofErr w:type="spellEnd"/>
      <w:r w:rsidR="00675733" w:rsidRPr="00675733">
        <w:rPr>
          <w:b/>
          <w:bCs/>
          <w:szCs w:val="24"/>
          <w:lang w:val="fr-FR" w:eastAsia="fr-FR"/>
        </w:rPr>
        <w:t xml:space="preserve"> </w:t>
      </w:r>
      <w:proofErr w:type="spellStart"/>
      <w:r w:rsidR="00675733" w:rsidRPr="00675733">
        <w:rPr>
          <w:b/>
          <w:bCs/>
          <w:szCs w:val="24"/>
          <w:lang w:val="fr-FR" w:eastAsia="fr-FR"/>
        </w:rPr>
        <w:t>Authority</w:t>
      </w:r>
      <w:proofErr w:type="spellEnd"/>
      <w:r w:rsidR="00675733" w:rsidRPr="00675733">
        <w:rPr>
          <w:b/>
          <w:bCs/>
          <w:szCs w:val="24"/>
          <w:lang w:val="fr-FR" w:eastAsia="fr-FR"/>
        </w:rPr>
        <w:t xml:space="preserve"> </w:t>
      </w:r>
      <w:r w:rsidR="00675733">
        <w:rPr>
          <w:b/>
          <w:bCs/>
          <w:szCs w:val="24"/>
          <w:lang w:val="fr-FR" w:eastAsia="fr-FR"/>
        </w:rPr>
        <w:t xml:space="preserve">- </w:t>
      </w:r>
      <w:r w:rsidRPr="00D72759">
        <w:rPr>
          <w:b/>
          <w:lang w:val="fr-FR"/>
        </w:rPr>
        <w:t>DSFA)</w:t>
      </w:r>
      <w:r w:rsidRPr="00D72759">
        <w:rPr>
          <w:lang w:val="fr-FR"/>
        </w:rPr>
        <w:t xml:space="preserve">, sous la </w:t>
      </w:r>
      <w:r w:rsidR="00675733">
        <w:rPr>
          <w:lang w:val="fr-FR"/>
        </w:rPr>
        <w:t>tutelle</w:t>
      </w:r>
      <w:r w:rsidRPr="00D72759">
        <w:rPr>
          <w:lang w:val="fr-FR"/>
        </w:rPr>
        <w:t xml:space="preserve"> des ministères </w:t>
      </w:r>
      <w:r w:rsidR="00675733">
        <w:rPr>
          <w:lang w:val="fr-FR"/>
        </w:rPr>
        <w:t>en charge</w:t>
      </w:r>
      <w:r w:rsidRPr="00D72759">
        <w:rPr>
          <w:lang w:val="fr-FR"/>
        </w:rPr>
        <w:t xml:space="preserve"> de la pêche.</w:t>
      </w:r>
    </w:p>
    <w:p w14:paraId="1BFC5786" w14:textId="15860598" w:rsidR="00960ECF" w:rsidRPr="00D72759" w:rsidRDefault="00FC4574">
      <w:pPr>
        <w:rPr>
          <w:lang w:val="fr-FR"/>
        </w:rPr>
      </w:pPr>
      <w:r w:rsidRPr="00D72759">
        <w:rPr>
          <w:lang w:val="fr-FR"/>
        </w:rPr>
        <w:br w:type="page"/>
      </w:r>
    </w:p>
    <w:p w14:paraId="5191477F" w14:textId="6414F6E7" w:rsidR="00960ECF" w:rsidRPr="00D72759" w:rsidRDefault="00FC4574">
      <w:pPr>
        <w:pStyle w:val="P68B1DB1-Normal15"/>
        <w:jc w:val="right"/>
        <w:rPr>
          <w:lang w:val="fr-FR"/>
        </w:rPr>
      </w:pPr>
      <w:r w:rsidRPr="00D72759">
        <w:rPr>
          <w:lang w:val="fr-FR"/>
        </w:rPr>
        <w:lastRenderedPageBreak/>
        <w:t>ANNEXE 2</w:t>
      </w:r>
    </w:p>
    <w:p w14:paraId="113AF6E7" w14:textId="77777777" w:rsidR="00960ECF" w:rsidRPr="00D72759" w:rsidRDefault="00960ECF">
      <w:pPr>
        <w:jc w:val="right"/>
        <w:rPr>
          <w:b/>
          <w:lang w:val="fr-FR"/>
        </w:rPr>
      </w:pPr>
    </w:p>
    <w:p w14:paraId="680ABB19" w14:textId="6A3836C9" w:rsidR="00960ECF" w:rsidRPr="00D72759" w:rsidRDefault="00FC4574">
      <w:pPr>
        <w:pStyle w:val="P68B1DB1-Normal15"/>
        <w:jc w:val="center"/>
        <w:rPr>
          <w:lang w:val="fr-FR"/>
        </w:rPr>
      </w:pPr>
      <w:r w:rsidRPr="00D72759">
        <w:rPr>
          <w:lang w:val="fr-FR"/>
        </w:rPr>
        <w:t>ZONE DE COOPERATION</w:t>
      </w:r>
    </w:p>
    <w:p w14:paraId="0D2B380F" w14:textId="77777777" w:rsidR="00960ECF" w:rsidRPr="00D72759" w:rsidRDefault="00960ECF">
      <w:pPr>
        <w:jc w:val="center"/>
        <w:rPr>
          <w:b/>
          <w:lang w:val="fr-FR"/>
        </w:rPr>
      </w:pPr>
    </w:p>
    <w:p w14:paraId="4AF8E9AD" w14:textId="228BC214" w:rsidR="00960ECF" w:rsidRPr="00D72759" w:rsidRDefault="00FC4574">
      <w:pPr>
        <w:pStyle w:val="P68B1DB1-Normal15"/>
        <w:jc w:val="center"/>
        <w:rPr>
          <w:lang w:val="fr-FR"/>
        </w:rPr>
      </w:pPr>
      <w:r w:rsidRPr="00D72759">
        <w:rPr>
          <w:lang w:val="fr-FR"/>
        </w:rPr>
        <w:t>(</w:t>
      </w:r>
      <w:r w:rsidR="00675733">
        <w:rPr>
          <w:lang w:val="fr-FR"/>
        </w:rPr>
        <w:t>Graphe</w:t>
      </w:r>
      <w:r w:rsidRPr="00D72759">
        <w:rPr>
          <w:lang w:val="fr-FR"/>
        </w:rPr>
        <w:t xml:space="preserve"> avec coordonnées à ajouter)</w:t>
      </w:r>
    </w:p>
    <w:p w14:paraId="599CFB67" w14:textId="77777777" w:rsidR="00960ECF" w:rsidRPr="00D72759" w:rsidRDefault="00960ECF">
      <w:pPr>
        <w:jc w:val="center"/>
        <w:rPr>
          <w:b/>
          <w:lang w:val="fr-FR"/>
        </w:rPr>
      </w:pPr>
    </w:p>
    <w:p w14:paraId="39B690BB" w14:textId="10AE8FB3" w:rsidR="00960ECF" w:rsidRPr="00D72759" w:rsidRDefault="00960ECF">
      <w:pPr>
        <w:jc w:val="center"/>
        <w:rPr>
          <w:b/>
          <w:lang w:val="fr-FR"/>
        </w:rPr>
      </w:pPr>
    </w:p>
    <w:p w14:paraId="33E984B4" w14:textId="2094C6A2" w:rsidR="00960ECF" w:rsidRPr="00D72759" w:rsidRDefault="00960ECF">
      <w:pPr>
        <w:jc w:val="center"/>
        <w:rPr>
          <w:b/>
          <w:lang w:val="fr-FR"/>
        </w:rPr>
      </w:pPr>
    </w:p>
    <w:p w14:paraId="05F8F1AE" w14:textId="5F812372" w:rsidR="00960ECF" w:rsidRPr="00D72759" w:rsidRDefault="00FC4574">
      <w:pPr>
        <w:pStyle w:val="P68B1DB1-Normal15"/>
        <w:rPr>
          <w:lang w:val="fr-FR"/>
        </w:rPr>
      </w:pPr>
      <w:r w:rsidRPr="00D72759">
        <w:rPr>
          <w:lang w:val="fr-FR"/>
        </w:rPr>
        <w:br w:type="page"/>
      </w:r>
      <w:r w:rsidRPr="00D72759">
        <w:rPr>
          <w:lang w:val="fr-FR"/>
        </w:rPr>
        <w:lastRenderedPageBreak/>
        <w:t>.</w:t>
      </w:r>
    </w:p>
    <w:p w14:paraId="7257F8E3" w14:textId="77777777" w:rsidR="00960ECF" w:rsidRPr="00D72759" w:rsidRDefault="00FC4574">
      <w:pPr>
        <w:pStyle w:val="P68B1DB1-Normal15"/>
        <w:jc w:val="right"/>
        <w:rPr>
          <w:lang w:val="fr-FR"/>
        </w:rPr>
      </w:pPr>
      <w:r w:rsidRPr="00D72759">
        <w:rPr>
          <w:lang w:val="fr-FR"/>
        </w:rPr>
        <w:t>ANNEXE 3</w:t>
      </w:r>
    </w:p>
    <w:p w14:paraId="19780375" w14:textId="6512EFF2" w:rsidR="00960ECF" w:rsidRPr="00D72759" w:rsidRDefault="00FC4574">
      <w:pPr>
        <w:pStyle w:val="P68B1DB1-Normal15"/>
        <w:jc w:val="center"/>
        <w:rPr>
          <w:lang w:val="fr-FR"/>
        </w:rPr>
      </w:pPr>
      <w:r w:rsidRPr="00D72759">
        <w:rPr>
          <w:lang w:val="fr-FR"/>
        </w:rPr>
        <w:t>DÉVELOPPEMENT, MAINTENANCE ET HÉBERGEMENT D</w:t>
      </w:r>
      <w:r>
        <w:rPr>
          <w:lang w:val="fr-FR"/>
        </w:rPr>
        <w:t>’</w:t>
      </w:r>
      <w:r w:rsidRPr="00D72759">
        <w:rPr>
          <w:lang w:val="fr-FR"/>
        </w:rPr>
        <w:t>OUTILS DE PARTAGE DE DONNÉES POUR L</w:t>
      </w:r>
      <w:r>
        <w:rPr>
          <w:lang w:val="fr-FR"/>
        </w:rPr>
        <w:t>’</w:t>
      </w:r>
      <w:r w:rsidRPr="00D72759">
        <w:rPr>
          <w:lang w:val="fr-FR"/>
        </w:rPr>
        <w:t>ÉCHANGE RAPIDE ET RÉGULIER DE DONNÉES D</w:t>
      </w:r>
      <w:r>
        <w:rPr>
          <w:lang w:val="fr-FR"/>
        </w:rPr>
        <w:t>’</w:t>
      </w:r>
      <w:r w:rsidRPr="00D72759">
        <w:rPr>
          <w:lang w:val="fr-FR"/>
        </w:rPr>
        <w:t>OBSERVATION ENTRE LES PARTIES</w:t>
      </w:r>
      <w:r w:rsidR="00B41048">
        <w:rPr>
          <w:lang w:val="fr-FR"/>
        </w:rPr>
        <w:t xml:space="preserve"> </w:t>
      </w:r>
    </w:p>
    <w:p w14:paraId="58C45953" w14:textId="77777777" w:rsidR="00960ECF" w:rsidRPr="00D72759" w:rsidRDefault="00960ECF">
      <w:pPr>
        <w:jc w:val="center"/>
        <w:rPr>
          <w:b/>
          <w:lang w:val="fr-FR"/>
        </w:rPr>
      </w:pPr>
    </w:p>
    <w:p w14:paraId="18E7810A" w14:textId="0ED878D8" w:rsidR="00960ECF" w:rsidRPr="00D72759" w:rsidRDefault="00FC4574">
      <w:pPr>
        <w:pStyle w:val="P68B1DB1-Normal15"/>
        <w:jc w:val="center"/>
        <w:rPr>
          <w:lang w:val="fr-FR"/>
        </w:rPr>
      </w:pPr>
      <w:r w:rsidRPr="00D72759">
        <w:rPr>
          <w:lang w:val="fr-FR"/>
        </w:rPr>
        <w:t>(Détails du développement, de la maintenance et de l</w:t>
      </w:r>
      <w:r>
        <w:rPr>
          <w:lang w:val="fr-FR"/>
        </w:rPr>
        <w:t>’</w:t>
      </w:r>
      <w:r w:rsidRPr="00D72759">
        <w:rPr>
          <w:lang w:val="fr-FR"/>
        </w:rPr>
        <w:t>hébergement à ajouter)</w:t>
      </w:r>
    </w:p>
    <w:p w14:paraId="0A26F534" w14:textId="5064EF08" w:rsidR="00960ECF" w:rsidRPr="00D72759" w:rsidRDefault="00960ECF">
      <w:pPr>
        <w:jc w:val="center"/>
        <w:rPr>
          <w:b/>
          <w:lang w:val="fr-FR"/>
        </w:rPr>
      </w:pPr>
    </w:p>
    <w:p w14:paraId="4B32E43E" w14:textId="0441DAF5" w:rsidR="00960ECF" w:rsidRPr="00D72759" w:rsidRDefault="00FC4574">
      <w:pPr>
        <w:pStyle w:val="P68B1DB1-Normal15"/>
        <w:rPr>
          <w:lang w:val="fr-FR"/>
        </w:rPr>
      </w:pPr>
      <w:r w:rsidRPr="00D72759">
        <w:rPr>
          <w:lang w:val="fr-FR"/>
        </w:rPr>
        <w:br w:type="page"/>
      </w:r>
    </w:p>
    <w:p w14:paraId="6E2CDBC0" w14:textId="0F65C1A1" w:rsidR="00960ECF" w:rsidRPr="00D72759" w:rsidRDefault="00FC4574">
      <w:pPr>
        <w:pStyle w:val="P68B1DB1-Normal15"/>
        <w:jc w:val="right"/>
        <w:rPr>
          <w:lang w:val="fr-FR"/>
        </w:rPr>
      </w:pPr>
      <w:r w:rsidRPr="00D72759">
        <w:rPr>
          <w:lang w:val="fr-FR"/>
        </w:rPr>
        <w:lastRenderedPageBreak/>
        <w:t>ANNEXE 4</w:t>
      </w:r>
    </w:p>
    <w:p w14:paraId="4A93CB16" w14:textId="2B3CFF3E" w:rsidR="00960ECF" w:rsidRPr="00D72759" w:rsidRDefault="00FC4574">
      <w:pPr>
        <w:pStyle w:val="P68B1DB1-Normal15"/>
        <w:jc w:val="center"/>
        <w:rPr>
          <w:lang w:val="fr-FR"/>
        </w:rPr>
      </w:pPr>
      <w:r w:rsidRPr="00D72759">
        <w:rPr>
          <w:lang w:val="fr-FR"/>
        </w:rPr>
        <w:t>PLANIFICATION ET COORDINATION DES DÉPLOIEMENTS D</w:t>
      </w:r>
      <w:r>
        <w:rPr>
          <w:lang w:val="fr-FR"/>
        </w:rPr>
        <w:t>’</w:t>
      </w:r>
      <w:r w:rsidRPr="00D72759">
        <w:rPr>
          <w:lang w:val="fr-FR"/>
        </w:rPr>
        <w:t>OBSERVATEURS RÉGIONAUX EN COOPÉRATION AVEC LES NAVIRES INDUSTRIELS ET LEURS ÉTATS DU PAVILLON QUI SOUHAITENT EMBARQUER UN OBSERVATEUR DU PROGRAMME</w:t>
      </w:r>
    </w:p>
    <w:p w14:paraId="362E0E77" w14:textId="4E79D114" w:rsidR="00960ECF" w:rsidRPr="00D72759" w:rsidRDefault="00FC4574">
      <w:pPr>
        <w:pStyle w:val="P68B1DB1-Normal15"/>
        <w:jc w:val="center"/>
        <w:rPr>
          <w:lang w:val="fr-FR"/>
        </w:rPr>
      </w:pPr>
      <w:r w:rsidRPr="00D72759">
        <w:rPr>
          <w:lang w:val="fr-FR"/>
        </w:rPr>
        <w:t>POUR LES GRANDES FLOTTES PÉLAGIQUES RÉGIONALES (SENNE COULISSANTE</w:t>
      </w:r>
      <w:r w:rsidR="002138AA">
        <w:rPr>
          <w:lang w:val="fr-FR"/>
        </w:rPr>
        <w:t xml:space="preserve"> POUR LE THON INDUSTRUEL</w:t>
      </w:r>
      <w:r w:rsidRPr="00D72759">
        <w:rPr>
          <w:lang w:val="fr-FR"/>
        </w:rPr>
        <w:t xml:space="preserve"> ET PALANGRE PÉLAGIQUE)</w:t>
      </w:r>
    </w:p>
    <w:p w14:paraId="1CF9F018" w14:textId="77777777" w:rsidR="00960ECF" w:rsidRPr="00D72759" w:rsidRDefault="00960ECF">
      <w:pPr>
        <w:jc w:val="center"/>
        <w:rPr>
          <w:b/>
          <w:lang w:val="fr-FR"/>
        </w:rPr>
      </w:pPr>
    </w:p>
    <w:p w14:paraId="7D7234A5" w14:textId="3465C71E" w:rsidR="00960ECF" w:rsidRPr="00D72759" w:rsidRDefault="00FC4574">
      <w:pPr>
        <w:pStyle w:val="P68B1DB1-Normal15"/>
        <w:jc w:val="center"/>
        <w:rPr>
          <w:lang w:val="fr-FR"/>
        </w:rPr>
      </w:pPr>
      <w:r w:rsidRPr="00D72759">
        <w:rPr>
          <w:lang w:val="fr-FR"/>
        </w:rPr>
        <w:t>(Détails de la planification et de la coordination à ajouter)</w:t>
      </w:r>
    </w:p>
    <w:p w14:paraId="0EDDAD20" w14:textId="44DC76BF" w:rsidR="00960ECF" w:rsidRPr="00D72759" w:rsidRDefault="00FC4574">
      <w:pPr>
        <w:pStyle w:val="P68B1DB1-Normal15"/>
        <w:jc w:val="center"/>
        <w:rPr>
          <w:lang w:val="fr-FR"/>
        </w:rPr>
      </w:pPr>
      <w:r w:rsidRPr="00D72759">
        <w:rPr>
          <w:lang w:val="fr-FR"/>
        </w:rPr>
        <w:br w:type="page"/>
      </w:r>
    </w:p>
    <w:p w14:paraId="180E916A" w14:textId="03AA2BBB" w:rsidR="00960ECF" w:rsidRPr="00D72759" w:rsidRDefault="00FC4574">
      <w:pPr>
        <w:pStyle w:val="P68B1DB1-Normal15"/>
        <w:jc w:val="right"/>
        <w:rPr>
          <w:lang w:val="fr-FR"/>
        </w:rPr>
      </w:pPr>
      <w:r w:rsidRPr="00D72759">
        <w:rPr>
          <w:lang w:val="fr-FR"/>
        </w:rPr>
        <w:lastRenderedPageBreak/>
        <w:t>ANNEXE 5</w:t>
      </w:r>
    </w:p>
    <w:p w14:paraId="1277EE5D" w14:textId="7BFE7941" w:rsidR="00960ECF" w:rsidRPr="00D72759" w:rsidRDefault="00FC4574">
      <w:pPr>
        <w:pStyle w:val="P68B1DB1-Normal15"/>
        <w:jc w:val="center"/>
        <w:rPr>
          <w:lang w:val="fr-FR"/>
        </w:rPr>
      </w:pPr>
      <w:r w:rsidRPr="00D72759">
        <w:rPr>
          <w:lang w:val="fr-FR"/>
        </w:rPr>
        <w:t>CRITÈRES MINIMAUX APPLICABLES AUX OBSERVATEURS NATIONAUX</w:t>
      </w:r>
    </w:p>
    <w:p w14:paraId="376FB261" w14:textId="411C39F2" w:rsidR="00960ECF" w:rsidRPr="00D72759" w:rsidRDefault="00960ECF">
      <w:pPr>
        <w:jc w:val="center"/>
        <w:rPr>
          <w:b/>
          <w:lang w:val="fr-FR"/>
        </w:rPr>
      </w:pPr>
    </w:p>
    <w:p w14:paraId="040C7785" w14:textId="3BAA55B0" w:rsidR="00960ECF" w:rsidRPr="00D72759" w:rsidRDefault="00FC4574">
      <w:pPr>
        <w:pStyle w:val="P68B1DB1-Normal15"/>
        <w:jc w:val="center"/>
        <w:rPr>
          <w:lang w:val="fr-FR"/>
        </w:rPr>
      </w:pPr>
      <w:r w:rsidRPr="00D72759">
        <w:rPr>
          <w:lang w:val="fr-FR"/>
        </w:rPr>
        <w:t>(Critères minimaux à ajouter)</w:t>
      </w:r>
    </w:p>
    <w:p w14:paraId="46F7DF9D" w14:textId="77777777" w:rsidR="00960ECF" w:rsidRPr="00D72759" w:rsidRDefault="00960ECF">
      <w:pPr>
        <w:jc w:val="center"/>
        <w:rPr>
          <w:b/>
          <w:lang w:val="fr-FR"/>
        </w:rPr>
      </w:pPr>
    </w:p>
    <w:p w14:paraId="4BCB49A2" w14:textId="248EBD66" w:rsidR="00960ECF" w:rsidRPr="00D72759" w:rsidRDefault="00FC4574">
      <w:pPr>
        <w:pStyle w:val="P68B1DB1-Normal15"/>
        <w:rPr>
          <w:lang w:val="fr-FR"/>
        </w:rPr>
      </w:pPr>
      <w:r w:rsidRPr="00D72759">
        <w:rPr>
          <w:lang w:val="fr-FR"/>
        </w:rPr>
        <w:br w:type="page"/>
      </w:r>
    </w:p>
    <w:p w14:paraId="1304B724" w14:textId="241E5739" w:rsidR="00960ECF" w:rsidRPr="00D72759" w:rsidRDefault="00FC4574">
      <w:pPr>
        <w:pStyle w:val="P68B1DB1-Normal17"/>
        <w:jc w:val="right"/>
        <w:rPr>
          <w:lang w:val="fr-FR"/>
        </w:rPr>
      </w:pPr>
      <w:r w:rsidRPr="00D72759">
        <w:rPr>
          <w:lang w:val="fr-FR"/>
        </w:rPr>
        <w:lastRenderedPageBreak/>
        <w:t>ANNEXE 6</w:t>
      </w:r>
    </w:p>
    <w:p w14:paraId="5DF1C258" w14:textId="77777777" w:rsidR="00960ECF" w:rsidRPr="00D72759" w:rsidRDefault="00FC4574">
      <w:pPr>
        <w:pStyle w:val="P68B1DB1-Normal3"/>
        <w:jc w:val="center"/>
        <w:rPr>
          <w:lang w:val="fr-FR"/>
        </w:rPr>
      </w:pPr>
      <w:r w:rsidRPr="00D72759">
        <w:rPr>
          <w:lang w:val="fr-FR"/>
        </w:rPr>
        <w:t>PROCESSUS DE CERTIFICATION SOUS-RÉGIONAL</w:t>
      </w:r>
    </w:p>
    <w:p w14:paraId="2BDA272C" w14:textId="77777777" w:rsidR="00960ECF" w:rsidRPr="00D72759" w:rsidRDefault="00960ECF">
      <w:pPr>
        <w:jc w:val="center"/>
        <w:rPr>
          <w:rFonts w:ascii="Calibri" w:eastAsia="Times New Roman" w:hAnsi="Calibri" w:cs="Calibri"/>
          <w:b/>
          <w:sz w:val="24"/>
          <w:lang w:val="fr-FR"/>
        </w:rPr>
      </w:pPr>
    </w:p>
    <w:p w14:paraId="0632E99B" w14:textId="77777777" w:rsidR="00960ECF" w:rsidRPr="00D72759" w:rsidRDefault="00960ECF">
      <w:pPr>
        <w:jc w:val="center"/>
        <w:rPr>
          <w:rFonts w:ascii="Calibri" w:eastAsia="Times New Roman" w:hAnsi="Calibri" w:cs="Calibri"/>
          <w:b/>
          <w:sz w:val="24"/>
          <w:lang w:val="fr-FR"/>
        </w:rPr>
      </w:pPr>
    </w:p>
    <w:p w14:paraId="27BD546B" w14:textId="69959462" w:rsidR="00960ECF" w:rsidRPr="00D72759" w:rsidRDefault="00FC4574">
      <w:pPr>
        <w:pStyle w:val="P68B1DB1-Normal3"/>
        <w:jc w:val="center"/>
        <w:rPr>
          <w:lang w:val="fr-FR"/>
        </w:rPr>
      </w:pPr>
      <w:r w:rsidRPr="00D72759">
        <w:rPr>
          <w:lang w:val="fr-FR"/>
        </w:rPr>
        <w:t>(Processus de certification à ajouter)</w:t>
      </w:r>
    </w:p>
    <w:p w14:paraId="5B7BADA6" w14:textId="77777777" w:rsidR="00960ECF" w:rsidRPr="00D72759" w:rsidRDefault="00960ECF">
      <w:pPr>
        <w:jc w:val="center"/>
        <w:rPr>
          <w:b/>
          <w:lang w:val="fr-FR"/>
        </w:rPr>
      </w:pPr>
    </w:p>
    <w:sectPr w:rsidR="00960ECF" w:rsidRPr="00D727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CED8" w14:textId="77777777" w:rsidR="000F53F5" w:rsidRDefault="000F53F5">
      <w:pPr>
        <w:spacing w:after="0" w:line="240" w:lineRule="auto"/>
      </w:pPr>
      <w:r>
        <w:separator/>
      </w:r>
    </w:p>
  </w:endnote>
  <w:endnote w:type="continuationSeparator" w:id="0">
    <w:p w14:paraId="6BE23EF1" w14:textId="77777777" w:rsidR="000F53F5" w:rsidRDefault="000F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F621E" w14:textId="77777777" w:rsidR="000F0A91" w:rsidRDefault="000F0A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72EA" w14:textId="77777777" w:rsidR="000F0A91" w:rsidRDefault="000F0A9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E225" w14:textId="77777777" w:rsidR="000F0A91" w:rsidRDefault="000F0A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201F4" w14:textId="77777777" w:rsidR="000F53F5" w:rsidRDefault="000F53F5">
      <w:pPr>
        <w:spacing w:after="0" w:line="240" w:lineRule="auto"/>
      </w:pPr>
      <w:r>
        <w:separator/>
      </w:r>
    </w:p>
  </w:footnote>
  <w:footnote w:type="continuationSeparator" w:id="0">
    <w:p w14:paraId="562BBC0A" w14:textId="77777777" w:rsidR="000F53F5" w:rsidRDefault="000F5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A926" w14:textId="77777777" w:rsidR="000F0A91" w:rsidRDefault="000F0A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A3E2" w14:textId="3A592236" w:rsidR="000F0A91" w:rsidRPr="000F0A91" w:rsidRDefault="000F0A91" w:rsidP="000F0A91">
    <w:pPr>
      <w:pStyle w:val="En-tte"/>
      <w:jc w:val="right"/>
      <w:rPr>
        <w:sz w:val="28"/>
        <w:szCs w:val="24"/>
        <w:lang w:val="fr-FR"/>
      </w:rPr>
    </w:pPr>
    <w:r>
      <w:rPr>
        <w:sz w:val="28"/>
        <w:szCs w:val="24"/>
        <w:lang w:val="fr-FR"/>
      </w:rPr>
      <w:t>2.</w:t>
    </w:r>
    <w:r w:rsidR="00806F64">
      <w:rPr>
        <w:sz w:val="28"/>
        <w:szCs w:val="24"/>
        <w:lang w:val="fr-FR"/>
      </w:rPr>
      <w:t>11</w:t>
    </w:r>
    <w:r>
      <w:rPr>
        <w:sz w:val="28"/>
        <w:szCs w:val="24"/>
        <w:lang w:val="fr-FR"/>
      </w:rPr>
      <w:t>. Annexe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0C48" w14:textId="77777777" w:rsidR="000F0A91" w:rsidRDefault="000F0A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661"/>
    <w:multiLevelType w:val="hybridMultilevel"/>
    <w:tmpl w:val="2C8EC304"/>
    <w:lvl w:ilvl="0" w:tplc="DAB01B24">
      <w:start w:val="1"/>
      <w:numFmt w:val="bullet"/>
      <w:lvlText w:val=""/>
      <w:lvlJc w:val="left"/>
      <w:pPr>
        <w:ind w:left="2487" w:hanging="360"/>
      </w:pPr>
      <w:rPr>
        <w:rFonts w:ascii="Symbol" w:hAnsi="Symbol" w:hint="default"/>
      </w:rPr>
    </w:lvl>
    <w:lvl w:ilvl="1" w:tplc="040C0019">
      <w:start w:val="1"/>
      <w:numFmt w:val="lowerLetter"/>
      <w:lvlText w:val="%2."/>
      <w:lvlJc w:val="left"/>
      <w:pPr>
        <w:ind w:left="2858" w:hanging="360"/>
      </w:pPr>
    </w:lvl>
    <w:lvl w:ilvl="2" w:tplc="040C001B">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 w15:restartNumberingAfterBreak="0">
    <w:nsid w:val="09F65066"/>
    <w:multiLevelType w:val="hybridMultilevel"/>
    <w:tmpl w:val="46DA88A6"/>
    <w:lvl w:ilvl="0" w:tplc="DAB01B24">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7246E4E"/>
    <w:multiLevelType w:val="hybridMultilevel"/>
    <w:tmpl w:val="068A2478"/>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50BC8"/>
    <w:multiLevelType w:val="hybridMultilevel"/>
    <w:tmpl w:val="5702806C"/>
    <w:lvl w:ilvl="0" w:tplc="FFFFFFFF">
      <w:start w:val="1"/>
      <w:numFmt w:val="decimal"/>
      <w:lvlText w:val="%1"/>
      <w:lvlJc w:val="left"/>
      <w:pPr>
        <w:ind w:left="360" w:hanging="360"/>
      </w:pPr>
      <w:rPr>
        <w:rFonts w:hint="default"/>
        <w:i w:val="0"/>
        <w:u w:val="none"/>
      </w:rPr>
    </w:lvl>
    <w:lvl w:ilvl="1" w:tplc="A86E230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3196F"/>
    <w:multiLevelType w:val="hybridMultilevel"/>
    <w:tmpl w:val="6F8849BE"/>
    <w:lvl w:ilvl="0" w:tplc="3EE8CA38">
      <w:start w:val="1"/>
      <w:numFmt w:val="decimal"/>
      <w:lvlText w:val="%1"/>
      <w:lvlJc w:val="left"/>
      <w:pPr>
        <w:ind w:left="360" w:hanging="360"/>
      </w:pPr>
      <w:rPr>
        <w:rFonts w:hint="default"/>
        <w:i w:val="0"/>
        <w:u w:val="none"/>
      </w:rPr>
    </w:lvl>
    <w:lvl w:ilvl="1" w:tplc="61C8BE70">
      <w:start w:val="200"/>
      <w:numFmt w:val="bullet"/>
      <w:lvlText w:val="-"/>
      <w:lvlJc w:val="left"/>
      <w:pPr>
        <w:ind w:left="1425" w:hanging="705"/>
      </w:pPr>
      <w:rPr>
        <w:rFonts w:ascii="Cambria" w:eastAsia="MS Mincho" w:hAnsi="Cambria" w:cs="Times New Roman" w:hint="default"/>
      </w:r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1984066B"/>
    <w:multiLevelType w:val="hybridMultilevel"/>
    <w:tmpl w:val="D842E938"/>
    <w:lvl w:ilvl="0" w:tplc="1494F37C">
      <w:start w:val="1"/>
      <w:numFmt w:val="decimal"/>
      <w:lvlText w:val="%1"/>
      <w:lvlJc w:val="left"/>
      <w:pPr>
        <w:ind w:left="-1065"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345" w:hanging="360"/>
      </w:pPr>
    </w:lvl>
    <w:lvl w:ilvl="2" w:tplc="0809001B" w:tentative="1">
      <w:start w:val="1"/>
      <w:numFmt w:val="lowerRoman"/>
      <w:lvlText w:val="%3."/>
      <w:lvlJc w:val="right"/>
      <w:pPr>
        <w:ind w:left="375" w:hanging="180"/>
      </w:pPr>
    </w:lvl>
    <w:lvl w:ilvl="3" w:tplc="0809000F" w:tentative="1">
      <w:start w:val="1"/>
      <w:numFmt w:val="decimal"/>
      <w:lvlText w:val="%4."/>
      <w:lvlJc w:val="left"/>
      <w:pPr>
        <w:ind w:left="1095" w:hanging="360"/>
      </w:pPr>
    </w:lvl>
    <w:lvl w:ilvl="4" w:tplc="08090019" w:tentative="1">
      <w:start w:val="1"/>
      <w:numFmt w:val="lowerLetter"/>
      <w:lvlText w:val="%5."/>
      <w:lvlJc w:val="left"/>
      <w:pPr>
        <w:ind w:left="1815" w:hanging="360"/>
      </w:pPr>
    </w:lvl>
    <w:lvl w:ilvl="5" w:tplc="0809001B" w:tentative="1">
      <w:start w:val="1"/>
      <w:numFmt w:val="lowerRoman"/>
      <w:lvlText w:val="%6."/>
      <w:lvlJc w:val="right"/>
      <w:pPr>
        <w:ind w:left="2535" w:hanging="180"/>
      </w:pPr>
    </w:lvl>
    <w:lvl w:ilvl="6" w:tplc="0809000F" w:tentative="1">
      <w:start w:val="1"/>
      <w:numFmt w:val="decimal"/>
      <w:lvlText w:val="%7."/>
      <w:lvlJc w:val="left"/>
      <w:pPr>
        <w:ind w:left="3255" w:hanging="360"/>
      </w:pPr>
    </w:lvl>
    <w:lvl w:ilvl="7" w:tplc="08090019" w:tentative="1">
      <w:start w:val="1"/>
      <w:numFmt w:val="lowerLetter"/>
      <w:lvlText w:val="%8."/>
      <w:lvlJc w:val="left"/>
      <w:pPr>
        <w:ind w:left="3975" w:hanging="360"/>
      </w:pPr>
    </w:lvl>
    <w:lvl w:ilvl="8" w:tplc="0809001B" w:tentative="1">
      <w:start w:val="1"/>
      <w:numFmt w:val="lowerRoman"/>
      <w:lvlText w:val="%9."/>
      <w:lvlJc w:val="right"/>
      <w:pPr>
        <w:ind w:left="4695" w:hanging="180"/>
      </w:pPr>
    </w:lvl>
  </w:abstractNum>
  <w:abstractNum w:abstractNumId="6" w15:restartNumberingAfterBreak="0">
    <w:nsid w:val="1EDE6C98"/>
    <w:multiLevelType w:val="hybridMultilevel"/>
    <w:tmpl w:val="633684B0"/>
    <w:lvl w:ilvl="0" w:tplc="2000000F">
      <w:start w:val="1"/>
      <w:numFmt w:val="decimal"/>
      <w:lvlText w:val="%1."/>
      <w:lvlJc w:val="left"/>
      <w:pPr>
        <w:ind w:left="360" w:hanging="360"/>
      </w:pPr>
      <w:rPr>
        <w:rFonts w:hint="default"/>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7" w15:restartNumberingAfterBreak="0">
    <w:nsid w:val="292663A3"/>
    <w:multiLevelType w:val="hybridMultilevel"/>
    <w:tmpl w:val="49C6B0BE"/>
    <w:lvl w:ilvl="0" w:tplc="3A648776">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625A14"/>
    <w:multiLevelType w:val="hybridMultilevel"/>
    <w:tmpl w:val="9D069330"/>
    <w:lvl w:ilvl="0" w:tplc="D7161E64">
      <w:start w:val="1"/>
      <w:numFmt w:val="lowerRoman"/>
      <w:lvlText w:val="%1."/>
      <w:lvlJc w:val="right"/>
      <w:pPr>
        <w:ind w:left="1440" w:hanging="360"/>
      </w:pPr>
      <w:rPr>
        <w:rFonts w:hint="default"/>
      </w:rPr>
    </w:lvl>
    <w:lvl w:ilvl="1" w:tplc="FFFFFFFF">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9" w15:restartNumberingAfterBreak="0">
    <w:nsid w:val="34E43F74"/>
    <w:multiLevelType w:val="hybridMultilevel"/>
    <w:tmpl w:val="B900DEAA"/>
    <w:lvl w:ilvl="0" w:tplc="FFFFFFFF">
      <w:start w:val="1"/>
      <w:numFmt w:val="decimal"/>
      <w:lvlText w:val="%1"/>
      <w:lvlJc w:val="left"/>
      <w:pPr>
        <w:ind w:left="360" w:hanging="360"/>
      </w:pPr>
      <w:rPr>
        <w:rFonts w:hint="default"/>
        <w:i w:val="0"/>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7C5A57"/>
    <w:multiLevelType w:val="hybridMultilevel"/>
    <w:tmpl w:val="6964AC9E"/>
    <w:lvl w:ilvl="0" w:tplc="FFFFFFFF">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B7EC7314">
      <w:start w:val="1"/>
      <w:numFmt w:val="lowerRoman"/>
      <w:lvlText w:val="%2."/>
      <w:lvlJc w:val="right"/>
      <w:pPr>
        <w:ind w:left="1102" w:hanging="360"/>
      </w:pPr>
      <w:rPr>
        <w:rFonts w:hint="default"/>
      </w:r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1" w15:restartNumberingAfterBreak="0">
    <w:nsid w:val="3BDC2FF1"/>
    <w:multiLevelType w:val="hybridMultilevel"/>
    <w:tmpl w:val="FAB6C614"/>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0E134B"/>
    <w:multiLevelType w:val="hybridMultilevel"/>
    <w:tmpl w:val="B2FAAF64"/>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7C485E"/>
    <w:multiLevelType w:val="hybridMultilevel"/>
    <w:tmpl w:val="09DA6BF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8D239D"/>
    <w:multiLevelType w:val="hybridMultilevel"/>
    <w:tmpl w:val="F1C01DD6"/>
    <w:lvl w:ilvl="0" w:tplc="08090013">
      <w:start w:val="1"/>
      <w:numFmt w:val="upperRoman"/>
      <w:lvlText w:val="%1."/>
      <w:lvlJc w:val="right"/>
      <w:pPr>
        <w:ind w:left="360" w:hanging="360"/>
      </w:pPr>
      <w:rPr>
        <w:rFonts w:hint="default"/>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5" w15:restartNumberingAfterBreak="0">
    <w:nsid w:val="4D075A60"/>
    <w:multiLevelType w:val="hybridMultilevel"/>
    <w:tmpl w:val="C9D810EC"/>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CD04FB"/>
    <w:multiLevelType w:val="hybridMultilevel"/>
    <w:tmpl w:val="9C20227C"/>
    <w:lvl w:ilvl="0" w:tplc="DCA08A26">
      <w:start w:val="1"/>
      <w:numFmt w:val="lowerLetter"/>
      <w:lvlText w:val="%1"/>
      <w:lvlJc w:val="left"/>
      <w:pPr>
        <w:ind w:left="731"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shd w:val="clear" w:color="auto" w:fill="auto"/>
        <w:vertAlign w:val="baseline"/>
      </w:rPr>
    </w:lvl>
    <w:lvl w:ilvl="1" w:tplc="FFFFFFFF">
      <w:start w:val="1"/>
      <w:numFmt w:val="lowerLetter"/>
      <w:lvlText w:val="%2."/>
      <w:lvlJc w:val="left"/>
      <w:pPr>
        <w:ind w:left="1102" w:hanging="360"/>
      </w:pPr>
    </w:lvl>
    <w:lvl w:ilvl="2" w:tplc="FFFFFFFF">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7" w15:restartNumberingAfterBreak="0">
    <w:nsid w:val="52124431"/>
    <w:multiLevelType w:val="hybridMultilevel"/>
    <w:tmpl w:val="7E2E0FF6"/>
    <w:lvl w:ilvl="0" w:tplc="FFFFFFFF">
      <w:start w:val="1"/>
      <w:numFmt w:val="bullet"/>
      <w:lvlText w:val=""/>
      <w:lvlJc w:val="left"/>
      <w:pPr>
        <w:ind w:left="1440" w:hanging="360"/>
      </w:pPr>
      <w:rPr>
        <w:rFonts w:ascii="Symbol" w:hAnsi="Symbol" w:hint="default"/>
      </w:rPr>
    </w:lvl>
    <w:lvl w:ilvl="1" w:tplc="D7161E64">
      <w:start w:val="1"/>
      <w:numFmt w:val="lowerRoman"/>
      <w:lvlText w:val="%2."/>
      <w:lvlJc w:val="right"/>
      <w:pPr>
        <w:ind w:left="1811" w:hanging="360"/>
      </w:pPr>
      <w:rPr>
        <w:rFonts w:hint="default"/>
      </w:rPr>
    </w:lvl>
    <w:lvl w:ilvl="2" w:tplc="FFFFFFFF">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18" w15:restartNumberingAfterBreak="0">
    <w:nsid w:val="55D638A7"/>
    <w:multiLevelType w:val="hybridMultilevel"/>
    <w:tmpl w:val="4E3240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245CC9"/>
    <w:multiLevelType w:val="hybridMultilevel"/>
    <w:tmpl w:val="1E24A712"/>
    <w:lvl w:ilvl="0" w:tplc="FFFFFFFF">
      <w:start w:val="1"/>
      <w:numFmt w:val="lowerLetter"/>
      <w:lvlText w:val="%1."/>
      <w:lvlJc w:val="left"/>
      <w:pPr>
        <w:ind w:left="1080" w:hanging="360"/>
      </w:pPr>
      <w:rPr>
        <w:rFonts w:hint="default"/>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20" w15:restartNumberingAfterBreak="0">
    <w:nsid w:val="5E3B55A0"/>
    <w:multiLevelType w:val="hybridMultilevel"/>
    <w:tmpl w:val="2284741C"/>
    <w:lvl w:ilvl="0" w:tplc="89B0C1C8">
      <w:start w:val="1"/>
      <w:numFmt w:val="lowerLetter"/>
      <w:lvlText w:val="(%1)"/>
      <w:lvlJc w:val="left"/>
      <w:pPr>
        <w:ind w:left="720" w:hanging="360"/>
      </w:pPr>
      <w:rPr>
        <w:rFonts w:cs="Times New Roman" w:hint="default"/>
      </w:rPr>
    </w:lvl>
    <w:lvl w:ilvl="1" w:tplc="BD889BDE">
      <w:start w:val="1"/>
      <w:numFmt w:val="lowerRoman"/>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23F5BD4"/>
    <w:multiLevelType w:val="hybridMultilevel"/>
    <w:tmpl w:val="E700A4EA"/>
    <w:lvl w:ilvl="0" w:tplc="08090013">
      <w:start w:val="1"/>
      <w:numFmt w:val="upperRoman"/>
      <w:lvlText w:val="%1."/>
      <w:lvlJc w:val="right"/>
      <w:pPr>
        <w:ind w:left="1069"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5524F"/>
    <w:multiLevelType w:val="hybridMultilevel"/>
    <w:tmpl w:val="EA44B91E"/>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086756"/>
    <w:multiLevelType w:val="hybridMultilevel"/>
    <w:tmpl w:val="227A0DFE"/>
    <w:lvl w:ilvl="0" w:tplc="DAB01B24">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68A55F65"/>
    <w:multiLevelType w:val="hybridMultilevel"/>
    <w:tmpl w:val="EF346004"/>
    <w:lvl w:ilvl="0" w:tplc="89B0C1C8">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690B28F5"/>
    <w:multiLevelType w:val="hybridMultilevel"/>
    <w:tmpl w:val="CD6425D0"/>
    <w:lvl w:ilvl="0" w:tplc="1494F37C">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790F9B"/>
    <w:multiLevelType w:val="hybridMultilevel"/>
    <w:tmpl w:val="E640E20A"/>
    <w:lvl w:ilvl="0" w:tplc="B7EC7314">
      <w:start w:val="1"/>
      <w:numFmt w:val="lowerRoman"/>
      <w:lvlText w:val="%1."/>
      <w:lvlJc w:val="right"/>
      <w:pPr>
        <w:ind w:left="11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2E55A4"/>
    <w:multiLevelType w:val="hybridMultilevel"/>
    <w:tmpl w:val="9A7E42EE"/>
    <w:lvl w:ilvl="0" w:tplc="CE38CCD4">
      <w:start w:val="1"/>
      <w:numFmt w:val="lowerLetter"/>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731" w:hanging="360"/>
      </w:pPr>
    </w:lvl>
    <w:lvl w:ilvl="2" w:tplc="FFFFFFFF">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num w:numId="1" w16cid:durableId="1807354731">
    <w:abstractNumId w:val="1"/>
  </w:num>
  <w:num w:numId="2" w16cid:durableId="493956731">
    <w:abstractNumId w:val="0"/>
  </w:num>
  <w:num w:numId="3" w16cid:durableId="1313488108">
    <w:abstractNumId w:val="24"/>
  </w:num>
  <w:num w:numId="4" w16cid:durableId="203563410">
    <w:abstractNumId w:val="20"/>
  </w:num>
  <w:num w:numId="5" w16cid:durableId="1666782571">
    <w:abstractNumId w:val="23"/>
  </w:num>
  <w:num w:numId="6" w16cid:durableId="1170561047">
    <w:abstractNumId w:val="12"/>
  </w:num>
  <w:num w:numId="7" w16cid:durableId="2046100122">
    <w:abstractNumId w:val="11"/>
  </w:num>
  <w:num w:numId="8" w16cid:durableId="934245911">
    <w:abstractNumId w:val="18"/>
  </w:num>
  <w:num w:numId="9" w16cid:durableId="462895036">
    <w:abstractNumId w:val="14"/>
  </w:num>
  <w:num w:numId="10" w16cid:durableId="291063155">
    <w:abstractNumId w:val="21"/>
  </w:num>
  <w:num w:numId="11" w16cid:durableId="261451282">
    <w:abstractNumId w:val="15"/>
  </w:num>
  <w:num w:numId="12" w16cid:durableId="848910895">
    <w:abstractNumId w:val="16"/>
  </w:num>
  <w:num w:numId="13" w16cid:durableId="1984385967">
    <w:abstractNumId w:val="10"/>
  </w:num>
  <w:num w:numId="14" w16cid:durableId="1688870101">
    <w:abstractNumId w:val="26"/>
  </w:num>
  <w:num w:numId="15" w16cid:durableId="774251306">
    <w:abstractNumId w:val="27"/>
  </w:num>
  <w:num w:numId="16" w16cid:durableId="2105832454">
    <w:abstractNumId w:val="2"/>
  </w:num>
  <w:num w:numId="17" w16cid:durableId="95563430">
    <w:abstractNumId w:val="5"/>
  </w:num>
  <w:num w:numId="18" w16cid:durableId="925382755">
    <w:abstractNumId w:val="4"/>
  </w:num>
  <w:num w:numId="19" w16cid:durableId="411977690">
    <w:abstractNumId w:val="3"/>
  </w:num>
  <w:num w:numId="20" w16cid:durableId="868296234">
    <w:abstractNumId w:val="9"/>
  </w:num>
  <w:num w:numId="21" w16cid:durableId="594755051">
    <w:abstractNumId w:val="25"/>
  </w:num>
  <w:num w:numId="22" w16cid:durableId="2108885715">
    <w:abstractNumId w:val="13"/>
  </w:num>
  <w:num w:numId="23" w16cid:durableId="224486421">
    <w:abstractNumId w:val="7"/>
  </w:num>
  <w:num w:numId="24" w16cid:durableId="263727523">
    <w:abstractNumId w:val="22"/>
  </w:num>
  <w:num w:numId="25" w16cid:durableId="1436361572">
    <w:abstractNumId w:val="6"/>
  </w:num>
  <w:num w:numId="26" w16cid:durableId="1068303681">
    <w:abstractNumId w:val="19"/>
  </w:num>
  <w:num w:numId="27" w16cid:durableId="1150633548">
    <w:abstractNumId w:val="17"/>
  </w:num>
  <w:num w:numId="28" w16cid:durableId="678116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B5"/>
    <w:rsid w:val="000032AE"/>
    <w:rsid w:val="00005D4B"/>
    <w:rsid w:val="0000681F"/>
    <w:rsid w:val="00012D02"/>
    <w:rsid w:val="00013B83"/>
    <w:rsid w:val="00015BD3"/>
    <w:rsid w:val="000208AB"/>
    <w:rsid w:val="0002347E"/>
    <w:rsid w:val="00030840"/>
    <w:rsid w:val="0004021A"/>
    <w:rsid w:val="00044242"/>
    <w:rsid w:val="00051D31"/>
    <w:rsid w:val="00062501"/>
    <w:rsid w:val="00065728"/>
    <w:rsid w:val="00067A1C"/>
    <w:rsid w:val="00070525"/>
    <w:rsid w:val="0008328B"/>
    <w:rsid w:val="0008506A"/>
    <w:rsid w:val="000879C5"/>
    <w:rsid w:val="000A361B"/>
    <w:rsid w:val="000A58AE"/>
    <w:rsid w:val="000B4490"/>
    <w:rsid w:val="000C509D"/>
    <w:rsid w:val="000E081E"/>
    <w:rsid w:val="000E2F9A"/>
    <w:rsid w:val="000E553D"/>
    <w:rsid w:val="000E6919"/>
    <w:rsid w:val="000F0A91"/>
    <w:rsid w:val="000F53F5"/>
    <w:rsid w:val="00100D36"/>
    <w:rsid w:val="0010343B"/>
    <w:rsid w:val="00103443"/>
    <w:rsid w:val="00104C71"/>
    <w:rsid w:val="00111371"/>
    <w:rsid w:val="00115B34"/>
    <w:rsid w:val="001171E8"/>
    <w:rsid w:val="0013567E"/>
    <w:rsid w:val="00136FB1"/>
    <w:rsid w:val="00137C27"/>
    <w:rsid w:val="001404BB"/>
    <w:rsid w:val="0014510A"/>
    <w:rsid w:val="00146141"/>
    <w:rsid w:val="00151132"/>
    <w:rsid w:val="00151B2D"/>
    <w:rsid w:val="00154135"/>
    <w:rsid w:val="00160758"/>
    <w:rsid w:val="00161597"/>
    <w:rsid w:val="00166089"/>
    <w:rsid w:val="00166BCA"/>
    <w:rsid w:val="00171543"/>
    <w:rsid w:val="00171E6B"/>
    <w:rsid w:val="001758B7"/>
    <w:rsid w:val="00190947"/>
    <w:rsid w:val="00194043"/>
    <w:rsid w:val="001A2047"/>
    <w:rsid w:val="001A2FF6"/>
    <w:rsid w:val="001A2FFF"/>
    <w:rsid w:val="001A5380"/>
    <w:rsid w:val="001B0451"/>
    <w:rsid w:val="001B0E90"/>
    <w:rsid w:val="001B68EE"/>
    <w:rsid w:val="001B73BD"/>
    <w:rsid w:val="001C0576"/>
    <w:rsid w:val="001C3865"/>
    <w:rsid w:val="001D126C"/>
    <w:rsid w:val="001D4056"/>
    <w:rsid w:val="001D450C"/>
    <w:rsid w:val="001E0488"/>
    <w:rsid w:val="001E2F2D"/>
    <w:rsid w:val="002003A5"/>
    <w:rsid w:val="00200A7A"/>
    <w:rsid w:val="002067B7"/>
    <w:rsid w:val="002138AA"/>
    <w:rsid w:val="0021396C"/>
    <w:rsid w:val="00214504"/>
    <w:rsid w:val="002212AE"/>
    <w:rsid w:val="002234AE"/>
    <w:rsid w:val="0022491A"/>
    <w:rsid w:val="00227E94"/>
    <w:rsid w:val="00235931"/>
    <w:rsid w:val="002458D9"/>
    <w:rsid w:val="002602B6"/>
    <w:rsid w:val="002656D6"/>
    <w:rsid w:val="002705C2"/>
    <w:rsid w:val="00280D04"/>
    <w:rsid w:val="002850D9"/>
    <w:rsid w:val="0028657E"/>
    <w:rsid w:val="00291B11"/>
    <w:rsid w:val="00292DC1"/>
    <w:rsid w:val="00293B9F"/>
    <w:rsid w:val="002A07D3"/>
    <w:rsid w:val="002A10D7"/>
    <w:rsid w:val="002A24AD"/>
    <w:rsid w:val="002A43BB"/>
    <w:rsid w:val="002A563E"/>
    <w:rsid w:val="002A5ADF"/>
    <w:rsid w:val="002A74BF"/>
    <w:rsid w:val="002B254B"/>
    <w:rsid w:val="002B35D0"/>
    <w:rsid w:val="002B503F"/>
    <w:rsid w:val="002C1C63"/>
    <w:rsid w:val="002C215E"/>
    <w:rsid w:val="002C5EFD"/>
    <w:rsid w:val="002D0E2E"/>
    <w:rsid w:val="002D2F6D"/>
    <w:rsid w:val="002D52DE"/>
    <w:rsid w:val="002E10B0"/>
    <w:rsid w:val="002E2BC9"/>
    <w:rsid w:val="002E7B88"/>
    <w:rsid w:val="002F5769"/>
    <w:rsid w:val="002F7A41"/>
    <w:rsid w:val="00300238"/>
    <w:rsid w:val="003005D2"/>
    <w:rsid w:val="00300705"/>
    <w:rsid w:val="0030442F"/>
    <w:rsid w:val="003061DA"/>
    <w:rsid w:val="003068C2"/>
    <w:rsid w:val="00306EFF"/>
    <w:rsid w:val="00310BC5"/>
    <w:rsid w:val="003135E4"/>
    <w:rsid w:val="00314020"/>
    <w:rsid w:val="00325DD5"/>
    <w:rsid w:val="003306AA"/>
    <w:rsid w:val="00333B66"/>
    <w:rsid w:val="00333EF5"/>
    <w:rsid w:val="00336DC6"/>
    <w:rsid w:val="0034104E"/>
    <w:rsid w:val="00343F81"/>
    <w:rsid w:val="0034487F"/>
    <w:rsid w:val="0035539F"/>
    <w:rsid w:val="003712BA"/>
    <w:rsid w:val="0038033F"/>
    <w:rsid w:val="0038358D"/>
    <w:rsid w:val="003927DF"/>
    <w:rsid w:val="003A0219"/>
    <w:rsid w:val="003A1ADC"/>
    <w:rsid w:val="003B22FB"/>
    <w:rsid w:val="003B4E4C"/>
    <w:rsid w:val="003B5802"/>
    <w:rsid w:val="003C109D"/>
    <w:rsid w:val="003C2295"/>
    <w:rsid w:val="003C5091"/>
    <w:rsid w:val="003D0A58"/>
    <w:rsid w:val="003D63E3"/>
    <w:rsid w:val="003D718E"/>
    <w:rsid w:val="003E319C"/>
    <w:rsid w:val="003F12D1"/>
    <w:rsid w:val="003F264D"/>
    <w:rsid w:val="003F5539"/>
    <w:rsid w:val="00403A14"/>
    <w:rsid w:val="00405C21"/>
    <w:rsid w:val="0041277B"/>
    <w:rsid w:val="0041403A"/>
    <w:rsid w:val="00414DDE"/>
    <w:rsid w:val="00415455"/>
    <w:rsid w:val="00426A15"/>
    <w:rsid w:val="0043782D"/>
    <w:rsid w:val="00440626"/>
    <w:rsid w:val="004410FE"/>
    <w:rsid w:val="004454BE"/>
    <w:rsid w:val="00447904"/>
    <w:rsid w:val="00450094"/>
    <w:rsid w:val="00453E78"/>
    <w:rsid w:val="004565C8"/>
    <w:rsid w:val="004574A0"/>
    <w:rsid w:val="004708BE"/>
    <w:rsid w:val="004726D6"/>
    <w:rsid w:val="00473F43"/>
    <w:rsid w:val="00477024"/>
    <w:rsid w:val="00487D76"/>
    <w:rsid w:val="00494ED8"/>
    <w:rsid w:val="00497CFE"/>
    <w:rsid w:val="004A1E80"/>
    <w:rsid w:val="004A3024"/>
    <w:rsid w:val="004C10F8"/>
    <w:rsid w:val="004C326F"/>
    <w:rsid w:val="004C3DD8"/>
    <w:rsid w:val="004C3FBE"/>
    <w:rsid w:val="004D1AC1"/>
    <w:rsid w:val="004D4FE0"/>
    <w:rsid w:val="004D76A3"/>
    <w:rsid w:val="004E4804"/>
    <w:rsid w:val="004F07B6"/>
    <w:rsid w:val="004F1D8E"/>
    <w:rsid w:val="004F6A1A"/>
    <w:rsid w:val="00510A79"/>
    <w:rsid w:val="005129BE"/>
    <w:rsid w:val="0052257F"/>
    <w:rsid w:val="00535422"/>
    <w:rsid w:val="00541FC5"/>
    <w:rsid w:val="00545195"/>
    <w:rsid w:val="0054786F"/>
    <w:rsid w:val="00555FAD"/>
    <w:rsid w:val="00556270"/>
    <w:rsid w:val="0058264D"/>
    <w:rsid w:val="00592770"/>
    <w:rsid w:val="005B43AB"/>
    <w:rsid w:val="005B6FDE"/>
    <w:rsid w:val="005C0889"/>
    <w:rsid w:val="005D0A22"/>
    <w:rsid w:val="005D28D0"/>
    <w:rsid w:val="005D30CE"/>
    <w:rsid w:val="005E0A6F"/>
    <w:rsid w:val="005E10F4"/>
    <w:rsid w:val="005E7310"/>
    <w:rsid w:val="005F5978"/>
    <w:rsid w:val="006055E9"/>
    <w:rsid w:val="006059BB"/>
    <w:rsid w:val="00616B35"/>
    <w:rsid w:val="006178D7"/>
    <w:rsid w:val="00630335"/>
    <w:rsid w:val="0063242C"/>
    <w:rsid w:val="0063728B"/>
    <w:rsid w:val="00643C4E"/>
    <w:rsid w:val="0064524A"/>
    <w:rsid w:val="0065056E"/>
    <w:rsid w:val="006537DD"/>
    <w:rsid w:val="006547E5"/>
    <w:rsid w:val="00655483"/>
    <w:rsid w:val="00655B67"/>
    <w:rsid w:val="00657DFF"/>
    <w:rsid w:val="00657E6B"/>
    <w:rsid w:val="00660FE4"/>
    <w:rsid w:val="00661037"/>
    <w:rsid w:val="006756C8"/>
    <w:rsid w:val="00675733"/>
    <w:rsid w:val="0068569B"/>
    <w:rsid w:val="00686622"/>
    <w:rsid w:val="00690CFA"/>
    <w:rsid w:val="00692012"/>
    <w:rsid w:val="00692055"/>
    <w:rsid w:val="006A769F"/>
    <w:rsid w:val="006B10F3"/>
    <w:rsid w:val="006B37FF"/>
    <w:rsid w:val="006B6130"/>
    <w:rsid w:val="006B7204"/>
    <w:rsid w:val="006C6CC0"/>
    <w:rsid w:val="006C6FC9"/>
    <w:rsid w:val="006D28CC"/>
    <w:rsid w:val="006D4AE5"/>
    <w:rsid w:val="006E2BAD"/>
    <w:rsid w:val="007002B9"/>
    <w:rsid w:val="00707DF0"/>
    <w:rsid w:val="00710C55"/>
    <w:rsid w:val="00711C91"/>
    <w:rsid w:val="00711F86"/>
    <w:rsid w:val="007209A9"/>
    <w:rsid w:val="00737CCA"/>
    <w:rsid w:val="00737FB6"/>
    <w:rsid w:val="00741947"/>
    <w:rsid w:val="00741DF3"/>
    <w:rsid w:val="0074438F"/>
    <w:rsid w:val="007538FA"/>
    <w:rsid w:val="00753FC1"/>
    <w:rsid w:val="00761092"/>
    <w:rsid w:val="0076322C"/>
    <w:rsid w:val="00764F90"/>
    <w:rsid w:val="007660F4"/>
    <w:rsid w:val="00766B33"/>
    <w:rsid w:val="00771B51"/>
    <w:rsid w:val="007742F8"/>
    <w:rsid w:val="007763A9"/>
    <w:rsid w:val="00784D88"/>
    <w:rsid w:val="00790A5F"/>
    <w:rsid w:val="007959DA"/>
    <w:rsid w:val="007A07EC"/>
    <w:rsid w:val="007A2C85"/>
    <w:rsid w:val="007A488B"/>
    <w:rsid w:val="007B0157"/>
    <w:rsid w:val="007B2C90"/>
    <w:rsid w:val="007B2C95"/>
    <w:rsid w:val="007B6939"/>
    <w:rsid w:val="007B7F90"/>
    <w:rsid w:val="007C6299"/>
    <w:rsid w:val="007D1202"/>
    <w:rsid w:val="007D66B1"/>
    <w:rsid w:val="007E5D81"/>
    <w:rsid w:val="0080539A"/>
    <w:rsid w:val="008060CB"/>
    <w:rsid w:val="00806F64"/>
    <w:rsid w:val="0080701F"/>
    <w:rsid w:val="00811D47"/>
    <w:rsid w:val="00817CC9"/>
    <w:rsid w:val="00824E9E"/>
    <w:rsid w:val="00830C58"/>
    <w:rsid w:val="008332C7"/>
    <w:rsid w:val="00833CE0"/>
    <w:rsid w:val="008456B0"/>
    <w:rsid w:val="008461DD"/>
    <w:rsid w:val="008469D8"/>
    <w:rsid w:val="00852701"/>
    <w:rsid w:val="008648BA"/>
    <w:rsid w:val="00866B52"/>
    <w:rsid w:val="00874AE1"/>
    <w:rsid w:val="00880555"/>
    <w:rsid w:val="0088211A"/>
    <w:rsid w:val="0088764D"/>
    <w:rsid w:val="0089487C"/>
    <w:rsid w:val="0089571E"/>
    <w:rsid w:val="00895A52"/>
    <w:rsid w:val="00896ACB"/>
    <w:rsid w:val="00897CBB"/>
    <w:rsid w:val="008A1C2C"/>
    <w:rsid w:val="008A7530"/>
    <w:rsid w:val="008B6D34"/>
    <w:rsid w:val="008B7D56"/>
    <w:rsid w:val="008C05B2"/>
    <w:rsid w:val="008C1EC8"/>
    <w:rsid w:val="008C3EC2"/>
    <w:rsid w:val="008C5406"/>
    <w:rsid w:val="008C6EE5"/>
    <w:rsid w:val="008D19B4"/>
    <w:rsid w:val="008D5790"/>
    <w:rsid w:val="008D5FF2"/>
    <w:rsid w:val="008E3A61"/>
    <w:rsid w:val="008E47F9"/>
    <w:rsid w:val="008F6234"/>
    <w:rsid w:val="009030EC"/>
    <w:rsid w:val="00903564"/>
    <w:rsid w:val="009158EF"/>
    <w:rsid w:val="009178DC"/>
    <w:rsid w:val="00923A60"/>
    <w:rsid w:val="0093487F"/>
    <w:rsid w:val="00943056"/>
    <w:rsid w:val="009431CC"/>
    <w:rsid w:val="009479BA"/>
    <w:rsid w:val="0095251B"/>
    <w:rsid w:val="00953A04"/>
    <w:rsid w:val="009554E8"/>
    <w:rsid w:val="00955A8A"/>
    <w:rsid w:val="00960ECF"/>
    <w:rsid w:val="009673C5"/>
    <w:rsid w:val="00970CC6"/>
    <w:rsid w:val="009777B5"/>
    <w:rsid w:val="00981FC4"/>
    <w:rsid w:val="009860DA"/>
    <w:rsid w:val="00990121"/>
    <w:rsid w:val="00991557"/>
    <w:rsid w:val="009A3278"/>
    <w:rsid w:val="009A4A10"/>
    <w:rsid w:val="009A4BA8"/>
    <w:rsid w:val="009A59D0"/>
    <w:rsid w:val="009B1563"/>
    <w:rsid w:val="009B4BDA"/>
    <w:rsid w:val="009C684C"/>
    <w:rsid w:val="009C6928"/>
    <w:rsid w:val="009C7E74"/>
    <w:rsid w:val="009D201B"/>
    <w:rsid w:val="009D5E9E"/>
    <w:rsid w:val="009D7E7C"/>
    <w:rsid w:val="009E4A2E"/>
    <w:rsid w:val="009F46C0"/>
    <w:rsid w:val="009F5283"/>
    <w:rsid w:val="00A036FB"/>
    <w:rsid w:val="00A118C6"/>
    <w:rsid w:val="00A174C1"/>
    <w:rsid w:val="00A240A2"/>
    <w:rsid w:val="00A24104"/>
    <w:rsid w:val="00A24EF5"/>
    <w:rsid w:val="00A26BF7"/>
    <w:rsid w:val="00A31B88"/>
    <w:rsid w:val="00A37E06"/>
    <w:rsid w:val="00A47382"/>
    <w:rsid w:val="00A560F2"/>
    <w:rsid w:val="00A57589"/>
    <w:rsid w:val="00A5759A"/>
    <w:rsid w:val="00A67D75"/>
    <w:rsid w:val="00A72D75"/>
    <w:rsid w:val="00A739FC"/>
    <w:rsid w:val="00A77EA2"/>
    <w:rsid w:val="00A8254D"/>
    <w:rsid w:val="00A85E27"/>
    <w:rsid w:val="00A866E8"/>
    <w:rsid w:val="00A87F22"/>
    <w:rsid w:val="00A93D61"/>
    <w:rsid w:val="00AA1F3A"/>
    <w:rsid w:val="00AA2D2A"/>
    <w:rsid w:val="00AA437E"/>
    <w:rsid w:val="00AA46C1"/>
    <w:rsid w:val="00AA53CC"/>
    <w:rsid w:val="00AB07DE"/>
    <w:rsid w:val="00AB2D2A"/>
    <w:rsid w:val="00AB349B"/>
    <w:rsid w:val="00AC6366"/>
    <w:rsid w:val="00AC7DDF"/>
    <w:rsid w:val="00AE1E71"/>
    <w:rsid w:val="00AE783B"/>
    <w:rsid w:val="00AF0466"/>
    <w:rsid w:val="00AF60B3"/>
    <w:rsid w:val="00B04D04"/>
    <w:rsid w:val="00B07DB7"/>
    <w:rsid w:val="00B10BB2"/>
    <w:rsid w:val="00B14D70"/>
    <w:rsid w:val="00B3471D"/>
    <w:rsid w:val="00B41048"/>
    <w:rsid w:val="00B413D6"/>
    <w:rsid w:val="00B42CF4"/>
    <w:rsid w:val="00B4387A"/>
    <w:rsid w:val="00B4444F"/>
    <w:rsid w:val="00B44865"/>
    <w:rsid w:val="00B46E95"/>
    <w:rsid w:val="00B54BEB"/>
    <w:rsid w:val="00B67673"/>
    <w:rsid w:val="00B718BD"/>
    <w:rsid w:val="00B74F0E"/>
    <w:rsid w:val="00B9001A"/>
    <w:rsid w:val="00B92840"/>
    <w:rsid w:val="00B93D57"/>
    <w:rsid w:val="00B946E5"/>
    <w:rsid w:val="00B94E24"/>
    <w:rsid w:val="00BA194C"/>
    <w:rsid w:val="00BA5DB5"/>
    <w:rsid w:val="00BA6366"/>
    <w:rsid w:val="00BB0C40"/>
    <w:rsid w:val="00BC1F6F"/>
    <w:rsid w:val="00BC2740"/>
    <w:rsid w:val="00BC5B72"/>
    <w:rsid w:val="00BC6E92"/>
    <w:rsid w:val="00BC7A19"/>
    <w:rsid w:val="00BD22CE"/>
    <w:rsid w:val="00BD7199"/>
    <w:rsid w:val="00BE3D22"/>
    <w:rsid w:val="00BE41C5"/>
    <w:rsid w:val="00BF4512"/>
    <w:rsid w:val="00C00AE1"/>
    <w:rsid w:val="00C049AF"/>
    <w:rsid w:val="00C15DA3"/>
    <w:rsid w:val="00C36295"/>
    <w:rsid w:val="00C40F4E"/>
    <w:rsid w:val="00C4351F"/>
    <w:rsid w:val="00C529A6"/>
    <w:rsid w:val="00C54F29"/>
    <w:rsid w:val="00C5715F"/>
    <w:rsid w:val="00C6042C"/>
    <w:rsid w:val="00C638EC"/>
    <w:rsid w:val="00C65371"/>
    <w:rsid w:val="00C65727"/>
    <w:rsid w:val="00C746F9"/>
    <w:rsid w:val="00C75E9C"/>
    <w:rsid w:val="00C959AC"/>
    <w:rsid w:val="00C959D0"/>
    <w:rsid w:val="00CA229C"/>
    <w:rsid w:val="00CA6C12"/>
    <w:rsid w:val="00CB1324"/>
    <w:rsid w:val="00CB1CD5"/>
    <w:rsid w:val="00CB43AE"/>
    <w:rsid w:val="00CB6D1A"/>
    <w:rsid w:val="00CB732F"/>
    <w:rsid w:val="00CC2111"/>
    <w:rsid w:val="00CC53EB"/>
    <w:rsid w:val="00CC5C86"/>
    <w:rsid w:val="00CD5FFF"/>
    <w:rsid w:val="00CE55BC"/>
    <w:rsid w:val="00CE5A9A"/>
    <w:rsid w:val="00CF0006"/>
    <w:rsid w:val="00CF5F82"/>
    <w:rsid w:val="00D016D4"/>
    <w:rsid w:val="00D017E5"/>
    <w:rsid w:val="00D170A6"/>
    <w:rsid w:val="00D218D5"/>
    <w:rsid w:val="00D239B4"/>
    <w:rsid w:val="00D30E1B"/>
    <w:rsid w:val="00D329B0"/>
    <w:rsid w:val="00D3595E"/>
    <w:rsid w:val="00D50676"/>
    <w:rsid w:val="00D6084B"/>
    <w:rsid w:val="00D63F7C"/>
    <w:rsid w:val="00D650D1"/>
    <w:rsid w:val="00D71295"/>
    <w:rsid w:val="00D712A1"/>
    <w:rsid w:val="00D714D7"/>
    <w:rsid w:val="00D72759"/>
    <w:rsid w:val="00D73692"/>
    <w:rsid w:val="00D84592"/>
    <w:rsid w:val="00D9320F"/>
    <w:rsid w:val="00D942D3"/>
    <w:rsid w:val="00D958C7"/>
    <w:rsid w:val="00DA217F"/>
    <w:rsid w:val="00DA295F"/>
    <w:rsid w:val="00DA6D43"/>
    <w:rsid w:val="00DB3427"/>
    <w:rsid w:val="00DB5970"/>
    <w:rsid w:val="00DC27F9"/>
    <w:rsid w:val="00DC799F"/>
    <w:rsid w:val="00DD2147"/>
    <w:rsid w:val="00DD3BEC"/>
    <w:rsid w:val="00DE447D"/>
    <w:rsid w:val="00DE4EDA"/>
    <w:rsid w:val="00DF40C9"/>
    <w:rsid w:val="00DF6A09"/>
    <w:rsid w:val="00DF6FBF"/>
    <w:rsid w:val="00E013BF"/>
    <w:rsid w:val="00E121EE"/>
    <w:rsid w:val="00E13F33"/>
    <w:rsid w:val="00E22598"/>
    <w:rsid w:val="00E26308"/>
    <w:rsid w:val="00E322AC"/>
    <w:rsid w:val="00E57DCA"/>
    <w:rsid w:val="00E63332"/>
    <w:rsid w:val="00E63367"/>
    <w:rsid w:val="00E636D3"/>
    <w:rsid w:val="00E63E83"/>
    <w:rsid w:val="00E775A4"/>
    <w:rsid w:val="00E83335"/>
    <w:rsid w:val="00EA555C"/>
    <w:rsid w:val="00EA58C4"/>
    <w:rsid w:val="00EB1A6E"/>
    <w:rsid w:val="00EB39DF"/>
    <w:rsid w:val="00EB4A9E"/>
    <w:rsid w:val="00EC4482"/>
    <w:rsid w:val="00ED242A"/>
    <w:rsid w:val="00ED3D24"/>
    <w:rsid w:val="00EE0E9D"/>
    <w:rsid w:val="00EE3AE3"/>
    <w:rsid w:val="00EF5492"/>
    <w:rsid w:val="00EF5753"/>
    <w:rsid w:val="00F01D15"/>
    <w:rsid w:val="00F15124"/>
    <w:rsid w:val="00F1693C"/>
    <w:rsid w:val="00F16A6F"/>
    <w:rsid w:val="00F1712F"/>
    <w:rsid w:val="00F236B4"/>
    <w:rsid w:val="00F261DE"/>
    <w:rsid w:val="00F2784A"/>
    <w:rsid w:val="00F341FE"/>
    <w:rsid w:val="00F36E6A"/>
    <w:rsid w:val="00F408DD"/>
    <w:rsid w:val="00F42151"/>
    <w:rsid w:val="00F424D6"/>
    <w:rsid w:val="00F53343"/>
    <w:rsid w:val="00F5718F"/>
    <w:rsid w:val="00F60831"/>
    <w:rsid w:val="00F62694"/>
    <w:rsid w:val="00F70330"/>
    <w:rsid w:val="00F71C1D"/>
    <w:rsid w:val="00F72402"/>
    <w:rsid w:val="00F72FA2"/>
    <w:rsid w:val="00F7432D"/>
    <w:rsid w:val="00F84A4F"/>
    <w:rsid w:val="00F943AE"/>
    <w:rsid w:val="00F95104"/>
    <w:rsid w:val="00FA7B20"/>
    <w:rsid w:val="00FB17B9"/>
    <w:rsid w:val="00FB298C"/>
    <w:rsid w:val="00FB70DA"/>
    <w:rsid w:val="00FC4574"/>
    <w:rsid w:val="00FD2A7A"/>
    <w:rsid w:val="00FD3098"/>
    <w:rsid w:val="00FD5F36"/>
    <w:rsid w:val="00FD758D"/>
    <w:rsid w:val="00FE2A11"/>
    <w:rsid w:val="00FE4FCB"/>
    <w:rsid w:val="00FE5C4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0C04"/>
  <w15:chartTrackingRefBased/>
  <w15:docId w15:val="{81147DB9-203D-4F9F-900C-F710186D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9D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A5DB5"/>
    <w:pPr>
      <w:spacing w:after="0" w:line="240" w:lineRule="auto"/>
    </w:pPr>
    <w:rPr>
      <w:sz w:val="20"/>
    </w:rPr>
  </w:style>
  <w:style w:type="character" w:customStyle="1" w:styleId="NotedebasdepageCar">
    <w:name w:val="Note de bas de page Car"/>
    <w:basedOn w:val="Policepardfaut"/>
    <w:link w:val="Notedebasdepage"/>
    <w:uiPriority w:val="99"/>
    <w:semiHidden/>
    <w:rsid w:val="00BA5DB5"/>
    <w:rPr>
      <w:sz w:val="20"/>
    </w:rPr>
  </w:style>
  <w:style w:type="character" w:styleId="Appelnotedebasdep">
    <w:name w:val="footnote reference"/>
    <w:uiPriority w:val="99"/>
    <w:unhideWhenUsed/>
    <w:qFormat/>
    <w:rsid w:val="00BA5DB5"/>
    <w:rPr>
      <w:vertAlign w:val="superscript"/>
    </w:rPr>
  </w:style>
  <w:style w:type="table" w:styleId="Grilledutableau">
    <w:name w:val="Table Grid"/>
    <w:aliases w:val="MRAG Table Style"/>
    <w:basedOn w:val="TableauNormal"/>
    <w:uiPriority w:val="59"/>
    <w:rsid w:val="00BA5DB5"/>
    <w:pPr>
      <w:spacing w:after="0" w:line="240" w:lineRule="auto"/>
    </w:pPr>
    <w:rPr>
      <w:rFonts w:ascii="Calibri" w:eastAsia="Times New Roman" w:hAnsi="Calibri"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Arial" w:hAnsi="Arial"/>
        <w:b/>
        <w:sz w:val="20"/>
      </w:rPr>
      <w:tblPr/>
      <w:tcPr>
        <w:shd w:val="clear" w:color="auto" w:fill="BDD6EE"/>
      </w:tcPr>
    </w:tblStylePr>
  </w:style>
  <w:style w:type="paragraph" w:styleId="Rvision">
    <w:name w:val="Revision"/>
    <w:hidden/>
    <w:uiPriority w:val="99"/>
    <w:semiHidden/>
    <w:rsid w:val="00BA5DB5"/>
    <w:pPr>
      <w:spacing w:after="0" w:line="240" w:lineRule="auto"/>
    </w:pPr>
  </w:style>
  <w:style w:type="character" w:styleId="Marquedecommentaire">
    <w:name w:val="annotation reference"/>
    <w:basedOn w:val="Policepardfaut"/>
    <w:uiPriority w:val="99"/>
    <w:semiHidden/>
    <w:unhideWhenUsed/>
    <w:rsid w:val="003B22FB"/>
    <w:rPr>
      <w:sz w:val="16"/>
    </w:rPr>
  </w:style>
  <w:style w:type="paragraph" w:styleId="Commentaire">
    <w:name w:val="annotation text"/>
    <w:basedOn w:val="Normal"/>
    <w:link w:val="CommentaireCar"/>
    <w:uiPriority w:val="99"/>
    <w:unhideWhenUsed/>
    <w:rsid w:val="003B22FB"/>
    <w:pPr>
      <w:spacing w:line="240" w:lineRule="auto"/>
    </w:pPr>
    <w:rPr>
      <w:sz w:val="20"/>
    </w:rPr>
  </w:style>
  <w:style w:type="character" w:customStyle="1" w:styleId="CommentaireCar">
    <w:name w:val="Commentaire Car"/>
    <w:basedOn w:val="Policepardfaut"/>
    <w:link w:val="Commentaire"/>
    <w:uiPriority w:val="99"/>
    <w:rsid w:val="003B22FB"/>
    <w:rPr>
      <w:sz w:val="20"/>
    </w:rPr>
  </w:style>
  <w:style w:type="paragraph" w:styleId="Objetducommentaire">
    <w:name w:val="annotation subject"/>
    <w:basedOn w:val="Commentaire"/>
    <w:next w:val="Commentaire"/>
    <w:link w:val="ObjetducommentaireCar"/>
    <w:uiPriority w:val="99"/>
    <w:semiHidden/>
    <w:unhideWhenUsed/>
    <w:rsid w:val="003B22FB"/>
    <w:rPr>
      <w:b/>
    </w:rPr>
  </w:style>
  <w:style w:type="character" w:customStyle="1" w:styleId="ObjetducommentaireCar">
    <w:name w:val="Objet du commentaire Car"/>
    <w:basedOn w:val="CommentaireCar"/>
    <w:link w:val="Objetducommentaire"/>
    <w:uiPriority w:val="99"/>
    <w:semiHidden/>
    <w:rsid w:val="003B22FB"/>
    <w:rPr>
      <w:b/>
      <w:sz w:val="20"/>
    </w:rPr>
  </w:style>
  <w:style w:type="paragraph" w:styleId="Paragraphedeliste">
    <w:name w:val="List Paragraph"/>
    <w:basedOn w:val="Normal"/>
    <w:uiPriority w:val="34"/>
    <w:qFormat/>
    <w:rsid w:val="00B4387A"/>
    <w:pPr>
      <w:ind w:left="720"/>
      <w:contextualSpacing/>
    </w:pPr>
  </w:style>
  <w:style w:type="paragraph" w:customStyle="1" w:styleId="P68B1DB1-Normal1">
    <w:name w:val="P68B1DB1-Normal1"/>
    <w:basedOn w:val="Normal"/>
    <w:rPr>
      <w:rFonts w:ascii="Calibri" w:eastAsia="Times New Roman" w:hAnsi="Calibri" w:cs="Calibri"/>
      <w:b/>
      <w:caps/>
      <w:sz w:val="40"/>
    </w:rPr>
  </w:style>
  <w:style w:type="paragraph" w:customStyle="1" w:styleId="P68B1DB1-Normal2">
    <w:name w:val="P68B1DB1-Normal2"/>
    <w:basedOn w:val="Normal"/>
    <w:rPr>
      <w:rFonts w:ascii="Calibri" w:eastAsia="Times New Roman" w:hAnsi="Calibri" w:cs="Calibri"/>
      <w:b/>
      <w:sz w:val="27"/>
    </w:rPr>
  </w:style>
  <w:style w:type="paragraph" w:customStyle="1" w:styleId="P68B1DB1-Normal3">
    <w:name w:val="P68B1DB1-Normal3"/>
    <w:basedOn w:val="Normal"/>
    <w:rPr>
      <w:rFonts w:ascii="Calibri" w:eastAsia="Times New Roman" w:hAnsi="Calibri" w:cs="Calibri"/>
      <w:b/>
      <w:sz w:val="24"/>
    </w:rPr>
  </w:style>
  <w:style w:type="paragraph" w:customStyle="1" w:styleId="P68B1DB1-Normal4">
    <w:name w:val="P68B1DB1-Normal4"/>
    <w:basedOn w:val="Normal"/>
    <w:rPr>
      <w:rFonts w:ascii="Calibri" w:eastAsia="Times New Roman" w:hAnsi="Calibri" w:cs="Calibri"/>
      <w:sz w:val="24"/>
    </w:rPr>
  </w:style>
  <w:style w:type="paragraph" w:customStyle="1" w:styleId="P68B1DB1-ListParagraph5">
    <w:name w:val="P68B1DB1-ListParagraph5"/>
    <w:basedOn w:val="Paragraphedeliste"/>
    <w:rPr>
      <w:rFonts w:ascii="Calibri" w:eastAsia="Times New Roman" w:hAnsi="Calibri" w:cs="Calibri"/>
      <w:sz w:val="24"/>
    </w:rPr>
  </w:style>
  <w:style w:type="paragraph" w:customStyle="1" w:styleId="P68B1DB1-Normal6">
    <w:name w:val="P68B1DB1-Normal6"/>
    <w:basedOn w:val="Normal"/>
    <w:rPr>
      <w:sz w:val="24"/>
    </w:rPr>
  </w:style>
  <w:style w:type="paragraph" w:customStyle="1" w:styleId="P68B1DB1-Normal7">
    <w:name w:val="P68B1DB1-Normal7"/>
    <w:basedOn w:val="Normal"/>
    <w:rPr>
      <w:rFonts w:eastAsia="Times New Roman" w:cs="Calibri"/>
      <w:sz w:val="24"/>
    </w:rPr>
  </w:style>
  <w:style w:type="paragraph" w:customStyle="1" w:styleId="P68B1DB1-Normal8">
    <w:name w:val="P68B1DB1-Normal8"/>
    <w:basedOn w:val="Normal"/>
    <w:rPr>
      <w:rFonts w:ascii="Calibri" w:eastAsia="Calibri" w:hAnsi="Calibri" w:cs="Calibri"/>
      <w:sz w:val="24"/>
    </w:rPr>
  </w:style>
  <w:style w:type="paragraph" w:customStyle="1" w:styleId="P68B1DB1-Normal9">
    <w:name w:val="P68B1DB1-Normal9"/>
    <w:basedOn w:val="Normal"/>
    <w:rPr>
      <w:rFonts w:ascii="Calibri" w:eastAsia="MS Mincho" w:hAnsi="Calibri" w:cs="Calibri"/>
      <w:b/>
      <w:sz w:val="24"/>
    </w:rPr>
  </w:style>
  <w:style w:type="paragraph" w:customStyle="1" w:styleId="P68B1DB1-Normal10">
    <w:name w:val="P68B1DB1-Normal10"/>
    <w:basedOn w:val="Normal"/>
    <w:rPr>
      <w:rFonts w:ascii="Calibri" w:eastAsia="MS Mincho" w:hAnsi="Calibri" w:cs="Calibri"/>
      <w:sz w:val="24"/>
    </w:rPr>
  </w:style>
  <w:style w:type="paragraph" w:customStyle="1" w:styleId="P68B1DB1-ListParagraph11">
    <w:name w:val="P68B1DB1-ListParagraph11"/>
    <w:basedOn w:val="Paragraphedeliste"/>
    <w:rPr>
      <w:rFonts w:ascii="Calibri" w:eastAsia="Times New Roman" w:hAnsi="Calibri" w:cs="Calibri"/>
      <w:b/>
      <w:sz w:val="24"/>
    </w:rPr>
  </w:style>
  <w:style w:type="paragraph" w:customStyle="1" w:styleId="P68B1DB1-Normal12">
    <w:name w:val="P68B1DB1-Normal12"/>
    <w:basedOn w:val="Normal"/>
    <w:rPr>
      <w:rFonts w:ascii="Calibri" w:hAnsi="Calibri" w:cs="Calibri"/>
      <w:sz w:val="24"/>
    </w:rPr>
  </w:style>
  <w:style w:type="paragraph" w:customStyle="1" w:styleId="P68B1DB1-Normal13">
    <w:name w:val="P68B1DB1-Normal13"/>
    <w:basedOn w:val="Normal"/>
    <w:rPr>
      <w:rFonts w:cs="Calibri"/>
      <w:b/>
      <w:sz w:val="24"/>
    </w:rPr>
  </w:style>
  <w:style w:type="paragraph" w:customStyle="1" w:styleId="P68B1DB1-Normal14">
    <w:name w:val="P68B1DB1-Normal14"/>
    <w:basedOn w:val="Normal"/>
    <w:rPr>
      <w:rFonts w:cs="Calibri"/>
      <w:sz w:val="24"/>
    </w:rPr>
  </w:style>
  <w:style w:type="paragraph" w:customStyle="1" w:styleId="P68B1DB1-Normal15">
    <w:name w:val="P68B1DB1-Normal15"/>
    <w:basedOn w:val="Normal"/>
    <w:rPr>
      <w:b/>
    </w:rPr>
  </w:style>
  <w:style w:type="paragraph" w:customStyle="1" w:styleId="P68B1DB1-Normal16">
    <w:name w:val="P68B1DB1-Normal16"/>
    <w:basedOn w:val="Normal"/>
    <w:rPr>
      <w:rFonts w:ascii="Calibri" w:eastAsia="Times New Roman" w:hAnsi="Calibri" w:cs="Calibri"/>
      <w:i/>
      <w:sz w:val="24"/>
      <w:u w:val="single"/>
    </w:rPr>
  </w:style>
  <w:style w:type="paragraph" w:customStyle="1" w:styleId="P68B1DB1-Normal17">
    <w:name w:val="P68B1DB1-Normal17"/>
    <w:basedOn w:val="Normal"/>
    <w:rPr>
      <w:b/>
      <w:sz w:val="24"/>
    </w:rPr>
  </w:style>
  <w:style w:type="paragraph" w:styleId="En-tte">
    <w:name w:val="header"/>
    <w:basedOn w:val="Normal"/>
    <w:link w:val="En-tteCar"/>
    <w:uiPriority w:val="99"/>
    <w:unhideWhenUsed/>
    <w:rsid w:val="000F0A91"/>
    <w:pPr>
      <w:tabs>
        <w:tab w:val="center" w:pos="4513"/>
        <w:tab w:val="right" w:pos="9026"/>
      </w:tabs>
      <w:spacing w:after="0" w:line="240" w:lineRule="auto"/>
    </w:pPr>
  </w:style>
  <w:style w:type="character" w:customStyle="1" w:styleId="En-tteCar">
    <w:name w:val="En-tête Car"/>
    <w:basedOn w:val="Policepardfaut"/>
    <w:link w:val="En-tte"/>
    <w:uiPriority w:val="99"/>
    <w:rsid w:val="000F0A91"/>
  </w:style>
  <w:style w:type="paragraph" w:styleId="Pieddepage">
    <w:name w:val="footer"/>
    <w:basedOn w:val="Normal"/>
    <w:link w:val="PieddepageCar"/>
    <w:uiPriority w:val="99"/>
    <w:unhideWhenUsed/>
    <w:rsid w:val="000F0A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0F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9245">
      <w:bodyDiv w:val="1"/>
      <w:marLeft w:val="0"/>
      <w:marRight w:val="0"/>
      <w:marTop w:val="0"/>
      <w:marBottom w:val="0"/>
      <w:divBdr>
        <w:top w:val="none" w:sz="0" w:space="0" w:color="auto"/>
        <w:left w:val="none" w:sz="0" w:space="0" w:color="auto"/>
        <w:bottom w:val="none" w:sz="0" w:space="0" w:color="auto"/>
        <w:right w:val="none" w:sz="0" w:space="0" w:color="auto"/>
      </w:divBdr>
    </w:div>
    <w:div w:id="630744766">
      <w:bodyDiv w:val="1"/>
      <w:marLeft w:val="0"/>
      <w:marRight w:val="0"/>
      <w:marTop w:val="0"/>
      <w:marBottom w:val="0"/>
      <w:divBdr>
        <w:top w:val="none" w:sz="0" w:space="0" w:color="auto"/>
        <w:left w:val="none" w:sz="0" w:space="0" w:color="auto"/>
        <w:bottom w:val="none" w:sz="0" w:space="0" w:color="auto"/>
        <w:right w:val="none" w:sz="0" w:space="0" w:color="auto"/>
      </w:divBdr>
    </w:div>
    <w:div w:id="189269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9BBA6-1421-47C0-8DFA-51D16A80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4168</Words>
  <Characters>22925</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Marc MAMINIAINA</cp:lastModifiedBy>
  <cp:revision>2</cp:revision>
  <dcterms:created xsi:type="dcterms:W3CDTF">2024-05-09T08:55:00Z</dcterms:created>
  <dcterms:modified xsi:type="dcterms:W3CDTF">2024-05-09T08:55:00Z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34c85a4d284b8a2fcd952cd6ee45245d6547433ef023bf5077c721ff9e9d91c4</vt:lpwstr>
  </property>
</Properties>
</file>