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8922DD6" w:rsidR="008E113C" w:rsidRDefault="00CB3861">
      <w:pPr>
        <w:jc w:val="center"/>
        <w:rPr>
          <w:b/>
        </w:rPr>
      </w:pPr>
      <w:r>
        <w:rPr>
          <w:b/>
        </w:rPr>
        <w:t xml:space="preserve">Joint Indian Ocean Commission and Regional Seas Conventions Workshop on proposed Regional Action Plans </w:t>
      </w:r>
      <w:r w:rsidR="000407DE">
        <w:rPr>
          <w:b/>
        </w:rPr>
        <w:t>on</w:t>
      </w:r>
      <w:r>
        <w:rPr>
          <w:b/>
        </w:rPr>
        <w:t xml:space="preserve"> Marine Plastic Pollution</w:t>
      </w:r>
    </w:p>
    <w:p w14:paraId="00000002" w14:textId="77777777" w:rsidR="008E113C" w:rsidRDefault="008E113C">
      <w:pPr>
        <w:jc w:val="center"/>
        <w:rPr>
          <w:b/>
        </w:rPr>
      </w:pPr>
    </w:p>
    <w:p w14:paraId="00000003" w14:textId="77777777" w:rsidR="008E113C" w:rsidRDefault="00CB3861">
      <w:pPr>
        <w:jc w:val="center"/>
        <w:rPr>
          <w:i/>
        </w:rPr>
      </w:pPr>
      <w:r>
        <w:rPr>
          <w:i/>
        </w:rPr>
        <w:t xml:space="preserve">Online: 27 July 2023, 14:00 to 17:00 Mauritius time </w:t>
      </w:r>
    </w:p>
    <w:p w14:paraId="00000004" w14:textId="77777777" w:rsidR="008E113C" w:rsidRDefault="008E113C">
      <w:pPr>
        <w:jc w:val="center"/>
        <w:rPr>
          <w:b/>
          <w:u w:val="single"/>
        </w:rPr>
      </w:pPr>
    </w:p>
    <w:p w14:paraId="00000005" w14:textId="77777777" w:rsidR="008E113C" w:rsidRDefault="00CB3861">
      <w:pPr>
        <w:jc w:val="center"/>
        <w:rPr>
          <w:sz w:val="14"/>
          <w:szCs w:val="14"/>
          <w:u w:val="single"/>
        </w:rPr>
      </w:pPr>
      <w:r>
        <w:rPr>
          <w:b/>
        </w:rPr>
        <w:t>Zoom login:</w:t>
      </w:r>
      <w:r>
        <w:rPr>
          <w:u w:val="single"/>
        </w:rPr>
        <w:t xml:space="preserve"> </w:t>
      </w:r>
      <w:hyperlink r:id="rId8">
        <w:r>
          <w:rPr>
            <w:color w:val="0000FF"/>
            <w:sz w:val="20"/>
            <w:szCs w:val="20"/>
            <w:u w:val="single"/>
          </w:rPr>
          <w:t>https://us02web.zoom.us/meeting/register/tZclfuygrjsuGtd5JJHnoEp8O4y5yLQZQEwd</w:t>
        </w:r>
      </w:hyperlink>
    </w:p>
    <w:p w14:paraId="00000006" w14:textId="77777777" w:rsidR="008E113C" w:rsidRDefault="008E113C">
      <w:pPr>
        <w:jc w:val="center"/>
        <w:rPr>
          <w:highlight w:val="yellow"/>
          <w:u w:val="single"/>
        </w:rPr>
      </w:pPr>
    </w:p>
    <w:p w14:paraId="00000007" w14:textId="77777777" w:rsidR="008E113C" w:rsidRDefault="008E113C">
      <w:pPr>
        <w:jc w:val="center"/>
        <w:rPr>
          <w:b/>
          <w:u w:val="single"/>
        </w:rPr>
      </w:pPr>
    </w:p>
    <w:p w14:paraId="00000008" w14:textId="77777777" w:rsidR="008E113C" w:rsidRDefault="00CB3861">
      <w:pPr>
        <w:jc w:val="center"/>
        <w:rPr>
          <w:b/>
          <w:u w:val="single"/>
        </w:rPr>
      </w:pPr>
      <w:r>
        <w:rPr>
          <w:b/>
          <w:u w:val="single"/>
        </w:rPr>
        <w:t>Programme and Goals Overview</w:t>
      </w:r>
    </w:p>
    <w:p w14:paraId="00000009" w14:textId="77777777" w:rsidR="008E113C" w:rsidRDefault="008E113C"/>
    <w:p w14:paraId="0000000A" w14:textId="77777777" w:rsidR="008E113C" w:rsidRDefault="00CB3861">
      <w:pPr>
        <w:ind w:left="720"/>
        <w:rPr>
          <w:strike/>
        </w:rPr>
      </w:pPr>
      <w:r>
        <w:rPr>
          <w:b/>
        </w:rPr>
        <w:t>1. Opening remarks</w:t>
      </w:r>
    </w:p>
    <w:p w14:paraId="0000000B" w14:textId="77777777" w:rsidR="008E113C" w:rsidRDefault="00CB3861">
      <w:pPr>
        <w:ind w:left="1440"/>
      </w:pPr>
      <w:r>
        <w:t xml:space="preserve">Indian Ocean Commission and </w:t>
      </w:r>
    </w:p>
    <w:p w14:paraId="0000000C" w14:textId="77777777" w:rsidR="008E113C" w:rsidRDefault="00CB3861">
      <w:pPr>
        <w:ind w:left="1440"/>
      </w:pPr>
      <w:r>
        <w:t>Nai</w:t>
      </w:r>
      <w:r>
        <w:t>robi Convention on behalf of the Regional Seas Conventions</w:t>
      </w:r>
    </w:p>
    <w:p w14:paraId="0000000D" w14:textId="77777777" w:rsidR="008E113C" w:rsidRDefault="008E113C">
      <w:pPr>
        <w:ind w:left="720"/>
      </w:pPr>
    </w:p>
    <w:p w14:paraId="0000000E" w14:textId="77777777" w:rsidR="008E113C" w:rsidRDefault="00CB3861">
      <w:pPr>
        <w:ind w:left="720"/>
        <w:rPr>
          <w:b/>
        </w:rPr>
      </w:pPr>
      <w:r>
        <w:rPr>
          <w:b/>
        </w:rPr>
        <w:t>2. Adoption of the agenda</w:t>
      </w:r>
    </w:p>
    <w:p w14:paraId="0000000F" w14:textId="77777777" w:rsidR="008E113C" w:rsidRDefault="008E113C">
      <w:pPr>
        <w:ind w:left="720"/>
      </w:pPr>
    </w:p>
    <w:p w14:paraId="00000010" w14:textId="77777777" w:rsidR="008E113C" w:rsidRDefault="00CB3861">
      <w:pPr>
        <w:ind w:left="720"/>
        <w:rPr>
          <w:b/>
        </w:rPr>
      </w:pPr>
      <w:r>
        <w:rPr>
          <w:b/>
        </w:rPr>
        <w:t>3. Part I. Review of proposed regional action plans</w:t>
      </w:r>
    </w:p>
    <w:p w14:paraId="00000011" w14:textId="77777777" w:rsidR="008E113C" w:rsidRDefault="00CB3861">
      <w:pPr>
        <w:ind w:left="720"/>
        <w:rPr>
          <w:i/>
          <w:color w:val="0070C0"/>
        </w:rPr>
      </w:pPr>
      <w:r>
        <w:rPr>
          <w:i/>
          <w:color w:val="0070C0"/>
        </w:rPr>
        <w:t>Facilitated by the Indian Ocean Commission Secretariat</w:t>
      </w:r>
    </w:p>
    <w:p w14:paraId="00000012" w14:textId="77777777" w:rsidR="008E113C" w:rsidRDefault="00CB3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Presentation of proposed action plans for the Western Indian O</w:t>
      </w:r>
      <w:r>
        <w:rPr>
          <w:color w:val="000000"/>
        </w:rPr>
        <w:t>cean / Nairobi Convention region and Atlantic Sub-Saharan Africa / Abidjan Convention region</w:t>
      </w:r>
    </w:p>
    <w:p w14:paraId="00000013" w14:textId="77777777" w:rsidR="008E113C" w:rsidRDefault="00CB3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Plenary </w:t>
      </w:r>
      <w:r>
        <w:rPr>
          <w:color w:val="000000"/>
        </w:rPr>
        <w:t>Q&amp;A</w:t>
      </w:r>
    </w:p>
    <w:p w14:paraId="00000014" w14:textId="77777777" w:rsidR="008E113C" w:rsidRDefault="00CB38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Panel discussion on key questions with Q&amp;A and participant comments</w:t>
      </w:r>
      <w:r>
        <w:t>:</w:t>
      </w:r>
    </w:p>
    <w:p w14:paraId="00000015" w14:textId="77777777" w:rsidR="008E113C" w:rsidRDefault="00CB386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need for regional action plans (or similar instruments)</w:t>
      </w:r>
    </w:p>
    <w:p w14:paraId="00000016" w14:textId="77777777" w:rsidR="008E113C" w:rsidRDefault="00CB386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Core elements of a regional action plan</w:t>
      </w:r>
    </w:p>
    <w:p w14:paraId="00000017" w14:textId="77777777" w:rsidR="008E113C" w:rsidRDefault="00CB386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Links to the </w:t>
      </w:r>
      <w:r>
        <w:t>P</w:t>
      </w:r>
      <w:r>
        <w:rPr>
          <w:color w:val="000000"/>
        </w:rPr>
        <w:t xml:space="preserve">lastics </w:t>
      </w:r>
      <w:r>
        <w:t>T</w:t>
      </w:r>
      <w:r>
        <w:rPr>
          <w:color w:val="000000"/>
        </w:rPr>
        <w:t xml:space="preserve">reaty and other processes </w:t>
      </w:r>
    </w:p>
    <w:p w14:paraId="00000018" w14:textId="77777777" w:rsidR="008E113C" w:rsidRDefault="00CB3861">
      <w:pPr>
        <w:ind w:left="720"/>
        <w:rPr>
          <w:i/>
          <w:color w:val="0070C0"/>
        </w:rPr>
      </w:pPr>
      <w:r>
        <w:rPr>
          <w:i/>
          <w:color w:val="0070C0"/>
        </w:rPr>
        <w:t>Goals</w:t>
      </w:r>
    </w:p>
    <w:p w14:paraId="00000019" w14:textId="77777777" w:rsidR="008E113C" w:rsidRDefault="00CB3861">
      <w:pPr>
        <w:numPr>
          <w:ilvl w:val="0"/>
          <w:numId w:val="13"/>
        </w:numPr>
      </w:pPr>
      <w:r>
        <w:t>Increase shared understanding regarding regional action plans on marine plastics pollution</w:t>
      </w:r>
    </w:p>
    <w:p w14:paraId="0000001A" w14:textId="77777777" w:rsidR="008E113C" w:rsidRDefault="00CB3861">
      <w:pPr>
        <w:numPr>
          <w:ilvl w:val="0"/>
          <w:numId w:val="13"/>
        </w:numPr>
      </w:pPr>
      <w:r>
        <w:t>Discuss the need for regional action plans on marine plastics polluti</w:t>
      </w:r>
      <w:r>
        <w:t>on and their key elements</w:t>
      </w:r>
    </w:p>
    <w:p w14:paraId="0000001B" w14:textId="77777777" w:rsidR="008E113C" w:rsidRDefault="00CB3861">
      <w:pPr>
        <w:numPr>
          <w:ilvl w:val="0"/>
          <w:numId w:val="13"/>
        </w:numPr>
      </w:pPr>
      <w:r>
        <w:t>Discuss links between regional action plans on marine plastics pollution and related processes</w:t>
      </w:r>
    </w:p>
    <w:p w14:paraId="0000001C" w14:textId="77777777" w:rsidR="008E113C" w:rsidRDefault="008E113C">
      <w:pPr>
        <w:ind w:left="720"/>
      </w:pPr>
    </w:p>
    <w:p w14:paraId="0000001D" w14:textId="77777777" w:rsidR="008E113C" w:rsidRDefault="00CB3861">
      <w:pPr>
        <w:ind w:left="720"/>
        <w:rPr>
          <w:b/>
        </w:rPr>
      </w:pPr>
      <w:r>
        <w:rPr>
          <w:b/>
        </w:rPr>
        <w:t>4. Part II. Dialogues on opportunities for follow-up actions</w:t>
      </w:r>
    </w:p>
    <w:p w14:paraId="0000001E" w14:textId="77777777" w:rsidR="008E113C" w:rsidRDefault="00CB3861">
      <w:pPr>
        <w:ind w:left="720"/>
        <w:rPr>
          <w:i/>
          <w:color w:val="0070C0"/>
        </w:rPr>
      </w:pPr>
      <w:r>
        <w:rPr>
          <w:i/>
          <w:color w:val="0070C0"/>
        </w:rPr>
        <w:t>Facilitated by the Nairobi Convention Secretariat</w:t>
      </w:r>
    </w:p>
    <w:p w14:paraId="0000001F" w14:textId="77777777" w:rsidR="008E113C" w:rsidRDefault="00CB3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Panel discussion (moder</w:t>
      </w:r>
      <w:r>
        <w:rPr>
          <w:color w:val="000000"/>
        </w:rPr>
        <w:t xml:space="preserve">ated) </w:t>
      </w:r>
    </w:p>
    <w:p w14:paraId="00000020" w14:textId="77777777" w:rsidR="008E113C" w:rsidRDefault="00CB386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Needs and opportunities for alignment and coordination of initiatives</w:t>
      </w:r>
    </w:p>
    <w:p w14:paraId="00000021" w14:textId="77777777" w:rsidR="008E113C" w:rsidRDefault="00CB386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Possible </w:t>
      </w:r>
      <w:r>
        <w:t>next steps</w:t>
      </w:r>
    </w:p>
    <w:p w14:paraId="00000022" w14:textId="77777777" w:rsidR="008E113C" w:rsidRDefault="00CB386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Institutional and financial support for ongoing and follow-up actions</w:t>
      </w:r>
    </w:p>
    <w:p w14:paraId="00000023" w14:textId="77777777" w:rsidR="008E113C" w:rsidRDefault="00CB3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Q&amp;A</w:t>
      </w:r>
    </w:p>
    <w:p w14:paraId="00000024" w14:textId="77777777" w:rsidR="008E113C" w:rsidRDefault="00CB3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Summary of outcomes including suggested follow-up actions by the Indian Ocean Commission and the Regional Seas Conventions</w:t>
      </w:r>
    </w:p>
    <w:p w14:paraId="00000025" w14:textId="77777777" w:rsidR="008E113C" w:rsidRDefault="00CB3861">
      <w:pPr>
        <w:ind w:left="720"/>
        <w:rPr>
          <w:i/>
          <w:color w:val="0070C0"/>
        </w:rPr>
      </w:pPr>
      <w:r>
        <w:rPr>
          <w:i/>
          <w:color w:val="0070C0"/>
        </w:rPr>
        <w:t>Goals</w:t>
      </w:r>
    </w:p>
    <w:p w14:paraId="00000026" w14:textId="77777777" w:rsidR="008E113C" w:rsidRDefault="00CB3861">
      <w:pPr>
        <w:numPr>
          <w:ilvl w:val="0"/>
          <w:numId w:val="7"/>
        </w:numPr>
      </w:pPr>
      <w:r>
        <w:t>Discuss and generate inputs for the ROGS regarding reduction of plastics pollution</w:t>
      </w:r>
    </w:p>
    <w:p w14:paraId="00000027" w14:textId="77777777" w:rsidR="008E113C" w:rsidRDefault="00CB3861">
      <w:pPr>
        <w:numPr>
          <w:ilvl w:val="0"/>
          <w:numId w:val="7"/>
        </w:numPr>
      </w:pPr>
      <w:r>
        <w:t>Relational: Build further trust for dialogue</w:t>
      </w:r>
      <w:r>
        <w:t xml:space="preserve"> among key stakeholders and ROGS Task Force</w:t>
      </w:r>
    </w:p>
    <w:p w14:paraId="00000028" w14:textId="77777777" w:rsidR="008E113C" w:rsidRDefault="00CB3861">
      <w:pPr>
        <w:numPr>
          <w:ilvl w:val="0"/>
          <w:numId w:val="7"/>
        </w:numPr>
      </w:pPr>
      <w:r>
        <w:t>Process: Understand how this Technical Dialogue fits into the participatory ROGS development process</w:t>
      </w:r>
    </w:p>
    <w:p w14:paraId="00000029" w14:textId="77777777" w:rsidR="008E113C" w:rsidRDefault="008E113C">
      <w:pPr>
        <w:ind w:left="720"/>
      </w:pPr>
    </w:p>
    <w:p w14:paraId="0000002A" w14:textId="77777777" w:rsidR="008E113C" w:rsidRDefault="00CB3861">
      <w:pPr>
        <w:ind w:left="720"/>
        <w:rPr>
          <w:b/>
        </w:rPr>
      </w:pPr>
      <w:r>
        <w:rPr>
          <w:b/>
        </w:rPr>
        <w:t xml:space="preserve">5. Closing remarks. </w:t>
      </w:r>
    </w:p>
    <w:p w14:paraId="0000002B" w14:textId="77777777" w:rsidR="008E113C" w:rsidRDefault="00CB3861">
      <w:pPr>
        <w:ind w:left="1440"/>
      </w:pPr>
      <w:bookmarkStart w:id="0" w:name="_heading=h.gjdgxs" w:colFirst="0" w:colLast="0"/>
      <w:bookmarkEnd w:id="0"/>
      <w:r>
        <w:t>Nairobi Convention/ Regional Seas Conventions and Indian Ocean Commission</w:t>
      </w:r>
      <w:r>
        <w:br w:type="page"/>
      </w:r>
    </w:p>
    <w:p w14:paraId="0000002C" w14:textId="77777777" w:rsidR="008E113C" w:rsidRDefault="008E113C">
      <w:pPr>
        <w:ind w:left="1440"/>
      </w:pPr>
    </w:p>
    <w:p w14:paraId="0000002D" w14:textId="77777777" w:rsidR="008E113C" w:rsidRDefault="008E113C"/>
    <w:p w14:paraId="0000002E" w14:textId="5498A452" w:rsidR="008E113C" w:rsidRDefault="00CB3861">
      <w:pPr>
        <w:jc w:val="center"/>
        <w:rPr>
          <w:b/>
        </w:rPr>
      </w:pPr>
      <w:r>
        <w:rPr>
          <w:b/>
        </w:rPr>
        <w:t>Joint Indian</w:t>
      </w:r>
      <w:r>
        <w:rPr>
          <w:b/>
        </w:rPr>
        <w:t xml:space="preserve"> Ocean Commission and Regional Seas Conventions Workshop on proposed Regional Action Plans </w:t>
      </w:r>
      <w:r w:rsidR="000407DE">
        <w:rPr>
          <w:b/>
        </w:rPr>
        <w:t>on</w:t>
      </w:r>
      <w:r>
        <w:rPr>
          <w:b/>
        </w:rPr>
        <w:t xml:space="preserve"> Marine Plastic Pollution</w:t>
      </w:r>
    </w:p>
    <w:p w14:paraId="0000002F" w14:textId="77777777" w:rsidR="008E113C" w:rsidRDefault="008E113C"/>
    <w:p w14:paraId="00000030" w14:textId="77777777" w:rsidR="008E113C" w:rsidRDefault="00CB3861">
      <w:pPr>
        <w:jc w:val="center"/>
        <w:rPr>
          <w:b/>
        </w:rPr>
      </w:pPr>
      <w:sdt>
        <w:sdtPr>
          <w:tag w:val="goog_rdk_1"/>
          <w:id w:val="-1844158155"/>
        </w:sdtPr>
        <w:sdtEndPr/>
        <w:sdtContent/>
      </w:sdt>
      <w:r>
        <w:rPr>
          <w:b/>
        </w:rPr>
        <w:t>Workshop guidance note</w:t>
      </w:r>
    </w:p>
    <w:p w14:paraId="00000031" w14:textId="77777777" w:rsidR="008E113C" w:rsidRDefault="00CB3861">
      <w:pPr>
        <w:jc w:val="center"/>
        <w:rPr>
          <w:i/>
        </w:rPr>
      </w:pPr>
      <w:r>
        <w:rPr>
          <w:i/>
        </w:rPr>
        <w:t>Please read in advance in order to save meeting time</w:t>
      </w:r>
    </w:p>
    <w:p w14:paraId="00000032" w14:textId="77777777" w:rsidR="008E113C" w:rsidRDefault="008E113C"/>
    <w:p w14:paraId="00000033" w14:textId="77777777" w:rsidR="008E113C" w:rsidRDefault="00CB3861">
      <w:r>
        <w:t xml:space="preserve">1. </w:t>
      </w:r>
      <w:r>
        <w:rPr>
          <w:b/>
        </w:rPr>
        <w:t>Zoom app:</w:t>
      </w:r>
      <w:r>
        <w:t xml:space="preserve"> It is recommended that you download the Zoom app to your computer in advance and use it for the meeting to ensure a high quality experience. Also, please try to ensure that you have a strong Internet connection in a setting that is free from distraction.</w:t>
      </w:r>
    </w:p>
    <w:p w14:paraId="00000034" w14:textId="77777777" w:rsidR="008E113C" w:rsidRDefault="008E113C"/>
    <w:p w14:paraId="00000035" w14:textId="77777777" w:rsidR="008E113C" w:rsidRDefault="00CB3861">
      <w:pPr>
        <w:rPr>
          <w:highlight w:val="yellow"/>
        </w:rPr>
      </w:pPr>
      <w:r>
        <w:t xml:space="preserve">2. </w:t>
      </w:r>
      <w:r>
        <w:rPr>
          <w:b/>
        </w:rPr>
        <w:t>Simultaneous Translation</w:t>
      </w:r>
      <w:r>
        <w:t xml:space="preserve">: We will be working with simultaneous French/English translation. </w:t>
      </w:r>
      <w:r>
        <w:rPr>
          <w:highlight w:val="yellow"/>
        </w:rPr>
        <w:t>[Add a tech sentence about how people select their language channel.](Asha will ask the technicians to details)</w:t>
      </w:r>
    </w:p>
    <w:p w14:paraId="00000036" w14:textId="77777777" w:rsidR="008E113C" w:rsidRDefault="008E113C"/>
    <w:p w14:paraId="00000037" w14:textId="4EFDA891" w:rsidR="008E113C" w:rsidRDefault="00CB3861">
      <w:r>
        <w:t xml:space="preserve">3. </w:t>
      </w:r>
      <w:r>
        <w:rPr>
          <w:b/>
        </w:rPr>
        <w:t>Label yourself upon starting the meeting:</w:t>
      </w:r>
      <w:r>
        <w:t xml:space="preserve"> In </w:t>
      </w:r>
      <w:r>
        <w:t>the top right hand corner of your video</w:t>
      </w:r>
      <w:r w:rsidR="00774BD1">
        <w:t xml:space="preserve"> </w:t>
      </w:r>
      <w:r>
        <w:t>feed in Zoom, please click on the three dots […] and then on click on ‘rename’ in the dropdown menu. Please type your name (as you would like to be called), organization, and country.</w:t>
      </w:r>
    </w:p>
    <w:p w14:paraId="00000038" w14:textId="77777777" w:rsidR="008E113C" w:rsidRDefault="008E113C"/>
    <w:p w14:paraId="00000039" w14:textId="77777777" w:rsidR="008E113C" w:rsidRDefault="00CB3861">
      <w:r>
        <w:t xml:space="preserve">4. </w:t>
      </w:r>
      <w:r>
        <w:rPr>
          <w:b/>
        </w:rPr>
        <w:t>Video.</w:t>
      </w:r>
      <w:r>
        <w:t xml:space="preserve"> If possible, turn on y</w:t>
      </w:r>
      <w:r>
        <w:t>our video. We love to see your faces and feel the interaction. This will enhance the quality of our dialogue experience.</w:t>
      </w:r>
    </w:p>
    <w:p w14:paraId="0000003A" w14:textId="77777777" w:rsidR="008E113C" w:rsidRDefault="00CB3861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3895725</wp:posOffset>
            </wp:positionH>
            <wp:positionV relativeFrom="paragraph">
              <wp:posOffset>123825</wp:posOffset>
            </wp:positionV>
            <wp:extent cx="292554" cy="190500"/>
            <wp:effectExtent l="0" t="0" r="0" b="0"/>
            <wp:wrapSquare wrapText="bothSides" distT="0" distB="0" distL="114300" distR="114300"/>
            <wp:docPr id="8" name="image6.jpg" descr="Raised hand color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Raised hand color ic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54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B" w14:textId="77777777" w:rsidR="008E113C" w:rsidRDefault="00CB3861">
      <w:r>
        <w:t xml:space="preserve">5. </w:t>
      </w:r>
      <w:r>
        <w:rPr>
          <w:b/>
        </w:rPr>
        <w:t>Mute.</w:t>
      </w:r>
      <w:r>
        <w:t xml:space="preserve"> Turn off your microphone unless you are speaking. Raise hand if you want to speak by clicking on the icon at the bottom of t</w:t>
      </w:r>
      <w:r>
        <w:t>he screen.</w:t>
      </w:r>
    </w:p>
    <w:p w14:paraId="0000003C" w14:textId="77777777" w:rsidR="008E113C" w:rsidRDefault="008E113C"/>
    <w:p w14:paraId="0000003D" w14:textId="055A48BB" w:rsidR="008E113C" w:rsidRDefault="00CB3861">
      <w:pPr>
        <w:rPr>
          <w:highlight w:val="yellow"/>
        </w:rPr>
      </w:pPr>
      <w:r>
        <w:t xml:space="preserve">6. </w:t>
      </w:r>
      <w:r>
        <w:rPr>
          <w:b/>
        </w:rPr>
        <w:t>Technical issues</w:t>
      </w:r>
      <w:r>
        <w:t xml:space="preserve">. Use the Text Chat for any technical support questions (e.g. no audio) and an Organizing Team </w:t>
      </w:r>
      <w:sdt>
        <w:sdtPr>
          <w:tag w:val="goog_rdk_2"/>
          <w:id w:val="341910374"/>
        </w:sdtPr>
        <w:sdtEndPr/>
        <w:sdtContent/>
      </w:sdt>
      <w:r>
        <w:t>member</w:t>
      </w:r>
      <w:r>
        <w:t xml:space="preserve"> will try to help. </w:t>
      </w:r>
      <w:r w:rsidR="000407DE">
        <w:t xml:space="preserve">Please use the Text Chat </w:t>
      </w:r>
      <w:r w:rsidR="00AB7833">
        <w:t xml:space="preserve">to describe any </w:t>
      </w:r>
      <w:r w:rsidR="000407DE">
        <w:t>technical problem</w:t>
      </w:r>
      <w:r w:rsidR="00AB7833">
        <w:t xml:space="preserve"> you may have.</w:t>
      </w:r>
      <w:r w:rsidR="000407DE">
        <w:t>.</w:t>
      </w:r>
    </w:p>
    <w:p w14:paraId="0000003E" w14:textId="77777777" w:rsidR="008E113C" w:rsidRDefault="008E113C"/>
    <w:p w14:paraId="0000003F" w14:textId="670705DD" w:rsidR="008E113C" w:rsidRDefault="00CB3861">
      <w:r>
        <w:t>7</w:t>
      </w:r>
      <w:sdt>
        <w:sdtPr>
          <w:tag w:val="goog_rdk_3"/>
          <w:id w:val="315615781"/>
        </w:sdtPr>
        <w:sdtEndPr/>
        <w:sdtContent/>
      </w:sdt>
      <w:r>
        <w:t xml:space="preserve">. </w:t>
      </w:r>
      <w:r>
        <w:rPr>
          <w:b/>
        </w:rPr>
        <w:t>Shared, real</w:t>
      </w:r>
      <w:r w:rsidR="000407DE">
        <w:rPr>
          <w:b/>
        </w:rPr>
        <w:t>-</w:t>
      </w:r>
      <w:r>
        <w:rPr>
          <w:b/>
        </w:rPr>
        <w:t>time documentation</w:t>
      </w:r>
      <w:r>
        <w:t xml:space="preserve">: </w:t>
      </w:r>
      <w:r>
        <w:t xml:space="preserve">We will use a shared Word-style document to collect inputs from participants. </w:t>
      </w:r>
      <w:r w:rsidR="000407DE">
        <w:t>Panellists</w:t>
      </w:r>
      <w:r>
        <w:t xml:space="preserve"> will be able to see and respond to your comments and the</w:t>
      </w:r>
      <w:r w:rsidR="000407DE">
        <w:t xml:space="preserve"> comments </w:t>
      </w:r>
      <w:r>
        <w:t>will be part of our reporting. The link for the Shared Document will be shared during the sessions in the Text</w:t>
      </w:r>
      <w:r>
        <w:t xml:space="preserve"> Chat.  For each question that is asked of participants:</w:t>
      </w:r>
    </w:p>
    <w:p w14:paraId="00000045" w14:textId="77777777" w:rsidR="008E113C" w:rsidRDefault="00CB3861">
      <w:pPr>
        <w:numPr>
          <w:ilvl w:val="0"/>
          <w:numId w:val="14"/>
        </w:numPr>
      </w:pPr>
      <w:r>
        <w:t>Please type your name in front of your comment, which we request you to keep short and precise.</w:t>
      </w:r>
    </w:p>
    <w:p w14:paraId="00000046" w14:textId="77777777" w:rsidR="008E113C" w:rsidRDefault="00CB3861">
      <w:pPr>
        <w:numPr>
          <w:ilvl w:val="0"/>
          <w:numId w:val="14"/>
        </w:numPr>
      </w:pPr>
      <w:r>
        <w:t>Responses may be in French or English.</w:t>
      </w:r>
    </w:p>
    <w:p w14:paraId="00000047" w14:textId="77777777" w:rsidR="008E113C" w:rsidRDefault="00CB3861">
      <w:pPr>
        <w:spacing w:after="160" w:line="259" w:lineRule="auto"/>
      </w:pPr>
      <w:r>
        <w:br w:type="page"/>
      </w:r>
    </w:p>
    <w:p w14:paraId="00000048" w14:textId="77777777" w:rsidR="008E113C" w:rsidRDefault="008E113C"/>
    <w:p w14:paraId="00000049" w14:textId="4EACC338" w:rsidR="008E113C" w:rsidRDefault="00CB3861">
      <w:pPr>
        <w:jc w:val="center"/>
        <w:rPr>
          <w:b/>
        </w:rPr>
      </w:pPr>
      <w:r>
        <w:rPr>
          <w:b/>
        </w:rPr>
        <w:t xml:space="preserve">Joint Indian Ocean Commission and Regional Seas Commissions Workshop on proposed Regional Action Plans </w:t>
      </w:r>
      <w:r w:rsidR="000407DE">
        <w:rPr>
          <w:b/>
        </w:rPr>
        <w:t>on</w:t>
      </w:r>
      <w:r>
        <w:rPr>
          <w:b/>
        </w:rPr>
        <w:t xml:space="preserve"> Marin</w:t>
      </w:r>
      <w:r>
        <w:rPr>
          <w:b/>
        </w:rPr>
        <w:t>e Plastic Pollution</w:t>
      </w:r>
    </w:p>
    <w:p w14:paraId="0000004A" w14:textId="77777777" w:rsidR="008E113C" w:rsidRDefault="008E113C">
      <w:bookmarkStart w:id="1" w:name="_GoBack"/>
      <w:bookmarkEnd w:id="1"/>
    </w:p>
    <w:p w14:paraId="0000004B" w14:textId="18DC3C21" w:rsidR="008E113C" w:rsidRDefault="00B56AB9">
      <w:pPr>
        <w:jc w:val="center"/>
        <w:rPr>
          <w:b/>
          <w:u w:val="single"/>
        </w:rPr>
      </w:pPr>
      <w:r>
        <w:rPr>
          <w:b/>
          <w:u w:val="single"/>
        </w:rPr>
        <w:t xml:space="preserve">Provisional </w:t>
      </w:r>
      <w:r w:rsidR="00CB3861">
        <w:rPr>
          <w:b/>
          <w:u w:val="single"/>
        </w:rPr>
        <w:t>Programme</w:t>
      </w:r>
    </w:p>
    <w:p w14:paraId="0000004C" w14:textId="77777777" w:rsidR="008E113C" w:rsidRDefault="008E113C"/>
    <w:tbl>
      <w:tblPr>
        <w:tblStyle w:val="a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484"/>
      </w:tblGrid>
      <w:tr w:rsidR="000B57BE" w14:paraId="16B4B050" w14:textId="77777777" w:rsidTr="00774BD1">
        <w:trPr>
          <w:tblHeader/>
        </w:trPr>
        <w:tc>
          <w:tcPr>
            <w:tcW w:w="720" w:type="dxa"/>
            <w:tcBorders>
              <w:bottom w:val="single" w:sz="8" w:space="0" w:color="000000"/>
            </w:tcBorders>
            <w:shd w:val="clear" w:color="auto" w:fill="2E75B5"/>
          </w:tcPr>
          <w:p w14:paraId="0000004D" w14:textId="77777777" w:rsidR="000B57BE" w:rsidRDefault="000B57B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8484" w:type="dxa"/>
            <w:tcBorders>
              <w:bottom w:val="single" w:sz="8" w:space="0" w:color="000000"/>
            </w:tcBorders>
            <w:shd w:val="clear" w:color="auto" w:fill="2E75B5"/>
          </w:tcPr>
          <w:p w14:paraId="0000004E" w14:textId="77777777" w:rsidR="000B57BE" w:rsidRDefault="000B57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Session</w:t>
            </w:r>
          </w:p>
        </w:tc>
      </w:tr>
      <w:tr w:rsidR="000B57BE" w14:paraId="781F6D95" w14:textId="77777777" w:rsidTr="00774BD1">
        <w:tc>
          <w:tcPr>
            <w:tcW w:w="720" w:type="dxa"/>
            <w:tcBorders>
              <w:bottom w:val="single" w:sz="8" w:space="0" w:color="000000"/>
            </w:tcBorders>
          </w:tcPr>
          <w:p w14:paraId="00000069" w14:textId="77777777" w:rsidR="000B57BE" w:rsidRDefault="000B57BE">
            <w:r>
              <w:t>14:00</w:t>
            </w:r>
          </w:p>
        </w:tc>
        <w:tc>
          <w:tcPr>
            <w:tcW w:w="8484" w:type="dxa"/>
            <w:tcBorders>
              <w:bottom w:val="single" w:sz="8" w:space="0" w:color="000000"/>
            </w:tcBorders>
          </w:tcPr>
          <w:p w14:paraId="0000006A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>Informal Welcome</w:t>
            </w:r>
          </w:p>
          <w:p w14:paraId="0000006B" w14:textId="77777777" w:rsidR="000B57BE" w:rsidRDefault="000B57BE">
            <w:pPr>
              <w:numPr>
                <w:ilvl w:val="0"/>
                <w:numId w:val="15"/>
              </w:numPr>
            </w:pPr>
            <w:r>
              <w:t>Participant Tech Check</w:t>
            </w:r>
          </w:p>
          <w:p w14:paraId="31C48E24" w14:textId="77777777" w:rsidR="000B57BE" w:rsidRDefault="000B57BE" w:rsidP="00774BD1">
            <w:pPr>
              <w:numPr>
                <w:ilvl w:val="0"/>
                <w:numId w:val="15"/>
              </w:numPr>
            </w:pPr>
            <w:r>
              <w:t>Translation Orientation</w:t>
            </w:r>
          </w:p>
          <w:p w14:paraId="0000006F" w14:textId="310F4486" w:rsidR="00774BD1" w:rsidRDefault="00774BD1" w:rsidP="00774BD1">
            <w:pPr>
              <w:numPr>
                <w:ilvl w:val="0"/>
                <w:numId w:val="15"/>
              </w:numPr>
            </w:pPr>
          </w:p>
        </w:tc>
      </w:tr>
      <w:tr w:rsidR="000B57BE" w14:paraId="481F3BE5" w14:textId="77777777" w:rsidTr="00774BD1">
        <w:tc>
          <w:tcPr>
            <w:tcW w:w="720" w:type="dxa"/>
          </w:tcPr>
          <w:p w14:paraId="0000007B" w14:textId="77777777" w:rsidR="000B57BE" w:rsidRDefault="000B57BE">
            <w:sdt>
              <w:sdtPr>
                <w:tag w:val="goog_rdk_10"/>
                <w:id w:val="406421513"/>
              </w:sdtPr>
              <w:sdtContent/>
            </w:sdt>
            <w:sdt>
              <w:sdtPr>
                <w:tag w:val="goog_rdk_11"/>
                <w:id w:val="1142622603"/>
              </w:sdtPr>
              <w:sdtContent/>
            </w:sdt>
            <w:r>
              <w:t>14:05</w:t>
            </w:r>
          </w:p>
        </w:tc>
        <w:tc>
          <w:tcPr>
            <w:tcW w:w="8484" w:type="dxa"/>
          </w:tcPr>
          <w:p w14:paraId="0000007C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  <w:sdt>
              <w:sdtPr>
                <w:tag w:val="goog_rdk_12"/>
                <w:id w:val="-1537263971"/>
              </w:sdtPr>
              <w:sdtContent/>
            </w:sdt>
            <w:sdt>
              <w:sdtPr>
                <w:tag w:val="goog_rdk_13"/>
                <w:id w:val="1865863751"/>
              </w:sdtPr>
              <w:sdtContent/>
            </w:sdt>
            <w:r>
              <w:rPr>
                <w:b/>
              </w:rPr>
              <w:t>remarks</w:t>
            </w:r>
          </w:p>
          <w:p w14:paraId="4B3ADD5C" w14:textId="77777777" w:rsidR="000B57BE" w:rsidRDefault="000B57BE" w:rsidP="000B57BE">
            <w:pPr>
              <w:numPr>
                <w:ilvl w:val="0"/>
                <w:numId w:val="10"/>
              </w:numPr>
            </w:pPr>
            <w:r w:rsidRPr="000B57BE">
              <w:t>Indian Ocean Commission</w:t>
            </w:r>
          </w:p>
          <w:p w14:paraId="449ED60A" w14:textId="77777777" w:rsidR="000B57BE" w:rsidRDefault="000B57BE" w:rsidP="000B57BE">
            <w:pPr>
              <w:numPr>
                <w:ilvl w:val="0"/>
                <w:numId w:val="10"/>
              </w:numPr>
            </w:pPr>
            <w:r w:rsidRPr="000B57BE">
              <w:t>Nairobi Convention on behalf of the Regional Seas Conventions</w:t>
            </w:r>
          </w:p>
          <w:p w14:paraId="00000081" w14:textId="5C8DBD2A" w:rsidR="00774BD1" w:rsidRPr="000B57BE" w:rsidRDefault="00774BD1" w:rsidP="00774BD1">
            <w:pPr>
              <w:ind w:left="720"/>
            </w:pPr>
          </w:p>
        </w:tc>
      </w:tr>
      <w:tr w:rsidR="00774BD1" w:rsidRPr="00774BD1" w14:paraId="2DE68AC1" w14:textId="77777777" w:rsidTr="00774BD1">
        <w:tc>
          <w:tcPr>
            <w:tcW w:w="720" w:type="dxa"/>
          </w:tcPr>
          <w:p w14:paraId="0000008F" w14:textId="77777777" w:rsidR="000B57BE" w:rsidRPr="00774BD1" w:rsidRDefault="000B57BE">
            <w:pPr>
              <w:rPr>
                <w:color w:val="002060"/>
              </w:rPr>
            </w:pPr>
            <w:r w:rsidRPr="00774BD1">
              <w:rPr>
                <w:color w:val="002060"/>
              </w:rPr>
              <w:t>14:15</w:t>
            </w:r>
          </w:p>
        </w:tc>
        <w:tc>
          <w:tcPr>
            <w:tcW w:w="8484" w:type="dxa"/>
          </w:tcPr>
          <w:p w14:paraId="0382E0FB" w14:textId="77777777" w:rsidR="000B57BE" w:rsidRDefault="000B57BE">
            <w:pPr>
              <w:rPr>
                <w:b/>
                <w:color w:val="002060"/>
              </w:rPr>
            </w:pPr>
            <w:r w:rsidRPr="00774BD1">
              <w:rPr>
                <w:b/>
                <w:color w:val="002060"/>
              </w:rPr>
              <w:t>Adoption of agenda and goals</w:t>
            </w:r>
          </w:p>
          <w:p w14:paraId="00000090" w14:textId="1F0AFC6F" w:rsidR="00774BD1" w:rsidRPr="00774BD1" w:rsidRDefault="00774BD1">
            <w:pPr>
              <w:rPr>
                <w:color w:val="002060"/>
              </w:rPr>
            </w:pPr>
          </w:p>
        </w:tc>
      </w:tr>
      <w:tr w:rsidR="000B57BE" w14:paraId="7E1610D6" w14:textId="77777777" w:rsidTr="00774BD1">
        <w:tc>
          <w:tcPr>
            <w:tcW w:w="720" w:type="dxa"/>
          </w:tcPr>
          <w:p w14:paraId="00000098" w14:textId="77777777" w:rsidR="000B57BE" w:rsidRDefault="000B57BE">
            <w:r>
              <w:t>14:20</w:t>
            </w:r>
          </w:p>
        </w:tc>
        <w:tc>
          <w:tcPr>
            <w:tcW w:w="8484" w:type="dxa"/>
          </w:tcPr>
          <w:p w14:paraId="00000099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>Review of proposed regional action plans</w:t>
            </w:r>
          </w:p>
          <w:p w14:paraId="0000009A" w14:textId="77777777" w:rsidR="000B57BE" w:rsidRDefault="000B57BE">
            <w:r>
              <w:t>Presentation by Kieran Kelleher, IOC Consultant</w:t>
            </w:r>
          </w:p>
          <w:p w14:paraId="5F7BABE9" w14:textId="77777777" w:rsidR="000B57BE" w:rsidRDefault="000B57BE" w:rsidP="00774BD1">
            <w:r>
              <w:t>Draft Action Plans on Marine Plastic Pollution in the Atlantic Sub-Saharan Africa / Abidjan Convention region and in the Western Indian Ocean / Nairobi Convention region</w:t>
            </w:r>
          </w:p>
          <w:p w14:paraId="0000009B" w14:textId="1C86190C" w:rsidR="00774BD1" w:rsidRDefault="00774BD1" w:rsidP="00774BD1"/>
        </w:tc>
      </w:tr>
      <w:tr w:rsidR="000B57BE" w14:paraId="59F3E940" w14:textId="77777777" w:rsidTr="00774BD1">
        <w:tc>
          <w:tcPr>
            <w:tcW w:w="720" w:type="dxa"/>
          </w:tcPr>
          <w:p w14:paraId="000000A1" w14:textId="77777777" w:rsidR="000B57BE" w:rsidRDefault="000B57BE">
            <w:r>
              <w:t xml:space="preserve">14:40 </w:t>
            </w:r>
          </w:p>
          <w:p w14:paraId="000000A2" w14:textId="77777777" w:rsidR="000B57BE" w:rsidRDefault="000B57BE"/>
        </w:tc>
        <w:tc>
          <w:tcPr>
            <w:tcW w:w="8484" w:type="dxa"/>
          </w:tcPr>
          <w:p w14:paraId="000000A3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 xml:space="preserve">Moderated Q&amp;A </w:t>
            </w:r>
          </w:p>
          <w:p w14:paraId="711FCD38" w14:textId="77777777" w:rsidR="000B57BE" w:rsidRDefault="000B57BE">
            <w:r>
              <w:t>Please submit any questions you may have in the text chat</w:t>
            </w:r>
          </w:p>
          <w:p w14:paraId="000000A5" w14:textId="267EFF95" w:rsidR="00774BD1" w:rsidRDefault="00774BD1"/>
        </w:tc>
      </w:tr>
      <w:tr w:rsidR="000B57BE" w14:paraId="65465F90" w14:textId="77777777" w:rsidTr="00774BD1">
        <w:tc>
          <w:tcPr>
            <w:tcW w:w="720" w:type="dxa"/>
          </w:tcPr>
          <w:p w14:paraId="000000A9" w14:textId="77777777" w:rsidR="000B57BE" w:rsidRDefault="000B57BE">
            <w:r>
              <w:t>14:55</w:t>
            </w:r>
          </w:p>
          <w:p w14:paraId="000000AA" w14:textId="77777777" w:rsidR="000B57BE" w:rsidRDefault="000B57BE"/>
        </w:tc>
        <w:tc>
          <w:tcPr>
            <w:tcW w:w="8484" w:type="dxa"/>
          </w:tcPr>
          <w:p w14:paraId="000000AB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>Participant Inputs on Key Questions</w:t>
            </w:r>
          </w:p>
          <w:p w14:paraId="000000AC" w14:textId="63D95BB4" w:rsidR="000B57BE" w:rsidRDefault="000B57BE">
            <w:r>
              <w:t xml:space="preserve">Please use our shared document to offer your perspectives on these key questions. Your clustered responses will be put to our panellists for further comment. </w:t>
            </w:r>
          </w:p>
          <w:p w14:paraId="000000AD" w14:textId="77777777" w:rsidR="000B57BE" w:rsidRDefault="000B57BE">
            <w:pPr>
              <w:numPr>
                <w:ilvl w:val="0"/>
                <w:numId w:val="2"/>
              </w:numPr>
              <w:ind w:left="321" w:hanging="283"/>
            </w:pPr>
            <w:r>
              <w:t xml:space="preserve">Is there a </w:t>
            </w:r>
            <w:r>
              <w:rPr>
                <w:b/>
              </w:rPr>
              <w:t>clear need for the regional action plans</w:t>
            </w:r>
            <w:r>
              <w:t>? Yes or no?</w:t>
            </w:r>
          </w:p>
          <w:p w14:paraId="000000AE" w14:textId="77777777" w:rsidR="000B57BE" w:rsidRDefault="000B57BE">
            <w:pPr>
              <w:numPr>
                <w:ilvl w:val="0"/>
                <w:numId w:val="2"/>
              </w:numPr>
              <w:ind w:left="321" w:hanging="283"/>
            </w:pPr>
            <w:r>
              <w:t xml:space="preserve">What are the </w:t>
            </w:r>
            <w:r>
              <w:rPr>
                <w:b/>
              </w:rPr>
              <w:t xml:space="preserve">key actions </w:t>
            </w:r>
            <w:r>
              <w:t>that can be taken at the regional level?</w:t>
            </w:r>
          </w:p>
          <w:p w14:paraId="000000AF" w14:textId="77777777" w:rsidR="000B57BE" w:rsidRDefault="000B57BE">
            <w:pPr>
              <w:numPr>
                <w:ilvl w:val="0"/>
                <w:numId w:val="2"/>
              </w:numPr>
              <w:ind w:left="321" w:hanging="283"/>
            </w:pPr>
            <w:r>
              <w:t xml:space="preserve">What are the </w:t>
            </w:r>
            <w:r>
              <w:rPr>
                <w:b/>
              </w:rPr>
              <w:t>possible links between a regional action plan and other processes</w:t>
            </w:r>
            <w:r>
              <w:t xml:space="preserve"> such as the Plastics Treaty?</w:t>
            </w:r>
          </w:p>
          <w:p w14:paraId="000000B0" w14:textId="77777777" w:rsidR="000B57BE" w:rsidRDefault="000B57BE">
            <w:pPr>
              <w:numPr>
                <w:ilvl w:val="0"/>
                <w:numId w:val="2"/>
              </w:numPr>
              <w:ind w:left="321" w:hanging="283"/>
            </w:pPr>
            <w:sdt>
              <w:sdtPr>
                <w:tag w:val="goog_rdk_19"/>
                <w:id w:val="-91249947"/>
              </w:sdtPr>
              <w:sdtContent/>
            </w:sdt>
            <w:r>
              <w:t>Are you likely to discuss the proposed action plan(s) with your institution following this workshop? Yes / No / Maybe</w:t>
            </w:r>
          </w:p>
          <w:p w14:paraId="000000B1" w14:textId="77777777" w:rsidR="000B57BE" w:rsidRDefault="000B57BE"/>
        </w:tc>
      </w:tr>
      <w:tr w:rsidR="000B57BE" w14:paraId="63B1631A" w14:textId="77777777" w:rsidTr="00774BD1">
        <w:tc>
          <w:tcPr>
            <w:tcW w:w="720" w:type="dxa"/>
          </w:tcPr>
          <w:p w14:paraId="000000BC" w14:textId="77777777" w:rsidR="000B57BE" w:rsidRDefault="000B57BE">
            <w:r>
              <w:t>15:10</w:t>
            </w:r>
          </w:p>
        </w:tc>
        <w:tc>
          <w:tcPr>
            <w:tcW w:w="8484" w:type="dxa"/>
          </w:tcPr>
          <w:p w14:paraId="000000BD" w14:textId="77777777" w:rsidR="000B57BE" w:rsidRDefault="000B57BE">
            <w:pPr>
              <w:rPr>
                <w:b/>
              </w:rPr>
            </w:pPr>
            <w:sdt>
              <w:sdtPr>
                <w:tag w:val="goog_rdk_21"/>
                <w:id w:val="-1348870224"/>
              </w:sdtPr>
              <w:sdtContent/>
            </w:sdt>
            <w:r>
              <w:rPr>
                <w:b/>
              </w:rPr>
              <w:t>Panel Responses to Participant Inputs</w:t>
            </w:r>
          </w:p>
          <w:p w14:paraId="000000BE" w14:textId="5C69455B" w:rsidR="000B57BE" w:rsidRDefault="000B57BE">
            <w:r>
              <w:t>Panellists will have the opportunity to reflect and elaborate on the participant inputs on the above questions.</w:t>
            </w:r>
          </w:p>
          <w:p w14:paraId="000000C3" w14:textId="180D176E" w:rsidR="000B57BE" w:rsidRPr="000B57BE" w:rsidRDefault="000B57BE" w:rsidP="000B57BE">
            <w:sdt>
              <w:sdtPr>
                <w:tag w:val="goog_rdk_22"/>
                <w:id w:val="-1512528592"/>
              </w:sdtPr>
              <w:sdtContent/>
            </w:sdt>
          </w:p>
        </w:tc>
      </w:tr>
      <w:tr w:rsidR="000B57BE" w14:paraId="2733C3C6" w14:textId="77777777" w:rsidTr="00774BD1">
        <w:tc>
          <w:tcPr>
            <w:tcW w:w="720" w:type="dxa"/>
          </w:tcPr>
          <w:p w14:paraId="000000D2" w14:textId="77777777" w:rsidR="000B57BE" w:rsidRDefault="000B57BE">
            <w:r>
              <w:t>15:40</w:t>
            </w:r>
          </w:p>
        </w:tc>
        <w:tc>
          <w:tcPr>
            <w:tcW w:w="8484" w:type="dxa"/>
          </w:tcPr>
          <w:p w14:paraId="000000D3" w14:textId="77777777" w:rsidR="000B57BE" w:rsidRDefault="000B57BE">
            <w:r>
              <w:rPr>
                <w:b/>
              </w:rPr>
              <w:t>Any Additional Questions to Panelists</w:t>
            </w:r>
            <w:r>
              <w:t xml:space="preserve"> </w:t>
            </w:r>
          </w:p>
          <w:p w14:paraId="000000D4" w14:textId="77777777" w:rsidR="000B57BE" w:rsidRDefault="000B57BE">
            <w:r>
              <w:t>Please submit any further questions you may have in the text chat</w:t>
            </w:r>
          </w:p>
          <w:p w14:paraId="000000D5" w14:textId="77777777" w:rsidR="000B57BE" w:rsidRDefault="000B57BE">
            <w:pPr>
              <w:rPr>
                <w:b/>
              </w:rPr>
            </w:pPr>
          </w:p>
        </w:tc>
      </w:tr>
      <w:tr w:rsidR="000B57BE" w14:paraId="07EA48EB" w14:textId="77777777" w:rsidTr="00774BD1">
        <w:tc>
          <w:tcPr>
            <w:tcW w:w="720" w:type="dxa"/>
          </w:tcPr>
          <w:p w14:paraId="000000D8" w14:textId="77777777" w:rsidR="000B57BE" w:rsidRDefault="000B57BE">
            <w:r>
              <w:t>15:50</w:t>
            </w:r>
          </w:p>
        </w:tc>
        <w:tc>
          <w:tcPr>
            <w:tcW w:w="8484" w:type="dxa"/>
          </w:tcPr>
          <w:p w14:paraId="000000D9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>Group Photo</w:t>
            </w:r>
          </w:p>
        </w:tc>
      </w:tr>
      <w:tr w:rsidR="000B57BE" w14:paraId="6E82210B" w14:textId="77777777" w:rsidTr="00774BD1">
        <w:tc>
          <w:tcPr>
            <w:tcW w:w="720" w:type="dxa"/>
          </w:tcPr>
          <w:p w14:paraId="000000DF" w14:textId="77777777" w:rsidR="000B57BE" w:rsidRDefault="000B57BE" w:rsidP="00774BD1">
            <w:pPr>
              <w:keepNext/>
              <w:keepLines/>
            </w:pPr>
            <w:r>
              <w:lastRenderedPageBreak/>
              <w:t>15:55</w:t>
            </w:r>
          </w:p>
        </w:tc>
        <w:tc>
          <w:tcPr>
            <w:tcW w:w="8484" w:type="dxa"/>
          </w:tcPr>
          <w:p w14:paraId="000000E0" w14:textId="77777777" w:rsidR="000B57BE" w:rsidRDefault="000B57BE" w:rsidP="00774BD1">
            <w:pPr>
              <w:keepNext/>
              <w:keepLines/>
              <w:rPr>
                <w:b/>
              </w:rPr>
            </w:pPr>
            <w:r>
              <w:rPr>
                <w:b/>
              </w:rPr>
              <w:t>Participant Inputs on Key Questions</w:t>
            </w:r>
          </w:p>
          <w:p w14:paraId="000000E1" w14:textId="77777777" w:rsidR="000B57BE" w:rsidRDefault="000B57BE" w:rsidP="00774BD1">
            <w:pPr>
              <w:keepNext/>
              <w:keepLines/>
              <w:rPr>
                <w:b/>
              </w:rPr>
            </w:pPr>
            <w:r>
              <w:t xml:space="preserve">Please use our shared document to offer your perspectives on these key questions. Your clustered responses will be put to our panelists for further comment. </w:t>
            </w:r>
          </w:p>
          <w:p w14:paraId="000000E2" w14:textId="77777777" w:rsidR="000B57BE" w:rsidRDefault="000B57BE" w:rsidP="00774BD1">
            <w:pPr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</w:t>
            </w:r>
            <w:r>
              <w:rPr>
                <w:b/>
              </w:rPr>
              <w:t>priority next steps</w:t>
            </w:r>
            <w:r>
              <w:t xml:space="preserve"> can we take to</w:t>
            </w:r>
            <w:r>
              <w:rPr>
                <w:color w:val="000000"/>
              </w:rPr>
              <w:t xml:space="preserve"> best align and </w:t>
            </w:r>
            <w:r>
              <w:t>coordinate regional initiatives on marine plastics pollution</w:t>
            </w:r>
            <w:r>
              <w:rPr>
                <w:color w:val="000000"/>
              </w:rPr>
              <w:t>?</w:t>
            </w:r>
          </w:p>
          <w:p w14:paraId="000000E3" w14:textId="77777777" w:rsidR="000B57BE" w:rsidRDefault="000B57BE" w:rsidP="00774BD1">
            <w:pPr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What kind of </w:t>
            </w:r>
            <w:r>
              <w:rPr>
                <w:b/>
                <w:color w:val="000000"/>
              </w:rPr>
              <w:t>institutional support</w:t>
            </w:r>
            <w:r>
              <w:rPr>
                <w:color w:val="000000"/>
              </w:rPr>
              <w:t xml:space="preserve"> is required </w:t>
            </w:r>
            <w:r>
              <w:t>to move forward regional initiatives on marine plastics pollution?</w:t>
            </w:r>
          </w:p>
          <w:p w14:paraId="000000E4" w14:textId="77777777" w:rsidR="000B57BE" w:rsidRDefault="000B57BE" w:rsidP="00774BD1">
            <w:pPr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kind of </w:t>
            </w:r>
            <w:r>
              <w:rPr>
                <w:b/>
              </w:rPr>
              <w:t>financial support</w:t>
            </w:r>
            <w:r>
              <w:t xml:space="preserve"> is required to move forward regional initiatives on marine plastics pollution?</w:t>
            </w:r>
          </w:p>
          <w:p w14:paraId="000000E5" w14:textId="77777777" w:rsidR="000B57BE" w:rsidRDefault="000B57BE" w:rsidP="00774BD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B57BE" w14:paraId="41282025" w14:textId="77777777" w:rsidTr="00774BD1">
        <w:tc>
          <w:tcPr>
            <w:tcW w:w="720" w:type="dxa"/>
          </w:tcPr>
          <w:p w14:paraId="000000EF" w14:textId="77777777" w:rsidR="000B57BE" w:rsidRDefault="000B57BE">
            <w:r>
              <w:t>16:10</w:t>
            </w:r>
          </w:p>
        </w:tc>
        <w:tc>
          <w:tcPr>
            <w:tcW w:w="8484" w:type="dxa"/>
          </w:tcPr>
          <w:p w14:paraId="000000F0" w14:textId="77777777" w:rsidR="000B57BE" w:rsidRDefault="000B57BE">
            <w:pPr>
              <w:rPr>
                <w:b/>
              </w:rPr>
            </w:pPr>
            <w:sdt>
              <w:sdtPr>
                <w:tag w:val="goog_rdk_25"/>
                <w:id w:val="578102469"/>
              </w:sdtPr>
              <w:sdtContent/>
            </w:sdt>
            <w:r>
              <w:rPr>
                <w:b/>
              </w:rPr>
              <w:t>Panel Responses to Participant Inputs</w:t>
            </w:r>
          </w:p>
          <w:p w14:paraId="35896E28" w14:textId="77777777" w:rsidR="000B57BE" w:rsidRDefault="000B57BE" w:rsidP="000B57BE">
            <w:r>
              <w:t>Panellists will have the opportunity to reflect and elaborate upon clustered inputs from participants on the above questions.</w:t>
            </w:r>
          </w:p>
          <w:p w14:paraId="000000F6" w14:textId="1FD7D169" w:rsidR="00774BD1" w:rsidRDefault="00774BD1" w:rsidP="000B57BE"/>
        </w:tc>
      </w:tr>
      <w:tr w:rsidR="000B57BE" w14:paraId="3B660069" w14:textId="77777777" w:rsidTr="00774BD1">
        <w:tc>
          <w:tcPr>
            <w:tcW w:w="720" w:type="dxa"/>
          </w:tcPr>
          <w:p w14:paraId="000000FA" w14:textId="77777777" w:rsidR="000B57BE" w:rsidRDefault="000B57BE">
            <w:r>
              <w:t>16:40</w:t>
            </w:r>
          </w:p>
        </w:tc>
        <w:tc>
          <w:tcPr>
            <w:tcW w:w="8484" w:type="dxa"/>
          </w:tcPr>
          <w:p w14:paraId="000000FB" w14:textId="0499EAF8" w:rsidR="000B57BE" w:rsidRDefault="000B57BE">
            <w:r>
              <w:rPr>
                <w:b/>
              </w:rPr>
              <w:t xml:space="preserve">Any Additional Questions to </w:t>
            </w:r>
            <w:r w:rsidR="00774BD1">
              <w:rPr>
                <w:b/>
              </w:rPr>
              <w:t>Panellists</w:t>
            </w:r>
            <w:r>
              <w:t xml:space="preserve"> </w:t>
            </w:r>
          </w:p>
          <w:p w14:paraId="4A0D7321" w14:textId="77777777" w:rsidR="000B57BE" w:rsidRDefault="000B57BE">
            <w:r>
              <w:t>Please submit any further questions you may have in the text chat</w:t>
            </w:r>
          </w:p>
          <w:p w14:paraId="000000FD" w14:textId="7453B32B" w:rsidR="00774BD1" w:rsidRPr="000B57BE" w:rsidRDefault="00774BD1"/>
        </w:tc>
      </w:tr>
      <w:tr w:rsidR="000B57BE" w14:paraId="3C1A7DD9" w14:textId="77777777" w:rsidTr="00774BD1">
        <w:tc>
          <w:tcPr>
            <w:tcW w:w="720" w:type="dxa"/>
          </w:tcPr>
          <w:p w14:paraId="00000103" w14:textId="77777777" w:rsidR="000B57BE" w:rsidRDefault="000B57BE">
            <w:r>
              <w:t>16:50</w:t>
            </w:r>
          </w:p>
        </w:tc>
        <w:tc>
          <w:tcPr>
            <w:tcW w:w="8484" w:type="dxa"/>
          </w:tcPr>
          <w:p w14:paraId="00000104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>Summary and closing remarks</w:t>
            </w:r>
          </w:p>
          <w:p w14:paraId="7424A1B8" w14:textId="77777777" w:rsidR="000B57BE" w:rsidRDefault="000B57BE" w:rsidP="000B57BE">
            <w:r>
              <w:t>Indian Ocean Commission and Regional Seas Conventions</w:t>
            </w:r>
          </w:p>
          <w:p w14:paraId="0000010A" w14:textId="0106923B" w:rsidR="00774BD1" w:rsidRPr="000B57BE" w:rsidRDefault="00774BD1" w:rsidP="000B57BE"/>
        </w:tc>
      </w:tr>
      <w:tr w:rsidR="000B57BE" w14:paraId="09BEB3F7" w14:textId="77777777" w:rsidTr="00774BD1">
        <w:tc>
          <w:tcPr>
            <w:tcW w:w="720" w:type="dxa"/>
          </w:tcPr>
          <w:p w14:paraId="00000117" w14:textId="77777777" w:rsidR="000B57BE" w:rsidRDefault="000B57BE">
            <w:r>
              <w:t>16:55</w:t>
            </w:r>
          </w:p>
        </w:tc>
        <w:tc>
          <w:tcPr>
            <w:tcW w:w="8484" w:type="dxa"/>
          </w:tcPr>
          <w:p w14:paraId="00000118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>Participant Feedback</w:t>
            </w:r>
          </w:p>
          <w:p w14:paraId="00000119" w14:textId="77777777" w:rsidR="000B57BE" w:rsidRDefault="000B57BE">
            <w:pPr>
              <w:rPr>
                <w:b/>
              </w:rPr>
            </w:pPr>
          </w:p>
        </w:tc>
      </w:tr>
      <w:tr w:rsidR="000B57BE" w14:paraId="740AD295" w14:textId="77777777" w:rsidTr="00774BD1">
        <w:tc>
          <w:tcPr>
            <w:tcW w:w="720" w:type="dxa"/>
          </w:tcPr>
          <w:p w14:paraId="0000011C" w14:textId="77777777" w:rsidR="000B57BE" w:rsidRDefault="000B57BE">
            <w:r>
              <w:t>17:00</w:t>
            </w:r>
          </w:p>
        </w:tc>
        <w:tc>
          <w:tcPr>
            <w:tcW w:w="8484" w:type="dxa"/>
          </w:tcPr>
          <w:p w14:paraId="0000011D" w14:textId="77777777" w:rsidR="000B57BE" w:rsidRDefault="000B57BE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</w:tr>
    </w:tbl>
    <w:p w14:paraId="0000011F" w14:textId="77777777" w:rsidR="008E113C" w:rsidRDefault="008E113C"/>
    <w:p w14:paraId="00000120" w14:textId="77777777" w:rsidR="008E113C" w:rsidRDefault="008E113C"/>
    <w:p w14:paraId="00000121" w14:textId="77777777" w:rsidR="008E113C" w:rsidRDefault="008E113C"/>
    <w:p w14:paraId="00000122" w14:textId="77777777" w:rsidR="008E113C" w:rsidRDefault="008E113C"/>
    <w:sectPr w:rsidR="008E113C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7303E" w14:textId="77777777" w:rsidR="00CB3861" w:rsidRDefault="00CB3861">
      <w:r>
        <w:separator/>
      </w:r>
    </w:p>
  </w:endnote>
  <w:endnote w:type="continuationSeparator" w:id="0">
    <w:p w14:paraId="309D466C" w14:textId="77777777" w:rsidR="00CB3861" w:rsidRDefault="00CB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23" w14:textId="77777777" w:rsidR="008E113C" w:rsidRDefault="008E11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02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47"/>
      <w:gridCol w:w="1901"/>
      <w:gridCol w:w="1303"/>
      <w:gridCol w:w="1403"/>
      <w:gridCol w:w="1336"/>
      <w:gridCol w:w="1536"/>
    </w:tblGrid>
    <w:tr w:rsidR="008E113C" w14:paraId="0DD1ADC8" w14:textId="77777777">
      <w:tc>
        <w:tcPr>
          <w:tcW w:w="1547" w:type="dxa"/>
          <w:vAlign w:val="bottom"/>
        </w:tcPr>
        <w:p w14:paraId="00000124" w14:textId="77777777" w:rsidR="008E113C" w:rsidRDefault="00CB386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59711" cy="576147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11" cy="576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125" w14:textId="77777777" w:rsidR="008E113C" w:rsidRDefault="008E113C">
          <w:pPr>
            <w:tabs>
              <w:tab w:val="center" w:pos="4513"/>
              <w:tab w:val="right" w:pos="9026"/>
            </w:tabs>
            <w:jc w:val="center"/>
          </w:pPr>
        </w:p>
      </w:tc>
      <w:tc>
        <w:tcPr>
          <w:tcW w:w="1901" w:type="dxa"/>
          <w:vAlign w:val="center"/>
        </w:tcPr>
        <w:p w14:paraId="00000126" w14:textId="77777777" w:rsidR="008E113C" w:rsidRDefault="00CB386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898559" cy="456467"/>
                <wp:effectExtent l="0" t="0" r="0" b="0"/>
                <wp:docPr id="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59" cy="4564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3" w:type="dxa"/>
          <w:vAlign w:val="center"/>
        </w:tcPr>
        <w:p w14:paraId="00000127" w14:textId="77777777" w:rsidR="008E113C" w:rsidRDefault="00CB386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52013" cy="535393"/>
                <wp:effectExtent l="0" t="0" r="0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013" cy="5353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" w:type="dxa"/>
          <w:vAlign w:val="center"/>
        </w:tcPr>
        <w:p w14:paraId="00000128" w14:textId="77777777" w:rsidR="008E113C" w:rsidRDefault="00CB386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29258" cy="620904"/>
                <wp:effectExtent l="0" t="0" r="0" b="0"/>
                <wp:docPr id="11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58" cy="6209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dxa"/>
          <w:vAlign w:val="center"/>
        </w:tcPr>
        <w:p w14:paraId="00000129" w14:textId="77777777" w:rsidR="008E113C" w:rsidRDefault="00CB386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11200" cy="711200"/>
                <wp:effectExtent l="0" t="0" r="0" b="0"/>
                <wp:docPr id="1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536" w:type="dxa"/>
          <w:vAlign w:val="center"/>
        </w:tcPr>
        <w:p w14:paraId="0000012A" w14:textId="77777777" w:rsidR="008E113C" w:rsidRDefault="00CB386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41030" cy="617910"/>
                <wp:effectExtent l="0" t="0" r="0" b="0"/>
                <wp:docPr id="1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0" cy="617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12B" w14:textId="77777777" w:rsidR="008E113C" w:rsidRDefault="008E11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02D4" w14:textId="77777777" w:rsidR="00CB3861" w:rsidRDefault="00CB3861">
      <w:r>
        <w:separator/>
      </w:r>
    </w:p>
  </w:footnote>
  <w:footnote w:type="continuationSeparator" w:id="0">
    <w:p w14:paraId="12B22F69" w14:textId="77777777" w:rsidR="00CB3861" w:rsidRDefault="00CB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BCE"/>
    <w:multiLevelType w:val="multilevel"/>
    <w:tmpl w:val="7F6E3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3E13F0"/>
    <w:multiLevelType w:val="multilevel"/>
    <w:tmpl w:val="34761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80CFA"/>
    <w:multiLevelType w:val="multilevel"/>
    <w:tmpl w:val="0D5C0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B20B27"/>
    <w:multiLevelType w:val="multilevel"/>
    <w:tmpl w:val="F578C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4B27DE"/>
    <w:multiLevelType w:val="multilevel"/>
    <w:tmpl w:val="68C24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D26E63"/>
    <w:multiLevelType w:val="multilevel"/>
    <w:tmpl w:val="271CA75A"/>
    <w:lvl w:ilvl="0">
      <w:start w:val="1"/>
      <w:numFmt w:val="lowerRoman"/>
      <w:lvlText w:val="(%1)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Letter"/>
      <w:lvlText w:val="(%3)"/>
      <w:lvlJc w:val="lef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8F5D2A"/>
    <w:multiLevelType w:val="multilevel"/>
    <w:tmpl w:val="AA40F3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A5A3E90"/>
    <w:multiLevelType w:val="multilevel"/>
    <w:tmpl w:val="BD808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731372"/>
    <w:multiLevelType w:val="multilevel"/>
    <w:tmpl w:val="3C307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0F1A4E"/>
    <w:multiLevelType w:val="multilevel"/>
    <w:tmpl w:val="D130DFA2"/>
    <w:lvl w:ilvl="0">
      <w:start w:val="1"/>
      <w:numFmt w:val="lowerRoman"/>
      <w:lvlText w:val="(%1)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5D70DD"/>
    <w:multiLevelType w:val="multilevel"/>
    <w:tmpl w:val="5BD8C8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E7B59F3"/>
    <w:multiLevelType w:val="multilevel"/>
    <w:tmpl w:val="EB302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3B7A47"/>
    <w:multiLevelType w:val="multilevel"/>
    <w:tmpl w:val="B3A08CCE"/>
    <w:lvl w:ilvl="0">
      <w:start w:val="1"/>
      <w:numFmt w:val="lowerRoman"/>
      <w:lvlText w:val="(%1)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F13EBA"/>
    <w:multiLevelType w:val="multilevel"/>
    <w:tmpl w:val="6B421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E86A5D"/>
    <w:multiLevelType w:val="multilevel"/>
    <w:tmpl w:val="5D283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3C"/>
    <w:rsid w:val="000407DE"/>
    <w:rsid w:val="000B57BE"/>
    <w:rsid w:val="00774BD1"/>
    <w:rsid w:val="008E113C"/>
    <w:rsid w:val="00AB7833"/>
    <w:rsid w:val="00B56AB9"/>
    <w:rsid w:val="00C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AC42"/>
  <w15:docId w15:val="{99DCC78F-8B24-41AE-BB7D-C92878D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4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2D6C"/>
    <w:pPr>
      <w:ind w:left="720"/>
      <w:contextualSpacing/>
    </w:pPr>
  </w:style>
  <w:style w:type="table" w:styleId="TableGrid">
    <w:name w:val="Table Grid"/>
    <w:basedOn w:val="TableNormal"/>
    <w:uiPriority w:val="39"/>
    <w:rsid w:val="00ED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A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A4"/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39"/>
    <w:rsid w:val="006A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lfuygrjsuGtd5JJHnoEp8O4y5yLQZQEw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BSIuxRgZ3vnnKqt2pq2lJdbbA==">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Fishybiz</dc:creator>
  <cp:lastModifiedBy>Fishybiz</cp:lastModifiedBy>
  <cp:revision>2</cp:revision>
  <dcterms:created xsi:type="dcterms:W3CDTF">2023-07-24T13:00:00Z</dcterms:created>
  <dcterms:modified xsi:type="dcterms:W3CDTF">2023-07-24T13:00:00Z</dcterms:modified>
</cp:coreProperties>
</file>