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F4595" w14:textId="77777777" w:rsidR="00913E67" w:rsidRPr="00D2033B" w:rsidRDefault="00913E67" w:rsidP="009E2BD5">
      <w:pPr>
        <w:pStyle w:val="Titrecommuniqu"/>
        <w:spacing w:after="80"/>
        <w:rPr>
          <w:sz w:val="16"/>
          <w:szCs w:val="14"/>
        </w:rPr>
      </w:pPr>
    </w:p>
    <w:p w14:paraId="7C5444CC" w14:textId="03E5F0BE" w:rsidR="00767394" w:rsidRDefault="00450DD0" w:rsidP="009E2BD5">
      <w:pPr>
        <w:pStyle w:val="Titrecommuniqu"/>
        <w:spacing w:after="80"/>
      </w:pPr>
      <w:r>
        <w:t>Ouverture du programme d’échanges d’expériences du projet RECOS</w:t>
      </w:r>
    </w:p>
    <w:p w14:paraId="2AADF49A" w14:textId="77777777" w:rsidR="00913E67" w:rsidRPr="00D2033B" w:rsidRDefault="00913E67" w:rsidP="009E2BD5">
      <w:pPr>
        <w:pStyle w:val="Titrecommuniqu"/>
        <w:spacing w:after="80"/>
        <w:rPr>
          <w:sz w:val="16"/>
          <w:szCs w:val="14"/>
        </w:rPr>
      </w:pPr>
    </w:p>
    <w:p w14:paraId="6C58DC72" w14:textId="52C5214B" w:rsidR="00913E67" w:rsidRPr="00EC77D2" w:rsidRDefault="0019551B" w:rsidP="00E35F56">
      <w:pPr>
        <w:pStyle w:val="Corpsdutexte"/>
        <w:ind w:left="0"/>
        <w:rPr>
          <w:szCs w:val="20"/>
        </w:rPr>
      </w:pPr>
      <w:r w:rsidRPr="00EC77D2">
        <w:rPr>
          <w:rStyle w:val="LieuChar"/>
        </w:rPr>
        <w:t xml:space="preserve">Le </w:t>
      </w:r>
      <w:r w:rsidR="00B9674D">
        <w:rPr>
          <w:rStyle w:val="LieuChar"/>
        </w:rPr>
        <w:t>25 mai</w:t>
      </w:r>
      <w:r w:rsidR="001D7AAB" w:rsidRPr="00EC77D2">
        <w:rPr>
          <w:rStyle w:val="LieuChar"/>
        </w:rPr>
        <w:t xml:space="preserve"> 202</w:t>
      </w:r>
      <w:r w:rsidR="006B53CF">
        <w:rPr>
          <w:rStyle w:val="LieuChar"/>
        </w:rPr>
        <w:t>3</w:t>
      </w:r>
      <w:r w:rsidR="00913E67" w:rsidRPr="00EC77D2">
        <w:rPr>
          <w:rStyle w:val="LieuChar"/>
        </w:rPr>
        <w:t xml:space="preserve"> | </w:t>
      </w:r>
      <w:proofErr w:type="spellStart"/>
      <w:r w:rsidR="00450DD0">
        <w:rPr>
          <w:rStyle w:val="LieuChar"/>
        </w:rPr>
        <w:t>Ebène</w:t>
      </w:r>
      <w:proofErr w:type="spellEnd"/>
      <w:r w:rsidR="00F079D0">
        <w:rPr>
          <w:rStyle w:val="LieuChar"/>
        </w:rPr>
        <w:t xml:space="preserve">, </w:t>
      </w:r>
      <w:r w:rsidR="006B53CF">
        <w:rPr>
          <w:rStyle w:val="LieuChar"/>
        </w:rPr>
        <w:t>Maurice</w:t>
      </w:r>
      <w:r w:rsidR="00913E67" w:rsidRPr="00EC77D2">
        <w:rPr>
          <w:rStyle w:val="LieuChar"/>
        </w:rPr>
        <w:t xml:space="preserve"> </w:t>
      </w:r>
      <w:r w:rsidRPr="00EC77D2">
        <w:rPr>
          <w:rStyle w:val="LieuChar"/>
        </w:rPr>
        <w:t>–</w:t>
      </w:r>
      <w:r w:rsidRPr="00EC77D2">
        <w:rPr>
          <w:szCs w:val="20"/>
        </w:rPr>
        <w:t xml:space="preserve"> </w:t>
      </w:r>
      <w:r w:rsidR="00450DD0">
        <w:rPr>
          <w:rStyle w:val="MiseenexergueChar"/>
        </w:rPr>
        <w:t>L</w:t>
      </w:r>
      <w:r w:rsidR="006E5671">
        <w:rPr>
          <w:rStyle w:val="MiseenexergueChar"/>
        </w:rPr>
        <w:t xml:space="preserve">a Commission de l’océan Indien (COI), à travers son projet </w:t>
      </w:r>
      <w:r w:rsidR="00D6268E">
        <w:rPr>
          <w:rStyle w:val="MiseenexergueChar"/>
        </w:rPr>
        <w:t>de</w:t>
      </w:r>
      <w:r w:rsidR="00450DD0">
        <w:rPr>
          <w:rStyle w:val="MiseenexergueChar"/>
        </w:rPr>
        <w:t xml:space="preserve"> « Résilience des populations et des écosystèmes côtiers du Sud-Ouest de l’océan Indien »</w:t>
      </w:r>
      <w:r w:rsidR="00D6268E">
        <w:rPr>
          <w:rStyle w:val="MiseenexergueChar"/>
        </w:rPr>
        <w:t xml:space="preserve"> (RECOS)</w:t>
      </w:r>
      <w:r w:rsidR="006E5671">
        <w:rPr>
          <w:rStyle w:val="MiseenexergueChar"/>
        </w:rPr>
        <w:t xml:space="preserve">, </w:t>
      </w:r>
      <w:r w:rsidR="00450DD0">
        <w:rPr>
          <w:rStyle w:val="MiseenexergueChar"/>
        </w:rPr>
        <w:t xml:space="preserve">lance </w:t>
      </w:r>
      <w:r w:rsidR="006E5671">
        <w:rPr>
          <w:rStyle w:val="MiseenexergueChar"/>
        </w:rPr>
        <w:t>un</w:t>
      </w:r>
      <w:r w:rsidR="00450DD0">
        <w:rPr>
          <w:rStyle w:val="MiseenexergueChar"/>
        </w:rPr>
        <w:t xml:space="preserve"> programme d’échanges d’expériences destiné aux acteurs de gestion intégrée des zones côtières (GIZC) de la région</w:t>
      </w:r>
      <w:r w:rsidR="00EF1C22">
        <w:rPr>
          <w:rStyle w:val="MiseenexergueChar"/>
        </w:rPr>
        <w:t xml:space="preserve">. </w:t>
      </w:r>
    </w:p>
    <w:p w14:paraId="75BD97C6" w14:textId="4FD2162F" w:rsidR="0089103C" w:rsidRDefault="007D25C2" w:rsidP="0089103C">
      <w:pPr>
        <w:widowControl w:val="0"/>
        <w:spacing w:before="120" w:after="120" w:line="247" w:lineRule="auto"/>
        <w:jc w:val="both"/>
      </w:pPr>
      <w:r w:rsidRPr="007D25C2">
        <w:rPr>
          <w:szCs w:val="20"/>
        </w:rPr>
        <w:t>Ce programme d’échanges d’exp</w:t>
      </w:r>
      <w:r w:rsidR="0089103C">
        <w:rPr>
          <w:szCs w:val="20"/>
        </w:rPr>
        <w:t>ériences</w:t>
      </w:r>
      <w:r w:rsidRPr="007D25C2">
        <w:rPr>
          <w:szCs w:val="20"/>
        </w:rPr>
        <w:t xml:space="preserve"> </w:t>
      </w:r>
      <w:r w:rsidR="009D702B">
        <w:rPr>
          <w:szCs w:val="20"/>
        </w:rPr>
        <w:t>vise à</w:t>
      </w:r>
      <w:r w:rsidRPr="007D25C2">
        <w:rPr>
          <w:szCs w:val="20"/>
        </w:rPr>
        <w:t xml:space="preserve"> renforce</w:t>
      </w:r>
      <w:r w:rsidR="0089103C">
        <w:rPr>
          <w:szCs w:val="20"/>
        </w:rPr>
        <w:t>r</w:t>
      </w:r>
      <w:r w:rsidRPr="007D25C2">
        <w:rPr>
          <w:szCs w:val="20"/>
        </w:rPr>
        <w:t xml:space="preserve"> </w:t>
      </w:r>
      <w:r w:rsidR="0089103C">
        <w:rPr>
          <w:szCs w:val="20"/>
        </w:rPr>
        <w:t>les</w:t>
      </w:r>
      <w:r w:rsidRPr="007D25C2">
        <w:rPr>
          <w:szCs w:val="20"/>
        </w:rPr>
        <w:t xml:space="preserve"> capacités des acteurs de la gestion des zones côtières et marines des Etats membres de la C</w:t>
      </w:r>
      <w:r w:rsidR="00A56DAD">
        <w:rPr>
          <w:szCs w:val="20"/>
        </w:rPr>
        <w:t>ommission de l’océan Indien (COI)</w:t>
      </w:r>
      <w:r w:rsidRPr="007D25C2">
        <w:rPr>
          <w:szCs w:val="20"/>
        </w:rPr>
        <w:t xml:space="preserve">. </w:t>
      </w:r>
      <w:r w:rsidR="0051152A">
        <w:rPr>
          <w:szCs w:val="20"/>
        </w:rPr>
        <w:t xml:space="preserve">Cette activité capitalise sur la réussite et l’enthousiasme suscité par le </w:t>
      </w:r>
      <w:r w:rsidRPr="0089103C">
        <w:t xml:space="preserve">programme d’échanges d’expertises initié par </w:t>
      </w:r>
      <w:r w:rsidR="002B7A80">
        <w:t xml:space="preserve">le projet </w:t>
      </w:r>
      <w:r w:rsidR="00695495">
        <w:t xml:space="preserve">de </w:t>
      </w:r>
      <w:r w:rsidR="002B7A80">
        <w:t>Gestion durable des zones côtières de la COI (</w:t>
      </w:r>
      <w:r w:rsidRPr="0089103C">
        <w:t>GDZCOI</w:t>
      </w:r>
      <w:r w:rsidR="005D312F">
        <w:t xml:space="preserve">) </w:t>
      </w:r>
      <w:r w:rsidR="00DE2F7D">
        <w:t>de</w:t>
      </w:r>
      <w:r w:rsidR="005D312F">
        <w:t xml:space="preserve"> 2014 </w:t>
      </w:r>
      <w:r w:rsidR="00DE2F7D">
        <w:t>à</w:t>
      </w:r>
      <w:r w:rsidR="005D312F">
        <w:t xml:space="preserve"> 2018</w:t>
      </w:r>
      <w:r w:rsidR="0089103C" w:rsidRPr="0089103C">
        <w:t>.</w:t>
      </w:r>
      <w:r>
        <w:t xml:space="preserve"> </w:t>
      </w:r>
    </w:p>
    <w:p w14:paraId="2CC9A5CB" w14:textId="7C66E82D" w:rsidR="007D25C2" w:rsidRDefault="00A17FAF" w:rsidP="0089103C">
      <w:pPr>
        <w:widowControl w:val="0"/>
        <w:spacing w:before="120" w:after="120" w:line="247" w:lineRule="auto"/>
        <w:jc w:val="both"/>
        <w:rPr>
          <w:i/>
          <w:iCs/>
        </w:rPr>
      </w:pPr>
      <w:r>
        <w:rPr>
          <w:rStyle w:val="MiseenexergueChar"/>
          <w:b w:val="0"/>
          <w:bCs w:val="0"/>
        </w:rPr>
        <w:t>« </w:t>
      </w:r>
      <w:r w:rsidR="00AD4C2B">
        <w:rPr>
          <w:rStyle w:val="MiseenexergueChar"/>
          <w:b w:val="0"/>
          <w:bCs w:val="0"/>
          <w:i/>
          <w:iCs/>
        </w:rPr>
        <w:t xml:space="preserve">Il y a une demande latente pour des échanges et une réelle valeur ajoutée pour </w:t>
      </w:r>
      <w:r w:rsidR="007D25C2" w:rsidRPr="000670E6">
        <w:rPr>
          <w:rStyle w:val="MiseenexergueChar"/>
          <w:b w:val="0"/>
          <w:bCs w:val="0"/>
          <w:i/>
          <w:iCs/>
        </w:rPr>
        <w:t>la diffusion des pratiques d’ingénierie visant à l’amélioration de la résilience des écosystèmes côtiers des pays de la COI</w:t>
      </w:r>
      <w:r w:rsidR="0094112F">
        <w:rPr>
          <w:rStyle w:val="MiseenexergueChar"/>
          <w:b w:val="0"/>
          <w:bCs w:val="0"/>
          <w:i/>
          <w:iCs/>
        </w:rPr>
        <w:t xml:space="preserve"> », </w:t>
      </w:r>
      <w:r w:rsidR="002B7A80">
        <w:t>souligne</w:t>
      </w:r>
      <w:r w:rsidR="0089103C">
        <w:t xml:space="preserve"> M. Anfani Msoili, Chargé de mission </w:t>
      </w:r>
      <w:r w:rsidR="00695495">
        <w:t>« </w:t>
      </w:r>
      <w:r w:rsidR="0089103C" w:rsidRPr="0069392A">
        <w:t xml:space="preserve">Transition </w:t>
      </w:r>
      <w:r w:rsidR="0069392A" w:rsidRPr="0069392A">
        <w:t xml:space="preserve">écologique et </w:t>
      </w:r>
      <w:r w:rsidR="0089103C" w:rsidRPr="0069392A">
        <w:t>énergétique, tourisme et migration</w:t>
      </w:r>
      <w:r w:rsidR="0069392A" w:rsidRPr="0069392A">
        <w:t>s</w:t>
      </w:r>
      <w:r w:rsidR="00695495">
        <w:t> » de la COI</w:t>
      </w:r>
      <w:r w:rsidR="007D25C2">
        <w:rPr>
          <w:i/>
          <w:iCs/>
        </w:rPr>
        <w:t>.</w:t>
      </w:r>
      <w:r w:rsidR="0094112F">
        <w:rPr>
          <w:i/>
          <w:iCs/>
        </w:rPr>
        <w:t xml:space="preserve"> </w:t>
      </w:r>
      <w:r w:rsidR="0094112F" w:rsidRPr="00D74A45">
        <w:t>Et de noter que</w:t>
      </w:r>
      <w:r w:rsidR="00D74A45">
        <w:rPr>
          <w:i/>
          <w:iCs/>
        </w:rPr>
        <w:t xml:space="preserve"> </w:t>
      </w:r>
      <w:r w:rsidR="00D74A45" w:rsidRPr="00D74A45">
        <w:rPr>
          <w:rStyle w:val="CitationSGChar"/>
        </w:rPr>
        <w:t>« les programmes d’échanges sont d’authentiques actions de coopération régionale, de solidarité et de renforcement des capacités par les pairs en proposant des solutions ou des idées éprouvées et adaptées au terrain</w:t>
      </w:r>
      <w:r w:rsidR="00D74A45">
        <w:rPr>
          <w:i/>
          <w:iCs/>
        </w:rPr>
        <w:t> </w:t>
      </w:r>
      <w:r w:rsidR="00D74A45" w:rsidRPr="00D74A45">
        <w:rPr>
          <w:rStyle w:val="CitationSGChar"/>
        </w:rPr>
        <w:t>»</w:t>
      </w:r>
      <w:r w:rsidR="00D74A45">
        <w:rPr>
          <w:i/>
          <w:iCs/>
        </w:rPr>
        <w:t xml:space="preserve">. </w:t>
      </w:r>
    </w:p>
    <w:p w14:paraId="12378D3F" w14:textId="4C064860" w:rsidR="0089103C" w:rsidRDefault="0089103C" w:rsidP="0089103C">
      <w:pPr>
        <w:widowControl w:val="0"/>
        <w:spacing w:before="120" w:after="120" w:line="247" w:lineRule="auto"/>
        <w:jc w:val="both"/>
        <w:rPr>
          <w:szCs w:val="20"/>
        </w:rPr>
      </w:pPr>
      <w:r>
        <w:rPr>
          <w:szCs w:val="20"/>
        </w:rPr>
        <w:t xml:space="preserve">Le nouveau programme d’échanges d’expériences s’adresse à tout acteur de GIZC, ressortissant des Comores, Madagascar, Maurice </w:t>
      </w:r>
      <w:r w:rsidR="002B7A80">
        <w:rPr>
          <w:szCs w:val="20"/>
        </w:rPr>
        <w:t>ou</w:t>
      </w:r>
      <w:r>
        <w:rPr>
          <w:szCs w:val="20"/>
        </w:rPr>
        <w:t xml:space="preserve"> Seychelles, ayant une implication directe dans une action liée aux thématiques du projet RECOS</w:t>
      </w:r>
      <w:r w:rsidR="0091076A">
        <w:rPr>
          <w:szCs w:val="20"/>
        </w:rPr>
        <w:t xml:space="preserve">. </w:t>
      </w:r>
      <w:r w:rsidR="00A17FAF">
        <w:rPr>
          <w:szCs w:val="20"/>
        </w:rPr>
        <w:t>C</w:t>
      </w:r>
      <w:r w:rsidR="0091076A">
        <w:rPr>
          <w:szCs w:val="20"/>
        </w:rPr>
        <w:t>es thématiques portent</w:t>
      </w:r>
      <w:r w:rsidR="00A17FAF">
        <w:rPr>
          <w:szCs w:val="20"/>
        </w:rPr>
        <w:t xml:space="preserve"> en particulier</w:t>
      </w:r>
      <w:r w:rsidR="0091076A">
        <w:rPr>
          <w:szCs w:val="20"/>
        </w:rPr>
        <w:t xml:space="preserve"> sur la</w:t>
      </w:r>
      <w:r>
        <w:rPr>
          <w:szCs w:val="20"/>
        </w:rPr>
        <w:t xml:space="preserve"> </w:t>
      </w:r>
      <w:r w:rsidR="0091076A">
        <w:rPr>
          <w:szCs w:val="20"/>
        </w:rPr>
        <w:t xml:space="preserve">gestion des aires marines protégées, </w:t>
      </w:r>
      <w:r w:rsidR="0005205C">
        <w:rPr>
          <w:szCs w:val="20"/>
        </w:rPr>
        <w:t>les</w:t>
      </w:r>
      <w:r w:rsidR="0091076A">
        <w:rPr>
          <w:szCs w:val="20"/>
        </w:rPr>
        <w:t xml:space="preserve"> écosystèmes </w:t>
      </w:r>
      <w:r w:rsidR="0005205C">
        <w:rPr>
          <w:szCs w:val="20"/>
        </w:rPr>
        <w:t>essentiels côtiers</w:t>
      </w:r>
      <w:r w:rsidR="0091076A">
        <w:rPr>
          <w:szCs w:val="20"/>
        </w:rPr>
        <w:t xml:space="preserve"> (mangroves, herbiers), l’interface terre-mer et l’éducation </w:t>
      </w:r>
      <w:r w:rsidR="00A17FAF">
        <w:rPr>
          <w:szCs w:val="20"/>
        </w:rPr>
        <w:t>à l’</w:t>
      </w:r>
      <w:r w:rsidR="0091076A">
        <w:rPr>
          <w:szCs w:val="20"/>
        </w:rPr>
        <w:t>environnement.</w:t>
      </w:r>
    </w:p>
    <w:p w14:paraId="1B5F17E4" w14:textId="0C7C084E" w:rsidR="00F42B60" w:rsidRDefault="00F42B60" w:rsidP="0089103C">
      <w:pPr>
        <w:widowControl w:val="0"/>
        <w:spacing w:before="120" w:after="120" w:line="247" w:lineRule="auto"/>
        <w:jc w:val="both"/>
        <w:rPr>
          <w:szCs w:val="20"/>
        </w:rPr>
      </w:pPr>
      <w:r>
        <w:rPr>
          <w:szCs w:val="20"/>
        </w:rPr>
        <w:t xml:space="preserve">Par ailleurs, </w:t>
      </w:r>
      <w:r>
        <w:t>le</w:t>
      </w:r>
      <w:r w:rsidRPr="005F0576">
        <w:t xml:space="preserve"> programme d’échanges </w:t>
      </w:r>
      <w:r w:rsidR="006D1F38">
        <w:t>apportera</w:t>
      </w:r>
      <w:r>
        <w:t xml:space="preserve"> </w:t>
      </w:r>
      <w:r w:rsidRPr="005F0576">
        <w:t>des éléments de cadrage en réponse aux demandes des acteurs de la zone côtière</w:t>
      </w:r>
      <w:r>
        <w:t xml:space="preserve">. Néanmoins, </w:t>
      </w:r>
      <w:r w:rsidRPr="005F0576">
        <w:t xml:space="preserve">ce sont les acteurs eux-mêmes qui </w:t>
      </w:r>
      <w:r>
        <w:t>défini</w:t>
      </w:r>
      <w:r w:rsidR="00050BD7">
        <w:t>ro</w:t>
      </w:r>
      <w:r>
        <w:t xml:space="preserve">nt </w:t>
      </w:r>
      <w:r w:rsidRPr="005F0576">
        <w:t xml:space="preserve">la période, l’expertise </w:t>
      </w:r>
      <w:r w:rsidR="005D312F">
        <w:t xml:space="preserve">et </w:t>
      </w:r>
      <w:r w:rsidR="005D312F" w:rsidRPr="005F0576">
        <w:t xml:space="preserve">la thématique de l’échange </w:t>
      </w:r>
      <w:r w:rsidRPr="005F0576">
        <w:t>demandée</w:t>
      </w:r>
      <w:r w:rsidR="005D312F">
        <w:t>s</w:t>
      </w:r>
      <w:r w:rsidR="00D96A6D">
        <w:t xml:space="preserve"> </w:t>
      </w:r>
      <w:r w:rsidR="007D1724" w:rsidRPr="005F0576">
        <w:t>selon les problématique</w:t>
      </w:r>
      <w:r w:rsidR="007D1724">
        <w:t>s</w:t>
      </w:r>
      <w:r w:rsidR="007D1724" w:rsidRPr="005F0576">
        <w:t xml:space="preserve"> rencontrées</w:t>
      </w:r>
      <w:r w:rsidRPr="005F0576">
        <w:t>.</w:t>
      </w:r>
    </w:p>
    <w:p w14:paraId="6E6DEC2A" w14:textId="1B89716B" w:rsidR="007D25C2" w:rsidRDefault="007D25C2" w:rsidP="007D25C2">
      <w:pPr>
        <w:widowControl w:val="0"/>
        <w:spacing w:before="120" w:after="120" w:line="247" w:lineRule="auto"/>
        <w:jc w:val="both"/>
        <w:rPr>
          <w:szCs w:val="20"/>
        </w:rPr>
      </w:pPr>
      <w:r w:rsidRPr="000670E6">
        <w:rPr>
          <w:rStyle w:val="MiseenexergueChar"/>
          <w:b w:val="0"/>
          <w:bCs w:val="0"/>
          <w:i/>
          <w:iCs/>
        </w:rPr>
        <w:t>« Contrairement aux formations classiques, ce programme s’oriente davantage vers le terrain, le transfert et l’application concrète de savoirs ayant déjà montré les bénéfices sur les plans environnementaux, soci</w:t>
      </w:r>
      <w:r w:rsidR="00695495">
        <w:rPr>
          <w:rStyle w:val="MiseenexergueChar"/>
          <w:b w:val="0"/>
          <w:bCs w:val="0"/>
          <w:i/>
          <w:iCs/>
        </w:rPr>
        <w:t>o</w:t>
      </w:r>
      <w:r w:rsidRPr="000670E6">
        <w:rPr>
          <w:rStyle w:val="MiseenexergueChar"/>
          <w:b w:val="0"/>
          <w:bCs w:val="0"/>
          <w:i/>
          <w:iCs/>
        </w:rPr>
        <w:t>économiques et culturels</w:t>
      </w:r>
      <w:r w:rsidR="002B7A80" w:rsidRPr="000670E6">
        <w:rPr>
          <w:rStyle w:val="MiseenexergueChar"/>
          <w:b w:val="0"/>
          <w:bCs w:val="0"/>
          <w:i/>
          <w:iCs/>
        </w:rPr>
        <w:t xml:space="preserve"> » </w:t>
      </w:r>
      <w:r w:rsidR="002B7A80">
        <w:rPr>
          <w:szCs w:val="20"/>
        </w:rPr>
        <w:t xml:space="preserve">explique </w:t>
      </w:r>
      <w:r w:rsidR="005D312F">
        <w:rPr>
          <w:szCs w:val="20"/>
        </w:rPr>
        <w:t>Elisa Piat, Assistante au Programme d’échanges expériences</w:t>
      </w:r>
      <w:r w:rsidR="002B7A80">
        <w:rPr>
          <w:szCs w:val="20"/>
        </w:rPr>
        <w:t xml:space="preserve"> du projet RECOS</w:t>
      </w:r>
      <w:r w:rsidRPr="007D25C2">
        <w:rPr>
          <w:szCs w:val="20"/>
        </w:rPr>
        <w:t xml:space="preserve">. </w:t>
      </w:r>
      <w:r w:rsidR="002B7A80" w:rsidRPr="00306190">
        <w:rPr>
          <w:rStyle w:val="MiseenexergueChar"/>
          <w:b w:val="0"/>
          <w:bCs w:val="0"/>
          <w:i/>
          <w:iCs/>
        </w:rPr>
        <w:t>« </w:t>
      </w:r>
      <w:r w:rsidR="00F42B60" w:rsidRPr="00F42B60">
        <w:rPr>
          <w:rStyle w:val="MiseenexergueChar"/>
          <w:b w:val="0"/>
          <w:bCs w:val="0"/>
          <w:i/>
          <w:iCs/>
        </w:rPr>
        <w:t>Les demandes devront correspondre à de réels besoins d’expertise et de transfert de compétences auxquels les acteurs souhaitent répondre par une action concrète de terrain</w:t>
      </w:r>
      <w:r w:rsidR="00F42B60">
        <w:t xml:space="preserve"> </w:t>
      </w:r>
      <w:r w:rsidR="002B7A80" w:rsidRPr="00306190">
        <w:rPr>
          <w:rStyle w:val="MiseenexergueChar"/>
          <w:b w:val="0"/>
          <w:bCs w:val="0"/>
          <w:i/>
          <w:iCs/>
        </w:rPr>
        <w:t>»</w:t>
      </w:r>
      <w:r w:rsidR="002B7A80">
        <w:rPr>
          <w:szCs w:val="20"/>
        </w:rPr>
        <w:t xml:space="preserve"> ajoute-t-elle</w:t>
      </w:r>
      <w:r w:rsidRPr="007D25C2">
        <w:rPr>
          <w:szCs w:val="20"/>
        </w:rPr>
        <w:t>.</w:t>
      </w:r>
    </w:p>
    <w:p w14:paraId="79DF8093" w14:textId="205E7AC5" w:rsidR="007447B6" w:rsidRDefault="007447B6" w:rsidP="007D25C2">
      <w:pPr>
        <w:widowControl w:val="0"/>
        <w:spacing w:before="120" w:after="120" w:line="247" w:lineRule="auto"/>
        <w:jc w:val="both"/>
        <w:rPr>
          <w:szCs w:val="20"/>
        </w:rPr>
      </w:pPr>
      <w:r>
        <w:rPr>
          <w:szCs w:val="20"/>
        </w:rPr>
        <w:t>Le programme restera ouvert</w:t>
      </w:r>
      <w:r w:rsidR="001032BC">
        <w:rPr>
          <w:szCs w:val="20"/>
        </w:rPr>
        <w:t xml:space="preserve"> tout au long de la durée du projet </w:t>
      </w:r>
      <w:r w:rsidR="002D35FA">
        <w:rPr>
          <w:szCs w:val="20"/>
        </w:rPr>
        <w:t>jusqu’en mai</w:t>
      </w:r>
      <w:r w:rsidR="001032BC">
        <w:rPr>
          <w:szCs w:val="20"/>
        </w:rPr>
        <w:t xml:space="preserve"> 2026</w:t>
      </w:r>
      <w:r w:rsidR="007F1D0F">
        <w:rPr>
          <w:szCs w:val="20"/>
        </w:rPr>
        <w:t xml:space="preserve"> avec un</w:t>
      </w:r>
      <w:r w:rsidR="001032BC">
        <w:rPr>
          <w:szCs w:val="20"/>
        </w:rPr>
        <w:t xml:space="preserve"> traitement des dossiers de candidature au fil de l’eau.</w:t>
      </w:r>
    </w:p>
    <w:p w14:paraId="6FFF1820" w14:textId="5EC58EB7" w:rsidR="00374BAD" w:rsidRDefault="007D25C2" w:rsidP="00214849">
      <w:pPr>
        <w:pStyle w:val="Corpsdutexte"/>
        <w:ind w:left="0"/>
        <w:rPr>
          <w:szCs w:val="20"/>
        </w:rPr>
      </w:pPr>
      <w:r>
        <w:rPr>
          <w:szCs w:val="20"/>
        </w:rPr>
        <w:t xml:space="preserve">Le projet RECOS </w:t>
      </w:r>
      <w:r w:rsidR="002109AB">
        <w:rPr>
          <w:szCs w:val="20"/>
        </w:rPr>
        <w:t>a pour objectif</w:t>
      </w:r>
      <w:r w:rsidR="006B1E33">
        <w:rPr>
          <w:szCs w:val="20"/>
        </w:rPr>
        <w:t xml:space="preserve"> de </w:t>
      </w:r>
      <w:r w:rsidR="006B1E33" w:rsidRPr="006B1E33">
        <w:rPr>
          <w:szCs w:val="20"/>
        </w:rPr>
        <w:t>renforcer la résilience des populations littorales face aux effets du changement climatique en restaurant les services rendus par les écosystèmes côtiers</w:t>
      </w:r>
      <w:r w:rsidR="006B1E33">
        <w:rPr>
          <w:szCs w:val="20"/>
        </w:rPr>
        <w:t>.</w:t>
      </w:r>
      <w:r w:rsidR="002109AB">
        <w:rPr>
          <w:szCs w:val="20"/>
        </w:rPr>
        <w:t xml:space="preserve"> Il est mis en œuvre par la Commission de l’océan Indien (COI) et co-financé par l’Agence française de développement (AFD) et </w:t>
      </w:r>
      <w:r w:rsidR="00695495">
        <w:rPr>
          <w:szCs w:val="20"/>
        </w:rPr>
        <w:t xml:space="preserve">le </w:t>
      </w:r>
      <w:r w:rsidR="002109AB">
        <w:rPr>
          <w:szCs w:val="20"/>
        </w:rPr>
        <w:t>Fonds français pour l’environnement mondial (FFEM).</w:t>
      </w:r>
    </w:p>
    <w:p w14:paraId="5827000F" w14:textId="1623F6DD" w:rsidR="00695495" w:rsidRDefault="00D2033B" w:rsidP="00D2033B">
      <w:pPr>
        <w:pStyle w:val="Corpsdutexte"/>
        <w:ind w:left="0"/>
        <w:jc w:val="center"/>
        <w:rPr>
          <w:szCs w:val="20"/>
        </w:rPr>
      </w:pPr>
      <w:r>
        <w:rPr>
          <w:szCs w:val="20"/>
        </w:rPr>
        <w:t>*****</w:t>
      </w:r>
    </w:p>
    <w:p w14:paraId="2F6777DE" w14:textId="7D88696E" w:rsidR="00695495" w:rsidRPr="00D2033B" w:rsidRDefault="00695495" w:rsidP="00214849">
      <w:pPr>
        <w:pStyle w:val="Corpsdutexte"/>
        <w:ind w:left="0"/>
        <w:rPr>
          <w:sz w:val="18"/>
          <w:szCs w:val="18"/>
        </w:rPr>
      </w:pPr>
      <w:r w:rsidRPr="00D2033B">
        <w:rPr>
          <w:sz w:val="18"/>
          <w:szCs w:val="18"/>
        </w:rPr>
        <w:t xml:space="preserve">Pour en savoir plus… </w:t>
      </w:r>
    </w:p>
    <w:p w14:paraId="70F34409" w14:textId="24A9B779" w:rsidR="00695495" w:rsidRPr="00B9674D" w:rsidRDefault="00695495" w:rsidP="00B9674D">
      <w:pPr>
        <w:pStyle w:val="Corpsdutexte"/>
        <w:numPr>
          <w:ilvl w:val="0"/>
          <w:numId w:val="8"/>
        </w:numPr>
        <w:rPr>
          <w:sz w:val="18"/>
          <w:szCs w:val="18"/>
        </w:rPr>
      </w:pPr>
      <w:r w:rsidRPr="00D2033B">
        <w:rPr>
          <w:sz w:val="18"/>
          <w:szCs w:val="18"/>
        </w:rPr>
        <w:t xml:space="preserve">Sur le programme d’échanges : </w:t>
      </w:r>
      <w:hyperlink r:id="rId11" w:history="1">
        <w:r w:rsidR="00B9674D" w:rsidRPr="00B9674D">
          <w:rPr>
            <w:sz w:val="18"/>
            <w:szCs w:val="18"/>
          </w:rPr>
          <w:t>https://tinyurl.com/4frnyy9e</w:t>
        </w:r>
      </w:hyperlink>
      <w:r w:rsidR="00B9674D" w:rsidRPr="00B9674D">
        <w:rPr>
          <w:sz w:val="18"/>
          <w:szCs w:val="18"/>
        </w:rPr>
        <w:t xml:space="preserve">  </w:t>
      </w:r>
    </w:p>
    <w:p w14:paraId="3EFF18A5" w14:textId="4C189ECA" w:rsidR="00695495" w:rsidRPr="00D2033B" w:rsidRDefault="00695495" w:rsidP="00695495">
      <w:pPr>
        <w:pStyle w:val="Corpsdutexte"/>
        <w:numPr>
          <w:ilvl w:val="0"/>
          <w:numId w:val="8"/>
        </w:numPr>
        <w:rPr>
          <w:sz w:val="18"/>
          <w:szCs w:val="18"/>
        </w:rPr>
      </w:pPr>
      <w:r w:rsidRPr="00D2033B">
        <w:rPr>
          <w:sz w:val="18"/>
          <w:szCs w:val="18"/>
        </w:rPr>
        <w:t xml:space="preserve">Sur le projet RECOS : </w:t>
      </w:r>
      <w:hyperlink r:id="rId12" w:history="1">
        <w:r w:rsidRPr="00D2033B">
          <w:rPr>
            <w:rStyle w:val="Lienhypertexte"/>
            <w:sz w:val="18"/>
            <w:szCs w:val="20"/>
          </w:rPr>
          <w:t>Résilience des zones côtières de l'océan Indien | COI (commissionoceanindien.org)</w:t>
        </w:r>
      </w:hyperlink>
    </w:p>
    <w:sectPr w:rsidR="00695495" w:rsidRPr="00D2033B" w:rsidSect="00465755">
      <w:headerReference w:type="default" r:id="rId13"/>
      <w:footerReference w:type="default" r:id="rId14"/>
      <w:pgSz w:w="11906" w:h="16838"/>
      <w:pgMar w:top="2127" w:right="566" w:bottom="2410" w:left="567" w:header="0" w:footer="51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0B0D" w14:textId="77777777" w:rsidR="004F729D" w:rsidRDefault="004F729D" w:rsidP="00E37E99">
      <w:pPr>
        <w:spacing w:after="0" w:line="240" w:lineRule="auto"/>
      </w:pPr>
      <w:r>
        <w:separator/>
      </w:r>
    </w:p>
  </w:endnote>
  <w:endnote w:type="continuationSeparator" w:id="0">
    <w:p w14:paraId="160809F9" w14:textId="77777777" w:rsidR="004F729D" w:rsidRDefault="004F729D" w:rsidP="00E3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4FB5" w14:textId="77777777" w:rsidR="008D4C49" w:rsidRPr="002F6B1A" w:rsidRDefault="008D4C49" w:rsidP="008D4C49">
    <w:pPr>
      <w:spacing w:after="0" w:line="276" w:lineRule="auto"/>
      <w:ind w:right="283" w:firstLine="142"/>
      <w:rPr>
        <w:b/>
        <w:color w:val="687076"/>
        <w:sz w:val="19"/>
        <w:szCs w:val="19"/>
      </w:rPr>
    </w:pPr>
    <w:r w:rsidRPr="002F6B1A">
      <w:rPr>
        <w:noProof/>
        <w:sz w:val="19"/>
        <w:szCs w:val="19"/>
      </w:rPr>
      <mc:AlternateContent>
        <mc:Choice Requires="wps">
          <w:drawing>
            <wp:anchor distT="0" distB="0" distL="114300" distR="114300" simplePos="0" relativeHeight="251677184" behindDoc="0" locked="0" layoutInCell="1" allowOverlap="1" wp14:anchorId="227FDD06" wp14:editId="1E4EED5F">
              <wp:simplePos x="0" y="0"/>
              <wp:positionH relativeFrom="column">
                <wp:posOffset>46913</wp:posOffset>
              </wp:positionH>
              <wp:positionV relativeFrom="paragraph">
                <wp:posOffset>-172839</wp:posOffset>
              </wp:positionV>
              <wp:extent cx="6613414" cy="0"/>
              <wp:effectExtent l="0" t="0" r="16510" b="12700"/>
              <wp:wrapNone/>
              <wp:docPr id="218" name="Straight Connector 218"/>
              <wp:cNvGraphicFramePr/>
              <a:graphic xmlns:a="http://schemas.openxmlformats.org/drawingml/2006/main">
                <a:graphicData uri="http://schemas.microsoft.com/office/word/2010/wordprocessingShape">
                  <wps:wsp>
                    <wps:cNvCnPr/>
                    <wps:spPr>
                      <a:xfrm flipH="1" flipV="1">
                        <a:off x="0" y="0"/>
                        <a:ext cx="6613414" cy="0"/>
                      </a:xfrm>
                      <a:prstGeom prst="line">
                        <a:avLst/>
                      </a:prstGeom>
                      <a:ln w="9525">
                        <a:solidFill>
                          <a:srgbClr val="00ACC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A3F107C" id="Straight Connector 218" o:spid="_x0000_s1026" style="position:absolute;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3.6pt" to="524.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" strokecolor="#00acc8">
              <v:stroke joinstyle="miter"/>
            </v:line>
          </w:pict>
        </mc:Fallback>
      </mc:AlternateContent>
    </w:r>
    <w:r w:rsidRPr="002F6B1A">
      <w:rPr>
        <w:b/>
        <w:color w:val="687076"/>
        <w:sz w:val="19"/>
        <w:szCs w:val="19"/>
      </w:rPr>
      <w:t>Unité communication de la COI</w:t>
    </w:r>
  </w:p>
  <w:p w14:paraId="24D0B36A" w14:textId="7ECA5D34" w:rsidR="008D4C49" w:rsidRPr="009B0E97" w:rsidRDefault="008D4C49" w:rsidP="008D4C49">
    <w:pPr>
      <w:pStyle w:val="4Basdepage"/>
    </w:pPr>
    <w:r w:rsidRPr="002F6B1A">
      <w:t xml:space="preserve">Tél. : (+230) 402 61 00 </w:t>
    </w:r>
    <w:r>
      <w:t>–</w:t>
    </w:r>
    <w:r w:rsidRPr="002F6B1A">
      <w:t xml:space="preserve"> </w:t>
    </w:r>
    <w:hyperlink r:id="rId1" w:history="1">
      <w:r w:rsidRPr="00251E81">
        <w:rPr>
          <w:rStyle w:val="Lienhypertexte"/>
        </w:rPr>
        <w:t>communication@coi-ioc.org</w:t>
      </w:r>
    </w:hyperlink>
    <w:r w:rsidR="00695495" w:rsidRPr="00695495">
      <w:rPr>
        <w:rStyle w:val="Lienhypertexte"/>
        <w:color w:val="auto"/>
        <w:u w:val="none"/>
      </w:rPr>
      <w:t xml:space="preserve"> | </w:t>
    </w:r>
    <w:r w:rsidR="00695495" w:rsidRPr="00695495">
      <w:rPr>
        <w:rStyle w:val="Lienhypertexte"/>
      </w:rPr>
      <w:t>miharintsoa.r@coi-ioc.org</w:t>
    </w:r>
  </w:p>
  <w:p w14:paraId="757FA91E" w14:textId="77777777" w:rsidR="008D4C49" w:rsidRPr="009B0E97" w:rsidRDefault="00000000" w:rsidP="008D4C49">
    <w:pPr>
      <w:pStyle w:val="4Basdepage"/>
    </w:pPr>
    <w:hyperlink r:id="rId2" w:history="1">
      <w:r w:rsidR="008D4C49" w:rsidRPr="009B0E97">
        <w:rPr>
          <w:rStyle w:val="Lienhypertexte"/>
          <w:color w:val="687076"/>
          <w:u w:val="none"/>
        </w:rPr>
        <w:t>www.commission</w:t>
      </w:r>
      <w:r w:rsidR="008D4C49" w:rsidRPr="009B0E97">
        <w:rPr>
          <w:rStyle w:val="Lienhypertexte"/>
          <w:i/>
          <w:iCs/>
          <w:color w:val="687076"/>
          <w:u w:val="none"/>
        </w:rPr>
        <w:t>ocean</w:t>
      </w:r>
      <w:r w:rsidR="008D4C49" w:rsidRPr="009B0E97">
        <w:rPr>
          <w:rStyle w:val="Lienhypertexte"/>
          <w:color w:val="687076"/>
          <w:u w:val="none"/>
        </w:rPr>
        <w:t>indien.org</w:t>
      </w:r>
    </w:hyperlink>
    <w:r w:rsidR="008D4C49">
      <w:rPr>
        <w:rStyle w:val="Lienhypertexte"/>
        <w:color w:val="687076"/>
        <w:u w:val="none"/>
      </w:rPr>
      <w:tab/>
    </w:r>
    <w:r w:rsidR="008D4C49">
      <w:rPr>
        <w:rStyle w:val="Lienhypertexte"/>
        <w:color w:val="687076"/>
        <w:u w:val="none"/>
      </w:rPr>
      <w:tab/>
    </w:r>
    <w:r w:rsidR="008D4C49">
      <w:rPr>
        <w:rStyle w:val="Lienhypertexte"/>
        <w:color w:val="687076"/>
        <w:u w:val="none"/>
      </w:rPr>
      <w:tab/>
    </w:r>
    <w:r w:rsidR="008D4C49">
      <w:rPr>
        <w:rStyle w:val="Lienhypertexte"/>
        <w:color w:val="687076"/>
        <w:u w:val="none"/>
      </w:rPr>
      <w:tab/>
    </w:r>
  </w:p>
  <w:p w14:paraId="3D87EC45" w14:textId="77777777" w:rsidR="008D4C49" w:rsidRPr="00524A3B" w:rsidRDefault="008D4C49" w:rsidP="008D4C49">
    <w:pPr>
      <w:spacing w:after="0" w:line="360" w:lineRule="auto"/>
      <w:ind w:right="283" w:firstLine="142"/>
      <w:rPr>
        <w:color w:val="687076"/>
      </w:rPr>
    </w:pPr>
    <w:r w:rsidRPr="00524A3B">
      <w:rPr>
        <w:noProof/>
        <w:color w:val="687076"/>
      </w:rPr>
      <w:drawing>
        <wp:inline distT="0" distB="0" distL="0" distR="0" wp14:anchorId="54F52635" wp14:editId="5BC7B125">
          <wp:extent cx="189781" cy="189781"/>
          <wp:effectExtent l="0" t="0" r="1270" b="1270"/>
          <wp:docPr id="23" name="Graphic 19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Graphic 340">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202455" cy="202455"/>
                  </a:xfrm>
                  <a:prstGeom prst="rect">
                    <a:avLst/>
                  </a:prstGeom>
                </pic:spPr>
              </pic:pic>
            </a:graphicData>
          </a:graphic>
        </wp:inline>
      </w:drawing>
    </w:r>
    <w:r>
      <w:rPr>
        <w:color w:val="687076"/>
      </w:rPr>
      <w:t xml:space="preserve"> </w:t>
    </w:r>
    <w:r w:rsidRPr="00524A3B">
      <w:rPr>
        <w:noProof/>
        <w:color w:val="687076"/>
      </w:rPr>
      <w:drawing>
        <wp:inline distT="0" distB="0" distL="0" distR="0" wp14:anchorId="16E3B5E1" wp14:editId="38C53F9F">
          <wp:extent cx="189230" cy="189230"/>
          <wp:effectExtent l="0" t="0" r="1270" b="1270"/>
          <wp:docPr id="24" name="Graphic 19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phic 341">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207113" cy="207113"/>
                  </a:xfrm>
                  <a:prstGeom prst="rect">
                    <a:avLst/>
                  </a:prstGeom>
                </pic:spPr>
              </pic:pic>
            </a:graphicData>
          </a:graphic>
        </wp:inline>
      </w:drawing>
    </w:r>
    <w:r>
      <w:rPr>
        <w:color w:val="687076"/>
      </w:rPr>
      <w:t xml:space="preserve"> </w:t>
    </w:r>
    <w:r w:rsidRPr="00524A3B">
      <w:rPr>
        <w:noProof/>
        <w:color w:val="687076"/>
      </w:rPr>
      <w:drawing>
        <wp:inline distT="0" distB="0" distL="0" distR="0" wp14:anchorId="02268A29" wp14:editId="1B8F00BE">
          <wp:extent cx="193537" cy="193537"/>
          <wp:effectExtent l="0" t="0" r="0" b="0"/>
          <wp:docPr id="25" name="Graphic 20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Graphic 200">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208163" cy="208163"/>
                  </a:xfrm>
                  <a:prstGeom prst="rect">
                    <a:avLst/>
                  </a:prstGeom>
                </pic:spPr>
              </pic:pic>
            </a:graphicData>
          </a:graphic>
        </wp:inline>
      </w:drawing>
    </w:r>
    <w:r>
      <w:rPr>
        <w:color w:val="687076"/>
      </w:rPr>
      <w:t xml:space="preserve"> </w:t>
    </w:r>
    <w:r w:rsidRPr="00524A3B">
      <w:rPr>
        <w:noProof/>
        <w:color w:val="687076"/>
      </w:rPr>
      <w:drawing>
        <wp:inline distT="0" distB="0" distL="0" distR="0" wp14:anchorId="581C3531" wp14:editId="4D31842C">
          <wp:extent cx="193311" cy="193311"/>
          <wp:effectExtent l="0" t="0" r="0" b="0"/>
          <wp:docPr id="26" name="Graphic 20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Graphic 343">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206179" cy="206179"/>
                  </a:xfrm>
                  <a:prstGeom prst="rect">
                    <a:avLst/>
                  </a:prstGeom>
                </pic:spPr>
              </pic:pic>
            </a:graphicData>
          </a:graphic>
        </wp:inline>
      </w:drawing>
    </w:r>
  </w:p>
  <w:p w14:paraId="3CF5B9D3" w14:textId="64E4AE29" w:rsidR="00491654" w:rsidRPr="0028645A" w:rsidRDefault="00491654" w:rsidP="00913E67">
    <w:pPr>
      <w:spacing w:after="0" w:line="276" w:lineRule="auto"/>
      <w:ind w:right="283" w:firstLine="142"/>
      <w:rPr>
        <w:color w:val="7D868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E5FB6" w14:textId="77777777" w:rsidR="004F729D" w:rsidRDefault="004F729D" w:rsidP="00E37E99">
      <w:pPr>
        <w:spacing w:after="0" w:line="240" w:lineRule="auto"/>
      </w:pPr>
      <w:r>
        <w:separator/>
      </w:r>
    </w:p>
  </w:footnote>
  <w:footnote w:type="continuationSeparator" w:id="0">
    <w:p w14:paraId="0C0CBBC5" w14:textId="77777777" w:rsidR="004F729D" w:rsidRDefault="004F729D" w:rsidP="00E37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0E87" w14:textId="4E4F96B0" w:rsidR="00E37E99" w:rsidRDefault="0019551B" w:rsidP="00E4150D">
    <w:pPr>
      <w:pStyle w:val="En-tte"/>
      <w:ind w:right="284"/>
      <w:jc w:val="right"/>
    </w:pPr>
    <w:r>
      <w:rPr>
        <w:noProof/>
        <w:lang w:eastAsia="fr-FR"/>
      </w:rPr>
      <mc:AlternateContent>
        <mc:Choice Requires="wps">
          <w:drawing>
            <wp:anchor distT="45720" distB="45720" distL="114300" distR="0" simplePos="0" relativeHeight="251672064" behindDoc="1" locked="0" layoutInCell="1" allowOverlap="1" wp14:anchorId="52E77715" wp14:editId="5E54C902">
              <wp:simplePos x="0" y="0"/>
              <wp:positionH relativeFrom="column">
                <wp:posOffset>5164455</wp:posOffset>
              </wp:positionH>
              <wp:positionV relativeFrom="paragraph">
                <wp:posOffset>1038225</wp:posOffset>
              </wp:positionV>
              <wp:extent cx="1545590" cy="248285"/>
              <wp:effectExtent l="0" t="0" r="0" b="0"/>
              <wp:wrapTight wrapText="bothSides">
                <wp:wrapPolygon edited="0">
                  <wp:start x="799" y="0"/>
                  <wp:lineTo x="799" y="19887"/>
                  <wp:lineTo x="20766" y="19887"/>
                  <wp:lineTo x="20766" y="0"/>
                  <wp:lineTo x="79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48285"/>
                      </a:xfrm>
                      <a:prstGeom prst="rect">
                        <a:avLst/>
                      </a:prstGeom>
                      <a:noFill/>
                      <a:ln w="9525">
                        <a:noFill/>
                        <a:miter lim="800000"/>
                        <a:headEnd/>
                        <a:tailEnd/>
                      </a:ln>
                    </wps:spPr>
                    <wps:txbx>
                      <w:txbxContent>
                        <w:p w14:paraId="0B5F56F1" w14:textId="1B5D9995" w:rsidR="0000058E" w:rsidRPr="009A322E" w:rsidRDefault="0000058E" w:rsidP="00F4452D">
                          <w:pPr>
                            <w:pStyle w:val="Basdepage"/>
                            <w:ind w:right="-113"/>
                            <w:jc w:val="right"/>
                          </w:pPr>
                          <w:r w:rsidRPr="002A2071">
                            <w:rPr>
                              <w:b/>
                              <w:bCs/>
                              <w:i/>
                              <w:iCs/>
                            </w:rPr>
                            <w:t>Communiqué</w:t>
                          </w:r>
                          <w:r w:rsidR="00881862" w:rsidRPr="009A322E">
                            <w:t xml:space="preserve"> </w:t>
                          </w:r>
                          <w:r w:rsidR="00D4333B">
                            <w:rPr>
                              <w:b/>
                              <w:bCs/>
                            </w:rPr>
                            <w:fldChar w:fldCharType="begin"/>
                          </w:r>
                          <w:r w:rsidR="00D4333B">
                            <w:rPr>
                              <w:b/>
                              <w:bCs/>
                            </w:rPr>
                            <w:instrText xml:space="preserve"> PAGE  \* Arabic  \* MERGEFORMAT </w:instrText>
                          </w:r>
                          <w:r w:rsidR="00D4333B">
                            <w:rPr>
                              <w:b/>
                              <w:bCs/>
                            </w:rPr>
                            <w:fldChar w:fldCharType="separate"/>
                          </w:r>
                          <w:r w:rsidR="00A1396F">
                            <w:rPr>
                              <w:b/>
                              <w:bCs/>
                              <w:noProof/>
                            </w:rPr>
                            <w:t>2</w:t>
                          </w:r>
                          <w:r w:rsidR="00D4333B">
                            <w:rPr>
                              <w:b/>
                              <w:bCs/>
                            </w:rPr>
                            <w:fldChar w:fldCharType="end"/>
                          </w:r>
                          <w:r w:rsidR="00D4333B">
                            <w:t>/</w:t>
                          </w:r>
                          <w:r w:rsidR="00D4333B">
                            <w:rPr>
                              <w:b/>
                              <w:bCs/>
                            </w:rPr>
                            <w:fldChar w:fldCharType="begin"/>
                          </w:r>
                          <w:r w:rsidR="00D4333B">
                            <w:rPr>
                              <w:b/>
                              <w:bCs/>
                            </w:rPr>
                            <w:instrText xml:space="preserve"> NUMPAGES  \* Arabic  \* MERGEFORMAT </w:instrText>
                          </w:r>
                          <w:r w:rsidR="00D4333B">
                            <w:rPr>
                              <w:b/>
                              <w:bCs/>
                            </w:rPr>
                            <w:fldChar w:fldCharType="separate"/>
                          </w:r>
                          <w:r w:rsidR="00A1396F">
                            <w:rPr>
                              <w:b/>
                              <w:bCs/>
                              <w:noProof/>
                            </w:rPr>
                            <w:t>3</w:t>
                          </w:r>
                          <w:r w:rsidR="00D4333B">
                            <w:rPr>
                              <w:b/>
                              <w:bCs/>
                            </w:rPr>
                            <w:fldChar w:fldCharType="end"/>
                          </w:r>
                          <w:r w:rsidR="00DC7728" w:rsidRPr="009A322E">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2E77715" id="_x0000_t202" coordsize="21600,21600" o:spt="202" path="m,l,21600r21600,l21600,xe">
              <v:stroke joinstyle="miter"/>
              <v:path gradientshapeok="t" o:connecttype="rect"/>
            </v:shapetype>
            <v:shape id="Text Box 2" o:spid="_x0000_s1026" type="#_x0000_t202" style="position:absolute;left:0;text-align:left;margin-left:406.65pt;margin-top:81.75pt;width:121.7pt;height:19.55pt;z-index:-251644416;visibility:visible;mso-wrap-style:square;mso-width-percent:0;mso-height-percent:0;mso-wrap-distance-left:9pt;mso-wrap-distance-top:3.6pt;mso-wrap-distance-right:0;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" filled="f" stroked="f">
              <v:textbox>
                <w:txbxContent>
                  <w:p w14:paraId="0B5F56F1" w14:textId="1B5D9995" w:rsidR="0000058E" w:rsidRPr="009A322E" w:rsidRDefault="0000058E" w:rsidP="00F4452D">
                    <w:pPr>
                      <w:pStyle w:val="Basdepage"/>
                      <w:ind w:right="-113"/>
                      <w:jc w:val="right"/>
                    </w:pPr>
                    <w:r w:rsidRPr="002A2071">
                      <w:rPr>
                        <w:b/>
                        <w:bCs/>
                        <w:i/>
                        <w:iCs/>
                      </w:rPr>
                      <w:t>Communiqué</w:t>
                    </w:r>
                    <w:r w:rsidR="00881862" w:rsidRPr="009A322E">
                      <w:t xml:space="preserve"> </w:t>
                    </w:r>
                    <w:r w:rsidR="00D4333B">
                      <w:rPr>
                        <w:b/>
                        <w:bCs/>
                      </w:rPr>
                      <w:fldChar w:fldCharType="begin"/>
                    </w:r>
                    <w:r w:rsidR="00D4333B">
                      <w:rPr>
                        <w:b/>
                        <w:bCs/>
                      </w:rPr>
                      <w:instrText xml:space="preserve"> PAGE  \* Arabic  \* MERGEFORMAT </w:instrText>
                    </w:r>
                    <w:r w:rsidR="00D4333B">
                      <w:rPr>
                        <w:b/>
                        <w:bCs/>
                      </w:rPr>
                      <w:fldChar w:fldCharType="separate"/>
                    </w:r>
                    <w:r w:rsidR="00A1396F">
                      <w:rPr>
                        <w:b/>
                        <w:bCs/>
                        <w:noProof/>
                      </w:rPr>
                      <w:t>2</w:t>
                    </w:r>
                    <w:r w:rsidR="00D4333B">
                      <w:rPr>
                        <w:b/>
                        <w:bCs/>
                      </w:rPr>
                      <w:fldChar w:fldCharType="end"/>
                    </w:r>
                    <w:r w:rsidR="00D4333B">
                      <w:t>/</w:t>
                    </w:r>
                    <w:r w:rsidR="00D4333B">
                      <w:rPr>
                        <w:b/>
                        <w:bCs/>
                      </w:rPr>
                      <w:fldChar w:fldCharType="begin"/>
                    </w:r>
                    <w:r w:rsidR="00D4333B">
                      <w:rPr>
                        <w:b/>
                        <w:bCs/>
                      </w:rPr>
                      <w:instrText xml:space="preserve"> NUMPAGES  \* Arabic  \* MERGEFORMAT </w:instrText>
                    </w:r>
                    <w:r w:rsidR="00D4333B">
                      <w:rPr>
                        <w:b/>
                        <w:bCs/>
                      </w:rPr>
                      <w:fldChar w:fldCharType="separate"/>
                    </w:r>
                    <w:r w:rsidR="00A1396F">
                      <w:rPr>
                        <w:b/>
                        <w:bCs/>
                        <w:noProof/>
                      </w:rPr>
                      <w:t>3</w:t>
                    </w:r>
                    <w:r w:rsidR="00D4333B">
                      <w:rPr>
                        <w:b/>
                        <w:bCs/>
                      </w:rPr>
                      <w:fldChar w:fldCharType="end"/>
                    </w:r>
                    <w:r w:rsidR="00DC7728" w:rsidRPr="009A322E">
                      <w:t xml:space="preserve"> </w:t>
                    </w:r>
                  </w:p>
                </w:txbxContent>
              </v:textbox>
              <w10:wrap type="tight"/>
            </v:shape>
          </w:pict>
        </mc:Fallback>
      </mc:AlternateContent>
    </w:r>
    <w:r>
      <w:rPr>
        <w:noProof/>
        <w:lang w:eastAsia="fr-FR"/>
      </w:rPr>
      <mc:AlternateContent>
        <mc:Choice Requires="wps">
          <w:drawing>
            <wp:anchor distT="0" distB="0" distL="114300" distR="114300" simplePos="0" relativeHeight="251667968" behindDoc="0" locked="0" layoutInCell="1" allowOverlap="1" wp14:anchorId="3799A287" wp14:editId="68C164B4">
              <wp:simplePos x="0" y="0"/>
              <wp:positionH relativeFrom="column">
                <wp:posOffset>97155</wp:posOffset>
              </wp:positionH>
              <wp:positionV relativeFrom="paragraph">
                <wp:posOffset>1152525</wp:posOffset>
              </wp:positionV>
              <wp:extent cx="5181600" cy="19050"/>
              <wp:effectExtent l="0" t="0" r="19050" b="19050"/>
              <wp:wrapNone/>
              <wp:docPr id="20" name="Straight Connector 20"/>
              <wp:cNvGraphicFramePr/>
              <a:graphic xmlns:a="http://schemas.openxmlformats.org/drawingml/2006/main">
                <a:graphicData uri="http://schemas.microsoft.com/office/word/2010/wordprocessingShape">
                  <wps:wsp>
                    <wps:cNvCnPr/>
                    <wps:spPr>
                      <a:xfrm flipH="1">
                        <a:off x="0" y="0"/>
                        <a:ext cx="5181600" cy="1905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5F448E3" id="Straight Connector 2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90.75pt" to="415.6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" strokecolor="#ed7d31 [3205]">
              <v:stroke joinstyle="miter"/>
            </v:line>
          </w:pict>
        </mc:Fallback>
      </mc:AlternateContent>
    </w:r>
    <w:r w:rsidR="00CC3C67" w:rsidRPr="00CC3C67">
      <w:rPr>
        <w:noProof/>
        <w:lang w:eastAsia="fr-FR"/>
      </w:rPr>
      <w:drawing>
        <wp:anchor distT="0" distB="0" distL="114300" distR="114300" simplePos="0" relativeHeight="251675136" behindDoc="1" locked="0" layoutInCell="1" allowOverlap="1" wp14:anchorId="47114BFF" wp14:editId="7CC91A9E">
          <wp:simplePos x="0" y="0"/>
          <wp:positionH relativeFrom="column">
            <wp:posOffset>59055</wp:posOffset>
          </wp:positionH>
          <wp:positionV relativeFrom="paragraph">
            <wp:posOffset>390525</wp:posOffset>
          </wp:positionV>
          <wp:extent cx="1778000" cy="661670"/>
          <wp:effectExtent l="0" t="0" r="0" b="5080"/>
          <wp:wrapTight wrapText="bothSides">
            <wp:wrapPolygon edited="0">
              <wp:start x="2777" y="622"/>
              <wp:lineTo x="1389" y="4975"/>
              <wp:lineTo x="463" y="8706"/>
              <wp:lineTo x="694" y="13681"/>
              <wp:lineTo x="2314" y="19900"/>
              <wp:lineTo x="3009" y="21144"/>
              <wp:lineTo x="5323" y="21144"/>
              <wp:lineTo x="9720" y="19900"/>
              <wp:lineTo x="21060" y="14303"/>
              <wp:lineTo x="21291" y="7463"/>
              <wp:lineTo x="18514" y="6219"/>
              <wp:lineTo x="5786" y="622"/>
              <wp:lineTo x="2777" y="622"/>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78000" cy="661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0D54"/>
    <w:multiLevelType w:val="hybridMultilevel"/>
    <w:tmpl w:val="181681F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18A05B0F"/>
    <w:multiLevelType w:val="hybridMultilevel"/>
    <w:tmpl w:val="48A66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C65250"/>
    <w:multiLevelType w:val="hybridMultilevel"/>
    <w:tmpl w:val="4C2EDDB0"/>
    <w:lvl w:ilvl="0" w:tplc="F516DA5C">
      <w:start w:val="1"/>
      <w:numFmt w:val="bullet"/>
      <w:lvlText w:val=""/>
      <w:lvlJc w:val="left"/>
      <w:pPr>
        <w:ind w:left="720" w:hanging="360"/>
      </w:pPr>
      <w:rPr>
        <w:rFonts w:ascii="Symbol" w:hAnsi="Symbol" w:hint="default"/>
        <w:b w:val="0"/>
        <w:i w:val="0"/>
        <w:strike w:val="0"/>
        <w:dstrike w:val="0"/>
        <w:color w:val="4472C4" w:themeColor="accent1"/>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F202B6"/>
    <w:multiLevelType w:val="hybridMultilevel"/>
    <w:tmpl w:val="393C13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6B2F09"/>
    <w:multiLevelType w:val="hybridMultilevel"/>
    <w:tmpl w:val="61F8F37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48F948F1"/>
    <w:multiLevelType w:val="hybridMultilevel"/>
    <w:tmpl w:val="A6245100"/>
    <w:lvl w:ilvl="0" w:tplc="8D684446">
      <w:numFmt w:val="bullet"/>
      <w:lvlText w:val="-"/>
      <w:lvlJc w:val="left"/>
      <w:pPr>
        <w:ind w:left="720" w:hanging="360"/>
      </w:pPr>
      <w:rPr>
        <w:rFonts w:ascii="Calibri" w:eastAsiaTheme="minorHAnsi" w:hAnsi="Calibri" w:cs="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EE7963"/>
    <w:multiLevelType w:val="hybridMultilevel"/>
    <w:tmpl w:val="B64C0664"/>
    <w:lvl w:ilvl="0" w:tplc="D7EC264C">
      <w:start w:val="8"/>
      <w:numFmt w:val="bullet"/>
      <w:lvlText w:val="-"/>
      <w:lvlJc w:val="left"/>
      <w:pPr>
        <w:ind w:left="502" w:hanging="360"/>
      </w:pPr>
      <w:rPr>
        <w:rFonts w:ascii="Calibri Light" w:eastAsiaTheme="minorHAnsi" w:hAnsi="Calibri Light" w:cs="Calibri Light" w:hint="default"/>
        <w:sz w:val="22"/>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5C711338"/>
    <w:multiLevelType w:val="hybridMultilevel"/>
    <w:tmpl w:val="04442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536370">
    <w:abstractNumId w:val="5"/>
  </w:num>
  <w:num w:numId="2" w16cid:durableId="583607577">
    <w:abstractNumId w:val="4"/>
  </w:num>
  <w:num w:numId="3" w16cid:durableId="404373727">
    <w:abstractNumId w:val="0"/>
  </w:num>
  <w:num w:numId="4" w16cid:durableId="2100053028">
    <w:abstractNumId w:val="6"/>
  </w:num>
  <w:num w:numId="5" w16cid:durableId="1584026672">
    <w:abstractNumId w:val="3"/>
  </w:num>
  <w:num w:numId="6" w16cid:durableId="1571113168">
    <w:abstractNumId w:val="1"/>
  </w:num>
  <w:num w:numId="7" w16cid:durableId="1243099895">
    <w:abstractNumId w:val="2"/>
  </w:num>
  <w:num w:numId="8" w16cid:durableId="1411729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99"/>
    <w:rsid w:val="0000058E"/>
    <w:rsid w:val="00006D5A"/>
    <w:rsid w:val="000309CD"/>
    <w:rsid w:val="00046E61"/>
    <w:rsid w:val="00050BD7"/>
    <w:rsid w:val="0005205C"/>
    <w:rsid w:val="00062B3E"/>
    <w:rsid w:val="000670E6"/>
    <w:rsid w:val="00075733"/>
    <w:rsid w:val="00092123"/>
    <w:rsid w:val="00095484"/>
    <w:rsid w:val="00095737"/>
    <w:rsid w:val="000A4238"/>
    <w:rsid w:val="000D7299"/>
    <w:rsid w:val="000E4FC4"/>
    <w:rsid w:val="0010306D"/>
    <w:rsid w:val="001032BC"/>
    <w:rsid w:val="001048FA"/>
    <w:rsid w:val="00107FDE"/>
    <w:rsid w:val="00124FB8"/>
    <w:rsid w:val="00125333"/>
    <w:rsid w:val="001327B8"/>
    <w:rsid w:val="00145A38"/>
    <w:rsid w:val="00152CF6"/>
    <w:rsid w:val="0015586F"/>
    <w:rsid w:val="00170DA1"/>
    <w:rsid w:val="00174A70"/>
    <w:rsid w:val="001766EF"/>
    <w:rsid w:val="0019551B"/>
    <w:rsid w:val="001A0A19"/>
    <w:rsid w:val="001D7AAB"/>
    <w:rsid w:val="001E003F"/>
    <w:rsid w:val="001E18C7"/>
    <w:rsid w:val="001E6609"/>
    <w:rsid w:val="001F41A1"/>
    <w:rsid w:val="001F7287"/>
    <w:rsid w:val="00202FD5"/>
    <w:rsid w:val="002066D1"/>
    <w:rsid w:val="002109AB"/>
    <w:rsid w:val="00212049"/>
    <w:rsid w:val="00214849"/>
    <w:rsid w:val="002237FD"/>
    <w:rsid w:val="00223C54"/>
    <w:rsid w:val="00224086"/>
    <w:rsid w:val="00224F14"/>
    <w:rsid w:val="00234D87"/>
    <w:rsid w:val="002644FE"/>
    <w:rsid w:val="0027350F"/>
    <w:rsid w:val="00275A30"/>
    <w:rsid w:val="0027653C"/>
    <w:rsid w:val="0028645A"/>
    <w:rsid w:val="00295C8D"/>
    <w:rsid w:val="002A2071"/>
    <w:rsid w:val="002A5A3C"/>
    <w:rsid w:val="002B69BD"/>
    <w:rsid w:val="002B7A80"/>
    <w:rsid w:val="002D35FA"/>
    <w:rsid w:val="002E515C"/>
    <w:rsid w:val="002F61B2"/>
    <w:rsid w:val="002F6B1A"/>
    <w:rsid w:val="00306190"/>
    <w:rsid w:val="00314A67"/>
    <w:rsid w:val="00317028"/>
    <w:rsid w:val="003614C5"/>
    <w:rsid w:val="0036420F"/>
    <w:rsid w:val="00367117"/>
    <w:rsid w:val="003726B4"/>
    <w:rsid w:val="00374BAD"/>
    <w:rsid w:val="0039681A"/>
    <w:rsid w:val="00397329"/>
    <w:rsid w:val="003A2A17"/>
    <w:rsid w:val="003A42DA"/>
    <w:rsid w:val="003B4A27"/>
    <w:rsid w:val="003C5698"/>
    <w:rsid w:val="003E4A7C"/>
    <w:rsid w:val="003E66AE"/>
    <w:rsid w:val="003F4464"/>
    <w:rsid w:val="003F6731"/>
    <w:rsid w:val="00401C3B"/>
    <w:rsid w:val="00410A26"/>
    <w:rsid w:val="00412F63"/>
    <w:rsid w:val="004272B2"/>
    <w:rsid w:val="00445888"/>
    <w:rsid w:val="00447290"/>
    <w:rsid w:val="00450DD0"/>
    <w:rsid w:val="00465755"/>
    <w:rsid w:val="00485BB4"/>
    <w:rsid w:val="00491654"/>
    <w:rsid w:val="004A5307"/>
    <w:rsid w:val="004A5ED1"/>
    <w:rsid w:val="004B1748"/>
    <w:rsid w:val="004B47A8"/>
    <w:rsid w:val="004B62D3"/>
    <w:rsid w:val="004C498B"/>
    <w:rsid w:val="004C5C4C"/>
    <w:rsid w:val="004D0518"/>
    <w:rsid w:val="004D3FB4"/>
    <w:rsid w:val="004E6767"/>
    <w:rsid w:val="004F692A"/>
    <w:rsid w:val="004F729D"/>
    <w:rsid w:val="0051152A"/>
    <w:rsid w:val="00512534"/>
    <w:rsid w:val="00517CB3"/>
    <w:rsid w:val="005222E3"/>
    <w:rsid w:val="00522BF6"/>
    <w:rsid w:val="00523F14"/>
    <w:rsid w:val="00524A3B"/>
    <w:rsid w:val="0053308F"/>
    <w:rsid w:val="005912A5"/>
    <w:rsid w:val="00597915"/>
    <w:rsid w:val="005A0BB9"/>
    <w:rsid w:val="005A0F14"/>
    <w:rsid w:val="005A5327"/>
    <w:rsid w:val="005B078B"/>
    <w:rsid w:val="005B6ED6"/>
    <w:rsid w:val="005C120C"/>
    <w:rsid w:val="005C1BA6"/>
    <w:rsid w:val="005C3DA9"/>
    <w:rsid w:val="005C5AEB"/>
    <w:rsid w:val="005D312F"/>
    <w:rsid w:val="00601025"/>
    <w:rsid w:val="00603A7E"/>
    <w:rsid w:val="00606AC2"/>
    <w:rsid w:val="00607488"/>
    <w:rsid w:val="006200CF"/>
    <w:rsid w:val="00620741"/>
    <w:rsid w:val="00633BB5"/>
    <w:rsid w:val="00635189"/>
    <w:rsid w:val="006469E8"/>
    <w:rsid w:val="00674D99"/>
    <w:rsid w:val="006904AE"/>
    <w:rsid w:val="0069392A"/>
    <w:rsid w:val="00693A65"/>
    <w:rsid w:val="00695480"/>
    <w:rsid w:val="00695495"/>
    <w:rsid w:val="00697B5D"/>
    <w:rsid w:val="006A13F7"/>
    <w:rsid w:val="006B17CA"/>
    <w:rsid w:val="006B1E33"/>
    <w:rsid w:val="006B3779"/>
    <w:rsid w:val="006B53CF"/>
    <w:rsid w:val="006D1F38"/>
    <w:rsid w:val="006D426D"/>
    <w:rsid w:val="006E3EC8"/>
    <w:rsid w:val="006E5671"/>
    <w:rsid w:val="006F21BC"/>
    <w:rsid w:val="006F5920"/>
    <w:rsid w:val="00704365"/>
    <w:rsid w:val="00722606"/>
    <w:rsid w:val="00723646"/>
    <w:rsid w:val="00736A0E"/>
    <w:rsid w:val="007447B6"/>
    <w:rsid w:val="00760960"/>
    <w:rsid w:val="007671CD"/>
    <w:rsid w:val="00767394"/>
    <w:rsid w:val="007820AC"/>
    <w:rsid w:val="007A4695"/>
    <w:rsid w:val="007B1EFB"/>
    <w:rsid w:val="007C5ABF"/>
    <w:rsid w:val="007D1724"/>
    <w:rsid w:val="007D177B"/>
    <w:rsid w:val="007D25C2"/>
    <w:rsid w:val="007D5F3E"/>
    <w:rsid w:val="007D6600"/>
    <w:rsid w:val="007E7941"/>
    <w:rsid w:val="007F1D0F"/>
    <w:rsid w:val="007F2125"/>
    <w:rsid w:val="008128FA"/>
    <w:rsid w:val="008259E7"/>
    <w:rsid w:val="008565C8"/>
    <w:rsid w:val="00860EB2"/>
    <w:rsid w:val="00881862"/>
    <w:rsid w:val="0089103C"/>
    <w:rsid w:val="00897BE4"/>
    <w:rsid w:val="008A3C80"/>
    <w:rsid w:val="008C3296"/>
    <w:rsid w:val="008D11C4"/>
    <w:rsid w:val="008D4C49"/>
    <w:rsid w:val="008D5230"/>
    <w:rsid w:val="008E050E"/>
    <w:rsid w:val="008E32E2"/>
    <w:rsid w:val="008F181D"/>
    <w:rsid w:val="0091076A"/>
    <w:rsid w:val="00912D37"/>
    <w:rsid w:val="00913719"/>
    <w:rsid w:val="00913E67"/>
    <w:rsid w:val="0092025A"/>
    <w:rsid w:val="009230CF"/>
    <w:rsid w:val="009271DC"/>
    <w:rsid w:val="0094112F"/>
    <w:rsid w:val="0094132C"/>
    <w:rsid w:val="009526A8"/>
    <w:rsid w:val="009636B1"/>
    <w:rsid w:val="00964598"/>
    <w:rsid w:val="00965080"/>
    <w:rsid w:val="00970DB7"/>
    <w:rsid w:val="0097469A"/>
    <w:rsid w:val="00974DED"/>
    <w:rsid w:val="00995ED2"/>
    <w:rsid w:val="009A322E"/>
    <w:rsid w:val="009B0E97"/>
    <w:rsid w:val="009B3B9E"/>
    <w:rsid w:val="009B637A"/>
    <w:rsid w:val="009C0D0D"/>
    <w:rsid w:val="009C2C2B"/>
    <w:rsid w:val="009D0D3A"/>
    <w:rsid w:val="009D1D7F"/>
    <w:rsid w:val="009D702B"/>
    <w:rsid w:val="009E0692"/>
    <w:rsid w:val="009E2BD5"/>
    <w:rsid w:val="00A1396F"/>
    <w:rsid w:val="00A15FA5"/>
    <w:rsid w:val="00A17FAF"/>
    <w:rsid w:val="00A2602F"/>
    <w:rsid w:val="00A40097"/>
    <w:rsid w:val="00A4036B"/>
    <w:rsid w:val="00A56DAD"/>
    <w:rsid w:val="00A60156"/>
    <w:rsid w:val="00A664EF"/>
    <w:rsid w:val="00A667EC"/>
    <w:rsid w:val="00A733D6"/>
    <w:rsid w:val="00A738CD"/>
    <w:rsid w:val="00A82FDF"/>
    <w:rsid w:val="00A85E0B"/>
    <w:rsid w:val="00A863C0"/>
    <w:rsid w:val="00A91B3E"/>
    <w:rsid w:val="00A9292E"/>
    <w:rsid w:val="00AB17B7"/>
    <w:rsid w:val="00AB727A"/>
    <w:rsid w:val="00AC1D41"/>
    <w:rsid w:val="00AD4C2B"/>
    <w:rsid w:val="00AE42E2"/>
    <w:rsid w:val="00AF0B86"/>
    <w:rsid w:val="00AF4801"/>
    <w:rsid w:val="00B009A0"/>
    <w:rsid w:val="00B327A7"/>
    <w:rsid w:val="00B33A2E"/>
    <w:rsid w:val="00B535BE"/>
    <w:rsid w:val="00B60C33"/>
    <w:rsid w:val="00B61930"/>
    <w:rsid w:val="00B64692"/>
    <w:rsid w:val="00B768C1"/>
    <w:rsid w:val="00B80C20"/>
    <w:rsid w:val="00B9674D"/>
    <w:rsid w:val="00BA1DC5"/>
    <w:rsid w:val="00BA25B6"/>
    <w:rsid w:val="00BA35C7"/>
    <w:rsid w:val="00BB4A30"/>
    <w:rsid w:val="00BD264A"/>
    <w:rsid w:val="00BE4B94"/>
    <w:rsid w:val="00BF391D"/>
    <w:rsid w:val="00BF5EC7"/>
    <w:rsid w:val="00C05BAD"/>
    <w:rsid w:val="00C06AD3"/>
    <w:rsid w:val="00C16F24"/>
    <w:rsid w:val="00C17E48"/>
    <w:rsid w:val="00C21A0B"/>
    <w:rsid w:val="00C24BD6"/>
    <w:rsid w:val="00C32F78"/>
    <w:rsid w:val="00C3491C"/>
    <w:rsid w:val="00C50234"/>
    <w:rsid w:val="00C6717E"/>
    <w:rsid w:val="00C718A6"/>
    <w:rsid w:val="00C74792"/>
    <w:rsid w:val="00CA2B8C"/>
    <w:rsid w:val="00CC2265"/>
    <w:rsid w:val="00CC3C67"/>
    <w:rsid w:val="00CD1188"/>
    <w:rsid w:val="00CD6636"/>
    <w:rsid w:val="00CE03F3"/>
    <w:rsid w:val="00CE529C"/>
    <w:rsid w:val="00CE67E4"/>
    <w:rsid w:val="00CF3366"/>
    <w:rsid w:val="00D15F9A"/>
    <w:rsid w:val="00D2033B"/>
    <w:rsid w:val="00D31B5C"/>
    <w:rsid w:val="00D4333B"/>
    <w:rsid w:val="00D44814"/>
    <w:rsid w:val="00D521D1"/>
    <w:rsid w:val="00D6268E"/>
    <w:rsid w:val="00D64838"/>
    <w:rsid w:val="00D74A45"/>
    <w:rsid w:val="00D76A20"/>
    <w:rsid w:val="00D80491"/>
    <w:rsid w:val="00D96A6D"/>
    <w:rsid w:val="00DB616D"/>
    <w:rsid w:val="00DC2787"/>
    <w:rsid w:val="00DC6080"/>
    <w:rsid w:val="00DC7728"/>
    <w:rsid w:val="00DD14CC"/>
    <w:rsid w:val="00DD3496"/>
    <w:rsid w:val="00DD411E"/>
    <w:rsid w:val="00DE2F7D"/>
    <w:rsid w:val="00DF3EF7"/>
    <w:rsid w:val="00E054C6"/>
    <w:rsid w:val="00E24745"/>
    <w:rsid w:val="00E2540E"/>
    <w:rsid w:val="00E25F00"/>
    <w:rsid w:val="00E324A8"/>
    <w:rsid w:val="00E342D3"/>
    <w:rsid w:val="00E35F56"/>
    <w:rsid w:val="00E37E99"/>
    <w:rsid w:val="00E4150D"/>
    <w:rsid w:val="00E60A22"/>
    <w:rsid w:val="00E62DA2"/>
    <w:rsid w:val="00E666B0"/>
    <w:rsid w:val="00E74887"/>
    <w:rsid w:val="00E96C01"/>
    <w:rsid w:val="00EA724A"/>
    <w:rsid w:val="00EA78EB"/>
    <w:rsid w:val="00EB7F8E"/>
    <w:rsid w:val="00EC77D2"/>
    <w:rsid w:val="00EE12CB"/>
    <w:rsid w:val="00EE794D"/>
    <w:rsid w:val="00EF1C22"/>
    <w:rsid w:val="00F079D0"/>
    <w:rsid w:val="00F13529"/>
    <w:rsid w:val="00F14A71"/>
    <w:rsid w:val="00F227F9"/>
    <w:rsid w:val="00F25445"/>
    <w:rsid w:val="00F2609D"/>
    <w:rsid w:val="00F366F8"/>
    <w:rsid w:val="00F42B60"/>
    <w:rsid w:val="00F4452D"/>
    <w:rsid w:val="00F445E8"/>
    <w:rsid w:val="00F67C50"/>
    <w:rsid w:val="00F812CB"/>
    <w:rsid w:val="00FA05EA"/>
    <w:rsid w:val="00FB45B9"/>
    <w:rsid w:val="00FB5259"/>
    <w:rsid w:val="00FD02C7"/>
    <w:rsid w:val="00FF48B8"/>
    <w:rsid w:val="00FF7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05CFA"/>
  <w15:chartTrackingRefBased/>
  <w15:docId w15:val="{B94EDEB0-8A23-49A2-9149-EC4AAB8D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B4"/>
    <w:rPr>
      <w:rFonts w:ascii="Verdana" w:hAnsi="Verdana"/>
      <w:sz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7E99"/>
    <w:pPr>
      <w:tabs>
        <w:tab w:val="center" w:pos="4513"/>
        <w:tab w:val="right" w:pos="9026"/>
      </w:tabs>
      <w:spacing w:after="0" w:line="240" w:lineRule="auto"/>
    </w:pPr>
  </w:style>
  <w:style w:type="character" w:customStyle="1" w:styleId="En-tteCar">
    <w:name w:val="En-tête Car"/>
    <w:basedOn w:val="Policepardfaut"/>
    <w:link w:val="En-tte"/>
    <w:uiPriority w:val="99"/>
    <w:rsid w:val="00E37E99"/>
  </w:style>
  <w:style w:type="paragraph" w:styleId="Pieddepage">
    <w:name w:val="footer"/>
    <w:basedOn w:val="Normal"/>
    <w:link w:val="PieddepageCar"/>
    <w:uiPriority w:val="99"/>
    <w:unhideWhenUsed/>
    <w:rsid w:val="00E37E9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37E99"/>
  </w:style>
  <w:style w:type="character" w:styleId="Lienhypertexte">
    <w:name w:val="Hyperlink"/>
    <w:basedOn w:val="Policepardfaut"/>
    <w:uiPriority w:val="99"/>
    <w:unhideWhenUsed/>
    <w:rsid w:val="00491654"/>
    <w:rPr>
      <w:color w:val="0563C1" w:themeColor="hyperlink"/>
      <w:u w:val="single"/>
    </w:rPr>
  </w:style>
  <w:style w:type="character" w:customStyle="1" w:styleId="Mentionnonrsolue1">
    <w:name w:val="Mention non résolue1"/>
    <w:basedOn w:val="Policepardfaut"/>
    <w:uiPriority w:val="99"/>
    <w:semiHidden/>
    <w:unhideWhenUsed/>
    <w:rsid w:val="00491654"/>
    <w:rPr>
      <w:color w:val="605E5C"/>
      <w:shd w:val="clear" w:color="auto" w:fill="E1DFDD"/>
    </w:rPr>
  </w:style>
  <w:style w:type="paragraph" w:styleId="Textedebulles">
    <w:name w:val="Balloon Text"/>
    <w:basedOn w:val="Normal"/>
    <w:link w:val="TextedebullesCar"/>
    <w:uiPriority w:val="99"/>
    <w:semiHidden/>
    <w:unhideWhenUsed/>
    <w:rsid w:val="00F260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609D"/>
    <w:rPr>
      <w:rFonts w:ascii="Segoe UI" w:hAnsi="Segoe UI" w:cs="Segoe UI"/>
      <w:sz w:val="18"/>
      <w:szCs w:val="18"/>
    </w:rPr>
  </w:style>
  <w:style w:type="character" w:styleId="Marquedecommentaire">
    <w:name w:val="annotation reference"/>
    <w:basedOn w:val="Policepardfaut"/>
    <w:uiPriority w:val="99"/>
    <w:semiHidden/>
    <w:unhideWhenUsed/>
    <w:rsid w:val="003F4464"/>
    <w:rPr>
      <w:sz w:val="16"/>
      <w:szCs w:val="16"/>
    </w:rPr>
  </w:style>
  <w:style w:type="paragraph" w:styleId="Commentaire">
    <w:name w:val="annotation text"/>
    <w:basedOn w:val="Normal"/>
    <w:link w:val="CommentaireCar"/>
    <w:uiPriority w:val="99"/>
    <w:semiHidden/>
    <w:unhideWhenUsed/>
    <w:rsid w:val="003F4464"/>
    <w:pPr>
      <w:spacing w:line="240" w:lineRule="auto"/>
    </w:pPr>
    <w:rPr>
      <w:szCs w:val="20"/>
    </w:rPr>
  </w:style>
  <w:style w:type="character" w:customStyle="1" w:styleId="CommentaireCar">
    <w:name w:val="Commentaire Car"/>
    <w:basedOn w:val="Policepardfaut"/>
    <w:link w:val="Commentaire"/>
    <w:uiPriority w:val="99"/>
    <w:semiHidden/>
    <w:rsid w:val="003F4464"/>
    <w:rPr>
      <w:sz w:val="20"/>
      <w:szCs w:val="20"/>
      <w:lang w:val="fr-FR"/>
    </w:rPr>
  </w:style>
  <w:style w:type="character" w:customStyle="1" w:styleId="eop">
    <w:name w:val="eop"/>
    <w:basedOn w:val="Policepardfaut"/>
    <w:rsid w:val="008D5230"/>
  </w:style>
  <w:style w:type="paragraph" w:customStyle="1" w:styleId="Titrecommuniqu">
    <w:name w:val="Titre communiqué"/>
    <w:basedOn w:val="Normal"/>
    <w:link w:val="TitrecommuniquChar"/>
    <w:qFormat/>
    <w:rsid w:val="00174A70"/>
    <w:pPr>
      <w:spacing w:line="240" w:lineRule="auto"/>
      <w:ind w:left="142" w:right="284"/>
      <w:jc w:val="center"/>
    </w:pPr>
    <w:rPr>
      <w:rFonts w:eastAsia="Times New Roman" w:cs="Times New Roman"/>
      <w:bCs/>
      <w:color w:val="ED7D31" w:themeColor="accent2"/>
      <w:sz w:val="28"/>
      <w:szCs w:val="24"/>
      <w:lang w:eastAsia="fr-FR"/>
    </w:rPr>
  </w:style>
  <w:style w:type="paragraph" w:customStyle="1" w:styleId="Lieu">
    <w:name w:val="Lieu"/>
    <w:aliases w:val="date"/>
    <w:basedOn w:val="Normal"/>
    <w:link w:val="LieuChar"/>
    <w:qFormat/>
    <w:rsid w:val="00401C3B"/>
    <w:pPr>
      <w:ind w:left="142" w:right="283"/>
      <w:jc w:val="both"/>
    </w:pPr>
    <w:rPr>
      <w:b/>
      <w:i/>
      <w:szCs w:val="20"/>
    </w:rPr>
  </w:style>
  <w:style w:type="character" w:customStyle="1" w:styleId="TitrecommuniquChar">
    <w:name w:val="Titre communiqué Char"/>
    <w:basedOn w:val="Policepardfaut"/>
    <w:link w:val="Titrecommuniqu"/>
    <w:rsid w:val="00174A70"/>
    <w:rPr>
      <w:rFonts w:ascii="Verdana" w:eastAsia="Times New Roman" w:hAnsi="Verdana" w:cs="Times New Roman"/>
      <w:bCs/>
      <w:color w:val="ED7D31" w:themeColor="accent2"/>
      <w:sz w:val="28"/>
      <w:szCs w:val="24"/>
      <w:lang w:val="fr-FR" w:eastAsia="fr-FR"/>
    </w:rPr>
  </w:style>
  <w:style w:type="paragraph" w:customStyle="1" w:styleId="Corpsdutexte">
    <w:name w:val="Corps du texte"/>
    <w:basedOn w:val="Normal"/>
    <w:link w:val="CorpsdutexteChar"/>
    <w:qFormat/>
    <w:rsid w:val="00092123"/>
    <w:pPr>
      <w:ind w:left="142" w:right="283"/>
      <w:jc w:val="both"/>
    </w:pPr>
  </w:style>
  <w:style w:type="character" w:customStyle="1" w:styleId="LieuChar">
    <w:name w:val="Lieu Char"/>
    <w:aliases w:val="date Char"/>
    <w:basedOn w:val="Policepardfaut"/>
    <w:link w:val="Lieu"/>
    <w:rsid w:val="00401C3B"/>
    <w:rPr>
      <w:rFonts w:ascii="Verdana" w:hAnsi="Verdana"/>
      <w:b/>
      <w:i/>
      <w:sz w:val="20"/>
      <w:szCs w:val="20"/>
      <w:lang w:val="fr-FR"/>
    </w:rPr>
  </w:style>
  <w:style w:type="paragraph" w:customStyle="1" w:styleId="Miseenexergue">
    <w:name w:val="Mise en exergue"/>
    <w:basedOn w:val="Normal"/>
    <w:link w:val="MiseenexergueChar"/>
    <w:qFormat/>
    <w:rsid w:val="00401C3B"/>
    <w:pPr>
      <w:ind w:left="142" w:right="283"/>
      <w:jc w:val="both"/>
    </w:pPr>
    <w:rPr>
      <w:b/>
      <w:bCs/>
      <w:color w:val="00AAC8"/>
      <w:szCs w:val="20"/>
    </w:rPr>
  </w:style>
  <w:style w:type="character" w:customStyle="1" w:styleId="CorpsdutexteChar">
    <w:name w:val="Corps du texte Char"/>
    <w:basedOn w:val="Policepardfaut"/>
    <w:link w:val="Corpsdutexte"/>
    <w:rsid w:val="00092123"/>
    <w:rPr>
      <w:rFonts w:ascii="Verdana" w:hAnsi="Verdana"/>
      <w:sz w:val="20"/>
      <w:lang w:val="fr-FR"/>
    </w:rPr>
  </w:style>
  <w:style w:type="paragraph" w:customStyle="1" w:styleId="CitationSG">
    <w:name w:val="Citation SG"/>
    <w:basedOn w:val="Normal"/>
    <w:link w:val="CitationSGChar"/>
    <w:qFormat/>
    <w:rsid w:val="00465755"/>
    <w:pPr>
      <w:ind w:left="142" w:right="283"/>
      <w:jc w:val="both"/>
    </w:pPr>
    <w:rPr>
      <w:i/>
      <w:iCs/>
      <w:color w:val="00AAC8"/>
      <w:szCs w:val="24"/>
    </w:rPr>
  </w:style>
  <w:style w:type="character" w:customStyle="1" w:styleId="MiseenexergueChar">
    <w:name w:val="Mise en exergue Char"/>
    <w:basedOn w:val="Policepardfaut"/>
    <w:link w:val="Miseenexergue"/>
    <w:rsid w:val="00401C3B"/>
    <w:rPr>
      <w:rFonts w:ascii="Verdana" w:hAnsi="Verdana"/>
      <w:b/>
      <w:bCs/>
      <w:color w:val="00AAC8"/>
      <w:sz w:val="20"/>
      <w:szCs w:val="20"/>
      <w:lang w:val="fr-FR"/>
    </w:rPr>
  </w:style>
  <w:style w:type="paragraph" w:customStyle="1" w:styleId="Basdepage">
    <w:name w:val="Bas de page"/>
    <w:basedOn w:val="Normal"/>
    <w:link w:val="BasdepageChar"/>
    <w:qFormat/>
    <w:rsid w:val="00401C3B"/>
    <w:pPr>
      <w:spacing w:after="0" w:line="276" w:lineRule="auto"/>
      <w:ind w:right="283" w:firstLine="142"/>
    </w:pPr>
    <w:rPr>
      <w:color w:val="687076"/>
      <w:sz w:val="19"/>
      <w:szCs w:val="19"/>
    </w:rPr>
  </w:style>
  <w:style w:type="character" w:customStyle="1" w:styleId="CitationSGChar">
    <w:name w:val="Citation SG Char"/>
    <w:basedOn w:val="Policepardfaut"/>
    <w:link w:val="CitationSG"/>
    <w:rsid w:val="00465755"/>
    <w:rPr>
      <w:rFonts w:ascii="Verdana" w:hAnsi="Verdana"/>
      <w:i/>
      <w:iCs/>
      <w:color w:val="00AAC8"/>
      <w:sz w:val="20"/>
      <w:szCs w:val="24"/>
      <w:lang w:val="fr-FR"/>
    </w:rPr>
  </w:style>
  <w:style w:type="character" w:customStyle="1" w:styleId="BasdepageChar">
    <w:name w:val="Bas de page Char"/>
    <w:basedOn w:val="Policepardfaut"/>
    <w:link w:val="Basdepage"/>
    <w:rsid w:val="00401C3B"/>
    <w:rPr>
      <w:rFonts w:ascii="Verdana" w:hAnsi="Verdana"/>
      <w:color w:val="687076"/>
      <w:sz w:val="19"/>
      <w:szCs w:val="19"/>
      <w:lang w:val="fr-FR"/>
    </w:rPr>
  </w:style>
  <w:style w:type="paragraph" w:customStyle="1" w:styleId="7Basdepage">
    <w:name w:val="7_Bas de page"/>
    <w:basedOn w:val="Pieddepage"/>
    <w:qFormat/>
    <w:rsid w:val="009D1D7F"/>
    <w:pPr>
      <w:spacing w:line="276" w:lineRule="auto"/>
      <w:ind w:right="141"/>
      <w:jc w:val="right"/>
    </w:pPr>
    <w:rPr>
      <w:color w:val="7D868C"/>
      <w:sz w:val="16"/>
      <w:szCs w:val="16"/>
    </w:rPr>
  </w:style>
  <w:style w:type="paragraph" w:styleId="Paragraphedeliste">
    <w:name w:val="List Paragraph"/>
    <w:aliases w:val="Dot pt,F5 List Paragraph,List Paragraph1,No Spacing1,List Paragraph Char Char Char,Indicator Text,Numbered Para 1,MAIN CONTENT,Bullet 1,Bullet Points,Recommendation,List Paragraph2,List_Paragraph,Body text,lp1,L"/>
    <w:basedOn w:val="Normal"/>
    <w:link w:val="ParagraphedelisteCar"/>
    <w:uiPriority w:val="34"/>
    <w:qFormat/>
    <w:rsid w:val="00767394"/>
    <w:pPr>
      <w:ind w:left="720"/>
      <w:contextualSpacing/>
    </w:pPr>
    <w:rPr>
      <w:rFonts w:asciiTheme="minorHAnsi" w:hAnsiTheme="minorHAnsi"/>
      <w:sz w:val="22"/>
    </w:rPr>
  </w:style>
  <w:style w:type="paragraph" w:styleId="Objetducommentaire">
    <w:name w:val="annotation subject"/>
    <w:basedOn w:val="Commentaire"/>
    <w:next w:val="Commentaire"/>
    <w:link w:val="ObjetducommentaireCar"/>
    <w:uiPriority w:val="99"/>
    <w:semiHidden/>
    <w:unhideWhenUsed/>
    <w:rsid w:val="00736A0E"/>
    <w:rPr>
      <w:b/>
      <w:bCs/>
    </w:rPr>
  </w:style>
  <w:style w:type="character" w:customStyle="1" w:styleId="ObjetducommentaireCar">
    <w:name w:val="Objet du commentaire Car"/>
    <w:basedOn w:val="CommentaireCar"/>
    <w:link w:val="Objetducommentaire"/>
    <w:uiPriority w:val="99"/>
    <w:semiHidden/>
    <w:rsid w:val="00736A0E"/>
    <w:rPr>
      <w:rFonts w:ascii="Verdana" w:hAnsi="Verdana"/>
      <w:b/>
      <w:bCs/>
      <w:sz w:val="20"/>
      <w:szCs w:val="20"/>
      <w:lang w:val="fr-FR"/>
    </w:rPr>
  </w:style>
  <w:style w:type="paragraph" w:styleId="NormalWeb">
    <w:name w:val="Normal (Web)"/>
    <w:basedOn w:val="Normal"/>
    <w:uiPriority w:val="99"/>
    <w:semiHidden/>
    <w:unhideWhenUsed/>
    <w:rsid w:val="00BA25B6"/>
    <w:pPr>
      <w:spacing w:before="100" w:beforeAutospacing="1" w:after="142" w:line="276"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C05BAD"/>
    <w:rPr>
      <w:color w:val="605E5C"/>
      <w:shd w:val="clear" w:color="auto" w:fill="E1DFDD"/>
    </w:rPr>
  </w:style>
  <w:style w:type="paragraph" w:customStyle="1" w:styleId="4Basdepage">
    <w:name w:val="4_Bas de page"/>
    <w:basedOn w:val="Normal"/>
    <w:link w:val="4BasdepageCar"/>
    <w:qFormat/>
    <w:rsid w:val="008D4C49"/>
    <w:pPr>
      <w:spacing w:after="0" w:line="276" w:lineRule="auto"/>
      <w:ind w:right="283" w:firstLine="142"/>
    </w:pPr>
    <w:rPr>
      <w:color w:val="687076"/>
      <w:sz w:val="19"/>
      <w:szCs w:val="19"/>
    </w:rPr>
  </w:style>
  <w:style w:type="character" w:customStyle="1" w:styleId="4BasdepageCar">
    <w:name w:val="4_Bas de page Car"/>
    <w:basedOn w:val="Policepardfaut"/>
    <w:link w:val="4Basdepage"/>
    <w:rsid w:val="008D4C49"/>
    <w:rPr>
      <w:rFonts w:ascii="Verdana" w:hAnsi="Verdana"/>
      <w:color w:val="687076"/>
      <w:sz w:val="19"/>
      <w:szCs w:val="19"/>
      <w:lang w:val="fr-FR"/>
    </w:rPr>
  </w:style>
  <w:style w:type="character" w:customStyle="1" w:styleId="ParagraphedelisteCar">
    <w:name w:val="Paragraphe de liste Car"/>
    <w:aliases w:val="Dot pt Car,F5 List Paragraph Car,List Paragraph1 Car,No Spacing1 Car,List Paragraph Char Char Char Car,Indicator Text Car,Numbered Para 1 Car,MAIN CONTENT Car,Bullet 1 Car,Bullet Points Car,Recommendation Car,List Paragraph2 Car"/>
    <w:basedOn w:val="Policepardfaut"/>
    <w:link w:val="Paragraphedeliste"/>
    <w:uiPriority w:val="34"/>
    <w:qFormat/>
    <w:locked/>
    <w:rsid w:val="006E3EC8"/>
    <w:rPr>
      <w:lang w:val="fr-FR"/>
    </w:rPr>
  </w:style>
  <w:style w:type="paragraph" w:styleId="Rvision">
    <w:name w:val="Revision"/>
    <w:hidden/>
    <w:uiPriority w:val="99"/>
    <w:semiHidden/>
    <w:rsid w:val="00B009A0"/>
    <w:pPr>
      <w:spacing w:after="0" w:line="240" w:lineRule="auto"/>
    </w:pPr>
    <w:rPr>
      <w:rFonts w:ascii="Verdana" w:hAnsi="Verdana"/>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794874">
      <w:bodyDiv w:val="1"/>
      <w:marLeft w:val="0"/>
      <w:marRight w:val="0"/>
      <w:marTop w:val="0"/>
      <w:marBottom w:val="0"/>
      <w:divBdr>
        <w:top w:val="none" w:sz="0" w:space="0" w:color="auto"/>
        <w:left w:val="none" w:sz="0" w:space="0" w:color="auto"/>
        <w:bottom w:val="none" w:sz="0" w:space="0" w:color="auto"/>
        <w:right w:val="none" w:sz="0" w:space="0" w:color="auto"/>
      </w:divBdr>
    </w:div>
    <w:div w:id="1784303969">
      <w:bodyDiv w:val="1"/>
      <w:marLeft w:val="0"/>
      <w:marRight w:val="0"/>
      <w:marTop w:val="0"/>
      <w:marBottom w:val="0"/>
      <w:divBdr>
        <w:top w:val="none" w:sz="0" w:space="0" w:color="auto"/>
        <w:left w:val="none" w:sz="0" w:space="0" w:color="auto"/>
        <w:bottom w:val="none" w:sz="0" w:space="0" w:color="auto"/>
        <w:right w:val="none" w:sz="0" w:space="0" w:color="auto"/>
      </w:divBdr>
    </w:div>
    <w:div w:id="19462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missionoceanindien.org/portfolio-items/rec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4frnyy9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facebook.com/commissionoi/" TargetMode="External"/><Relationship Id="rId7" Type="http://schemas.openxmlformats.org/officeDocument/2006/relationships/image" Target="media/image4.png"/><Relationship Id="rId12" Type="http://schemas.openxmlformats.org/officeDocument/2006/relationships/hyperlink" Target="https://www.youtube.com/user/iocommission" TargetMode="External"/><Relationship Id="rId2" Type="http://schemas.openxmlformats.org/officeDocument/2006/relationships/hyperlink" Target="http://www.commissionoceanindien.org" TargetMode="External"/><Relationship Id="rId1" Type="http://schemas.openxmlformats.org/officeDocument/2006/relationships/hyperlink" Target="mailto:communication@coi-ioc.org" TargetMode="External"/><Relationship Id="rId6" Type="http://schemas.openxmlformats.org/officeDocument/2006/relationships/hyperlink" Target="https://twitter.com/commission_coi" TargetMode="External"/><Relationship Id="rId11" Type="http://schemas.openxmlformats.org/officeDocument/2006/relationships/image" Target="media/image7.svg"/><Relationship Id="rId5" Type="http://schemas.openxmlformats.org/officeDocument/2006/relationships/image" Target="media/image3.svg"/><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www.linkedin.com/company/commission-de-locean-indien/" TargetMode="External"/><Relationship Id="rId14" Type="http://schemas.openxmlformats.org/officeDocument/2006/relationships/image" Target="media/image9.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897AAEABEE54694DF14AAFF6F410A" ma:contentTypeVersion="13" ma:contentTypeDescription="Crée un document." ma:contentTypeScope="" ma:versionID="d0ca9c2377d7356783a56abe0e29a3f8">
  <xsd:schema xmlns:xsd="http://www.w3.org/2001/XMLSchema" xmlns:xs="http://www.w3.org/2001/XMLSchema" xmlns:p="http://schemas.microsoft.com/office/2006/metadata/properties" xmlns:ns2="dc352fe0-900a-4c99-a86c-e676ed2877c6" xmlns:ns3="b8ab1eb8-abb3-466e-98c6-8aafad1935b6" targetNamespace="http://schemas.microsoft.com/office/2006/metadata/properties" ma:root="true" ma:fieldsID="0b9af80651fb5d0e19c0db20cd9d40be" ns2:_="" ns3:_="">
    <xsd:import namespace="dc352fe0-900a-4c99-a86c-e676ed2877c6"/>
    <xsd:import namespace="b8ab1eb8-abb3-466e-98c6-8aafad1935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52fe0-900a-4c99-a86c-e676ed2877c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20a9912-d3f5-45ba-bd43-dacefaf197e6}" ma:internalName="TaxCatchAll" ma:showField="CatchAllData" ma:web="dc352fe0-900a-4c99-a86c-e676ed2877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ab1eb8-abb3-466e-98c6-8aafad1935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352fe0-900a-4c99-a86c-e676ed2877c6" xsi:nil="true"/>
    <lcf76f155ced4ddcb4097134ff3c332f xmlns="b8ab1eb8-abb3-466e-98c6-8aafad1935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3D78-8F7C-431A-9D8D-0D2BAC8F7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52fe0-900a-4c99-a86c-e676ed2877c6"/>
    <ds:schemaRef ds:uri="b8ab1eb8-abb3-466e-98c6-8aafad193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09150-AE5D-4E5F-9DC9-7C1341608654}">
  <ds:schemaRefs>
    <ds:schemaRef ds:uri="http://schemas.microsoft.com/sharepoint/v3/contenttype/forms"/>
  </ds:schemaRefs>
</ds:datastoreItem>
</file>

<file path=customXml/itemProps3.xml><?xml version="1.0" encoding="utf-8"?>
<ds:datastoreItem xmlns:ds="http://schemas.openxmlformats.org/officeDocument/2006/customXml" ds:itemID="{5AFDD824-BC8C-4CE4-B4D2-C8D60532B134}">
  <ds:schemaRefs>
    <ds:schemaRef ds:uri="http://schemas.microsoft.com/office/2006/metadata/properties"/>
    <ds:schemaRef ds:uri="http://schemas.microsoft.com/office/infopath/2007/PartnerControls"/>
    <ds:schemaRef ds:uri="dc352fe0-900a-4c99-a86c-e676ed2877c6"/>
    <ds:schemaRef ds:uri="b8ab1eb8-abb3-466e-98c6-8aafad1935b6"/>
  </ds:schemaRefs>
</ds:datastoreItem>
</file>

<file path=customXml/itemProps4.xml><?xml version="1.0" encoding="utf-8"?>
<ds:datastoreItem xmlns:ds="http://schemas.openxmlformats.org/officeDocument/2006/customXml" ds:itemID="{13061735-793D-4423-8B72-0B435059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2870</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Miharintsoa RANDRIANARIVELO</cp:lastModifiedBy>
  <cp:revision>2</cp:revision>
  <cp:lastPrinted>2022-07-11T06:00:00Z</cp:lastPrinted>
  <dcterms:created xsi:type="dcterms:W3CDTF">2023-05-18T10:05:00Z</dcterms:created>
  <dcterms:modified xsi:type="dcterms:W3CDTF">2023-05-18T10:05:00Z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0x010100FAB372253C6DA64288A90E617E9628B2</vt:lpwstr>
  </property>
</Properties>
</file>