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4D353FDB" w:rsidR="00EC22CC" w:rsidRDefault="00473567" w:rsidP="00854EEA">
            <w:pPr>
              <w:jc w:val="center"/>
              <w:rPr>
                <w:rFonts w:ascii="Verdana" w:hAnsi="Verdana"/>
                <w:b/>
                <w:bCs/>
                <w:sz w:val="20"/>
                <w:szCs w:val="20"/>
              </w:rPr>
            </w:pPr>
            <w:r>
              <w:rPr>
                <w:rFonts w:ascii="Verdana" w:hAnsi="Verdana"/>
                <w:b/>
                <w:bCs/>
                <w:sz w:val="20"/>
                <w:szCs w:val="20"/>
              </w:rPr>
              <w:t>Unité de communication</w:t>
            </w:r>
          </w:p>
        </w:tc>
      </w:tr>
      <w:tr w:rsidR="00EC22CC" w14:paraId="7F1B63D2" w14:textId="77777777" w:rsidTr="002A0933">
        <w:tc>
          <w:tcPr>
            <w:tcW w:w="7225" w:type="dxa"/>
          </w:tcPr>
          <w:p w14:paraId="056D9B10" w14:textId="11A4811E" w:rsidR="00EC22CC" w:rsidRPr="002A096E" w:rsidRDefault="00473567" w:rsidP="002A096E">
            <w:pPr>
              <w:rPr>
                <w:rFonts w:ascii="Verdana" w:hAnsi="Verdana"/>
                <w:sz w:val="20"/>
                <w:szCs w:val="20"/>
              </w:rPr>
            </w:pPr>
            <w:r>
              <w:rPr>
                <w:rFonts w:ascii="Verdana" w:hAnsi="Verdana"/>
                <w:sz w:val="20"/>
                <w:szCs w:val="20"/>
              </w:rPr>
              <w:t xml:space="preserve">Comité des OPL </w:t>
            </w:r>
            <w:r w:rsidR="009D7225">
              <w:rPr>
                <w:rFonts w:ascii="Verdana" w:hAnsi="Verdana"/>
                <w:sz w:val="20"/>
                <w:szCs w:val="20"/>
              </w:rPr>
              <w:t>01/2023 des 26-27 avril 2023</w:t>
            </w:r>
          </w:p>
        </w:tc>
        <w:tc>
          <w:tcPr>
            <w:tcW w:w="1837" w:type="dxa"/>
          </w:tcPr>
          <w:p w14:paraId="58E25D1F" w14:textId="639EC884"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9D7225">
              <w:rPr>
                <w:rFonts w:ascii="Verdana" w:hAnsi="Verdana"/>
                <w:sz w:val="20"/>
                <w:szCs w:val="20"/>
              </w:rPr>
              <w:t>3.</w:t>
            </w:r>
            <w:r w:rsidR="0022033F">
              <w:rPr>
                <w:rFonts w:ascii="Verdana" w:hAnsi="Verdana"/>
                <w:sz w:val="20"/>
                <w:szCs w:val="20"/>
              </w:rPr>
              <w:t>6</w:t>
            </w:r>
            <w:r w:rsidR="009D7225">
              <w:rPr>
                <w:rFonts w:ascii="Verdana" w:hAnsi="Verdana"/>
                <w:sz w:val="20"/>
                <w:szCs w:val="20"/>
              </w:rPr>
              <w:t>.</w:t>
            </w:r>
          </w:p>
        </w:tc>
      </w:tr>
      <w:tr w:rsidR="00EC22CC" w14:paraId="537D1DE5" w14:textId="77777777" w:rsidTr="002A0933">
        <w:tc>
          <w:tcPr>
            <w:tcW w:w="7225" w:type="dxa"/>
          </w:tcPr>
          <w:p w14:paraId="43DEF09E" w14:textId="17FAAB52"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473567">
              <w:rPr>
                <w:rFonts w:ascii="Verdana" w:hAnsi="Verdana"/>
                <w:sz w:val="20"/>
                <w:szCs w:val="20"/>
              </w:rPr>
              <w:t>Gilles Ribouet, responsable de la communication</w:t>
            </w:r>
          </w:p>
        </w:tc>
        <w:tc>
          <w:tcPr>
            <w:tcW w:w="1837" w:type="dxa"/>
          </w:tcPr>
          <w:p w14:paraId="5AC1AFAB" w14:textId="2868118B" w:rsidR="00EC22CC" w:rsidRPr="002A0933" w:rsidRDefault="00C12F78" w:rsidP="00854EEA">
            <w:pPr>
              <w:jc w:val="center"/>
              <w:rPr>
                <w:rFonts w:ascii="Verdana" w:hAnsi="Verdana"/>
                <w:sz w:val="20"/>
                <w:szCs w:val="20"/>
              </w:rPr>
            </w:pPr>
            <w:r>
              <w:rPr>
                <w:rFonts w:ascii="Verdana" w:hAnsi="Verdana"/>
                <w:sz w:val="20"/>
                <w:szCs w:val="20"/>
              </w:rPr>
              <w:t>I</w:t>
            </w:r>
            <w:r w:rsidR="004607F7" w:rsidRPr="00473567">
              <w:rPr>
                <w:rFonts w:ascii="Verdana" w:hAnsi="Verdana"/>
                <w:sz w:val="20"/>
                <w:szCs w:val="20"/>
              </w:rPr>
              <w:t>nformatio</w:t>
            </w:r>
            <w:r w:rsidR="00473567" w:rsidRPr="00473567">
              <w:rPr>
                <w:rFonts w:ascii="Verdana" w:hAnsi="Verdana"/>
                <w:sz w:val="20"/>
                <w:szCs w:val="20"/>
              </w:rPr>
              <w:t>n</w:t>
            </w:r>
          </w:p>
        </w:tc>
      </w:tr>
      <w:tr w:rsidR="00A90305" w14:paraId="6896DB30" w14:textId="77777777" w:rsidTr="009F5233">
        <w:tc>
          <w:tcPr>
            <w:tcW w:w="9062" w:type="dxa"/>
            <w:gridSpan w:val="2"/>
          </w:tcPr>
          <w:p w14:paraId="0495241B" w14:textId="24F128E9" w:rsidR="00A90305" w:rsidRDefault="00A90305" w:rsidP="00A90305">
            <w:pPr>
              <w:rPr>
                <w:rFonts w:ascii="Verdana" w:hAnsi="Verdana"/>
                <w:sz w:val="20"/>
                <w:szCs w:val="20"/>
              </w:rPr>
            </w:pPr>
            <w:r>
              <w:rPr>
                <w:rFonts w:ascii="Verdana" w:hAnsi="Verdana"/>
                <w:i/>
                <w:iCs/>
                <w:sz w:val="20"/>
                <w:szCs w:val="20"/>
              </w:rPr>
              <w:t xml:space="preserve">Version du </w:t>
            </w:r>
            <w:r w:rsidR="003140BC">
              <w:rPr>
                <w:rFonts w:ascii="Verdana" w:hAnsi="Verdana"/>
                <w:i/>
                <w:iCs/>
                <w:sz w:val="20"/>
                <w:szCs w:val="20"/>
              </w:rPr>
              <w:t>04/04/23</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14DEF887" w14:textId="2F34A85A" w:rsidR="004A5B55" w:rsidRDefault="004A5B55" w:rsidP="00CE2386">
      <w:pPr>
        <w:pStyle w:val="Paragraphe"/>
      </w:pPr>
      <w:r>
        <w:t xml:space="preserve">L’unité de communication supervise l’ensemble des activités de communication et visibilité de la COI, incluant la mise en œuvre des activités de communication des projets. </w:t>
      </w:r>
      <w:r w:rsidR="008A0898">
        <w:t xml:space="preserve">Elle inclut également le Centre de documentation et d’archives de la COI. </w:t>
      </w:r>
    </w:p>
    <w:p w14:paraId="14A8058A" w14:textId="2A22DD83" w:rsidR="00683E93" w:rsidRDefault="003140BC" w:rsidP="00CE2386">
      <w:pPr>
        <w:pStyle w:val="Paragraphe"/>
      </w:pPr>
      <w:r>
        <w:t>A ce jour, la</w:t>
      </w:r>
      <w:r w:rsidR="001B0913">
        <w:t xml:space="preserve"> COI (secrétariat et projets) comptent</w:t>
      </w:r>
      <w:r w:rsidR="00CD72FB">
        <w:t xml:space="preserve"> 8 communicants, dont 6 </w:t>
      </w:r>
      <w:r w:rsidR="00683E93">
        <w:t xml:space="preserve">dédiés à des projets, auxquels s’ajoute le responsable du Centre de documentation. </w:t>
      </w:r>
    </w:p>
    <w:p w14:paraId="19E7E4E6" w14:textId="77777777" w:rsidR="005B156C" w:rsidRDefault="00323ACE" w:rsidP="00CE2386">
      <w:pPr>
        <w:pStyle w:val="Paragraphe"/>
      </w:pPr>
      <w:r>
        <w:t>Comme indiqué dans la fiche d’information présentée au 36</w:t>
      </w:r>
      <w:r w:rsidRPr="00323ACE">
        <w:rPr>
          <w:vertAlign w:val="superscript"/>
        </w:rPr>
        <w:t>e</w:t>
      </w:r>
      <w:r>
        <w:t xml:space="preserve"> Conseil, l’accent est mis sur la communication digitale qui permet </w:t>
      </w:r>
      <w:r w:rsidR="00075C02">
        <w:t xml:space="preserve">d’élargir les audiences, de toucher des cibles différentes selon les plateformes et d’engager les </w:t>
      </w:r>
      <w:r w:rsidR="00252CA4">
        <w:t xml:space="preserve">publics. Avec la reprise des activités en présentiel, la communication in situ et médiatique </w:t>
      </w:r>
      <w:r w:rsidR="005B156C">
        <w:t xml:space="preserve">reprend également. </w:t>
      </w:r>
    </w:p>
    <w:p w14:paraId="3020401B" w14:textId="77777777" w:rsidR="005B156C" w:rsidRDefault="005B156C" w:rsidP="00CE2386">
      <w:pPr>
        <w:pStyle w:val="Paragraphe"/>
      </w:pPr>
      <w:r>
        <w:t xml:space="preserve">L’adoption prévue du PDS 2023-2033 conduira l’unité de communication à établir une nouvelle stratégie de communication et visibilité. </w:t>
      </w:r>
    </w:p>
    <w:p w14:paraId="6CD0EB70" w14:textId="77777777" w:rsidR="000E5684" w:rsidRPr="000E5684" w:rsidRDefault="000E5684" w:rsidP="00CE2386">
      <w:pPr>
        <w:pStyle w:val="Paragraphe"/>
        <w:rPr>
          <w:sz w:val="8"/>
          <w:szCs w:val="8"/>
        </w:rPr>
      </w:pPr>
    </w:p>
    <w:p w14:paraId="68009DDB" w14:textId="06AAE9C2" w:rsidR="0008468B" w:rsidRPr="0008468B" w:rsidRDefault="00955BB3" w:rsidP="00A70123">
      <w:pPr>
        <w:pStyle w:val="Titrepartie"/>
      </w:pPr>
      <w:r w:rsidRPr="0008468B">
        <w:t>Etat d’avancement</w:t>
      </w:r>
    </w:p>
    <w:p w14:paraId="48AB0783" w14:textId="0486D724" w:rsidR="00426673" w:rsidRPr="00426673" w:rsidRDefault="004A5B55" w:rsidP="002C56ED">
      <w:pPr>
        <w:pStyle w:val="Sous-partie2"/>
      </w:pPr>
      <w:r>
        <w:t>Equipe</w:t>
      </w:r>
    </w:p>
    <w:p w14:paraId="0BEBBB31" w14:textId="01AE4FB9" w:rsidR="002C56ED" w:rsidRDefault="00B4484F" w:rsidP="002C56ED">
      <w:pPr>
        <w:pStyle w:val="Paragraphe"/>
      </w:pPr>
      <w:r>
        <w:t>Depuis février 2022</w:t>
      </w:r>
      <w:r w:rsidR="003812A2">
        <w:t xml:space="preserve">, </w:t>
      </w:r>
      <w:r w:rsidR="00AE3145">
        <w:t>une priorité a été accordée au renforcement des capacités de communication du secrétariat et de ses projets avec le recrutement de communicants.</w:t>
      </w:r>
      <w:r w:rsidR="00AA21D3">
        <w:t xml:space="preserve"> En effet, </w:t>
      </w:r>
      <w:r w:rsidR="00C50FFD">
        <w:t xml:space="preserve">en </w:t>
      </w:r>
      <w:r w:rsidR="004A5B55">
        <w:t>2021, les mises à disposition en appui à l’unité de communication ont pris fin </w:t>
      </w:r>
      <w:r w:rsidR="00C50FFD">
        <w:t>(</w:t>
      </w:r>
      <w:r w:rsidR="004A5B55">
        <w:t>volontaire de la Francophonie</w:t>
      </w:r>
      <w:r w:rsidR="00E56D5E">
        <w:t xml:space="preserve"> - infographiste – en </w:t>
      </w:r>
      <w:r w:rsidR="004A5B55">
        <w:t>mars 2021</w:t>
      </w:r>
      <w:r w:rsidR="00E56D5E">
        <w:t> ; e</w:t>
      </w:r>
      <w:r w:rsidR="004A5B55">
        <w:t xml:space="preserve">t volontaire de </w:t>
      </w:r>
      <w:r w:rsidR="00C5502E">
        <w:t>solidarité internationale</w:t>
      </w:r>
      <w:r w:rsidR="00E56D5E">
        <w:t xml:space="preserve"> - </w:t>
      </w:r>
      <w:r w:rsidR="00C5502E">
        <w:t>assistante de communication</w:t>
      </w:r>
      <w:r w:rsidR="00E56D5E">
        <w:t xml:space="preserve"> – en </w:t>
      </w:r>
      <w:r w:rsidR="00C5502E">
        <w:t xml:space="preserve">octobre 2021). </w:t>
      </w:r>
      <w:r w:rsidR="00D00060">
        <w:t>Or, la pression sur l’unité de communication s’accroissait avec le lancement de nouveaux projets</w:t>
      </w:r>
      <w:r w:rsidR="000628CA">
        <w:t xml:space="preserve">, </w:t>
      </w:r>
      <w:r w:rsidR="00D00060">
        <w:t>des intérims assurés sur des dossiers opérationnels</w:t>
      </w:r>
      <w:r w:rsidR="000628CA">
        <w:t xml:space="preserve"> et l’organisation / secrétariat des instances</w:t>
      </w:r>
      <w:r w:rsidR="00D00060">
        <w:t xml:space="preserve">. </w:t>
      </w:r>
    </w:p>
    <w:p w14:paraId="10D8B930" w14:textId="7969860E" w:rsidR="001E00AF" w:rsidRDefault="001E00AF" w:rsidP="002C56ED">
      <w:pPr>
        <w:pStyle w:val="Paragraphe"/>
      </w:pPr>
      <w:r>
        <w:t xml:space="preserve">Les recrutements suivants ont ainsi été opérés : </w:t>
      </w:r>
    </w:p>
    <w:tbl>
      <w:tblPr>
        <w:tblStyle w:val="Grilledutableau"/>
        <w:tblW w:w="0" w:type="auto"/>
        <w:tblLook w:val="04A0" w:firstRow="1" w:lastRow="0" w:firstColumn="1" w:lastColumn="0" w:noHBand="0" w:noVBand="1"/>
      </w:tblPr>
      <w:tblGrid>
        <w:gridCol w:w="2265"/>
        <w:gridCol w:w="2692"/>
        <w:gridCol w:w="3969"/>
      </w:tblGrid>
      <w:tr w:rsidR="000B1671" w14:paraId="2A53A28F" w14:textId="77777777" w:rsidTr="000B1671">
        <w:tc>
          <w:tcPr>
            <w:tcW w:w="2265" w:type="dxa"/>
          </w:tcPr>
          <w:p w14:paraId="5303C3A5" w14:textId="7B255FFC" w:rsidR="000B1671" w:rsidRDefault="000B1671" w:rsidP="002C56ED">
            <w:pPr>
              <w:pStyle w:val="Paragraphe"/>
            </w:pPr>
            <w:r>
              <w:t xml:space="preserve">Nom </w:t>
            </w:r>
          </w:p>
        </w:tc>
        <w:tc>
          <w:tcPr>
            <w:tcW w:w="2692" w:type="dxa"/>
          </w:tcPr>
          <w:p w14:paraId="527576FE" w14:textId="61E0F7BD" w:rsidR="000B1671" w:rsidRDefault="000B1671" w:rsidP="002C56ED">
            <w:pPr>
              <w:pStyle w:val="Paragraphe"/>
            </w:pPr>
            <w:r>
              <w:t>Date de recrutement</w:t>
            </w:r>
          </w:p>
        </w:tc>
        <w:tc>
          <w:tcPr>
            <w:tcW w:w="3969" w:type="dxa"/>
          </w:tcPr>
          <w:p w14:paraId="7F62D73F" w14:textId="0707F0DD" w:rsidR="000B1671" w:rsidRDefault="000B1671" w:rsidP="002C56ED">
            <w:pPr>
              <w:pStyle w:val="Paragraphe"/>
            </w:pPr>
            <w:r>
              <w:t xml:space="preserve">Fonction </w:t>
            </w:r>
            <w:r w:rsidR="007528F7">
              <w:t>–</w:t>
            </w:r>
            <w:r>
              <w:t xml:space="preserve"> </w:t>
            </w:r>
            <w:r w:rsidR="007528F7">
              <w:t xml:space="preserve">affectation </w:t>
            </w:r>
          </w:p>
        </w:tc>
      </w:tr>
      <w:tr w:rsidR="00A06BA4" w14:paraId="2E13231E" w14:textId="77777777" w:rsidTr="000B1671">
        <w:tc>
          <w:tcPr>
            <w:tcW w:w="2265" w:type="dxa"/>
          </w:tcPr>
          <w:p w14:paraId="076623A2" w14:textId="7DE8D6B0" w:rsidR="00A06BA4" w:rsidRDefault="00A06BA4" w:rsidP="00A06BA4">
            <w:pPr>
              <w:pStyle w:val="Paragraphe"/>
              <w:rPr>
                <w:rFonts w:eastAsia="Times New Roman"/>
                <w:color w:val="000000"/>
                <w:sz w:val="18"/>
                <w:szCs w:val="18"/>
              </w:rPr>
            </w:pPr>
            <w:r>
              <w:t>Yogesvara Ramdin</w:t>
            </w:r>
          </w:p>
        </w:tc>
        <w:tc>
          <w:tcPr>
            <w:tcW w:w="2692" w:type="dxa"/>
          </w:tcPr>
          <w:p w14:paraId="7471C3AF" w14:textId="688129D4" w:rsidR="00A06BA4" w:rsidRDefault="00A06BA4" w:rsidP="00D1163C">
            <w:pPr>
              <w:pStyle w:val="Paragraphe"/>
              <w:jc w:val="center"/>
            </w:pPr>
            <w:r>
              <w:t>17/01/2022</w:t>
            </w:r>
          </w:p>
        </w:tc>
        <w:tc>
          <w:tcPr>
            <w:tcW w:w="3969" w:type="dxa"/>
          </w:tcPr>
          <w:p w14:paraId="4B6CF581" w14:textId="3E2E88A7" w:rsidR="00A06BA4" w:rsidRDefault="00A06BA4" w:rsidP="00A06BA4">
            <w:pPr>
              <w:pStyle w:val="Paragraphe"/>
            </w:pPr>
            <w:r>
              <w:t>Chargé de communication - PSP</w:t>
            </w:r>
          </w:p>
        </w:tc>
      </w:tr>
      <w:tr w:rsidR="00A06BA4" w14:paraId="36A9FD41" w14:textId="77777777" w:rsidTr="000B1671">
        <w:tc>
          <w:tcPr>
            <w:tcW w:w="2265" w:type="dxa"/>
          </w:tcPr>
          <w:p w14:paraId="65901520" w14:textId="682095DA" w:rsidR="00A06BA4" w:rsidRDefault="00A06BA4" w:rsidP="00A06BA4">
            <w:pPr>
              <w:pStyle w:val="Paragraphe"/>
            </w:pPr>
            <w:r w:rsidRPr="0012623C">
              <w:rPr>
                <w:rFonts w:eastAsia="Times New Roman"/>
                <w:color w:val="000000"/>
              </w:rPr>
              <w:t xml:space="preserve">Sitraka Johanna </w:t>
            </w:r>
            <w:proofErr w:type="spellStart"/>
            <w:r w:rsidRPr="0012623C">
              <w:rPr>
                <w:rFonts w:eastAsia="Times New Roman"/>
                <w:color w:val="000000"/>
              </w:rPr>
              <w:t>Andriamamonjy</w:t>
            </w:r>
            <w:proofErr w:type="spellEnd"/>
          </w:p>
        </w:tc>
        <w:tc>
          <w:tcPr>
            <w:tcW w:w="2692" w:type="dxa"/>
          </w:tcPr>
          <w:p w14:paraId="638749E9" w14:textId="183B0532" w:rsidR="00A06BA4" w:rsidRDefault="00A06BA4" w:rsidP="00D1163C">
            <w:pPr>
              <w:pStyle w:val="Paragraphe"/>
              <w:jc w:val="center"/>
            </w:pPr>
            <w:r>
              <w:t>30/05/2022</w:t>
            </w:r>
          </w:p>
        </w:tc>
        <w:tc>
          <w:tcPr>
            <w:tcW w:w="3969" w:type="dxa"/>
          </w:tcPr>
          <w:p w14:paraId="582B4EF4" w14:textId="32F11407" w:rsidR="00A06BA4" w:rsidRDefault="00A06BA4" w:rsidP="00A06BA4">
            <w:pPr>
              <w:pStyle w:val="Paragraphe"/>
            </w:pPr>
            <w:r>
              <w:t>Chargée de communication - GPS</w:t>
            </w:r>
          </w:p>
        </w:tc>
      </w:tr>
      <w:tr w:rsidR="00A06BA4" w14:paraId="72A5A7D5" w14:textId="77777777" w:rsidTr="000B1671">
        <w:tc>
          <w:tcPr>
            <w:tcW w:w="2265" w:type="dxa"/>
          </w:tcPr>
          <w:p w14:paraId="326569D3" w14:textId="3E9D863C" w:rsidR="00A06BA4" w:rsidRDefault="00A06BA4" w:rsidP="00A06BA4">
            <w:pPr>
              <w:pStyle w:val="Paragraphe"/>
            </w:pPr>
            <w:r>
              <w:t>Catherine Mermera</w:t>
            </w:r>
          </w:p>
        </w:tc>
        <w:tc>
          <w:tcPr>
            <w:tcW w:w="2692" w:type="dxa"/>
          </w:tcPr>
          <w:p w14:paraId="77999ADE" w14:textId="072B2286" w:rsidR="00A06BA4" w:rsidRDefault="00A06BA4" w:rsidP="00D1163C">
            <w:pPr>
              <w:pStyle w:val="Paragraphe"/>
              <w:jc w:val="center"/>
            </w:pPr>
            <w:r>
              <w:t>01/06/2022</w:t>
            </w:r>
          </w:p>
        </w:tc>
        <w:tc>
          <w:tcPr>
            <w:tcW w:w="3969" w:type="dxa"/>
          </w:tcPr>
          <w:p w14:paraId="5AD720F8" w14:textId="235090A9" w:rsidR="00A06BA4" w:rsidRDefault="00A06BA4" w:rsidP="00A06BA4">
            <w:pPr>
              <w:pStyle w:val="Paragraphe"/>
            </w:pPr>
            <w:r>
              <w:t>Chargée de communication - Santé</w:t>
            </w:r>
          </w:p>
        </w:tc>
      </w:tr>
      <w:tr w:rsidR="00A06BA4" w14:paraId="43FF8C17" w14:textId="77777777" w:rsidTr="000B1671">
        <w:tc>
          <w:tcPr>
            <w:tcW w:w="2265" w:type="dxa"/>
          </w:tcPr>
          <w:p w14:paraId="652D9F12" w14:textId="4D951F13" w:rsidR="00A06BA4" w:rsidRDefault="00A06BA4" w:rsidP="00A06BA4">
            <w:pPr>
              <w:pStyle w:val="Paragraphe"/>
            </w:pPr>
            <w:r>
              <w:t>Marion Bègue</w:t>
            </w:r>
          </w:p>
        </w:tc>
        <w:tc>
          <w:tcPr>
            <w:tcW w:w="2692" w:type="dxa"/>
          </w:tcPr>
          <w:p w14:paraId="223C6496" w14:textId="41E0E604" w:rsidR="00A06BA4" w:rsidRDefault="00A06BA4" w:rsidP="00D1163C">
            <w:pPr>
              <w:pStyle w:val="Paragraphe"/>
              <w:jc w:val="center"/>
            </w:pPr>
            <w:r>
              <w:t>01/10/2022</w:t>
            </w:r>
          </w:p>
        </w:tc>
        <w:tc>
          <w:tcPr>
            <w:tcW w:w="3969" w:type="dxa"/>
          </w:tcPr>
          <w:p w14:paraId="01EB8951" w14:textId="0D7EB7DC" w:rsidR="00A06BA4" w:rsidRDefault="00A06BA4" w:rsidP="00A06BA4">
            <w:pPr>
              <w:pStyle w:val="Paragraphe"/>
            </w:pPr>
            <w:r>
              <w:t>Assistante de communication (VSI) – unité de communication</w:t>
            </w:r>
          </w:p>
        </w:tc>
      </w:tr>
      <w:tr w:rsidR="00A06BA4" w14:paraId="6A693076" w14:textId="77777777" w:rsidTr="000B1671">
        <w:tc>
          <w:tcPr>
            <w:tcW w:w="2265" w:type="dxa"/>
          </w:tcPr>
          <w:p w14:paraId="25309B01" w14:textId="4CC801B1" w:rsidR="00A06BA4" w:rsidRDefault="00A06BA4" w:rsidP="00A06BA4">
            <w:pPr>
              <w:pStyle w:val="Paragraphe"/>
            </w:pPr>
            <w:r>
              <w:t xml:space="preserve">Miharintsoa </w:t>
            </w:r>
            <w:proofErr w:type="spellStart"/>
            <w:r>
              <w:t>Randrianarivelo</w:t>
            </w:r>
            <w:proofErr w:type="spellEnd"/>
          </w:p>
        </w:tc>
        <w:tc>
          <w:tcPr>
            <w:tcW w:w="2692" w:type="dxa"/>
          </w:tcPr>
          <w:p w14:paraId="54B73AD2" w14:textId="1A0758AF" w:rsidR="00A06BA4" w:rsidRDefault="00A06BA4" w:rsidP="00D1163C">
            <w:pPr>
              <w:pStyle w:val="Paragraphe"/>
              <w:jc w:val="center"/>
            </w:pPr>
            <w:r>
              <w:t>07/12/2022</w:t>
            </w:r>
          </w:p>
        </w:tc>
        <w:tc>
          <w:tcPr>
            <w:tcW w:w="3969" w:type="dxa"/>
          </w:tcPr>
          <w:p w14:paraId="145872BE" w14:textId="77E68876" w:rsidR="00A06BA4" w:rsidRDefault="00A06BA4" w:rsidP="00A06BA4">
            <w:pPr>
              <w:pStyle w:val="Paragraphe"/>
            </w:pPr>
            <w:r>
              <w:t>Chargée de communication - RECOS</w:t>
            </w:r>
          </w:p>
        </w:tc>
      </w:tr>
    </w:tbl>
    <w:p w14:paraId="18D54DCD" w14:textId="77777777" w:rsidR="00202E72" w:rsidRDefault="00202E72" w:rsidP="002C56ED">
      <w:pPr>
        <w:pStyle w:val="Paragraphe"/>
      </w:pPr>
    </w:p>
    <w:p w14:paraId="4FB9C299" w14:textId="271F7448" w:rsidR="00C5502E" w:rsidRDefault="001E00AF" w:rsidP="00820962">
      <w:pPr>
        <w:pStyle w:val="Paragraphe"/>
      </w:pPr>
      <w:r>
        <w:t xml:space="preserve">A noter que seule la VSI </w:t>
      </w:r>
      <w:r w:rsidR="00794FB1">
        <w:t xml:space="preserve">Marion Bègue est attachée directement à l’unité de communication. Elle appuie le responsable dans la </w:t>
      </w:r>
      <w:r w:rsidR="009B0EA9">
        <w:t xml:space="preserve">coordination et la </w:t>
      </w:r>
      <w:r w:rsidR="00794FB1">
        <w:t>supervision de</w:t>
      </w:r>
      <w:r w:rsidR="009B0EA9">
        <w:t xml:space="preserve"> la communication du secrétariat et des projets, coordonne la communication digitale et crée </w:t>
      </w:r>
      <w:r w:rsidR="000628CA">
        <w:t xml:space="preserve">des contenus. </w:t>
      </w:r>
      <w:r w:rsidR="00C5502E">
        <w:t xml:space="preserve"> </w:t>
      </w:r>
    </w:p>
    <w:p w14:paraId="4C242E22" w14:textId="47870C93" w:rsidR="0090101C" w:rsidRPr="00820962" w:rsidRDefault="0090101C" w:rsidP="00820962">
      <w:pPr>
        <w:pStyle w:val="Paragraphe"/>
      </w:pPr>
      <w:r>
        <w:t xml:space="preserve">En l’absence de ressources pour la formation, </w:t>
      </w:r>
      <w:r w:rsidR="00331453">
        <w:t xml:space="preserve">il a été décidé de mettre en place des cycles de formation par les pairs entre les chargés de communication en poste à la COI, notamment dans les domaines de la communication digitale, des règles ortho-typographiques, </w:t>
      </w:r>
      <w:r w:rsidR="00BE5BFA">
        <w:t xml:space="preserve">du design </w:t>
      </w:r>
      <w:proofErr w:type="spellStart"/>
      <w:r w:rsidR="00BE5BFA">
        <w:t>graphic</w:t>
      </w:r>
      <w:proofErr w:type="spellEnd"/>
      <w:r w:rsidR="00BE5BFA">
        <w:t xml:space="preserve">… En ce qui concerne l’archiviste-documentaliste, </w:t>
      </w:r>
      <w:r w:rsidR="00A51886">
        <w:t xml:space="preserve">des formations pourront être envisagées selon les ressources disponibles notamment auprès </w:t>
      </w:r>
      <w:r w:rsidR="00A51886">
        <w:lastRenderedPageBreak/>
        <w:t>des projet pour (i) renforcer les capacités techniques (outils numériques</w:t>
      </w:r>
      <w:r w:rsidR="00A76AF7">
        <w:t xml:space="preserve">) et (ii) consolider le réseau du Centre de documentation avec d’autres structures similaires. </w:t>
      </w:r>
    </w:p>
    <w:p w14:paraId="54854EB5" w14:textId="0D8BB52D" w:rsidR="002C56ED" w:rsidRPr="00A76B07" w:rsidRDefault="0025312D" w:rsidP="00A76B07">
      <w:pPr>
        <w:pStyle w:val="Sous-partie2"/>
      </w:pPr>
      <w:r>
        <w:t>Stratégie de communication</w:t>
      </w:r>
    </w:p>
    <w:p w14:paraId="21875958" w14:textId="1CDFAD67" w:rsidR="002C56ED" w:rsidRDefault="0025312D" w:rsidP="002C56ED">
      <w:pPr>
        <w:pStyle w:val="Paragraphe"/>
      </w:pPr>
      <w:r>
        <w:t>En 2018, l’unité de communication a élaboré la première stratégie de communication et visibilité de la COI. Celle-ci est arrivée à échéance en 2021</w:t>
      </w:r>
      <w:r w:rsidR="00BA3CF8">
        <w:t xml:space="preserve"> et a été étendue jusqu’à </w:t>
      </w:r>
      <w:r w:rsidR="00245D3C">
        <w:t>2023 pour coïncider avec l</w:t>
      </w:r>
      <w:r w:rsidR="00F16E47">
        <w:t>’adoption du nouveau PDS. Il est donc prévu cette année d’élaborer une nouvelle stratégie de communication</w:t>
      </w:r>
      <w:r>
        <w:t>.</w:t>
      </w:r>
      <w:r w:rsidR="00B86727">
        <w:t xml:space="preserve"> Pour ce faire, des consultations avec les Etats membres et les partenaires, notamment via un questionnaire en ligne, pourront être organisées et un atelier de travail avec l</w:t>
      </w:r>
      <w:r w:rsidR="00FC5078">
        <w:t xml:space="preserve">es communicants de la COI sera organisé. </w:t>
      </w:r>
    </w:p>
    <w:p w14:paraId="4EC58EA2" w14:textId="5AEC8127" w:rsidR="00511866" w:rsidRPr="00A76B07" w:rsidRDefault="00511866" w:rsidP="00511866">
      <w:pPr>
        <w:pStyle w:val="Sous-partie2"/>
      </w:pPr>
      <w:r>
        <w:t>Résultats</w:t>
      </w:r>
    </w:p>
    <w:p w14:paraId="1091ABCD" w14:textId="77777777" w:rsidR="00B929D6" w:rsidRPr="00BB6DB4" w:rsidRDefault="00B929D6" w:rsidP="00B929D6">
      <w:pPr>
        <w:pStyle w:val="Paragraphe"/>
        <w:numPr>
          <w:ilvl w:val="2"/>
          <w:numId w:val="3"/>
        </w:numPr>
        <w:rPr>
          <w:b/>
          <w:bCs/>
          <w:shd w:val="clear" w:color="auto" w:fill="FFFFFF"/>
        </w:rPr>
      </w:pPr>
      <w:r w:rsidRPr="00BB6DB4">
        <w:rPr>
          <w:b/>
          <w:bCs/>
          <w:shd w:val="clear" w:color="auto" w:fill="FFFFFF"/>
        </w:rPr>
        <w:t>Communication digitale</w:t>
      </w:r>
    </w:p>
    <w:p w14:paraId="77606BB2" w14:textId="2BB88201" w:rsidR="005F2E75" w:rsidRDefault="00B929D6" w:rsidP="00B929D6">
      <w:pPr>
        <w:pStyle w:val="Paragraphe"/>
        <w:rPr>
          <w:shd w:val="clear" w:color="auto" w:fill="FFFFFF"/>
        </w:rPr>
      </w:pPr>
      <w:r>
        <w:rPr>
          <w:shd w:val="clear" w:color="auto" w:fill="FFFFFF"/>
        </w:rPr>
        <w:t xml:space="preserve">L’effort de communication digitale s’est </w:t>
      </w:r>
      <w:r w:rsidR="00206AAE">
        <w:rPr>
          <w:shd w:val="clear" w:color="auto" w:fill="FFFFFF"/>
        </w:rPr>
        <w:t>poursuivi</w:t>
      </w:r>
      <w:r>
        <w:rPr>
          <w:shd w:val="clear" w:color="auto" w:fill="FFFFFF"/>
        </w:rPr>
        <w:t xml:space="preserve"> et continue de porter ses fruits. De manière générale, toutes les plateformes de la COI sont en croissance. Des contenus variés sont publiés régulièrement profitant des activités des projets et aussi des recrutements de communicants dédiés.</w:t>
      </w:r>
      <w:r w:rsidR="002B4778">
        <w:rPr>
          <w:shd w:val="clear" w:color="auto" w:fill="FFFFFF"/>
        </w:rPr>
        <w:t xml:space="preserve"> Les contenus produits sont adaptés aux cibles et aux canaux utilisés. </w:t>
      </w:r>
    </w:p>
    <w:p w14:paraId="2C7ACBFC" w14:textId="77777777" w:rsidR="00E620E2" w:rsidRDefault="005F2E75" w:rsidP="00B929D6">
      <w:pPr>
        <w:pStyle w:val="Paragraphe"/>
        <w:rPr>
          <w:shd w:val="clear" w:color="auto" w:fill="FFFFFF"/>
        </w:rPr>
      </w:pPr>
      <w:r>
        <w:rPr>
          <w:shd w:val="clear" w:color="auto" w:fill="FFFFFF"/>
        </w:rPr>
        <w:t>Il est à noter que la plateforme LinkedIn de la COI est devenue le premier réseau social de l’organisation et suscite de nombreuses interactions.</w:t>
      </w:r>
      <w:r w:rsidR="002B4778">
        <w:rPr>
          <w:shd w:val="clear" w:color="auto" w:fill="FFFFFF"/>
        </w:rPr>
        <w:t xml:space="preserve"> </w:t>
      </w:r>
      <w:r w:rsidR="00EF514F">
        <w:rPr>
          <w:shd w:val="clear" w:color="auto" w:fill="FFFFFF"/>
        </w:rPr>
        <w:t>Tenant compte de ces résultats et de l’expertise de la nouvelle VSI recrutée en octobre, il a été possible d</w:t>
      </w:r>
      <w:r w:rsidR="005178D0">
        <w:rPr>
          <w:shd w:val="clear" w:color="auto" w:fill="FFFFFF"/>
        </w:rPr>
        <w:t xml:space="preserve">’élargir la gamme des canaux avec un compte Instagram </w:t>
      </w:r>
      <w:r w:rsidR="00E620E2">
        <w:rPr>
          <w:shd w:val="clear" w:color="auto" w:fill="FFFFFF"/>
        </w:rPr>
        <w:t xml:space="preserve">en février 2023 </w:t>
      </w:r>
      <w:r w:rsidR="005178D0">
        <w:rPr>
          <w:shd w:val="clear" w:color="auto" w:fill="FFFFFF"/>
        </w:rPr>
        <w:t>permettant de toucher des publics plus jeunes</w:t>
      </w:r>
      <w:r w:rsidR="00E620E2">
        <w:rPr>
          <w:shd w:val="clear" w:color="auto" w:fill="FFFFFF"/>
        </w:rPr>
        <w:t xml:space="preserve"> et de répondre aussi à l’orientation donnée lors de l’atelier d’octobre 2022 sur la jeunesse. </w:t>
      </w:r>
    </w:p>
    <w:p w14:paraId="3ACF8252" w14:textId="7AC2A277" w:rsidR="00E620E2" w:rsidRDefault="00E620E2" w:rsidP="00B929D6">
      <w:pPr>
        <w:pStyle w:val="Paragraphe"/>
        <w:rPr>
          <w:shd w:val="clear" w:color="auto" w:fill="FFFFFF"/>
        </w:rPr>
      </w:pPr>
      <w:r>
        <w:rPr>
          <w:shd w:val="clear" w:color="auto" w:fill="FFFFFF"/>
        </w:rPr>
        <w:t>Un rapport complet sur les résultats de la communication digitale est joint en annexe 1.</w:t>
      </w:r>
    </w:p>
    <w:p w14:paraId="78F5C2B0" w14:textId="6903BAA9" w:rsidR="00A76317" w:rsidRDefault="00A76317" w:rsidP="00B929D6">
      <w:pPr>
        <w:pStyle w:val="Paragraphe"/>
        <w:rPr>
          <w:shd w:val="clear" w:color="auto" w:fill="FFFFFF"/>
        </w:rPr>
      </w:pPr>
      <w:r>
        <w:rPr>
          <w:shd w:val="clear" w:color="auto" w:fill="FFFFFF"/>
        </w:rPr>
        <w:t xml:space="preserve">Enfin, </w:t>
      </w:r>
      <w:r w:rsidR="0012294E">
        <w:rPr>
          <w:shd w:val="clear" w:color="auto" w:fill="FFFFFF"/>
        </w:rPr>
        <w:t>5</w:t>
      </w:r>
      <w:r>
        <w:rPr>
          <w:shd w:val="clear" w:color="auto" w:fill="FFFFFF"/>
        </w:rPr>
        <w:t xml:space="preserve"> newsletters de la COI ont été publiés en 2022</w:t>
      </w:r>
      <w:r w:rsidR="0012294E">
        <w:rPr>
          <w:shd w:val="clear" w:color="auto" w:fill="FFFFFF"/>
        </w:rPr>
        <w:t xml:space="preserve"> et diffusées à une base de données de +730 contacts. A cela s’ajoutent </w:t>
      </w:r>
      <w:r w:rsidR="00BB6DB4">
        <w:rPr>
          <w:shd w:val="clear" w:color="auto" w:fill="FFFFFF"/>
        </w:rPr>
        <w:t>les newsletters</w:t>
      </w:r>
      <w:r w:rsidR="0012294E">
        <w:rPr>
          <w:shd w:val="clear" w:color="auto" w:fill="FFFFFF"/>
        </w:rPr>
        <w:t xml:space="preserve"> du Réseau SEGA</w:t>
      </w:r>
      <w:r w:rsidR="0012623C">
        <w:rPr>
          <w:shd w:val="clear" w:color="auto" w:fill="FFFFFF"/>
        </w:rPr>
        <w:t>-</w:t>
      </w:r>
      <w:r w:rsidR="0012294E">
        <w:rPr>
          <w:shd w:val="clear" w:color="auto" w:fill="FFFFFF"/>
        </w:rPr>
        <w:t>One</w:t>
      </w:r>
      <w:r w:rsidR="0012623C">
        <w:rPr>
          <w:shd w:val="clear" w:color="auto" w:fill="FFFFFF"/>
        </w:rPr>
        <w:t xml:space="preserve"> </w:t>
      </w:r>
      <w:proofErr w:type="spellStart"/>
      <w:r w:rsidR="0012294E">
        <w:rPr>
          <w:shd w:val="clear" w:color="auto" w:fill="FFFFFF"/>
        </w:rPr>
        <w:t>Health</w:t>
      </w:r>
      <w:proofErr w:type="spellEnd"/>
      <w:r w:rsidR="0012294E">
        <w:rPr>
          <w:shd w:val="clear" w:color="auto" w:fill="FFFFFF"/>
        </w:rPr>
        <w:t xml:space="preserve">, du programme ECOFISH et du projet Sécurité portuaire qui touchent des publics </w:t>
      </w:r>
      <w:r w:rsidR="00AF6AE8">
        <w:rPr>
          <w:shd w:val="clear" w:color="auto" w:fill="FFFFFF"/>
        </w:rPr>
        <w:t xml:space="preserve">sectoriels tant dans les Etats membres qu’au-delà. </w:t>
      </w:r>
    </w:p>
    <w:p w14:paraId="32019333" w14:textId="338F14CD" w:rsidR="00204665" w:rsidRPr="00BB6DB4" w:rsidRDefault="00204665" w:rsidP="00204665">
      <w:pPr>
        <w:pStyle w:val="Paragraphe"/>
        <w:numPr>
          <w:ilvl w:val="2"/>
          <w:numId w:val="3"/>
        </w:numPr>
        <w:rPr>
          <w:b/>
          <w:bCs/>
          <w:shd w:val="clear" w:color="auto" w:fill="FFFFFF"/>
        </w:rPr>
      </w:pPr>
      <w:r w:rsidRPr="00BB6DB4">
        <w:rPr>
          <w:b/>
          <w:bCs/>
          <w:shd w:val="clear" w:color="auto" w:fill="FFFFFF"/>
        </w:rPr>
        <w:t>Relations presse</w:t>
      </w:r>
    </w:p>
    <w:p w14:paraId="7760B303" w14:textId="446C9E58" w:rsidR="00204665" w:rsidRDefault="00332594" w:rsidP="00204665">
      <w:pPr>
        <w:pStyle w:val="Paragraphe"/>
        <w:rPr>
          <w:shd w:val="clear" w:color="auto" w:fill="FFFFFF"/>
        </w:rPr>
      </w:pPr>
      <w:r>
        <w:rPr>
          <w:shd w:val="clear" w:color="auto" w:fill="FFFFFF"/>
        </w:rPr>
        <w:t>17 communiqués de presse ont été diffusés en 2022</w:t>
      </w:r>
      <w:r w:rsidR="0012623C">
        <w:rPr>
          <w:shd w:val="clear" w:color="auto" w:fill="FFFFFF"/>
        </w:rPr>
        <w:t>.</w:t>
      </w:r>
    </w:p>
    <w:p w14:paraId="05702C27" w14:textId="320263AE" w:rsidR="00332594" w:rsidRDefault="00332594" w:rsidP="00204665">
      <w:pPr>
        <w:pStyle w:val="Paragraphe"/>
        <w:rPr>
          <w:shd w:val="clear" w:color="auto" w:fill="FFFFFF"/>
        </w:rPr>
      </w:pPr>
      <w:r>
        <w:rPr>
          <w:shd w:val="clear" w:color="auto" w:fill="FFFFFF"/>
        </w:rPr>
        <w:t>451</w:t>
      </w:r>
      <w:r w:rsidR="005C13DE">
        <w:rPr>
          <w:rStyle w:val="Appelnotedebasdep"/>
          <w:shd w:val="clear" w:color="auto" w:fill="FFFFFF"/>
        </w:rPr>
        <w:footnoteReference w:id="1"/>
      </w:r>
      <w:r>
        <w:rPr>
          <w:shd w:val="clear" w:color="auto" w:fill="FFFFFF"/>
        </w:rPr>
        <w:t xml:space="preserve"> retombées médiatiques ont été recensées par le Centre de documentation. </w:t>
      </w:r>
    </w:p>
    <w:p w14:paraId="47948492" w14:textId="623352DF" w:rsidR="0055667C" w:rsidRDefault="0055667C" w:rsidP="00204665">
      <w:pPr>
        <w:pStyle w:val="Paragraphe"/>
        <w:rPr>
          <w:shd w:val="clear" w:color="auto" w:fill="FFFFFF"/>
        </w:rPr>
      </w:pPr>
      <w:r>
        <w:rPr>
          <w:shd w:val="clear" w:color="auto" w:fill="FFFFFF"/>
        </w:rPr>
        <w:t xml:space="preserve">La COI, à travers les projets GCCA, GPS et RSIE, a bénéficié d’une </w:t>
      </w:r>
      <w:r w:rsidR="00F213E0">
        <w:rPr>
          <w:shd w:val="clear" w:color="auto" w:fill="FFFFFF"/>
        </w:rPr>
        <w:t xml:space="preserve">visibilité médiatique importante dans le cadre d’un partenariat avec Jeune Afrique qui publiait dans </w:t>
      </w:r>
      <w:r w:rsidR="00E0326E">
        <w:rPr>
          <w:shd w:val="clear" w:color="auto" w:fill="FFFFFF"/>
        </w:rPr>
        <w:t xml:space="preserve">son éditions de septembre 2022 un dossier « océan Indien ». </w:t>
      </w:r>
    </w:p>
    <w:p w14:paraId="4AC1CEA0" w14:textId="5DCB1483" w:rsidR="00332594" w:rsidRDefault="009A39C6" w:rsidP="00204665">
      <w:pPr>
        <w:pStyle w:val="Paragraphe"/>
        <w:rPr>
          <w:shd w:val="clear" w:color="auto" w:fill="FFFFFF"/>
        </w:rPr>
      </w:pPr>
      <w:r>
        <w:rPr>
          <w:shd w:val="clear" w:color="auto" w:fill="FFFFFF"/>
        </w:rPr>
        <w:t>Néanmoins, le</w:t>
      </w:r>
      <w:r w:rsidR="00332594">
        <w:rPr>
          <w:shd w:val="clear" w:color="auto" w:fill="FFFFFF"/>
        </w:rPr>
        <w:t xml:space="preserve">s chiffres </w:t>
      </w:r>
      <w:r>
        <w:rPr>
          <w:shd w:val="clear" w:color="auto" w:fill="FFFFFF"/>
        </w:rPr>
        <w:t xml:space="preserve">susmentionnés </w:t>
      </w:r>
      <w:r w:rsidR="00332594">
        <w:rPr>
          <w:shd w:val="clear" w:color="auto" w:fill="FFFFFF"/>
        </w:rPr>
        <w:t xml:space="preserve">dénotent un tassement par rapport à 2021. Aussi, il a été décidé </w:t>
      </w:r>
      <w:r w:rsidR="00196967">
        <w:rPr>
          <w:shd w:val="clear" w:color="auto" w:fill="FFFFFF"/>
        </w:rPr>
        <w:t xml:space="preserve">de renforcer la communication médiatique profitant de la reprise des activités en présentiel. </w:t>
      </w:r>
      <w:r w:rsidR="00986A89">
        <w:rPr>
          <w:shd w:val="clear" w:color="auto" w:fill="FFFFFF"/>
        </w:rPr>
        <w:t xml:space="preserve">7 communiqués de presse ont été publiés de janvier 2023 au 31 mars 2023. </w:t>
      </w:r>
      <w:r w:rsidR="005C13DE">
        <w:rPr>
          <w:shd w:val="clear" w:color="auto" w:fill="FFFFFF"/>
        </w:rPr>
        <w:t xml:space="preserve">De même des partenariats médias sont envisagés. </w:t>
      </w:r>
    </w:p>
    <w:p w14:paraId="75FACFCA" w14:textId="624B449C" w:rsidR="005C13DE" w:rsidRDefault="00560D27" w:rsidP="00204665">
      <w:pPr>
        <w:pStyle w:val="Paragraphe"/>
        <w:rPr>
          <w:shd w:val="clear" w:color="auto" w:fill="FFFFFF"/>
        </w:rPr>
      </w:pPr>
      <w:r>
        <w:rPr>
          <w:shd w:val="clear" w:color="auto" w:fill="FFFFFF"/>
        </w:rPr>
        <w:t>Afin de mieux mesurer les retombées médiatiques sur la COI</w:t>
      </w:r>
      <w:r w:rsidRPr="00C12F78">
        <w:rPr>
          <w:b/>
          <w:bCs/>
          <w:shd w:val="clear" w:color="auto" w:fill="FFFFFF"/>
        </w:rPr>
        <w:t xml:space="preserve">, il est proposé que les services presse des ministères des Affaires étrangères partagent </w:t>
      </w:r>
      <w:r w:rsidR="0088380C" w:rsidRPr="0088380C">
        <w:rPr>
          <w:b/>
          <w:bCs/>
          <w:shd w:val="clear" w:color="auto" w:fill="FFFFFF"/>
        </w:rPr>
        <w:t xml:space="preserve">leurs revues de presse </w:t>
      </w:r>
      <w:r w:rsidRPr="00C12F78">
        <w:rPr>
          <w:b/>
          <w:bCs/>
          <w:shd w:val="clear" w:color="auto" w:fill="FFFFFF"/>
        </w:rPr>
        <w:t>à l’archiviste-documentaliste de la COI</w:t>
      </w:r>
      <w:r>
        <w:rPr>
          <w:shd w:val="clear" w:color="auto" w:fill="FFFFFF"/>
        </w:rPr>
        <w:t xml:space="preserve"> (</w:t>
      </w:r>
      <w:r w:rsidRPr="00D6656D">
        <w:rPr>
          <w:shd w:val="clear" w:color="auto" w:fill="FFFFFF"/>
        </w:rPr>
        <w:t xml:space="preserve">Ahmed Cheik ABOUBACAR </w:t>
      </w:r>
      <w:hyperlink r:id="rId8" w:history="1">
        <w:r w:rsidRPr="009F0347">
          <w:rPr>
            <w:rStyle w:val="Lienhypertexte"/>
            <w:shd w:val="clear" w:color="auto" w:fill="FFFFFF"/>
          </w:rPr>
          <w:t>aboubacar.ahmed@coi-ioc.org</w:t>
        </w:r>
      </w:hyperlink>
      <w:r>
        <w:rPr>
          <w:shd w:val="clear" w:color="auto" w:fill="FFFFFF"/>
        </w:rPr>
        <w:t>).</w:t>
      </w:r>
    </w:p>
    <w:p w14:paraId="364DD4F5" w14:textId="2AEEE899" w:rsidR="00A56FF6" w:rsidRPr="00204665" w:rsidRDefault="006A0409" w:rsidP="00204665">
      <w:pPr>
        <w:pStyle w:val="Paragraphe"/>
        <w:rPr>
          <w:shd w:val="clear" w:color="auto" w:fill="FFFFFF"/>
        </w:rPr>
      </w:pPr>
      <w:r>
        <w:rPr>
          <w:shd w:val="clear" w:color="auto" w:fill="FFFFFF"/>
        </w:rPr>
        <w:t xml:space="preserve">A noter que le projet GPS envisage de </w:t>
      </w:r>
      <w:r w:rsidR="006A6B46">
        <w:rPr>
          <w:shd w:val="clear" w:color="auto" w:fill="FFFFFF"/>
        </w:rPr>
        <w:t xml:space="preserve">se munir d’un logiciel de veille médiatique qui profitera également au Centre de documentation et à l’unité de communication. </w:t>
      </w:r>
    </w:p>
    <w:p w14:paraId="202EBC3F" w14:textId="77777777" w:rsidR="00DC64E2" w:rsidRPr="00BB6DB4" w:rsidRDefault="00DC64E2" w:rsidP="00204665">
      <w:pPr>
        <w:pStyle w:val="Paragraphe"/>
        <w:numPr>
          <w:ilvl w:val="2"/>
          <w:numId w:val="3"/>
        </w:numPr>
        <w:rPr>
          <w:b/>
          <w:bCs/>
          <w:shd w:val="clear" w:color="auto" w:fill="FFFFFF"/>
        </w:rPr>
      </w:pPr>
      <w:r w:rsidRPr="00BB6DB4">
        <w:rPr>
          <w:b/>
          <w:bCs/>
          <w:shd w:val="clear" w:color="auto" w:fill="FFFFFF"/>
        </w:rPr>
        <w:lastRenderedPageBreak/>
        <w:t xml:space="preserve">Contenus et appuis </w:t>
      </w:r>
    </w:p>
    <w:p w14:paraId="4B0718AB" w14:textId="7053B9FB" w:rsidR="00D843D1" w:rsidRDefault="00D94316" w:rsidP="00DC64E2">
      <w:pPr>
        <w:pStyle w:val="Paragraphe"/>
        <w:rPr>
          <w:shd w:val="clear" w:color="auto" w:fill="FFFFFF"/>
        </w:rPr>
      </w:pPr>
      <w:r>
        <w:rPr>
          <w:shd w:val="clear" w:color="auto" w:fill="FFFFFF"/>
        </w:rPr>
        <w:t>L’unité de communication joue son rôle d’appui au secrétaire général, aux départements opérationnels (DI)</w:t>
      </w:r>
      <w:r w:rsidR="00E2607B">
        <w:rPr>
          <w:shd w:val="clear" w:color="auto" w:fill="FFFFFF"/>
        </w:rPr>
        <w:t xml:space="preserve">, aux projets et aussi aux autres services d’appui, notamment les RH dans le cadre de la communication interne. </w:t>
      </w:r>
    </w:p>
    <w:p w14:paraId="29705D5E" w14:textId="28555C46" w:rsidR="00D843D1" w:rsidRDefault="00D843D1" w:rsidP="00DC64E2">
      <w:pPr>
        <w:pStyle w:val="Paragraphe"/>
        <w:rPr>
          <w:shd w:val="clear" w:color="auto" w:fill="FFFFFF"/>
        </w:rPr>
      </w:pPr>
      <w:r>
        <w:rPr>
          <w:shd w:val="clear" w:color="auto" w:fill="FFFFFF"/>
        </w:rPr>
        <w:t>Pour ce faire, l’unité de communication</w:t>
      </w:r>
      <w:r w:rsidR="00BB6DB4">
        <w:rPr>
          <w:shd w:val="clear" w:color="auto" w:fill="FFFFFF"/>
        </w:rPr>
        <w:t xml:space="preserve"> en 2022 a</w:t>
      </w:r>
      <w:r>
        <w:rPr>
          <w:shd w:val="clear" w:color="auto" w:fill="FFFFFF"/>
        </w:rPr>
        <w:t xml:space="preserve"> : </w:t>
      </w:r>
    </w:p>
    <w:p w14:paraId="58E1A272" w14:textId="77777777" w:rsidR="00586196" w:rsidRDefault="00D843D1" w:rsidP="00D843D1">
      <w:pPr>
        <w:pStyle w:val="Paragraphe"/>
        <w:numPr>
          <w:ilvl w:val="0"/>
          <w:numId w:val="13"/>
        </w:numPr>
        <w:rPr>
          <w:shd w:val="clear" w:color="auto" w:fill="FFFFFF"/>
        </w:rPr>
      </w:pPr>
      <w:r>
        <w:rPr>
          <w:shd w:val="clear" w:color="auto" w:fill="FFFFFF"/>
        </w:rPr>
        <w:t xml:space="preserve">Produit des visuels : vidéos, publications digitales, </w:t>
      </w:r>
      <w:r w:rsidR="00586196">
        <w:rPr>
          <w:shd w:val="clear" w:color="auto" w:fill="FFFFFF"/>
        </w:rPr>
        <w:t xml:space="preserve">infographies… </w:t>
      </w:r>
    </w:p>
    <w:p w14:paraId="6CE0607A" w14:textId="160366BF" w:rsidR="00E370CE" w:rsidRDefault="00586196" w:rsidP="00D843D1">
      <w:pPr>
        <w:pStyle w:val="Paragraphe"/>
        <w:numPr>
          <w:ilvl w:val="0"/>
          <w:numId w:val="13"/>
        </w:numPr>
        <w:rPr>
          <w:shd w:val="clear" w:color="auto" w:fill="FFFFFF"/>
        </w:rPr>
      </w:pPr>
      <w:r>
        <w:rPr>
          <w:shd w:val="clear" w:color="auto" w:fill="FFFFFF"/>
        </w:rPr>
        <w:t>Rédig</w:t>
      </w:r>
      <w:r w:rsidR="00BB6DB4">
        <w:rPr>
          <w:shd w:val="clear" w:color="auto" w:fill="FFFFFF"/>
        </w:rPr>
        <w:t>é</w:t>
      </w:r>
      <w:r>
        <w:rPr>
          <w:shd w:val="clear" w:color="auto" w:fill="FFFFFF"/>
        </w:rPr>
        <w:t xml:space="preserve"> des contenus : communiqués, textes web, discours (rédaction et/ou révision), dossiers de presse, préface</w:t>
      </w:r>
      <w:r w:rsidR="0012623C">
        <w:rPr>
          <w:shd w:val="clear" w:color="auto" w:fill="FFFFFF"/>
        </w:rPr>
        <w:t>s</w:t>
      </w:r>
      <w:r>
        <w:rPr>
          <w:shd w:val="clear" w:color="auto" w:fill="FFFFFF"/>
        </w:rPr>
        <w:t>, interviews</w:t>
      </w:r>
      <w:r w:rsidR="00E370CE">
        <w:rPr>
          <w:shd w:val="clear" w:color="auto" w:fill="FFFFFF"/>
        </w:rPr>
        <w:t xml:space="preserve">… </w:t>
      </w:r>
    </w:p>
    <w:p w14:paraId="58F03DC0" w14:textId="1C06BB44" w:rsidR="00FB1CB8" w:rsidRDefault="00BB6DB4" w:rsidP="00D843D1">
      <w:pPr>
        <w:pStyle w:val="Paragraphe"/>
        <w:numPr>
          <w:ilvl w:val="0"/>
          <w:numId w:val="13"/>
        </w:numPr>
        <w:rPr>
          <w:shd w:val="clear" w:color="auto" w:fill="FFFFFF"/>
        </w:rPr>
      </w:pPr>
      <w:r>
        <w:rPr>
          <w:shd w:val="clear" w:color="auto" w:fill="FFFFFF"/>
        </w:rPr>
        <w:t>Assuré</w:t>
      </w:r>
      <w:r w:rsidR="00E370CE">
        <w:rPr>
          <w:shd w:val="clear" w:color="auto" w:fill="FFFFFF"/>
        </w:rPr>
        <w:t xml:space="preserve"> un rôle d’interface : gestion </w:t>
      </w:r>
      <w:r w:rsidR="00D70BD0">
        <w:rPr>
          <w:shd w:val="clear" w:color="auto" w:fill="FFFFFF"/>
        </w:rPr>
        <w:t xml:space="preserve">des messages reçus via le formulaire de contact du site Internet ; réponse aux sollicitations ou transmission </w:t>
      </w:r>
      <w:r w:rsidR="00FB1CB8">
        <w:rPr>
          <w:shd w:val="clear" w:color="auto" w:fill="FFFFFF"/>
        </w:rPr>
        <w:t xml:space="preserve">aux départements concernés ; </w:t>
      </w:r>
    </w:p>
    <w:p w14:paraId="6FE40457" w14:textId="56665F73" w:rsidR="00D21EDA" w:rsidRDefault="00FB1CB8" w:rsidP="00D843D1">
      <w:pPr>
        <w:pStyle w:val="Paragraphe"/>
        <w:numPr>
          <w:ilvl w:val="0"/>
          <w:numId w:val="13"/>
        </w:numPr>
        <w:rPr>
          <w:shd w:val="clear" w:color="auto" w:fill="FFFFFF"/>
        </w:rPr>
      </w:pPr>
      <w:r>
        <w:rPr>
          <w:shd w:val="clear" w:color="auto" w:fill="FFFFFF"/>
        </w:rPr>
        <w:t>Particip</w:t>
      </w:r>
      <w:r w:rsidR="00BB6DB4">
        <w:rPr>
          <w:shd w:val="clear" w:color="auto" w:fill="FFFFFF"/>
        </w:rPr>
        <w:t>é</w:t>
      </w:r>
      <w:r>
        <w:rPr>
          <w:shd w:val="clear" w:color="auto" w:fill="FFFFFF"/>
        </w:rPr>
        <w:t xml:space="preserve"> à la mise en œuvre d’activités : organisation de cérémonies de lancement (ICC), appui</w:t>
      </w:r>
      <w:r w:rsidR="00D21EDA">
        <w:rPr>
          <w:shd w:val="clear" w:color="auto" w:fill="FFFFFF"/>
        </w:rPr>
        <w:t xml:space="preserve">s variés pour des ateliers, validation / révision / élaboration de contenus spécifiques, mise en œuvre ou appui à la mise en œuvre (prix Indianocéanie de la jeunesse…), … </w:t>
      </w:r>
    </w:p>
    <w:p w14:paraId="34C39F54" w14:textId="3507B550" w:rsidR="00EE52C7" w:rsidRDefault="00025B15" w:rsidP="00D843D1">
      <w:pPr>
        <w:pStyle w:val="Paragraphe"/>
        <w:numPr>
          <w:ilvl w:val="0"/>
          <w:numId w:val="13"/>
        </w:numPr>
        <w:rPr>
          <w:shd w:val="clear" w:color="auto" w:fill="FFFFFF"/>
        </w:rPr>
      </w:pPr>
      <w:r>
        <w:rPr>
          <w:shd w:val="clear" w:color="auto" w:fill="FFFFFF"/>
        </w:rPr>
        <w:t>Contribu</w:t>
      </w:r>
      <w:r w:rsidR="00BB6DB4">
        <w:rPr>
          <w:shd w:val="clear" w:color="auto" w:fill="FFFFFF"/>
        </w:rPr>
        <w:t>é</w:t>
      </w:r>
      <w:r>
        <w:rPr>
          <w:shd w:val="clear" w:color="auto" w:fill="FFFFFF"/>
        </w:rPr>
        <w:t xml:space="preserve"> à la communication interne : coanimation de « groupes WhatsApp »</w:t>
      </w:r>
      <w:r w:rsidR="00EE52C7">
        <w:rPr>
          <w:shd w:val="clear" w:color="auto" w:fill="FFFFFF"/>
        </w:rPr>
        <w:t>, organisation de petits-déjeuners thématiques mensuels</w:t>
      </w:r>
      <w:r w:rsidR="00E303E6">
        <w:rPr>
          <w:shd w:val="clear" w:color="auto" w:fill="FFFFFF"/>
        </w:rPr>
        <w:t>, mise en place d’une bibliothèque partagée gérée par l’archiviste-documentaliste</w:t>
      </w:r>
      <w:r w:rsidR="00EE52C7">
        <w:rPr>
          <w:shd w:val="clear" w:color="auto" w:fill="FFFFFF"/>
        </w:rPr>
        <w:t xml:space="preserve">… </w:t>
      </w:r>
    </w:p>
    <w:p w14:paraId="5C039B5F" w14:textId="5B971016" w:rsidR="00AD54FC" w:rsidRDefault="000C29F6" w:rsidP="00D843D1">
      <w:pPr>
        <w:pStyle w:val="Paragraphe"/>
        <w:numPr>
          <w:ilvl w:val="0"/>
          <w:numId w:val="13"/>
        </w:numPr>
        <w:rPr>
          <w:shd w:val="clear" w:color="auto" w:fill="FFFFFF"/>
        </w:rPr>
      </w:pPr>
      <w:r>
        <w:rPr>
          <w:shd w:val="clear" w:color="auto" w:fill="FFFFFF"/>
        </w:rPr>
        <w:t>Vérifi</w:t>
      </w:r>
      <w:r w:rsidR="00BB6DB4">
        <w:rPr>
          <w:shd w:val="clear" w:color="auto" w:fill="FFFFFF"/>
        </w:rPr>
        <w:t>é</w:t>
      </w:r>
      <w:r w:rsidR="00AD54FC">
        <w:rPr>
          <w:shd w:val="clear" w:color="auto" w:fill="FFFFFF"/>
        </w:rPr>
        <w:t xml:space="preserve"> le respect des lignes directrices de communication et visibilité de la COI et des bailleurs dans les actions de communication des projets </w:t>
      </w:r>
    </w:p>
    <w:p w14:paraId="004F8498" w14:textId="7F3EDBFB" w:rsidR="00955BB3" w:rsidRPr="000E5684" w:rsidRDefault="00955BB3" w:rsidP="00D67CAD">
      <w:pPr>
        <w:jc w:val="both"/>
        <w:rPr>
          <w:rFonts w:ascii="Verdana" w:hAnsi="Verdana" w:cs="Calibri"/>
          <w:sz w:val="8"/>
          <w:szCs w:val="8"/>
        </w:rPr>
      </w:pPr>
    </w:p>
    <w:p w14:paraId="2F7F5914" w14:textId="41B74440" w:rsidR="00955BB3" w:rsidRPr="0008468B" w:rsidRDefault="00FB6415" w:rsidP="00A70123">
      <w:pPr>
        <w:pStyle w:val="Titrepartie"/>
      </w:pPr>
      <w:r>
        <w:t>Perspectives</w:t>
      </w:r>
    </w:p>
    <w:p w14:paraId="2065BA0D" w14:textId="493EE07E" w:rsidR="00435D74" w:rsidRDefault="00386143" w:rsidP="00435D74">
      <w:pPr>
        <w:pStyle w:val="Paragraphe"/>
        <w:numPr>
          <w:ilvl w:val="0"/>
          <w:numId w:val="10"/>
        </w:numPr>
      </w:pPr>
      <w:r>
        <w:rPr>
          <w:b/>
          <w:bCs/>
        </w:rPr>
        <w:t>Pérennis</w:t>
      </w:r>
      <w:r w:rsidR="00926478">
        <w:rPr>
          <w:b/>
          <w:bCs/>
        </w:rPr>
        <w:t>ation de</w:t>
      </w:r>
      <w:r w:rsidR="00435D74" w:rsidRPr="00C12F78">
        <w:rPr>
          <w:b/>
          <w:bCs/>
        </w:rPr>
        <w:t xml:space="preserve"> l’équipe de communication</w:t>
      </w:r>
      <w:r w:rsidR="00435D74">
        <w:t xml:space="preserve"> : </w:t>
      </w:r>
      <w:r w:rsidR="003B4088">
        <w:t>renouvellement du contrat de la VSI envisagée. Recrutement d’un communicant de niveau cadre intermédiaire proposé pour 2025 dans le cadre d</w:t>
      </w:r>
      <w:r w:rsidR="0069762C">
        <w:t xml:space="preserve">e la subvention « COI Horizon 2030 ». </w:t>
      </w:r>
    </w:p>
    <w:p w14:paraId="34C02E7E" w14:textId="0B168800" w:rsidR="00435D74" w:rsidRDefault="0069762C" w:rsidP="00676184">
      <w:pPr>
        <w:pStyle w:val="Paragraphe"/>
        <w:numPr>
          <w:ilvl w:val="0"/>
          <w:numId w:val="10"/>
        </w:numPr>
      </w:pPr>
      <w:r>
        <w:rPr>
          <w:b/>
          <w:bCs/>
        </w:rPr>
        <w:t>Elaboration d’une stratégie de communication 2023-2028</w:t>
      </w:r>
      <w:r w:rsidR="00926478">
        <w:rPr>
          <w:b/>
          <w:bCs/>
        </w:rPr>
        <w:t>.</w:t>
      </w:r>
    </w:p>
    <w:p w14:paraId="0A206295" w14:textId="5E1FF568" w:rsidR="00A76B07" w:rsidRDefault="00676184" w:rsidP="00676184">
      <w:pPr>
        <w:pStyle w:val="Paragraphe"/>
        <w:numPr>
          <w:ilvl w:val="0"/>
          <w:numId w:val="10"/>
        </w:numPr>
      </w:pPr>
      <w:r w:rsidRPr="00C12F78">
        <w:rPr>
          <w:b/>
          <w:bCs/>
        </w:rPr>
        <w:t xml:space="preserve">Poursuivre </w:t>
      </w:r>
      <w:r w:rsidR="0069762C">
        <w:rPr>
          <w:b/>
          <w:bCs/>
        </w:rPr>
        <w:t>les efforts de</w:t>
      </w:r>
      <w:r w:rsidRPr="00C12F78">
        <w:rPr>
          <w:b/>
          <w:bCs/>
        </w:rPr>
        <w:t xml:space="preserve"> communication digitale</w:t>
      </w:r>
      <w:r w:rsidR="00926478">
        <w:rPr>
          <w:b/>
          <w:bCs/>
        </w:rPr>
        <w:t>.</w:t>
      </w:r>
      <w:r w:rsidR="001D3E8F">
        <w:t xml:space="preserve"> </w:t>
      </w:r>
    </w:p>
    <w:p w14:paraId="71112CF7" w14:textId="0E0E5453" w:rsidR="001D3E8F" w:rsidRDefault="001D3E8F" w:rsidP="00676184">
      <w:pPr>
        <w:pStyle w:val="Paragraphe"/>
        <w:numPr>
          <w:ilvl w:val="0"/>
          <w:numId w:val="10"/>
        </w:numPr>
      </w:pPr>
      <w:r w:rsidRPr="00C12F78">
        <w:rPr>
          <w:b/>
          <w:bCs/>
        </w:rPr>
        <w:t>Renforcer la présence médiatique</w:t>
      </w:r>
      <w:r>
        <w:t xml:space="preserve"> avec une </w:t>
      </w:r>
      <w:r w:rsidR="00EC2DDB">
        <w:t>augmentation de +10% des retombées médiatiques.</w:t>
      </w:r>
      <w:r w:rsidR="001B7BF5">
        <w:t xml:space="preserve"> </w:t>
      </w:r>
    </w:p>
    <w:p w14:paraId="6265A420" w14:textId="469D21A6" w:rsidR="001B7BF5" w:rsidRDefault="00167110" w:rsidP="00676184">
      <w:pPr>
        <w:pStyle w:val="Paragraphe"/>
        <w:numPr>
          <w:ilvl w:val="0"/>
          <w:numId w:val="10"/>
        </w:numPr>
      </w:pPr>
      <w:r>
        <w:t>Finalisation de la</w:t>
      </w:r>
      <w:r w:rsidR="001B7BF5">
        <w:t xml:space="preserve"> </w:t>
      </w:r>
      <w:r w:rsidR="001B7BF5" w:rsidRPr="00C12F78">
        <w:rPr>
          <w:b/>
          <w:bCs/>
        </w:rPr>
        <w:t>version anglaise du site</w:t>
      </w:r>
      <w:r w:rsidR="001B7BF5">
        <w:t xml:space="preserve"> Internet</w:t>
      </w:r>
      <w:r>
        <w:t>.</w:t>
      </w:r>
    </w:p>
    <w:p w14:paraId="4B6F7305" w14:textId="2EE8A0EF" w:rsidR="00435D74" w:rsidRDefault="00167110" w:rsidP="00676184">
      <w:pPr>
        <w:pStyle w:val="Paragraphe"/>
        <w:numPr>
          <w:ilvl w:val="0"/>
          <w:numId w:val="10"/>
        </w:numPr>
      </w:pPr>
      <w:r>
        <w:t>Reprise</w:t>
      </w:r>
      <w:r w:rsidR="00435D74">
        <w:t xml:space="preserve"> des </w:t>
      </w:r>
      <w:r w:rsidR="00435D74" w:rsidRPr="00C12F78">
        <w:rPr>
          <w:b/>
          <w:bCs/>
        </w:rPr>
        <w:t>événements de visibilité COI-UE</w:t>
      </w:r>
      <w:r w:rsidR="00435D74">
        <w:t xml:space="preserve"> </w:t>
      </w:r>
      <w:r w:rsidR="00EC049C">
        <w:t xml:space="preserve">coordonnés </w:t>
      </w:r>
      <w:r w:rsidR="00435D74">
        <w:t>par la Délégation de l’Union européenne</w:t>
      </w:r>
      <w:r w:rsidR="00EC049C">
        <w:t xml:space="preserve"> en consultation avec l’unité communication de la COI</w:t>
      </w:r>
      <w:r w:rsidR="00435D74">
        <w:t>.</w:t>
      </w:r>
      <w:bookmarkEnd w:id="0"/>
    </w:p>
    <w:p w14:paraId="76A15D58" w14:textId="1A8EE4F8" w:rsidR="003B5BD5" w:rsidRDefault="003B5BD5" w:rsidP="00676184">
      <w:pPr>
        <w:pStyle w:val="Paragraphe"/>
        <w:numPr>
          <w:ilvl w:val="0"/>
          <w:numId w:val="10"/>
        </w:numPr>
      </w:pPr>
      <w:r>
        <w:t xml:space="preserve">Poursuite </w:t>
      </w:r>
      <w:r w:rsidRPr="00EF077F">
        <w:rPr>
          <w:b/>
          <w:bCs/>
        </w:rPr>
        <w:t xml:space="preserve">des </w:t>
      </w:r>
      <w:r w:rsidR="00EF077F" w:rsidRPr="00EF077F">
        <w:rPr>
          <w:b/>
          <w:bCs/>
        </w:rPr>
        <w:t>petits-déjeuners thématiques internes</w:t>
      </w:r>
      <w:r w:rsidR="00EF077F">
        <w:t xml:space="preserve"> et lancement de cycles de conférences trimestrielles</w:t>
      </w:r>
    </w:p>
    <w:p w14:paraId="581FD95F" w14:textId="7C30F6DC" w:rsidR="00EF077F" w:rsidRDefault="00EF077F" w:rsidP="00676184">
      <w:pPr>
        <w:pStyle w:val="Paragraphe"/>
        <w:numPr>
          <w:ilvl w:val="0"/>
          <w:numId w:val="10"/>
        </w:numPr>
      </w:pPr>
      <w:r>
        <w:t xml:space="preserve">Mise en œuvre des </w:t>
      </w:r>
      <w:r w:rsidRPr="00EF077F">
        <w:rPr>
          <w:b/>
          <w:bCs/>
        </w:rPr>
        <w:t>activités pour les 40 ans de l’Accord de Victoria</w:t>
      </w:r>
      <w:r>
        <w:t xml:space="preserve">. </w:t>
      </w:r>
    </w:p>
    <w:p w14:paraId="4EB7822D" w14:textId="4A21E45F" w:rsidR="007C30D6" w:rsidRDefault="007C30D6" w:rsidP="00676184">
      <w:pPr>
        <w:pStyle w:val="Paragraphe"/>
        <w:numPr>
          <w:ilvl w:val="0"/>
          <w:numId w:val="10"/>
        </w:numPr>
      </w:pPr>
      <w:r>
        <w:t xml:space="preserve">Publication des </w:t>
      </w:r>
      <w:r w:rsidRPr="007C30D6">
        <w:rPr>
          <w:b/>
          <w:bCs/>
        </w:rPr>
        <w:t>rapports annuels 2021-2022</w:t>
      </w:r>
      <w:r>
        <w:t>.</w:t>
      </w:r>
    </w:p>
    <w:p w14:paraId="79A8C69C" w14:textId="77777777" w:rsidR="0022033F" w:rsidRDefault="0022033F" w:rsidP="0022033F">
      <w:pPr>
        <w:pStyle w:val="Paragraphe"/>
      </w:pPr>
    </w:p>
    <w:p w14:paraId="36B8A029" w14:textId="77777777" w:rsidR="0022033F" w:rsidRPr="0022033F" w:rsidRDefault="0022033F" w:rsidP="0022033F">
      <w:pPr>
        <w:pStyle w:val="Paragraphe"/>
        <w:rPr>
          <w:i/>
          <w:iCs/>
        </w:rPr>
      </w:pPr>
    </w:p>
    <w:p w14:paraId="67408AD2" w14:textId="2B5E5010" w:rsidR="0022033F" w:rsidRPr="0022033F" w:rsidRDefault="0022033F" w:rsidP="0022033F">
      <w:pPr>
        <w:pStyle w:val="Paragraphe"/>
        <w:rPr>
          <w:i/>
          <w:iCs/>
        </w:rPr>
      </w:pPr>
      <w:r w:rsidRPr="0022033F">
        <w:rPr>
          <w:i/>
          <w:iCs/>
        </w:rPr>
        <w:t>Annexe 1 – Rapport de communication digital 2022</w:t>
      </w:r>
    </w:p>
    <w:sectPr w:rsidR="0022033F" w:rsidRPr="0022033F" w:rsidSect="00C12F78">
      <w:headerReference w:type="default" r:id="rId9"/>
      <w:footerReference w:type="default" r:id="rId10"/>
      <w:pgSz w:w="11906" w:h="16838"/>
      <w:pgMar w:top="1276" w:right="1417" w:bottom="851"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B6B99" w14:textId="77777777" w:rsidR="00822787" w:rsidRDefault="00822787">
      <w:pPr>
        <w:spacing w:after="0" w:line="240" w:lineRule="auto"/>
      </w:pPr>
      <w:r>
        <w:separator/>
      </w:r>
    </w:p>
  </w:endnote>
  <w:endnote w:type="continuationSeparator" w:id="0">
    <w:p w14:paraId="01B5ED6E" w14:textId="77777777" w:rsidR="00822787" w:rsidRDefault="00822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8F7C7" w14:textId="77777777" w:rsidR="00822787" w:rsidRDefault="00822787">
      <w:pPr>
        <w:spacing w:after="0" w:line="240" w:lineRule="auto"/>
      </w:pPr>
      <w:r>
        <w:separator/>
      </w:r>
    </w:p>
  </w:footnote>
  <w:footnote w:type="continuationSeparator" w:id="0">
    <w:p w14:paraId="2CE88192" w14:textId="77777777" w:rsidR="00822787" w:rsidRDefault="00822787">
      <w:pPr>
        <w:spacing w:after="0" w:line="240" w:lineRule="auto"/>
      </w:pPr>
      <w:r>
        <w:continuationSeparator/>
      </w:r>
    </w:p>
  </w:footnote>
  <w:footnote w:id="1">
    <w:p w14:paraId="20B6E840" w14:textId="29ABCF6F" w:rsidR="005C13DE" w:rsidRDefault="005C13DE">
      <w:pPr>
        <w:pStyle w:val="Notedebasdepage"/>
      </w:pPr>
      <w:r>
        <w:rPr>
          <w:rStyle w:val="Appelnotedebasdep"/>
        </w:rPr>
        <w:footnoteRef/>
      </w:r>
      <w:r>
        <w:t xml:space="preserve"> A noter que ce chiffre donne une indication et comporte une marge d’erreur de 15% à 20% dans la mesure où il n’est pas possible, à ce jour, de r</w:t>
      </w:r>
      <w:r w:rsidR="00D144F5">
        <w:t xml:space="preserve">ecenser tous les sujets COI qui sont radiodiffusés ou télédiffusés.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3E1BD567"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9D7225">
      <w:rPr>
        <w:rFonts w:ascii="Verdana" w:hAnsi="Verdana"/>
        <w:b/>
        <w:bCs/>
        <w:sz w:val="20"/>
        <w:szCs w:val="20"/>
      </w:rPr>
      <w:t>3.</w:t>
    </w:r>
    <w:r w:rsidR="0022033F">
      <w:rPr>
        <w:rFonts w:ascii="Verdana" w:hAnsi="Verdana"/>
        <w:b/>
        <w:bCs/>
        <w:sz w:val="20"/>
        <w:szCs w:val="20"/>
      </w:rPr>
      <w:t>6</w:t>
    </w:r>
    <w:r w:rsidR="009D7225">
      <w:rPr>
        <w:rFonts w:ascii="Verdana" w:hAnsi="Verdana"/>
        <w:b/>
        <w:bCs/>
        <w:sz w:val="20"/>
        <w:szCs w:val="20"/>
      </w:rPr>
      <w:t>.</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FD6F5B"/>
    <w:multiLevelType w:val="hybridMultilevel"/>
    <w:tmpl w:val="03AE801A"/>
    <w:lvl w:ilvl="0" w:tplc="6AC2080C">
      <w:start w:val="45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4D247E"/>
    <w:multiLevelType w:val="hybridMultilevel"/>
    <w:tmpl w:val="8D206FF8"/>
    <w:lvl w:ilvl="0" w:tplc="2BB2975E">
      <w:start w:val="2"/>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3199781">
    <w:abstractNumId w:val="5"/>
  </w:num>
  <w:num w:numId="2" w16cid:durableId="69544713">
    <w:abstractNumId w:val="8"/>
  </w:num>
  <w:num w:numId="3" w16cid:durableId="643196426">
    <w:abstractNumId w:val="3"/>
  </w:num>
  <w:num w:numId="4" w16cid:durableId="1404520803">
    <w:abstractNumId w:val="0"/>
  </w:num>
  <w:num w:numId="5" w16cid:durableId="688139079">
    <w:abstractNumId w:val="7"/>
  </w:num>
  <w:num w:numId="6" w16cid:durableId="726411981">
    <w:abstractNumId w:val="4"/>
  </w:num>
  <w:num w:numId="7" w16cid:durableId="649559523">
    <w:abstractNumId w:val="6"/>
  </w:num>
  <w:num w:numId="8" w16cid:durableId="1028527931">
    <w:abstractNumId w:val="3"/>
    <w:lvlOverride w:ilvl="0">
      <w:startOverride w:val="1"/>
    </w:lvlOverride>
  </w:num>
  <w:num w:numId="9" w16cid:durableId="686522219">
    <w:abstractNumId w:val="2"/>
  </w:num>
  <w:num w:numId="10" w16cid:durableId="960846618">
    <w:abstractNumId w:val="9"/>
  </w:num>
  <w:num w:numId="11" w16cid:durableId="1683163518">
    <w:abstractNumId w:val="3"/>
  </w:num>
  <w:num w:numId="12" w16cid:durableId="6904477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807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25B15"/>
    <w:rsid w:val="000373B2"/>
    <w:rsid w:val="00042CF5"/>
    <w:rsid w:val="00060CA0"/>
    <w:rsid w:val="000628CA"/>
    <w:rsid w:val="00063A26"/>
    <w:rsid w:val="00075C02"/>
    <w:rsid w:val="00083E8E"/>
    <w:rsid w:val="0008468B"/>
    <w:rsid w:val="000A0405"/>
    <w:rsid w:val="000A468A"/>
    <w:rsid w:val="000B0FBD"/>
    <w:rsid w:val="000B1671"/>
    <w:rsid w:val="000B3FD2"/>
    <w:rsid w:val="000C29F6"/>
    <w:rsid w:val="000E5684"/>
    <w:rsid w:val="000F4728"/>
    <w:rsid w:val="00107D9D"/>
    <w:rsid w:val="0012294E"/>
    <w:rsid w:val="0012623C"/>
    <w:rsid w:val="00134213"/>
    <w:rsid w:val="00136068"/>
    <w:rsid w:val="001556F0"/>
    <w:rsid w:val="00167110"/>
    <w:rsid w:val="0017619D"/>
    <w:rsid w:val="0018252D"/>
    <w:rsid w:val="00193C00"/>
    <w:rsid w:val="00196967"/>
    <w:rsid w:val="001A56F1"/>
    <w:rsid w:val="001B0913"/>
    <w:rsid w:val="001B4184"/>
    <w:rsid w:val="001B4738"/>
    <w:rsid w:val="001B7BF5"/>
    <w:rsid w:val="001D3E8F"/>
    <w:rsid w:val="001E00AF"/>
    <w:rsid w:val="001E4641"/>
    <w:rsid w:val="00202E72"/>
    <w:rsid w:val="00204665"/>
    <w:rsid w:val="00206AAE"/>
    <w:rsid w:val="0021619F"/>
    <w:rsid w:val="00217CA4"/>
    <w:rsid w:val="0022033F"/>
    <w:rsid w:val="00245D3C"/>
    <w:rsid w:val="00252CA4"/>
    <w:rsid w:val="0025312D"/>
    <w:rsid w:val="002A0933"/>
    <w:rsid w:val="002A096E"/>
    <w:rsid w:val="002B4778"/>
    <w:rsid w:val="002C4147"/>
    <w:rsid w:val="002C46BC"/>
    <w:rsid w:val="002C56ED"/>
    <w:rsid w:val="003140BC"/>
    <w:rsid w:val="00323ACE"/>
    <w:rsid w:val="00331453"/>
    <w:rsid w:val="00332594"/>
    <w:rsid w:val="003405FD"/>
    <w:rsid w:val="003604B9"/>
    <w:rsid w:val="00361AE4"/>
    <w:rsid w:val="003772FB"/>
    <w:rsid w:val="003812A2"/>
    <w:rsid w:val="00386143"/>
    <w:rsid w:val="00391152"/>
    <w:rsid w:val="0039505B"/>
    <w:rsid w:val="003A4D77"/>
    <w:rsid w:val="003B4088"/>
    <w:rsid w:val="003B5BD5"/>
    <w:rsid w:val="003C2538"/>
    <w:rsid w:val="003D485F"/>
    <w:rsid w:val="003D5328"/>
    <w:rsid w:val="003F1487"/>
    <w:rsid w:val="0041278C"/>
    <w:rsid w:val="00417683"/>
    <w:rsid w:val="00426673"/>
    <w:rsid w:val="00435D74"/>
    <w:rsid w:val="004607F7"/>
    <w:rsid w:val="00473567"/>
    <w:rsid w:val="004A5B55"/>
    <w:rsid w:val="004D0C3E"/>
    <w:rsid w:val="004E21D5"/>
    <w:rsid w:val="004F5C4B"/>
    <w:rsid w:val="00505FF9"/>
    <w:rsid w:val="00511866"/>
    <w:rsid w:val="005178D0"/>
    <w:rsid w:val="00531F04"/>
    <w:rsid w:val="0053773D"/>
    <w:rsid w:val="0055667C"/>
    <w:rsid w:val="00560B6E"/>
    <w:rsid w:val="00560D27"/>
    <w:rsid w:val="00580168"/>
    <w:rsid w:val="00586196"/>
    <w:rsid w:val="005B156C"/>
    <w:rsid w:val="005C13DE"/>
    <w:rsid w:val="005F2E75"/>
    <w:rsid w:val="00620B90"/>
    <w:rsid w:val="00635303"/>
    <w:rsid w:val="006356AF"/>
    <w:rsid w:val="006548BF"/>
    <w:rsid w:val="00660504"/>
    <w:rsid w:val="00676184"/>
    <w:rsid w:val="00683E93"/>
    <w:rsid w:val="00694281"/>
    <w:rsid w:val="0069762C"/>
    <w:rsid w:val="006A0409"/>
    <w:rsid w:val="006A6B46"/>
    <w:rsid w:val="006B5E5A"/>
    <w:rsid w:val="006E2D9E"/>
    <w:rsid w:val="006F108F"/>
    <w:rsid w:val="00733057"/>
    <w:rsid w:val="007528F7"/>
    <w:rsid w:val="0078177F"/>
    <w:rsid w:val="00794FB1"/>
    <w:rsid w:val="007B245C"/>
    <w:rsid w:val="007C30D6"/>
    <w:rsid w:val="007C78FC"/>
    <w:rsid w:val="007D347F"/>
    <w:rsid w:val="00814D2D"/>
    <w:rsid w:val="00816DAC"/>
    <w:rsid w:val="00820962"/>
    <w:rsid w:val="00822787"/>
    <w:rsid w:val="0083290E"/>
    <w:rsid w:val="00843FF2"/>
    <w:rsid w:val="008453AB"/>
    <w:rsid w:val="0085088F"/>
    <w:rsid w:val="00854EEA"/>
    <w:rsid w:val="008551DA"/>
    <w:rsid w:val="0088380C"/>
    <w:rsid w:val="00897294"/>
    <w:rsid w:val="008A0898"/>
    <w:rsid w:val="008B45A4"/>
    <w:rsid w:val="008B5158"/>
    <w:rsid w:val="008D193F"/>
    <w:rsid w:val="008E547F"/>
    <w:rsid w:val="008E59EA"/>
    <w:rsid w:val="008F173C"/>
    <w:rsid w:val="008F577B"/>
    <w:rsid w:val="0090101C"/>
    <w:rsid w:val="0090605B"/>
    <w:rsid w:val="00920501"/>
    <w:rsid w:val="00926478"/>
    <w:rsid w:val="00955BB3"/>
    <w:rsid w:val="00957D61"/>
    <w:rsid w:val="00986A89"/>
    <w:rsid w:val="009A38AD"/>
    <w:rsid w:val="009A39C6"/>
    <w:rsid w:val="009B0EA9"/>
    <w:rsid w:val="009D7225"/>
    <w:rsid w:val="00A06BA4"/>
    <w:rsid w:val="00A148A1"/>
    <w:rsid w:val="00A25705"/>
    <w:rsid w:val="00A36C09"/>
    <w:rsid w:val="00A37C9F"/>
    <w:rsid w:val="00A51886"/>
    <w:rsid w:val="00A56FF6"/>
    <w:rsid w:val="00A651FA"/>
    <w:rsid w:val="00A70123"/>
    <w:rsid w:val="00A76317"/>
    <w:rsid w:val="00A76AF7"/>
    <w:rsid w:val="00A76B07"/>
    <w:rsid w:val="00A81B98"/>
    <w:rsid w:val="00A90305"/>
    <w:rsid w:val="00AA21D3"/>
    <w:rsid w:val="00AA63A3"/>
    <w:rsid w:val="00AB5EB7"/>
    <w:rsid w:val="00AD4D97"/>
    <w:rsid w:val="00AD54FC"/>
    <w:rsid w:val="00AD72D5"/>
    <w:rsid w:val="00AE21AA"/>
    <w:rsid w:val="00AE2453"/>
    <w:rsid w:val="00AE3145"/>
    <w:rsid w:val="00AF6AE8"/>
    <w:rsid w:val="00B05DFC"/>
    <w:rsid w:val="00B36EEA"/>
    <w:rsid w:val="00B40285"/>
    <w:rsid w:val="00B4484F"/>
    <w:rsid w:val="00B4521E"/>
    <w:rsid w:val="00B834DF"/>
    <w:rsid w:val="00B839C9"/>
    <w:rsid w:val="00B86727"/>
    <w:rsid w:val="00B929D6"/>
    <w:rsid w:val="00BA3CF8"/>
    <w:rsid w:val="00BA4B55"/>
    <w:rsid w:val="00BB6DB4"/>
    <w:rsid w:val="00BE5BFA"/>
    <w:rsid w:val="00C1263F"/>
    <w:rsid w:val="00C12C93"/>
    <w:rsid w:val="00C12F78"/>
    <w:rsid w:val="00C325F5"/>
    <w:rsid w:val="00C457E8"/>
    <w:rsid w:val="00C50FFD"/>
    <w:rsid w:val="00C5502E"/>
    <w:rsid w:val="00C609B9"/>
    <w:rsid w:val="00CD72FB"/>
    <w:rsid w:val="00CE2386"/>
    <w:rsid w:val="00CF2F91"/>
    <w:rsid w:val="00CF35AE"/>
    <w:rsid w:val="00CF5DE1"/>
    <w:rsid w:val="00D00060"/>
    <w:rsid w:val="00D03AA0"/>
    <w:rsid w:val="00D1163C"/>
    <w:rsid w:val="00D144F5"/>
    <w:rsid w:val="00D21EDA"/>
    <w:rsid w:val="00D6656D"/>
    <w:rsid w:val="00D67CAD"/>
    <w:rsid w:val="00D70BD0"/>
    <w:rsid w:val="00D843D1"/>
    <w:rsid w:val="00D94316"/>
    <w:rsid w:val="00DC64E2"/>
    <w:rsid w:val="00E0326E"/>
    <w:rsid w:val="00E2607B"/>
    <w:rsid w:val="00E2620A"/>
    <w:rsid w:val="00E303E6"/>
    <w:rsid w:val="00E32408"/>
    <w:rsid w:val="00E370CE"/>
    <w:rsid w:val="00E56D5E"/>
    <w:rsid w:val="00E620E2"/>
    <w:rsid w:val="00E845D4"/>
    <w:rsid w:val="00EC049C"/>
    <w:rsid w:val="00EC22CC"/>
    <w:rsid w:val="00EC2DDB"/>
    <w:rsid w:val="00EC38FB"/>
    <w:rsid w:val="00ED3D0E"/>
    <w:rsid w:val="00ED6B69"/>
    <w:rsid w:val="00EE34F4"/>
    <w:rsid w:val="00EE52C7"/>
    <w:rsid w:val="00EF077F"/>
    <w:rsid w:val="00EF22A4"/>
    <w:rsid w:val="00EF514F"/>
    <w:rsid w:val="00F16E47"/>
    <w:rsid w:val="00F213E0"/>
    <w:rsid w:val="00F54EA0"/>
    <w:rsid w:val="00F96EE9"/>
    <w:rsid w:val="00FB1CB8"/>
    <w:rsid w:val="00FB58AB"/>
    <w:rsid w:val="00FB6415"/>
    <w:rsid w:val="00FC5078"/>
    <w:rsid w:val="00FE0C7E"/>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ind w:left="1080"/>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A651F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51FA"/>
    <w:rPr>
      <w:sz w:val="20"/>
      <w:szCs w:val="20"/>
    </w:rPr>
  </w:style>
  <w:style w:type="character" w:styleId="Appelnotedebasdep">
    <w:name w:val="footnote reference"/>
    <w:basedOn w:val="Policepardfaut"/>
    <w:uiPriority w:val="99"/>
    <w:semiHidden/>
    <w:unhideWhenUsed/>
    <w:rsid w:val="00A651FA"/>
    <w:rPr>
      <w:vertAlign w:val="superscript"/>
    </w:rPr>
  </w:style>
  <w:style w:type="character" w:styleId="Lienhypertexte">
    <w:name w:val="Hyperlink"/>
    <w:basedOn w:val="Policepardfaut"/>
    <w:uiPriority w:val="99"/>
    <w:unhideWhenUsed/>
    <w:rsid w:val="00D6656D"/>
    <w:rPr>
      <w:color w:val="0563C1" w:themeColor="hyperlink"/>
      <w:u w:val="single"/>
    </w:rPr>
  </w:style>
  <w:style w:type="character" w:styleId="Mentionnonrsolue">
    <w:name w:val="Unresolved Mention"/>
    <w:basedOn w:val="Policepardfaut"/>
    <w:uiPriority w:val="99"/>
    <w:semiHidden/>
    <w:unhideWhenUsed/>
    <w:rsid w:val="00D6656D"/>
    <w:rPr>
      <w:color w:val="605E5C"/>
      <w:shd w:val="clear" w:color="auto" w:fill="E1DFDD"/>
    </w:rPr>
  </w:style>
  <w:style w:type="character" w:customStyle="1" w:styleId="contentpasted0">
    <w:name w:val="contentpasted0"/>
    <w:basedOn w:val="Policepardfaut"/>
    <w:rsid w:val="00134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9974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ubacar.ahmed@coi-io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19CCC-8481-4F00-A436-A940A8A3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1260</Words>
  <Characters>6930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RIBOUET</dc:creator>
  <cp:keywords/>
  <dc:description/>
  <cp:lastModifiedBy>Gilles RIBOUET</cp:lastModifiedBy>
  <cp:revision>3</cp:revision>
  <dcterms:created xsi:type="dcterms:W3CDTF">2023-04-07T10:36:00Z</dcterms:created>
  <dcterms:modified xsi:type="dcterms:W3CDTF">2023-04-07T10:38:00Z</dcterms:modified>
</cp:coreProperties>
</file>