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9F6E" w14:textId="52BAD38F" w:rsidR="002E22E5" w:rsidRDefault="00625C01" w:rsidP="00625C01">
      <w:pPr>
        <w:pStyle w:val="Titre"/>
        <w:ind w:left="0"/>
        <w:jc w:val="left"/>
      </w:pPr>
      <w:r>
        <w:t xml:space="preserve">2.4. - </w:t>
      </w:r>
      <w:r w:rsidR="002E22E5">
        <w:t xml:space="preserve">Annexe </w:t>
      </w:r>
      <w:r w:rsidR="00F74AD4">
        <w:t>4</w:t>
      </w:r>
      <w:r w:rsidR="002E22E5">
        <w:t> : Fiche de présentation du projet Varuna</w:t>
      </w:r>
    </w:p>
    <w:p w14:paraId="3ADE49CB" w14:textId="0E4401CD" w:rsidR="00474857" w:rsidRDefault="00474857" w:rsidP="00625C01">
      <w:pPr>
        <w:spacing w:before="0" w:after="40"/>
      </w:pPr>
      <w:r w:rsidRPr="002E22E5">
        <w:t xml:space="preserve">Relever le défi d’une transition </w:t>
      </w:r>
      <w:r w:rsidR="006B1755">
        <w:t>d</w:t>
      </w:r>
      <w:r w:rsidR="006B1755" w:rsidRPr="006B1755">
        <w:t>e la région sud-ouest de l’océan Indien</w:t>
      </w:r>
      <w:r w:rsidRPr="002E22E5">
        <w:t xml:space="preserve"> vers une économie réconciliée avec la Nature</w:t>
      </w:r>
      <w:r>
        <w:t xml:space="preserve">. </w:t>
      </w:r>
    </w:p>
    <w:p w14:paraId="11FD1668" w14:textId="169D148B" w:rsidR="002E22E5" w:rsidRDefault="002E22E5" w:rsidP="00625C01">
      <w:pPr>
        <w:pStyle w:val="Heading10"/>
        <w:spacing w:before="0" w:after="40"/>
      </w:pPr>
      <w:r>
        <w:t xml:space="preserve">Introduction </w:t>
      </w:r>
    </w:p>
    <w:p w14:paraId="7A49E030" w14:textId="5959E5B1" w:rsidR="002E22E5" w:rsidRDefault="002E22E5" w:rsidP="00625C01">
      <w:pPr>
        <w:pStyle w:val="Paragraphedeliste"/>
        <w:numPr>
          <w:ilvl w:val="0"/>
          <w:numId w:val="18"/>
        </w:numPr>
        <w:spacing w:before="0" w:after="40"/>
      </w:pPr>
      <w:r>
        <w:t>Budget :  10 M€</w:t>
      </w:r>
      <w:r w:rsidRPr="002E22E5">
        <w:t xml:space="preserve"> </w:t>
      </w:r>
      <w:r>
        <w:t xml:space="preserve">Financement AFD </w:t>
      </w:r>
    </w:p>
    <w:p w14:paraId="49198FFD" w14:textId="4EB6E1C6" w:rsidR="002E22E5" w:rsidRDefault="002E22E5" w:rsidP="00625C01">
      <w:pPr>
        <w:pStyle w:val="Paragraphedeliste"/>
        <w:numPr>
          <w:ilvl w:val="0"/>
          <w:numId w:val="18"/>
        </w:numPr>
        <w:spacing w:before="0" w:after="40"/>
      </w:pPr>
      <w:r>
        <w:t>Début du projet :  01/01/2022</w:t>
      </w:r>
    </w:p>
    <w:p w14:paraId="7109A393" w14:textId="6756BF23" w:rsidR="002E22E5" w:rsidRDefault="002E22E5" w:rsidP="00625C01">
      <w:pPr>
        <w:pStyle w:val="Paragraphedeliste"/>
        <w:numPr>
          <w:ilvl w:val="0"/>
          <w:numId w:val="18"/>
        </w:numPr>
        <w:spacing w:before="0" w:after="40"/>
      </w:pPr>
      <w:r>
        <w:t xml:space="preserve">Durée : 48 mois </w:t>
      </w:r>
    </w:p>
    <w:p w14:paraId="488FF381" w14:textId="586D2C9C" w:rsidR="002E22E5" w:rsidRDefault="002E22E5" w:rsidP="00625C01">
      <w:pPr>
        <w:pStyle w:val="Paragraphedeliste"/>
        <w:numPr>
          <w:ilvl w:val="0"/>
          <w:numId w:val="18"/>
        </w:numPr>
        <w:spacing w:before="0" w:after="40"/>
      </w:pPr>
      <w:r>
        <w:t xml:space="preserve">Mise en œuvre : Expertise France. </w:t>
      </w:r>
    </w:p>
    <w:p w14:paraId="71B8FB2F" w14:textId="081035A3" w:rsidR="002E22E5" w:rsidRDefault="002E22E5" w:rsidP="00625C01">
      <w:pPr>
        <w:pStyle w:val="Heading10"/>
        <w:spacing w:before="0" w:after="40"/>
      </w:pPr>
      <w:r>
        <w:t xml:space="preserve">Objectifs du projet </w:t>
      </w:r>
    </w:p>
    <w:p w14:paraId="0EFD148D" w14:textId="2EDE7C84" w:rsidR="002E22E5" w:rsidRPr="000221F2" w:rsidRDefault="002E22E5" w:rsidP="00625C01">
      <w:pPr>
        <w:spacing w:before="0" w:after="40"/>
      </w:pPr>
      <w:r w:rsidRPr="002E22E5">
        <w:t xml:space="preserve">L’ambition du programme VARUNA est d’accompagner une transition écologique où les économies à revenus faibles et moyens inspirent les pays à revenus forts en leur partageant leurs innovations. L’ambition du programme se positionne « du côté des </w:t>
      </w:r>
      <w:proofErr w:type="gramStart"/>
      <w:r w:rsidRPr="002E22E5">
        <w:t>autres»</w:t>
      </w:r>
      <w:proofErr w:type="gramEnd"/>
      <w:r w:rsidRPr="002E22E5">
        <w:t>. Le programme n’apportera pas seulement des dons, des financements et de la compétence : il apporte une ambition commune à l’ensemble de la région. Les objectifs du VARUNA1 ne se limitent donc pas à réduire les tensions sur la biodiversité mais aussi à réussir de les dépasser en conjuguant avec des appartenances en tensions.</w:t>
      </w:r>
    </w:p>
    <w:p w14:paraId="4B35DD88" w14:textId="352F5E30" w:rsidR="00474857" w:rsidRDefault="00474857" w:rsidP="00625C01">
      <w:pPr>
        <w:spacing w:before="0" w:after="40"/>
      </w:pPr>
      <w:r>
        <w:t>Le programme Varuna est structuré autour de trois grandes composantes.</w:t>
      </w:r>
    </w:p>
    <w:p w14:paraId="6C807AA7" w14:textId="77777777" w:rsidR="00474857" w:rsidRPr="00474857" w:rsidRDefault="00474857" w:rsidP="00625C01">
      <w:pPr>
        <w:spacing w:before="0" w:after="40"/>
      </w:pPr>
      <w:r w:rsidRPr="00474857">
        <w:t>1- Structurer des réseaux d’acteurs régionaux pour inciter des efforts coordonnés de préservation de la biodiversité</w:t>
      </w:r>
    </w:p>
    <w:p w14:paraId="2B2AF37C" w14:textId="01D06ED6" w:rsidR="00474857" w:rsidRPr="00730991" w:rsidRDefault="00474857" w:rsidP="00625C01">
      <w:pPr>
        <w:pStyle w:val="COI-Listepoint"/>
        <w:spacing w:before="0" w:after="40"/>
      </w:pPr>
      <w:r w:rsidRPr="00730991">
        <w:rPr>
          <w:rFonts w:ascii="Verdana" w:hAnsi="Verdana"/>
        </w:rPr>
        <w:t xml:space="preserve">Structuration d’un réseau de gestionnaires d’aires marines protégées pour la région du sud-ouest de l’océan Indien : Réserves naturelles de France animera ce réseau afin </w:t>
      </w:r>
      <w:proofErr w:type="gramStart"/>
      <w:r w:rsidRPr="00730991">
        <w:rPr>
          <w:rFonts w:ascii="Verdana" w:hAnsi="Verdana"/>
        </w:rPr>
        <w:t>de</w:t>
      </w:r>
      <w:proofErr w:type="gramEnd"/>
      <w:r w:rsidRPr="00730991">
        <w:rPr>
          <w:rFonts w:ascii="Verdana" w:hAnsi="Verdana"/>
        </w:rPr>
        <w:t xml:space="preserve"> mettre en commun les outils, les pratiques et expériences pour une gestion plus durable des aires marines protégées.</w:t>
      </w:r>
    </w:p>
    <w:p w14:paraId="05F6C3AF" w14:textId="45BE0393" w:rsidR="00474857" w:rsidRPr="00730991" w:rsidRDefault="00474857" w:rsidP="00625C01">
      <w:pPr>
        <w:pStyle w:val="COI-Listepoint"/>
        <w:spacing w:before="0" w:after="40"/>
      </w:pPr>
      <w:r w:rsidRPr="00730991">
        <w:rPr>
          <w:rFonts w:ascii="Verdana" w:hAnsi="Verdana"/>
        </w:rPr>
        <w:t>Structuration d’un réseau d’acteurs académiques sur le capital naturel et les services écosystémiques : les universités des Mascareignes et de Maurice vont développer des programmes de recherche dédiés au capital naturel et aux services écosystémiques. Varuna facilitera la création et diffusion de la connaissance sur ces enjeux dans la région.</w:t>
      </w:r>
    </w:p>
    <w:p w14:paraId="1B6FBD5E" w14:textId="4347BC57" w:rsidR="00474857" w:rsidRPr="00730991" w:rsidRDefault="00474857" w:rsidP="00625C01">
      <w:pPr>
        <w:pStyle w:val="COI-Listepoint"/>
        <w:spacing w:before="0" w:after="40"/>
      </w:pPr>
      <w:r w:rsidRPr="00730991">
        <w:rPr>
          <w:rFonts w:ascii="Verdana" w:hAnsi="Verdana"/>
        </w:rPr>
        <w:t>Renforcement du dialogue entre acteurs publics et privés sur les enjeux de biodiversité, du capital naturel et de solutions fondées sur la nature : cette action sera menée par Cap Business Océan Indien qui est l’union des chambres de commerce et d’industrie de la région. CAPBOI soutiendra l’animation de plateformes régionales pour les dialogues public/privé/société civile afin de renforcer les liens entre les acteurs, en particulier les acteurs privés.</w:t>
      </w:r>
    </w:p>
    <w:p w14:paraId="04926C6F" w14:textId="77777777" w:rsidR="00474857" w:rsidRPr="00474857" w:rsidRDefault="00474857" w:rsidP="00625C01">
      <w:pPr>
        <w:spacing w:before="0" w:after="40"/>
      </w:pPr>
      <w:r w:rsidRPr="00474857">
        <w:t>2- Soutenir l’intégration des enjeux de transition écologique auprès des acteurs économiques</w:t>
      </w:r>
    </w:p>
    <w:p w14:paraId="3A4D7267" w14:textId="3DF06FB8" w:rsidR="00474857" w:rsidRPr="00730991" w:rsidRDefault="00474857" w:rsidP="00625C01">
      <w:pPr>
        <w:pStyle w:val="COI-Listepoint"/>
        <w:spacing w:before="0" w:after="40"/>
      </w:pPr>
      <w:r w:rsidRPr="00730991">
        <w:rPr>
          <w:rFonts w:ascii="Verdana" w:hAnsi="Verdana"/>
        </w:rPr>
        <w:t>• Renforcement des capacités des entreprises à mesurer leur impact sur la biodiversité et à intégrer les enjeux de capital naturel : cette action sera également menée par Cap Business Océan Indien avec pour objectif de proposer des formations en comptabilité du capital naturel aux entreprises membre de CAPBOI et lancer une étude sur les impacts des activités des entreprises de la région sur la biodiversité.</w:t>
      </w:r>
    </w:p>
    <w:p w14:paraId="6E733DF4" w14:textId="720665CC" w:rsidR="00474857" w:rsidRPr="00730991" w:rsidRDefault="00474857" w:rsidP="00625C01">
      <w:pPr>
        <w:pStyle w:val="COI-Listepoint"/>
        <w:spacing w:before="0" w:after="40"/>
      </w:pPr>
      <w:r w:rsidRPr="00730991">
        <w:rPr>
          <w:rFonts w:ascii="Verdana" w:hAnsi="Verdana"/>
        </w:rPr>
        <w:t>Financement d’initiatives du secteur privé qui vise à limiter leurs impacts sur la biodiversité : un appel à projets de 2,5 millions d’euros sera lancé afin d’inciter le secteur privé à intégrer le capital naturel dans leurs activités et à investir dans des solutions fondées sur la nature. Cette action sera menée par Expertise France.</w:t>
      </w:r>
    </w:p>
    <w:p w14:paraId="561CA0E4" w14:textId="77777777" w:rsidR="00474857" w:rsidRPr="00474857" w:rsidRDefault="00474857" w:rsidP="00625C01">
      <w:pPr>
        <w:spacing w:before="0" w:after="40"/>
      </w:pPr>
      <w:r w:rsidRPr="00474857">
        <w:t>3- Encourager la contribution de la recherche aux dialogues sciences et société au sujet de la biodiversité</w:t>
      </w:r>
    </w:p>
    <w:p w14:paraId="162CF19F" w14:textId="4531585B" w:rsidR="00474857" w:rsidRPr="00730991" w:rsidRDefault="00474857" w:rsidP="00625C01">
      <w:pPr>
        <w:pStyle w:val="COI-Listepoint"/>
        <w:spacing w:before="0" w:after="40"/>
      </w:pPr>
      <w:r w:rsidRPr="00730991">
        <w:rPr>
          <w:rFonts w:ascii="Verdana" w:hAnsi="Verdana"/>
        </w:rPr>
        <w:t xml:space="preserve">Mobilisation de différents outils de dialogue au service de la biodiversité : l’Institut de recherche pour le développement mettra en place des outils de dialogue (exposition itinérante, vidéos, théâtre forum) à destination de la jeunesse, des journalistes et des </w:t>
      </w:r>
      <w:r w:rsidRPr="00730991">
        <w:rPr>
          <w:rFonts w:ascii="Verdana" w:hAnsi="Verdana"/>
        </w:rPr>
        <w:lastRenderedPageBreak/>
        <w:t>administrations publiques afin de sensibiliser et d’informer sur les enjeux pour la biodiversité dans la zone.</w:t>
      </w:r>
    </w:p>
    <w:p w14:paraId="4AEE6A92" w14:textId="392CA7D8" w:rsidR="00474857" w:rsidRPr="00730991" w:rsidRDefault="00474857" w:rsidP="00625C01">
      <w:pPr>
        <w:pStyle w:val="COI-Listepoint"/>
        <w:spacing w:before="0" w:after="40"/>
      </w:pPr>
      <w:r w:rsidRPr="00730991">
        <w:rPr>
          <w:rFonts w:ascii="Verdana" w:hAnsi="Verdana"/>
        </w:rPr>
        <w:t>Publication d’une revue numérique de vulgarisation scientifique sur les enjeux de biodiversité dans l’océan Indien menée par l’association des Naturalistes de Mayotte.</w:t>
      </w:r>
    </w:p>
    <w:p w14:paraId="6AE61175" w14:textId="6586D6D2" w:rsidR="002E22E5" w:rsidRPr="00730991" w:rsidRDefault="00474857" w:rsidP="00625C01">
      <w:pPr>
        <w:pStyle w:val="COI-Listepoint"/>
        <w:spacing w:before="0" w:after="40"/>
      </w:pPr>
      <w:r w:rsidRPr="00730991">
        <w:rPr>
          <w:rFonts w:ascii="Verdana" w:hAnsi="Verdana"/>
        </w:rPr>
        <w:t xml:space="preserve">Animation du dialogue entre conservateurs et utilisateurs des ressources forestières : cette action sera menée par le Centre international pour la recherche agronomique (CIRAD) à Madagascar et aux Comores et expérimentera au sein de living </w:t>
      </w:r>
      <w:proofErr w:type="spellStart"/>
      <w:r w:rsidRPr="00730991">
        <w:rPr>
          <w:rFonts w:ascii="Verdana" w:hAnsi="Verdana"/>
        </w:rPr>
        <w:t>labs</w:t>
      </w:r>
      <w:proofErr w:type="spellEnd"/>
      <w:r w:rsidRPr="00730991">
        <w:rPr>
          <w:rFonts w:ascii="Verdana" w:hAnsi="Verdana"/>
        </w:rPr>
        <w:t xml:space="preserve"> territoriaux les partages de pratiques et de visions de gestion des paysages, pour encourager, entre autres, l’utilisation de pratiques </w:t>
      </w:r>
      <w:proofErr w:type="spellStart"/>
      <w:r w:rsidRPr="00730991">
        <w:rPr>
          <w:rFonts w:ascii="Verdana" w:hAnsi="Verdana"/>
        </w:rPr>
        <w:t>agro-écologiques</w:t>
      </w:r>
      <w:proofErr w:type="spellEnd"/>
      <w:r w:rsidRPr="00730991">
        <w:rPr>
          <w:rFonts w:ascii="Verdana" w:hAnsi="Verdana"/>
        </w:rPr>
        <w:t xml:space="preserve"> et </w:t>
      </w:r>
      <w:proofErr w:type="gramStart"/>
      <w:r w:rsidRPr="00730991">
        <w:rPr>
          <w:rFonts w:ascii="Verdana" w:hAnsi="Verdana"/>
        </w:rPr>
        <w:t>agro forestières</w:t>
      </w:r>
      <w:proofErr w:type="gramEnd"/>
      <w:r w:rsidRPr="00730991">
        <w:rPr>
          <w:rFonts w:ascii="Verdana" w:hAnsi="Verdana"/>
        </w:rPr>
        <w:t>.</w:t>
      </w:r>
    </w:p>
    <w:p w14:paraId="73A163D2" w14:textId="64664D06" w:rsidR="00474857" w:rsidRDefault="00474857" w:rsidP="00625C01">
      <w:pPr>
        <w:pStyle w:val="Heading10"/>
        <w:spacing w:before="0" w:after="40"/>
      </w:pPr>
      <w:r>
        <w:t xml:space="preserve">Partenaires du projet </w:t>
      </w:r>
    </w:p>
    <w:p w14:paraId="1DAEA81B" w14:textId="77777777" w:rsidR="00474857" w:rsidRPr="00730991" w:rsidRDefault="00474857" w:rsidP="00625C01">
      <w:pPr>
        <w:pStyle w:val="COI-Listepoint"/>
        <w:spacing w:before="0" w:after="40"/>
      </w:pPr>
      <w:r w:rsidRPr="00730991">
        <w:rPr>
          <w:rFonts w:ascii="Verdana" w:hAnsi="Verdana"/>
        </w:rPr>
        <w:t>Réserves Naturelles de France (RNF)</w:t>
      </w:r>
    </w:p>
    <w:p w14:paraId="06A536B1" w14:textId="242CDAD1" w:rsidR="00474857" w:rsidRPr="00730991" w:rsidRDefault="00474857" w:rsidP="00625C01">
      <w:pPr>
        <w:pStyle w:val="COI-Listepoint"/>
        <w:spacing w:before="0" w:after="40"/>
      </w:pPr>
      <w:r w:rsidRPr="00730991">
        <w:rPr>
          <w:rFonts w:ascii="Verdana" w:hAnsi="Verdana"/>
        </w:rPr>
        <w:t>Université des Mascareignes (</w:t>
      </w:r>
      <w:proofErr w:type="spellStart"/>
      <w:r w:rsidRPr="00730991">
        <w:rPr>
          <w:rFonts w:ascii="Verdana" w:hAnsi="Verdana"/>
        </w:rPr>
        <w:t>UdM</w:t>
      </w:r>
      <w:proofErr w:type="spellEnd"/>
      <w:r w:rsidRPr="00730991">
        <w:rPr>
          <w:rFonts w:ascii="Verdana" w:hAnsi="Verdana"/>
        </w:rPr>
        <w:t>)</w:t>
      </w:r>
    </w:p>
    <w:p w14:paraId="472AAB4F" w14:textId="2D561D8F" w:rsidR="00474857" w:rsidRPr="00730991" w:rsidRDefault="00474857" w:rsidP="00625C01">
      <w:pPr>
        <w:pStyle w:val="COI-Listepoint"/>
        <w:spacing w:before="0" w:after="40"/>
      </w:pPr>
      <w:r w:rsidRPr="00730991">
        <w:rPr>
          <w:rFonts w:ascii="Verdana" w:hAnsi="Verdana"/>
        </w:rPr>
        <w:t>Université de Maurice (</w:t>
      </w:r>
      <w:proofErr w:type="spellStart"/>
      <w:r w:rsidRPr="00730991">
        <w:rPr>
          <w:rFonts w:ascii="Verdana" w:hAnsi="Verdana"/>
        </w:rPr>
        <w:t>UoM</w:t>
      </w:r>
      <w:proofErr w:type="spellEnd"/>
      <w:r w:rsidRPr="00730991">
        <w:rPr>
          <w:rFonts w:ascii="Verdana" w:hAnsi="Verdana"/>
        </w:rPr>
        <w:t>)</w:t>
      </w:r>
    </w:p>
    <w:p w14:paraId="1104894F" w14:textId="23042FC0" w:rsidR="00474857" w:rsidRPr="00730991" w:rsidRDefault="00474857" w:rsidP="00625C01">
      <w:pPr>
        <w:pStyle w:val="COI-Listepoint"/>
        <w:spacing w:before="0" w:after="40"/>
      </w:pPr>
      <w:r w:rsidRPr="00730991">
        <w:rPr>
          <w:rFonts w:ascii="Verdana" w:hAnsi="Verdana"/>
        </w:rPr>
        <w:t>Cap Business Océan Indien (CAPBOI)</w:t>
      </w:r>
    </w:p>
    <w:p w14:paraId="08169605" w14:textId="77777777" w:rsidR="00474857" w:rsidRPr="00730991" w:rsidRDefault="00474857" w:rsidP="00625C01">
      <w:pPr>
        <w:pStyle w:val="COI-Listepoint"/>
        <w:spacing w:before="0" w:after="40"/>
      </w:pPr>
      <w:r w:rsidRPr="00730991">
        <w:rPr>
          <w:rFonts w:ascii="Verdana" w:hAnsi="Verdana"/>
        </w:rPr>
        <w:t>Institut de Recherche pour le Développement (IRD / MNHN)</w:t>
      </w:r>
    </w:p>
    <w:p w14:paraId="5C47B5C8" w14:textId="00BE1621" w:rsidR="00474857" w:rsidRPr="00730991" w:rsidRDefault="00474857" w:rsidP="00625C01">
      <w:pPr>
        <w:pStyle w:val="COI-Listepoint"/>
        <w:spacing w:before="0" w:after="40"/>
      </w:pPr>
      <w:r w:rsidRPr="00730991">
        <w:rPr>
          <w:rFonts w:ascii="Verdana" w:hAnsi="Verdana"/>
        </w:rPr>
        <w:t>Centre de coopération Internationale en Recherche Agronomique pour le Développement (</w:t>
      </w:r>
      <w:proofErr w:type="spellStart"/>
      <w:r w:rsidRPr="00730991">
        <w:rPr>
          <w:rFonts w:ascii="Verdana" w:hAnsi="Verdana"/>
        </w:rPr>
        <w:t>Cirad</w:t>
      </w:r>
      <w:proofErr w:type="spellEnd"/>
      <w:r w:rsidRPr="00730991">
        <w:rPr>
          <w:rFonts w:ascii="Verdana" w:hAnsi="Verdana"/>
        </w:rPr>
        <w:t>)</w:t>
      </w:r>
    </w:p>
    <w:p w14:paraId="5E515749" w14:textId="477FE183" w:rsidR="00474857" w:rsidRPr="00730991" w:rsidRDefault="00474857" w:rsidP="00625C01">
      <w:pPr>
        <w:pStyle w:val="COI-Listepoint"/>
        <w:spacing w:before="0" w:after="40"/>
      </w:pPr>
      <w:r w:rsidRPr="00730991">
        <w:rPr>
          <w:rFonts w:ascii="Verdana" w:hAnsi="Verdana"/>
        </w:rPr>
        <w:t>Association Les Naturalistes de Mayotte (LNM)</w:t>
      </w:r>
    </w:p>
    <w:p w14:paraId="68FF2BDE" w14:textId="34032937" w:rsidR="002E22E5" w:rsidRDefault="00474857" w:rsidP="00474857">
      <w:pPr>
        <w:pStyle w:val="Heading10"/>
      </w:pPr>
      <w:r>
        <w:t xml:space="preserve">Equipe projet et Gouvernance </w:t>
      </w:r>
    </w:p>
    <w:p w14:paraId="0AF592AE" w14:textId="5A6D7F03" w:rsidR="00474857" w:rsidRDefault="00474857" w:rsidP="00625C01">
      <w:pPr>
        <w:spacing w:before="0" w:after="40"/>
      </w:pPr>
      <w:r>
        <w:t xml:space="preserve">Comité de pilotage </w:t>
      </w:r>
    </w:p>
    <w:p w14:paraId="6BE51F9B" w14:textId="608893BC" w:rsidR="00474857" w:rsidRPr="00474857" w:rsidRDefault="00474857" w:rsidP="00625C01">
      <w:pPr>
        <w:pStyle w:val="COI-Listepoint"/>
        <w:spacing w:before="0" w:after="40"/>
        <w:rPr>
          <w:rFonts w:ascii="Verdana" w:hAnsi="Verdana"/>
        </w:rPr>
      </w:pPr>
      <w:r>
        <w:rPr>
          <w:rFonts w:ascii="Verdana" w:hAnsi="Verdana"/>
        </w:rPr>
        <w:t>Se réuni deux fois par an</w:t>
      </w:r>
      <w:r w:rsidR="00F1563B">
        <w:rPr>
          <w:rFonts w:ascii="Verdana" w:hAnsi="Verdana"/>
        </w:rPr>
        <w:t>, en mai et septembre</w:t>
      </w:r>
    </w:p>
    <w:p w14:paraId="4FFA7378" w14:textId="0BC694DA" w:rsidR="00474857" w:rsidRPr="00625C01" w:rsidRDefault="00474857" w:rsidP="00625C01">
      <w:pPr>
        <w:pStyle w:val="COI-Listepoint"/>
        <w:spacing w:before="0" w:after="40"/>
        <w:rPr>
          <w:rFonts w:ascii="Verdana" w:hAnsi="Verdana"/>
          <w:highlight w:val="yellow"/>
        </w:rPr>
      </w:pPr>
      <w:r w:rsidRPr="00625C01">
        <w:rPr>
          <w:rFonts w:ascii="Verdana" w:hAnsi="Verdana"/>
          <w:highlight w:val="yellow"/>
        </w:rPr>
        <w:t>COI invité à être un des membres du comité de pilotage</w:t>
      </w:r>
    </w:p>
    <w:p w14:paraId="790CBEA3" w14:textId="113A7530" w:rsidR="00474857" w:rsidRDefault="00F1563B" w:rsidP="00625C01">
      <w:pPr>
        <w:spacing w:before="0" w:after="40"/>
      </w:pPr>
      <w:r>
        <w:t xml:space="preserve">Comité technique </w:t>
      </w:r>
    </w:p>
    <w:p w14:paraId="151A4014" w14:textId="05CAE1B0" w:rsidR="00F1563B" w:rsidRPr="00474857" w:rsidRDefault="00F1563B" w:rsidP="00625C01">
      <w:pPr>
        <w:pStyle w:val="COI-Listepoint"/>
        <w:spacing w:before="0" w:after="40"/>
        <w:rPr>
          <w:rFonts w:ascii="Verdana" w:hAnsi="Verdana"/>
        </w:rPr>
      </w:pPr>
      <w:r>
        <w:rPr>
          <w:rFonts w:ascii="Verdana" w:hAnsi="Verdana"/>
        </w:rPr>
        <w:t>Se réuni deux fois par an en mars et septembre</w:t>
      </w:r>
    </w:p>
    <w:p w14:paraId="2B18F118" w14:textId="265EC2D0" w:rsidR="00F1563B" w:rsidRPr="00474857" w:rsidRDefault="00F1563B" w:rsidP="00625C01">
      <w:pPr>
        <w:pStyle w:val="COI-Listepoint"/>
        <w:spacing w:before="0" w:after="40"/>
        <w:rPr>
          <w:rFonts w:ascii="Verdana" w:hAnsi="Verdana"/>
        </w:rPr>
      </w:pPr>
      <w:proofErr w:type="gramStart"/>
      <w:r>
        <w:rPr>
          <w:rFonts w:ascii="Verdana" w:hAnsi="Verdana"/>
        </w:rPr>
        <w:t>équipe</w:t>
      </w:r>
      <w:proofErr w:type="gramEnd"/>
      <w:r>
        <w:rPr>
          <w:rFonts w:ascii="Verdana" w:hAnsi="Verdana"/>
        </w:rPr>
        <w:t xml:space="preserve"> projet et partenaires directs du projet</w:t>
      </w:r>
    </w:p>
    <w:p w14:paraId="5EA41E26" w14:textId="23FD0A8D" w:rsidR="00F1563B" w:rsidRPr="00474857" w:rsidRDefault="00F1563B" w:rsidP="00625C01">
      <w:pPr>
        <w:spacing w:before="0" w:after="40"/>
      </w:pPr>
    </w:p>
    <w:p w14:paraId="418C4514" w14:textId="35D94C97" w:rsidR="00474857" w:rsidRPr="00474857" w:rsidRDefault="00474857" w:rsidP="00625C01">
      <w:pPr>
        <w:spacing w:before="0" w:after="40"/>
      </w:pPr>
      <w:r w:rsidRPr="00474857">
        <w:t xml:space="preserve">Mise en place de groupes thématiques : </w:t>
      </w:r>
    </w:p>
    <w:p w14:paraId="38FCDB09" w14:textId="00123218" w:rsidR="00474857" w:rsidRPr="00474857" w:rsidRDefault="00474857" w:rsidP="00625C01">
      <w:pPr>
        <w:pStyle w:val="COI-Listepoint"/>
        <w:spacing w:before="0" w:after="40"/>
        <w:rPr>
          <w:rFonts w:ascii="Verdana" w:hAnsi="Verdana"/>
        </w:rPr>
      </w:pPr>
      <w:r w:rsidRPr="00474857">
        <w:rPr>
          <w:rFonts w:ascii="Verdana" w:hAnsi="Verdana"/>
        </w:rPr>
        <w:t>Communication</w:t>
      </w:r>
    </w:p>
    <w:p w14:paraId="1EB96B4F" w14:textId="0E432404" w:rsidR="00474857" w:rsidRPr="00474857" w:rsidRDefault="00474857" w:rsidP="00625C01">
      <w:pPr>
        <w:pStyle w:val="COI-Listepoint"/>
        <w:spacing w:before="0" w:after="40"/>
        <w:rPr>
          <w:rFonts w:ascii="Verdana" w:hAnsi="Verdana"/>
        </w:rPr>
      </w:pPr>
      <w:r w:rsidRPr="00474857">
        <w:rPr>
          <w:rFonts w:ascii="Verdana" w:hAnsi="Verdana"/>
        </w:rPr>
        <w:t xml:space="preserve">Suivi évaluation </w:t>
      </w:r>
    </w:p>
    <w:p w14:paraId="388427CD" w14:textId="7F1804F6" w:rsidR="00474857" w:rsidRPr="00474857" w:rsidRDefault="00474857" w:rsidP="00625C01">
      <w:pPr>
        <w:pStyle w:val="COI-Listepoint"/>
        <w:spacing w:before="0" w:after="40"/>
        <w:rPr>
          <w:rFonts w:ascii="Verdana" w:hAnsi="Verdana"/>
        </w:rPr>
      </w:pPr>
      <w:r w:rsidRPr="00474857">
        <w:rPr>
          <w:rFonts w:ascii="Verdana" w:hAnsi="Verdana"/>
        </w:rPr>
        <w:t>Administration et finance</w:t>
      </w:r>
    </w:p>
    <w:p w14:paraId="2A6F0062" w14:textId="0EDB69F2" w:rsidR="00474857" w:rsidRPr="00474857" w:rsidRDefault="00474857" w:rsidP="00625C01">
      <w:pPr>
        <w:pStyle w:val="COI-Listepoint"/>
        <w:spacing w:before="0" w:after="40"/>
        <w:rPr>
          <w:rFonts w:ascii="Verdana" w:hAnsi="Verdana"/>
        </w:rPr>
      </w:pPr>
      <w:proofErr w:type="gramStart"/>
      <w:r w:rsidRPr="00474857">
        <w:rPr>
          <w:rFonts w:ascii="Verdana" w:hAnsi="Verdana"/>
        </w:rPr>
        <w:t>et</w:t>
      </w:r>
      <w:proofErr w:type="gramEnd"/>
      <w:r w:rsidRPr="00474857">
        <w:rPr>
          <w:rFonts w:ascii="Verdana" w:hAnsi="Verdana"/>
        </w:rPr>
        <w:t xml:space="preserve"> cartographie des acteurs</w:t>
      </w:r>
    </w:p>
    <w:p w14:paraId="73626988" w14:textId="7AA97D93" w:rsidR="00474857" w:rsidRPr="00474857" w:rsidRDefault="00474857" w:rsidP="00625C01">
      <w:pPr>
        <w:pStyle w:val="COI-Listepoint"/>
        <w:numPr>
          <w:ilvl w:val="0"/>
          <w:numId w:val="0"/>
        </w:numPr>
        <w:spacing w:before="0" w:after="40"/>
        <w:ind w:left="426" w:hanging="284"/>
        <w:rPr>
          <w:rFonts w:ascii="Verdana" w:hAnsi="Verdana"/>
        </w:rPr>
      </w:pPr>
    </w:p>
    <w:p w14:paraId="00B0C5AE" w14:textId="53437CBE" w:rsidR="00474857" w:rsidRPr="00474857" w:rsidRDefault="00625C01" w:rsidP="00625C01">
      <w:pPr>
        <w:spacing w:before="0" w:after="40"/>
      </w:pPr>
      <w:r>
        <w:rPr>
          <w:noProof/>
        </w:rPr>
        <w:drawing>
          <wp:anchor distT="0" distB="0" distL="114300" distR="114300" simplePos="0" relativeHeight="251658240" behindDoc="1" locked="0" layoutInCell="1" allowOverlap="1" wp14:anchorId="4E1CE187" wp14:editId="6A94766B">
            <wp:simplePos x="0" y="0"/>
            <wp:positionH relativeFrom="column">
              <wp:posOffset>1071880</wp:posOffset>
            </wp:positionH>
            <wp:positionV relativeFrom="paragraph">
              <wp:posOffset>60325</wp:posOffset>
            </wp:positionV>
            <wp:extent cx="4962525" cy="2350135"/>
            <wp:effectExtent l="0" t="0" r="9525" b="0"/>
            <wp:wrapTight wrapText="bothSides">
              <wp:wrapPolygon edited="0">
                <wp:start x="0" y="0"/>
                <wp:lineTo x="0" y="21361"/>
                <wp:lineTo x="21559" y="21361"/>
                <wp:lineTo x="21559" y="0"/>
                <wp:lineTo x="0" y="0"/>
              </wp:wrapPolygon>
            </wp:wrapTight>
            <wp:docPr id="1" name="Image 1" descr="Une image contenant texte, capture d’écran, logiciel,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logiciel, Page web&#10;&#10;Description générée automatiquement"/>
                    <pic:cNvPicPr/>
                  </pic:nvPicPr>
                  <pic:blipFill rotWithShape="1">
                    <a:blip r:embed="rId7">
                      <a:extLst>
                        <a:ext uri="{28A0092B-C50C-407E-A947-70E740481C1C}">
                          <a14:useLocalDpi xmlns:a14="http://schemas.microsoft.com/office/drawing/2010/main" val="0"/>
                        </a:ext>
                      </a:extLst>
                    </a:blip>
                    <a:srcRect l="24140" t="31740" r="53869" b="31230"/>
                    <a:stretch/>
                  </pic:blipFill>
                  <pic:spPr bwMode="auto">
                    <a:xfrm>
                      <a:off x="0" y="0"/>
                      <a:ext cx="4962525" cy="2350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4857" w:rsidRPr="00474857">
        <w:t xml:space="preserve">Equipe projet </w:t>
      </w:r>
    </w:p>
    <w:p w14:paraId="71A8898C" w14:textId="300C0DE5" w:rsidR="00F1563B" w:rsidRDefault="00F1563B" w:rsidP="00474857"/>
    <w:p w14:paraId="1943115E" w14:textId="12DEBAB4" w:rsidR="00F1563B" w:rsidRPr="00730991" w:rsidRDefault="00F1563B" w:rsidP="00730991">
      <w:pPr>
        <w:pStyle w:val="COI-Listepoint"/>
        <w:numPr>
          <w:ilvl w:val="0"/>
          <w:numId w:val="0"/>
        </w:numPr>
        <w:ind w:left="426"/>
      </w:pPr>
    </w:p>
    <w:sectPr w:rsidR="00F1563B" w:rsidRPr="00730991" w:rsidSect="00625C01">
      <w:headerReference w:type="default" r:id="rId8"/>
      <w:footerReference w:type="default" r:id="rId9"/>
      <w:pgSz w:w="11906" w:h="16838"/>
      <w:pgMar w:top="851" w:right="1417" w:bottom="1276"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1E0F5" w14:textId="77777777" w:rsidR="000B321B" w:rsidRDefault="000B321B">
      <w:pPr>
        <w:spacing w:after="0" w:line="240" w:lineRule="auto"/>
      </w:pPr>
      <w:r>
        <w:separator/>
      </w:r>
    </w:p>
  </w:endnote>
  <w:endnote w:type="continuationSeparator" w:id="0">
    <w:p w14:paraId="7BBC4214" w14:textId="77777777" w:rsidR="000B321B" w:rsidRDefault="000B3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p w14:paraId="321E096A" w14:textId="77777777" w:rsidR="006D1FE2" w:rsidRDefault="006D1F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BFA96" w14:textId="77777777" w:rsidR="000B321B" w:rsidRDefault="000B321B">
      <w:pPr>
        <w:spacing w:after="0" w:line="240" w:lineRule="auto"/>
      </w:pPr>
      <w:r>
        <w:separator/>
      </w:r>
    </w:p>
  </w:footnote>
  <w:footnote w:type="continuationSeparator" w:id="0">
    <w:p w14:paraId="25037696" w14:textId="77777777" w:rsidR="000B321B" w:rsidRDefault="000B3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7793" w14:textId="6E2631B5" w:rsidR="00AA63A3" w:rsidRDefault="003604B9" w:rsidP="00625C01">
    <w:pPr>
      <w:pStyle w:val="En-tte"/>
      <w:tabs>
        <w:tab w:val="clear" w:pos="4536"/>
        <w:tab w:val="clear" w:pos="9072"/>
        <w:tab w:val="center" w:pos="0"/>
        <w:tab w:val="left" w:pos="7938"/>
      </w:tabs>
    </w:pPr>
    <w:r>
      <w:tab/>
    </w:r>
  </w:p>
  <w:p w14:paraId="7EA93C91" w14:textId="77777777" w:rsidR="006D1FE2" w:rsidRDefault="006D1F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2ED535E"/>
    <w:multiLevelType w:val="hybridMultilevel"/>
    <w:tmpl w:val="949ED6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4CE4F19"/>
    <w:multiLevelType w:val="hybridMultilevel"/>
    <w:tmpl w:val="04D47E88"/>
    <w:lvl w:ilvl="0" w:tplc="AE7C4662">
      <w:numFmt w:val="bullet"/>
      <w:lvlText w:val="•"/>
      <w:lvlJc w:val="left"/>
      <w:pPr>
        <w:ind w:left="1003" w:hanging="360"/>
      </w:pPr>
      <w:rPr>
        <w:rFonts w:hint="default"/>
        <w:lang w:val="fr-FR" w:eastAsia="en-US" w:bidi="ar-SA"/>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5" w15:restartNumberingAfterBreak="0">
    <w:nsid w:val="15051D77"/>
    <w:multiLevelType w:val="multilevel"/>
    <w:tmpl w:val="2BC8ED9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1A55A0"/>
    <w:multiLevelType w:val="hybridMultilevel"/>
    <w:tmpl w:val="768C46C0"/>
    <w:lvl w:ilvl="0" w:tplc="34029DA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B1F44EF"/>
    <w:multiLevelType w:val="multilevel"/>
    <w:tmpl w:val="0AF6DF66"/>
    <w:lvl w:ilvl="0">
      <w:start w:val="1"/>
      <w:numFmt w:val="bullet"/>
      <w:pStyle w:val="COI-Listepoi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B2C3ADE"/>
    <w:multiLevelType w:val="multilevel"/>
    <w:tmpl w:val="51BCF30E"/>
    <w:lvl w:ilvl="0">
      <w:start w:val="1"/>
      <w:numFmt w:val="decimal"/>
      <w:lvlText w:val="%1"/>
      <w:lvlJc w:val="left"/>
      <w:pPr>
        <w:ind w:left="432" w:hanging="432"/>
      </w:pPr>
      <w:rPr>
        <w:rFonts w:hint="default"/>
        <w:lang w:bidi="ar-SA"/>
      </w:rPr>
    </w:lvl>
    <w:lvl w:ilvl="1">
      <w:start w:val="1"/>
      <w:numFmt w:val="decimal"/>
      <w:lvlText w:val="%1.%2"/>
      <w:lvlJc w:val="left"/>
      <w:pPr>
        <w:ind w:left="576" w:hanging="576"/>
      </w:pPr>
      <w:rPr>
        <w:rFonts w:hint="default"/>
        <w:b/>
        <w:bCs/>
        <w:spacing w:val="-2"/>
        <w:w w:val="99"/>
        <w:sz w:val="20"/>
        <w:szCs w:val="20"/>
        <w:lang w:val="fr-FR" w:eastAsia="en-US" w:bidi="ar-SA"/>
      </w:rPr>
    </w:lvl>
    <w:lvl w:ilvl="2">
      <w:start w:val="1"/>
      <w:numFmt w:val="lowerLetter"/>
      <w:lvlText w:val="%3)"/>
      <w:lvlJc w:val="left"/>
      <w:pPr>
        <w:ind w:left="360" w:hanging="360"/>
      </w:pPr>
    </w:lvl>
    <w:lvl w:ilvl="3">
      <w:start w:val="1"/>
      <w:numFmt w:val="decimal"/>
      <w:lvlText w:val="%1.%2.%3.%4"/>
      <w:lvlJc w:val="left"/>
      <w:pPr>
        <w:ind w:left="864" w:hanging="864"/>
      </w:pPr>
      <w:rPr>
        <w:rFonts w:hint="default"/>
        <w:lang w:val="fr-FR" w:eastAsia="en-US" w:bidi="ar-SA"/>
      </w:rPr>
    </w:lvl>
    <w:lvl w:ilvl="4">
      <w:start w:val="1"/>
      <w:numFmt w:val="decimal"/>
      <w:lvlText w:val="%1.%2.%3.%4.%5"/>
      <w:lvlJc w:val="left"/>
      <w:pPr>
        <w:ind w:left="1008" w:hanging="1008"/>
      </w:pPr>
      <w:rPr>
        <w:rFonts w:hint="default"/>
        <w:lang w:val="fr-FR" w:eastAsia="en-US" w:bidi="ar-SA"/>
      </w:rPr>
    </w:lvl>
    <w:lvl w:ilvl="5">
      <w:start w:val="1"/>
      <w:numFmt w:val="decimal"/>
      <w:lvlText w:val="%1.%2.%3.%4.%5.%6"/>
      <w:lvlJc w:val="left"/>
      <w:pPr>
        <w:ind w:left="1152" w:hanging="1152"/>
      </w:pPr>
      <w:rPr>
        <w:rFonts w:hint="default"/>
        <w:lang w:val="fr-FR" w:eastAsia="en-US" w:bidi="ar-SA"/>
      </w:rPr>
    </w:lvl>
    <w:lvl w:ilvl="6">
      <w:start w:val="1"/>
      <w:numFmt w:val="decimal"/>
      <w:lvlText w:val="%1.%2.%3.%4.%5.%6.%7"/>
      <w:lvlJc w:val="left"/>
      <w:pPr>
        <w:ind w:left="1296" w:hanging="1296"/>
      </w:pPr>
      <w:rPr>
        <w:rFonts w:hint="default"/>
        <w:lang w:val="fr-FR" w:eastAsia="en-US" w:bidi="ar-SA"/>
      </w:rPr>
    </w:lvl>
    <w:lvl w:ilvl="7">
      <w:start w:val="1"/>
      <w:numFmt w:val="decimal"/>
      <w:lvlText w:val="%1.%2.%3.%4.%5.%6.%7.%8"/>
      <w:lvlJc w:val="left"/>
      <w:pPr>
        <w:ind w:left="1440" w:hanging="1440"/>
      </w:pPr>
      <w:rPr>
        <w:rFonts w:hint="default"/>
        <w:lang w:val="fr-FR" w:eastAsia="en-US" w:bidi="ar-SA"/>
      </w:rPr>
    </w:lvl>
    <w:lvl w:ilvl="8">
      <w:start w:val="1"/>
      <w:numFmt w:val="decimal"/>
      <w:lvlText w:val="%1.%2.%3.%4.%5.%6.%7.%8.%9"/>
      <w:lvlJc w:val="left"/>
      <w:pPr>
        <w:ind w:left="1584" w:hanging="1584"/>
      </w:pPr>
      <w:rPr>
        <w:rFonts w:hint="default"/>
        <w:lang w:val="fr-FR" w:eastAsia="en-US" w:bidi="ar-SA"/>
      </w:r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8C6396"/>
    <w:multiLevelType w:val="hybridMultilevel"/>
    <w:tmpl w:val="552CF818"/>
    <w:lvl w:ilvl="0" w:tplc="040C000F">
      <w:start w:val="1"/>
      <w:numFmt w:val="decimal"/>
      <w:lvlText w:val="%1."/>
      <w:lvlJc w:val="left"/>
      <w:pPr>
        <w:ind w:left="937" w:hanging="360"/>
      </w:p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15" w15:restartNumberingAfterBreak="0">
    <w:nsid w:val="750351EF"/>
    <w:multiLevelType w:val="hybridMultilevel"/>
    <w:tmpl w:val="2DA698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060A06"/>
    <w:multiLevelType w:val="multilevel"/>
    <w:tmpl w:val="65642704"/>
    <w:lvl w:ilvl="0">
      <w:start w:val="1"/>
      <w:numFmt w:val="decimal"/>
      <w:pStyle w:val="COI-Listechiffre"/>
      <w:lvlText w:val="%1."/>
      <w:lvlJc w:val="left"/>
      <w:pPr>
        <w:tabs>
          <w:tab w:val="num" w:pos="35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84390991">
    <w:abstractNumId w:val="7"/>
  </w:num>
  <w:num w:numId="2" w16cid:durableId="2001032902">
    <w:abstractNumId w:val="13"/>
  </w:num>
  <w:num w:numId="3" w16cid:durableId="326638622">
    <w:abstractNumId w:val="2"/>
  </w:num>
  <w:num w:numId="4" w16cid:durableId="567427041">
    <w:abstractNumId w:val="0"/>
  </w:num>
  <w:num w:numId="5" w16cid:durableId="1714963816">
    <w:abstractNumId w:val="12"/>
  </w:num>
  <w:num w:numId="6" w16cid:durableId="727612033">
    <w:abstractNumId w:val="6"/>
  </w:num>
  <w:num w:numId="7" w16cid:durableId="1973826214">
    <w:abstractNumId w:val="8"/>
  </w:num>
  <w:num w:numId="8" w16cid:durableId="179857260">
    <w:abstractNumId w:val="2"/>
    <w:lvlOverride w:ilvl="0">
      <w:startOverride w:val="1"/>
    </w:lvlOverride>
  </w:num>
  <w:num w:numId="9" w16cid:durableId="69274050">
    <w:abstractNumId w:val="1"/>
  </w:num>
  <w:num w:numId="10" w16cid:durableId="1965304698">
    <w:abstractNumId w:val="3"/>
  </w:num>
  <w:num w:numId="11" w16cid:durableId="737173588">
    <w:abstractNumId w:val="9"/>
  </w:num>
  <w:num w:numId="12" w16cid:durableId="1712455698">
    <w:abstractNumId w:val="11"/>
  </w:num>
  <w:num w:numId="13" w16cid:durableId="1940480463">
    <w:abstractNumId w:val="4"/>
  </w:num>
  <w:num w:numId="14" w16cid:durableId="1605577337">
    <w:abstractNumId w:val="14"/>
  </w:num>
  <w:num w:numId="15" w16cid:durableId="532613762">
    <w:abstractNumId w:val="10"/>
  </w:num>
  <w:num w:numId="16" w16cid:durableId="1158496173">
    <w:abstractNumId w:val="16"/>
  </w:num>
  <w:num w:numId="17" w16cid:durableId="130447496">
    <w:abstractNumId w:val="5"/>
  </w:num>
  <w:num w:numId="18" w16cid:durableId="1578199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3A26"/>
    <w:rsid w:val="00067DE3"/>
    <w:rsid w:val="0008468B"/>
    <w:rsid w:val="000A227D"/>
    <w:rsid w:val="000A468A"/>
    <w:rsid w:val="000A7C89"/>
    <w:rsid w:val="000B0FBD"/>
    <w:rsid w:val="000B321B"/>
    <w:rsid w:val="000F4728"/>
    <w:rsid w:val="00107D9D"/>
    <w:rsid w:val="0018252D"/>
    <w:rsid w:val="00194B97"/>
    <w:rsid w:val="001A56F1"/>
    <w:rsid w:val="001B4738"/>
    <w:rsid w:val="001E0070"/>
    <w:rsid w:val="00207AF2"/>
    <w:rsid w:val="00232BDE"/>
    <w:rsid w:val="00296998"/>
    <w:rsid w:val="002A0933"/>
    <w:rsid w:val="002A096E"/>
    <w:rsid w:val="002A1B8D"/>
    <w:rsid w:val="002C56ED"/>
    <w:rsid w:val="002E22E5"/>
    <w:rsid w:val="00321F89"/>
    <w:rsid w:val="00343D97"/>
    <w:rsid w:val="00346472"/>
    <w:rsid w:val="003604B9"/>
    <w:rsid w:val="003772FB"/>
    <w:rsid w:val="00391152"/>
    <w:rsid w:val="003C2538"/>
    <w:rsid w:val="003D485F"/>
    <w:rsid w:val="003D5328"/>
    <w:rsid w:val="0041278C"/>
    <w:rsid w:val="00417683"/>
    <w:rsid w:val="00426673"/>
    <w:rsid w:val="004607F7"/>
    <w:rsid w:val="00474857"/>
    <w:rsid w:val="004A7F49"/>
    <w:rsid w:val="004F5C4B"/>
    <w:rsid w:val="00521F20"/>
    <w:rsid w:val="0052574A"/>
    <w:rsid w:val="0053773D"/>
    <w:rsid w:val="005D5C27"/>
    <w:rsid w:val="005D7FC8"/>
    <w:rsid w:val="005F2BF3"/>
    <w:rsid w:val="00620B90"/>
    <w:rsid w:val="00623F03"/>
    <w:rsid w:val="00625C01"/>
    <w:rsid w:val="006356AF"/>
    <w:rsid w:val="006548BF"/>
    <w:rsid w:val="00660504"/>
    <w:rsid w:val="006B1755"/>
    <w:rsid w:val="006D1FE2"/>
    <w:rsid w:val="006D6768"/>
    <w:rsid w:val="006E2D9E"/>
    <w:rsid w:val="00730991"/>
    <w:rsid w:val="007634FE"/>
    <w:rsid w:val="007B245C"/>
    <w:rsid w:val="007C78FC"/>
    <w:rsid w:val="00816DAC"/>
    <w:rsid w:val="0083290E"/>
    <w:rsid w:val="00843FF2"/>
    <w:rsid w:val="008453AB"/>
    <w:rsid w:val="00854EEA"/>
    <w:rsid w:val="008551DA"/>
    <w:rsid w:val="008D193F"/>
    <w:rsid w:val="008F173C"/>
    <w:rsid w:val="0095354C"/>
    <w:rsid w:val="009543D8"/>
    <w:rsid w:val="00955BB3"/>
    <w:rsid w:val="009A38AD"/>
    <w:rsid w:val="009F2583"/>
    <w:rsid w:val="00A148A1"/>
    <w:rsid w:val="00A36C09"/>
    <w:rsid w:val="00A37C9F"/>
    <w:rsid w:val="00A621FB"/>
    <w:rsid w:val="00A70123"/>
    <w:rsid w:val="00A76B07"/>
    <w:rsid w:val="00A81B98"/>
    <w:rsid w:val="00A90305"/>
    <w:rsid w:val="00AA63A3"/>
    <w:rsid w:val="00AB3CA3"/>
    <w:rsid w:val="00AB5EB7"/>
    <w:rsid w:val="00AB6F40"/>
    <w:rsid w:val="00AD4D97"/>
    <w:rsid w:val="00AE2453"/>
    <w:rsid w:val="00B020AC"/>
    <w:rsid w:val="00B05DFC"/>
    <w:rsid w:val="00B10EE7"/>
    <w:rsid w:val="00B36EEA"/>
    <w:rsid w:val="00B52626"/>
    <w:rsid w:val="00BA4B55"/>
    <w:rsid w:val="00C02EA6"/>
    <w:rsid w:val="00C12C93"/>
    <w:rsid w:val="00C325F5"/>
    <w:rsid w:val="00C333D3"/>
    <w:rsid w:val="00C457E8"/>
    <w:rsid w:val="00C609B9"/>
    <w:rsid w:val="00C96775"/>
    <w:rsid w:val="00CE2386"/>
    <w:rsid w:val="00D24BF0"/>
    <w:rsid w:val="00D97367"/>
    <w:rsid w:val="00E1178A"/>
    <w:rsid w:val="00E32408"/>
    <w:rsid w:val="00E71F04"/>
    <w:rsid w:val="00E845D4"/>
    <w:rsid w:val="00E84E8F"/>
    <w:rsid w:val="00E907E9"/>
    <w:rsid w:val="00EC22CC"/>
    <w:rsid w:val="00EC751B"/>
    <w:rsid w:val="00ED141B"/>
    <w:rsid w:val="00ED6B69"/>
    <w:rsid w:val="00EE34F4"/>
    <w:rsid w:val="00EF22A4"/>
    <w:rsid w:val="00F0596C"/>
    <w:rsid w:val="00F1563B"/>
    <w:rsid w:val="00F54EA0"/>
    <w:rsid w:val="00F574CA"/>
    <w:rsid w:val="00F74AD4"/>
    <w:rsid w:val="00F8259D"/>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83"/>
    <w:pPr>
      <w:spacing w:before="120" w:after="120" w:line="250" w:lineRule="auto"/>
      <w:jc w:val="both"/>
    </w:pPr>
    <w:rPr>
      <w:rFonts w:ascii="Verdana" w:hAnsi="Verdana"/>
      <w:sz w:val="20"/>
    </w:rPr>
  </w:style>
  <w:style w:type="paragraph" w:styleId="Titre1">
    <w:name w:val="heading 1"/>
    <w:basedOn w:val="Normal"/>
    <w:link w:val="Titre1Car"/>
    <w:uiPriority w:val="9"/>
    <w:qFormat/>
    <w:rsid w:val="006D6768"/>
    <w:pPr>
      <w:widowControl w:val="0"/>
      <w:autoSpaceDE w:val="0"/>
      <w:autoSpaceDN w:val="0"/>
      <w:spacing w:before="240"/>
      <w:ind w:left="432" w:hanging="432"/>
      <w:outlineLvl w:val="0"/>
    </w:pPr>
    <w:rPr>
      <w:rFonts w:eastAsia="Verdana" w:cs="Verdana"/>
      <w:b/>
      <w:bCs/>
      <w:spacing w:val="-1"/>
      <w:w w:val="99"/>
      <w:szCs w:val="20"/>
    </w:rPr>
  </w:style>
  <w:style w:type="paragraph" w:styleId="Titre2">
    <w:name w:val="heading 2"/>
    <w:basedOn w:val="Normal"/>
    <w:next w:val="Normal"/>
    <w:link w:val="Titre2Car"/>
    <w:uiPriority w:val="9"/>
    <w:unhideWhenUsed/>
    <w:qFormat/>
    <w:rsid w:val="00D24B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D6768"/>
    <w:pPr>
      <w:keepNext/>
      <w:keepLines/>
      <w:widowControl w:val="0"/>
      <w:autoSpaceDE w:val="0"/>
      <w:autoSpaceDN w:val="0"/>
      <w:spacing w:before="40"/>
      <w:ind w:left="360" w:hanging="360"/>
      <w:outlineLvl w:val="2"/>
    </w:pPr>
    <w:rPr>
      <w:rFonts w:ascii="Calibri" w:eastAsiaTheme="majorEastAsia" w:hAnsi="Calibri" w:cstheme="majorBidi"/>
      <w:szCs w:val="24"/>
    </w:rPr>
  </w:style>
  <w:style w:type="paragraph" w:styleId="Titre4">
    <w:name w:val="heading 4"/>
    <w:basedOn w:val="Normal"/>
    <w:next w:val="Normal"/>
    <w:link w:val="Titre4Car"/>
    <w:uiPriority w:val="9"/>
    <w:semiHidden/>
    <w:unhideWhenUsed/>
    <w:qFormat/>
    <w:rsid w:val="006D6768"/>
    <w:pPr>
      <w:keepNext/>
      <w:keepLines/>
      <w:widowControl w:val="0"/>
      <w:autoSpaceDE w:val="0"/>
      <w:autoSpaceDN w:val="0"/>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6D6768"/>
    <w:pPr>
      <w:keepNext/>
      <w:keepLines/>
      <w:widowControl w:val="0"/>
      <w:autoSpaceDE w:val="0"/>
      <w:autoSpaceDN w:val="0"/>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D6768"/>
    <w:pPr>
      <w:keepNext/>
      <w:keepLines/>
      <w:widowControl w:val="0"/>
      <w:autoSpaceDE w:val="0"/>
      <w:autoSpaceDN w:val="0"/>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D6768"/>
    <w:pPr>
      <w:keepNext/>
      <w:keepLines/>
      <w:widowControl w:val="0"/>
      <w:autoSpaceDE w:val="0"/>
      <w:autoSpaceDN w:val="0"/>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D6768"/>
    <w:pPr>
      <w:keepNext/>
      <w:keepLines/>
      <w:widowControl w:val="0"/>
      <w:autoSpaceDE w:val="0"/>
      <w:autoSpaceDN w:val="0"/>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D6768"/>
    <w:pPr>
      <w:keepNext/>
      <w:keepLines/>
      <w:widowControl w:val="0"/>
      <w:autoSpaceDE w:val="0"/>
      <w:autoSpaceDN w:val="0"/>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F8259D"/>
    <w:pPr>
      <w:tabs>
        <w:tab w:val="center" w:pos="4536"/>
        <w:tab w:val="right" w:pos="9072"/>
      </w:tabs>
      <w:spacing w:before="0" w:after="0" w:line="240" w:lineRule="auto"/>
    </w:pPr>
    <w:rPr>
      <w:rFonts w:ascii="Calibri" w:hAnsi="Calibri"/>
      <w:sz w:val="18"/>
    </w:rPr>
  </w:style>
  <w:style w:type="character" w:customStyle="1" w:styleId="PieddepageCar">
    <w:name w:val="Pied de page Car"/>
    <w:basedOn w:val="Policepardfaut"/>
    <w:link w:val="Pieddepage"/>
    <w:uiPriority w:val="99"/>
    <w:rsid w:val="00F8259D"/>
    <w:rPr>
      <w:rFonts w:ascii="Calibri" w:hAnsi="Calibri"/>
      <w:sz w:val="18"/>
    </w:rPr>
  </w:style>
  <w:style w:type="paragraph" w:styleId="Paragraphedeliste">
    <w:name w:val="List Paragraph"/>
    <w:basedOn w:val="Normal"/>
    <w:link w:val="ParagraphedelisteCar"/>
    <w:uiPriority w:val="1"/>
    <w:qFormat/>
    <w:rsid w:val="00207AF2"/>
    <w:pPr>
      <w:ind w:left="426" w:hanging="294"/>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F0596C"/>
    <w:pPr>
      <w:numPr>
        <w:numId w:val="3"/>
      </w:numPr>
      <w:spacing w:before="360"/>
      <w:ind w:left="714" w:hanging="357"/>
    </w:pPr>
    <w:rPr>
      <w:rFonts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character" w:customStyle="1" w:styleId="ParagraphedelisteCar">
    <w:name w:val="Paragraphe de liste Car"/>
    <w:basedOn w:val="Policepardfaut"/>
    <w:link w:val="Paragraphedeliste"/>
    <w:uiPriority w:val="1"/>
    <w:rsid w:val="00207AF2"/>
  </w:style>
  <w:style w:type="character" w:customStyle="1" w:styleId="TitrepartieCar">
    <w:name w:val="Titre partie Car"/>
    <w:basedOn w:val="ParagraphedelisteCar"/>
    <w:link w:val="Titrepartie"/>
    <w:rsid w:val="00F0596C"/>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pPr>
    <w:rPr>
      <w:rFonts w:cs="Calibri"/>
      <w:color w:val="0070C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623F03"/>
    <w:pPr>
      <w:spacing w:after="0" w:line="240" w:lineRule="auto"/>
    </w:pPr>
  </w:style>
  <w:style w:type="character" w:customStyle="1" w:styleId="Titre2Car">
    <w:name w:val="Titre 2 Car"/>
    <w:basedOn w:val="Policepardfaut"/>
    <w:link w:val="Titre2"/>
    <w:uiPriority w:val="9"/>
    <w:rsid w:val="00D24BF0"/>
    <w:rPr>
      <w:rFonts w:asciiTheme="majorHAnsi" w:eastAsiaTheme="majorEastAsia" w:hAnsiTheme="majorHAnsi" w:cstheme="majorBidi"/>
      <w:color w:val="2F5496" w:themeColor="accent1" w:themeShade="BF"/>
      <w:sz w:val="26"/>
      <w:szCs w:val="26"/>
    </w:rPr>
  </w:style>
  <w:style w:type="paragraph" w:styleId="Corpsdetexte">
    <w:name w:val="Body Text"/>
    <w:basedOn w:val="Normal"/>
    <w:link w:val="CorpsdetexteCar"/>
    <w:uiPriority w:val="1"/>
    <w:qFormat/>
    <w:rsid w:val="00346472"/>
    <w:pPr>
      <w:widowControl w:val="0"/>
      <w:autoSpaceDE w:val="0"/>
      <w:autoSpaceDN w:val="0"/>
      <w:ind w:left="284" w:right="227"/>
    </w:pPr>
    <w:rPr>
      <w:rFonts w:ascii="Calibri" w:eastAsia="Verdana" w:hAnsi="Calibri" w:cs="Verdana"/>
      <w:szCs w:val="20"/>
    </w:rPr>
  </w:style>
  <w:style w:type="character" w:customStyle="1" w:styleId="CorpsdetexteCar">
    <w:name w:val="Corps de texte Car"/>
    <w:basedOn w:val="Policepardfaut"/>
    <w:link w:val="Corpsdetexte"/>
    <w:uiPriority w:val="1"/>
    <w:rsid w:val="00346472"/>
    <w:rPr>
      <w:rFonts w:ascii="Calibri" w:eastAsia="Verdana" w:hAnsi="Calibri" w:cs="Verdana"/>
      <w:szCs w:val="20"/>
    </w:rPr>
  </w:style>
  <w:style w:type="character" w:customStyle="1" w:styleId="Titre1Car">
    <w:name w:val="Titre 1 Car"/>
    <w:basedOn w:val="Policepardfaut"/>
    <w:link w:val="Titre1"/>
    <w:uiPriority w:val="9"/>
    <w:rsid w:val="006D6768"/>
    <w:rPr>
      <w:rFonts w:ascii="Verdana" w:eastAsia="Verdana" w:hAnsi="Verdana" w:cs="Verdana"/>
      <w:b/>
      <w:bCs/>
      <w:spacing w:val="-1"/>
      <w:w w:val="99"/>
      <w:sz w:val="20"/>
      <w:szCs w:val="20"/>
    </w:rPr>
  </w:style>
  <w:style w:type="character" w:customStyle="1" w:styleId="Titre3Car">
    <w:name w:val="Titre 3 Car"/>
    <w:basedOn w:val="Policepardfaut"/>
    <w:link w:val="Titre3"/>
    <w:uiPriority w:val="9"/>
    <w:rsid w:val="006D6768"/>
    <w:rPr>
      <w:rFonts w:ascii="Calibri" w:eastAsiaTheme="majorEastAsia" w:hAnsi="Calibri" w:cstheme="majorBidi"/>
      <w:szCs w:val="24"/>
    </w:rPr>
  </w:style>
  <w:style w:type="character" w:customStyle="1" w:styleId="Titre4Car">
    <w:name w:val="Titre 4 Car"/>
    <w:basedOn w:val="Policepardfaut"/>
    <w:link w:val="Titre4"/>
    <w:uiPriority w:val="9"/>
    <w:semiHidden/>
    <w:rsid w:val="006D6768"/>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6D6768"/>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D6768"/>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D6768"/>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D676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D6768"/>
    <w:rPr>
      <w:rFonts w:asciiTheme="majorHAnsi" w:eastAsiaTheme="majorEastAsia" w:hAnsiTheme="majorHAnsi" w:cstheme="majorBidi"/>
      <w:i/>
      <w:iCs/>
      <w:color w:val="272727" w:themeColor="text1" w:themeTint="D8"/>
      <w:sz w:val="21"/>
      <w:szCs w:val="21"/>
    </w:rPr>
  </w:style>
  <w:style w:type="paragraph" w:styleId="Titre">
    <w:name w:val="Title"/>
    <w:basedOn w:val="Normal"/>
    <w:link w:val="TitreCar"/>
    <w:uiPriority w:val="10"/>
    <w:qFormat/>
    <w:rsid w:val="00F8259D"/>
    <w:pPr>
      <w:widowControl w:val="0"/>
      <w:autoSpaceDE w:val="0"/>
      <w:autoSpaceDN w:val="0"/>
      <w:spacing w:before="240" w:after="240" w:line="259" w:lineRule="auto"/>
      <w:ind w:left="23"/>
      <w:jc w:val="center"/>
    </w:pPr>
    <w:rPr>
      <w:rFonts w:ascii="Calibri" w:eastAsia="Verdana" w:hAnsi="Calibri" w:cs="Verdana"/>
      <w:b/>
      <w:bCs/>
      <w:sz w:val="28"/>
      <w:szCs w:val="24"/>
    </w:rPr>
  </w:style>
  <w:style w:type="character" w:customStyle="1" w:styleId="TitreCar">
    <w:name w:val="Titre Car"/>
    <w:basedOn w:val="Policepardfaut"/>
    <w:link w:val="Titre"/>
    <w:uiPriority w:val="10"/>
    <w:rsid w:val="00F8259D"/>
    <w:rPr>
      <w:rFonts w:ascii="Calibri" w:eastAsia="Verdana" w:hAnsi="Calibri" w:cs="Verdana"/>
      <w:b/>
      <w:bCs/>
      <w:sz w:val="28"/>
      <w:szCs w:val="24"/>
    </w:rPr>
  </w:style>
  <w:style w:type="character" w:styleId="Appelnotedebasdep">
    <w:name w:val="footnote reference"/>
    <w:basedOn w:val="Policepardfaut"/>
    <w:uiPriority w:val="99"/>
    <w:semiHidden/>
    <w:unhideWhenUsed/>
    <w:rsid w:val="00F8259D"/>
    <w:rPr>
      <w:vertAlign w:val="superscript"/>
    </w:rPr>
  </w:style>
  <w:style w:type="paragraph" w:customStyle="1" w:styleId="COI-Listepoint">
    <w:name w:val="COI - Liste à point"/>
    <w:basedOn w:val="Normal"/>
    <w:qFormat/>
    <w:rsid w:val="00474857"/>
    <w:pPr>
      <w:numPr>
        <w:numId w:val="15"/>
      </w:numPr>
      <w:suppressAutoHyphens/>
      <w:ind w:left="426" w:hanging="284"/>
      <w:textAlignment w:val="baseline"/>
    </w:pPr>
    <w:rPr>
      <w:rFonts w:ascii="Calibri" w:eastAsia="Times New Roman" w:hAnsi="Calibri" w:cs="Times New Roman"/>
      <w:iCs/>
      <w:color w:val="00000A"/>
      <w:szCs w:val="20"/>
      <w:lang w:eastAsia="ar-SA"/>
    </w:rPr>
  </w:style>
  <w:style w:type="paragraph" w:customStyle="1" w:styleId="COI-Listechiffre">
    <w:name w:val="COI - Liste à chiffre"/>
    <w:basedOn w:val="Normal"/>
    <w:qFormat/>
    <w:rsid w:val="00F8259D"/>
    <w:pPr>
      <w:numPr>
        <w:numId w:val="16"/>
      </w:numPr>
      <w:tabs>
        <w:tab w:val="clear" w:pos="350"/>
        <w:tab w:val="num" w:pos="0"/>
      </w:tabs>
      <w:suppressAutoHyphens/>
      <w:ind w:left="851" w:hanging="284"/>
      <w:contextualSpacing/>
    </w:pPr>
    <w:rPr>
      <w:rFonts w:ascii="Calibri" w:hAnsi="Calibri" w:cs="Times New Roman"/>
      <w:color w:val="000000"/>
      <w:szCs w:val="24"/>
    </w:rPr>
  </w:style>
  <w:style w:type="character" w:customStyle="1" w:styleId="Bodytext3">
    <w:name w:val="Body text (3)_"/>
    <w:basedOn w:val="Policepardfaut"/>
    <w:link w:val="Bodytext30"/>
    <w:rsid w:val="00F8259D"/>
    <w:rPr>
      <w:rFonts w:ascii="Arial" w:eastAsia="Arial" w:hAnsi="Arial" w:cs="Arial"/>
      <w:b/>
      <w:bCs/>
      <w:shd w:val="clear" w:color="auto" w:fill="FFFFFF"/>
    </w:rPr>
  </w:style>
  <w:style w:type="character" w:customStyle="1" w:styleId="Headerorfooter11ptNotItalic">
    <w:name w:val="Header or footer + 11 pt;Not Italic"/>
    <w:basedOn w:val="Policepardfaut"/>
    <w:rsid w:val="00F8259D"/>
    <w:rPr>
      <w:rFonts w:ascii="Arial" w:eastAsia="Arial" w:hAnsi="Arial" w:cs="Arial"/>
      <w:b w:val="0"/>
      <w:bCs w:val="0"/>
      <w:i/>
      <w:iCs/>
      <w:smallCaps w:val="0"/>
      <w:strike w:val="0"/>
      <w:color w:val="000000"/>
      <w:spacing w:val="0"/>
      <w:w w:val="100"/>
      <w:position w:val="0"/>
      <w:sz w:val="22"/>
      <w:szCs w:val="22"/>
      <w:u w:val="none"/>
      <w:lang w:val="fr-FR" w:eastAsia="fr-FR" w:bidi="fr-FR"/>
    </w:rPr>
  </w:style>
  <w:style w:type="character" w:customStyle="1" w:styleId="Heading1">
    <w:name w:val="Heading #1_"/>
    <w:basedOn w:val="Policepardfaut"/>
    <w:link w:val="Heading10"/>
    <w:rsid w:val="00F8259D"/>
    <w:rPr>
      <w:rFonts w:ascii="Arial" w:eastAsia="Arial" w:hAnsi="Arial" w:cs="Arial"/>
      <w:b/>
      <w:bCs/>
      <w:shd w:val="clear" w:color="auto" w:fill="FFFFFF"/>
    </w:rPr>
  </w:style>
  <w:style w:type="character" w:customStyle="1" w:styleId="Bodytext2Italic">
    <w:name w:val="Body text (2) + Italic"/>
    <w:basedOn w:val="Policepardfaut"/>
    <w:rsid w:val="00F8259D"/>
    <w:rPr>
      <w:rFonts w:ascii="Arial" w:eastAsia="Arial" w:hAnsi="Arial" w:cs="Arial"/>
      <w:i/>
      <w:iCs/>
      <w:color w:val="000000"/>
      <w:spacing w:val="0"/>
      <w:w w:val="100"/>
      <w:position w:val="0"/>
      <w:shd w:val="clear" w:color="auto" w:fill="FFFFFF"/>
      <w:lang w:val="fr-FR" w:eastAsia="fr-FR" w:bidi="fr-FR"/>
    </w:rPr>
  </w:style>
  <w:style w:type="character" w:customStyle="1" w:styleId="Headerorfooter">
    <w:name w:val="Header or footer"/>
    <w:basedOn w:val="Policepardfaut"/>
    <w:rsid w:val="00F8259D"/>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Headerorfooter95ptBold">
    <w:name w:val="Header or footer + 9.5 pt;Bold"/>
    <w:basedOn w:val="Policepardfaut"/>
    <w:rsid w:val="00F8259D"/>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Bodytext2Bold">
    <w:name w:val="Body text (2) + Bold"/>
    <w:basedOn w:val="Policepardfaut"/>
    <w:rsid w:val="00F8259D"/>
    <w:rPr>
      <w:rFonts w:ascii="Arial" w:eastAsia="Arial" w:hAnsi="Arial" w:cs="Arial"/>
      <w:b/>
      <w:bCs/>
      <w:color w:val="000000"/>
      <w:spacing w:val="0"/>
      <w:w w:val="100"/>
      <w:position w:val="0"/>
      <w:shd w:val="clear" w:color="auto" w:fill="FFFFFF"/>
      <w:lang w:val="fr-FR" w:eastAsia="fr-FR" w:bidi="fr-FR"/>
    </w:rPr>
  </w:style>
  <w:style w:type="character" w:customStyle="1" w:styleId="Heading1Exact">
    <w:name w:val="Heading #1 Exact"/>
    <w:basedOn w:val="Policepardfaut"/>
    <w:rsid w:val="00F8259D"/>
    <w:rPr>
      <w:rFonts w:ascii="Arial" w:eastAsia="Arial" w:hAnsi="Arial" w:cs="Arial"/>
      <w:b/>
      <w:bCs/>
      <w:i w:val="0"/>
      <w:iCs w:val="0"/>
      <w:smallCaps w:val="0"/>
      <w:strike w:val="0"/>
      <w:sz w:val="22"/>
      <w:szCs w:val="22"/>
      <w:u w:val="none"/>
    </w:rPr>
  </w:style>
  <w:style w:type="character" w:customStyle="1" w:styleId="Bodytext5Exact">
    <w:name w:val="Body text (5) Exact"/>
    <w:basedOn w:val="Policepardfaut"/>
    <w:link w:val="Bodytext5"/>
    <w:rsid w:val="00F8259D"/>
    <w:rPr>
      <w:rFonts w:ascii="Arial" w:eastAsia="Arial" w:hAnsi="Arial" w:cs="Arial"/>
      <w:sz w:val="20"/>
      <w:szCs w:val="20"/>
      <w:shd w:val="clear" w:color="auto" w:fill="FFFFFF"/>
    </w:rPr>
  </w:style>
  <w:style w:type="character" w:customStyle="1" w:styleId="Bodytext3Exact">
    <w:name w:val="Body text (3) Exact"/>
    <w:basedOn w:val="Policepardfaut"/>
    <w:rsid w:val="00F8259D"/>
    <w:rPr>
      <w:rFonts w:ascii="Arial" w:eastAsia="Arial" w:hAnsi="Arial" w:cs="Arial"/>
      <w:b/>
      <w:bCs/>
      <w:i w:val="0"/>
      <w:iCs w:val="0"/>
      <w:smallCaps w:val="0"/>
      <w:strike w:val="0"/>
      <w:sz w:val="22"/>
      <w:szCs w:val="22"/>
      <w:u w:val="none"/>
    </w:rPr>
  </w:style>
  <w:style w:type="character" w:customStyle="1" w:styleId="Bodytext511ptBoldExact">
    <w:name w:val="Body text (5) + 11 pt;Bold Exact"/>
    <w:basedOn w:val="Bodytext5Exact"/>
    <w:rsid w:val="00F8259D"/>
    <w:rPr>
      <w:rFonts w:ascii="Arial" w:eastAsia="Arial" w:hAnsi="Arial" w:cs="Arial"/>
      <w:b/>
      <w:bCs/>
      <w:color w:val="000000"/>
      <w:spacing w:val="0"/>
      <w:w w:val="100"/>
      <w:position w:val="0"/>
      <w:sz w:val="22"/>
      <w:szCs w:val="22"/>
      <w:shd w:val="clear" w:color="auto" w:fill="FFFFFF"/>
      <w:lang w:val="fr-FR" w:eastAsia="fr-FR" w:bidi="fr-FR"/>
    </w:rPr>
  </w:style>
  <w:style w:type="paragraph" w:customStyle="1" w:styleId="Bodytext30">
    <w:name w:val="Body text (3)"/>
    <w:basedOn w:val="Normal"/>
    <w:link w:val="Bodytext3"/>
    <w:rsid w:val="00F8259D"/>
    <w:pPr>
      <w:widowControl w:val="0"/>
      <w:shd w:val="clear" w:color="auto" w:fill="FFFFFF"/>
      <w:spacing w:before="0" w:after="480" w:line="379" w:lineRule="exact"/>
    </w:pPr>
    <w:rPr>
      <w:rFonts w:ascii="Arial" w:eastAsia="Arial" w:hAnsi="Arial" w:cs="Arial"/>
      <w:b/>
      <w:bCs/>
    </w:rPr>
  </w:style>
  <w:style w:type="paragraph" w:customStyle="1" w:styleId="Heading10">
    <w:name w:val="Heading #1"/>
    <w:basedOn w:val="Normal"/>
    <w:link w:val="Heading1"/>
    <w:rsid w:val="00F8259D"/>
    <w:pPr>
      <w:widowControl w:val="0"/>
      <w:shd w:val="clear" w:color="auto" w:fill="FFFFFF"/>
      <w:spacing w:before="480" w:after="180" w:line="0" w:lineRule="atLeast"/>
      <w:outlineLvl w:val="0"/>
    </w:pPr>
    <w:rPr>
      <w:rFonts w:ascii="Arial" w:eastAsia="Arial" w:hAnsi="Arial" w:cs="Arial"/>
      <w:b/>
      <w:bCs/>
    </w:rPr>
  </w:style>
  <w:style w:type="paragraph" w:customStyle="1" w:styleId="Bodytext5">
    <w:name w:val="Body text (5)"/>
    <w:basedOn w:val="Normal"/>
    <w:link w:val="Bodytext5Exact"/>
    <w:rsid w:val="00F8259D"/>
    <w:pPr>
      <w:widowControl w:val="0"/>
      <w:shd w:val="clear" w:color="auto" w:fill="FFFFFF"/>
      <w:spacing w:before="60" w:after="60" w:line="0" w:lineRule="atLeast"/>
      <w:jc w:val="left"/>
    </w:pPr>
    <w:rPr>
      <w:rFonts w:ascii="Arial" w:eastAsia="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6629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747</Words>
  <Characters>4114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4</cp:revision>
  <dcterms:created xsi:type="dcterms:W3CDTF">2023-04-13T07:53:00Z</dcterms:created>
  <dcterms:modified xsi:type="dcterms:W3CDTF">2023-04-21T14:39:00Z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926958849ec6115dc290db7447c05a0204fb17179f2aaf5baea12b8818f28837</vt:lpwstr>
  </property>
</Properties>
</file>