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8D920" w14:textId="701571C9" w:rsidR="00C976B1" w:rsidRDefault="009C70FF" w:rsidP="00264369">
      <w:pPr>
        <w:pStyle w:val="Titre"/>
      </w:pPr>
      <w:r>
        <w:t xml:space="preserve">Note de cadrage du volet </w:t>
      </w:r>
      <w:r w:rsidR="0073437D">
        <w:t>SCIENTIFIQUE</w:t>
      </w:r>
    </w:p>
    <w:tbl>
      <w:tblPr>
        <w:tblStyle w:val="Grilledutableau1"/>
        <w:tblW w:w="9351" w:type="dxa"/>
        <w:tblLook w:val="04A0" w:firstRow="1" w:lastRow="0" w:firstColumn="1" w:lastColumn="0" w:noHBand="0" w:noVBand="1"/>
      </w:tblPr>
      <w:tblGrid>
        <w:gridCol w:w="1980"/>
        <w:gridCol w:w="7371"/>
      </w:tblGrid>
      <w:tr w:rsidR="00441FC4" w:rsidRPr="006327AA" w14:paraId="1154C21B" w14:textId="77777777" w:rsidTr="000866CC">
        <w:tc>
          <w:tcPr>
            <w:tcW w:w="1980" w:type="dxa"/>
          </w:tcPr>
          <w:p w14:paraId="37D51DF1"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 xml:space="preserve">Projet </w:t>
            </w:r>
          </w:p>
        </w:tc>
        <w:tc>
          <w:tcPr>
            <w:tcW w:w="7371" w:type="dxa"/>
          </w:tcPr>
          <w:p w14:paraId="05EA8749"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Projet de renforcement de la résilience par les écosystèmes côtiers dans l’Océan Indien (RECOS)</w:t>
            </w:r>
          </w:p>
        </w:tc>
      </w:tr>
      <w:tr w:rsidR="00441FC4" w:rsidRPr="006327AA" w14:paraId="4EBCC249" w14:textId="77777777" w:rsidTr="000866CC">
        <w:tc>
          <w:tcPr>
            <w:tcW w:w="1980" w:type="dxa"/>
          </w:tcPr>
          <w:p w14:paraId="7BA73D54"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 xml:space="preserve">N° Convention </w:t>
            </w:r>
          </w:p>
        </w:tc>
        <w:tc>
          <w:tcPr>
            <w:tcW w:w="7371" w:type="dxa"/>
          </w:tcPr>
          <w:p w14:paraId="59E8B035"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AFD CZZ 2264 01 B et FFEM CZZ 2279 01 H</w:t>
            </w:r>
          </w:p>
        </w:tc>
      </w:tr>
      <w:tr w:rsidR="00441FC4" w:rsidRPr="006327AA" w14:paraId="636DB688" w14:textId="77777777" w:rsidTr="000866CC">
        <w:tc>
          <w:tcPr>
            <w:tcW w:w="1980" w:type="dxa"/>
          </w:tcPr>
          <w:p w14:paraId="3A764CFA"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Objet</w:t>
            </w:r>
          </w:p>
        </w:tc>
        <w:tc>
          <w:tcPr>
            <w:tcW w:w="7371" w:type="dxa"/>
          </w:tcPr>
          <w:p w14:paraId="6773E038" w14:textId="6AFD66D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 xml:space="preserve">Base documentaire sur </w:t>
            </w:r>
            <w:r>
              <w:rPr>
                <w:rFonts w:ascii="Calibri" w:hAnsi="Calibri" w:cs="Calibri"/>
                <w:color w:val="000000"/>
                <w:lang w:eastAsia="ar-SA" w:bidi="fr-FR"/>
              </w:rPr>
              <w:t>la sous-composante 2.1</w:t>
            </w:r>
            <w:r w:rsidRPr="006327AA">
              <w:rPr>
                <w:rFonts w:ascii="Calibri" w:hAnsi="Calibri" w:cs="Calibri"/>
                <w:color w:val="000000"/>
                <w:lang w:eastAsia="ar-SA" w:bidi="fr-FR"/>
              </w:rPr>
              <w:t xml:space="preserve"> pour le premier Comité de pilotage </w:t>
            </w:r>
          </w:p>
        </w:tc>
      </w:tr>
      <w:tr w:rsidR="00441FC4" w:rsidRPr="006327AA" w14:paraId="2F84DC6C" w14:textId="77777777" w:rsidTr="000866CC">
        <w:tc>
          <w:tcPr>
            <w:tcW w:w="1980" w:type="dxa"/>
          </w:tcPr>
          <w:p w14:paraId="030078B8"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Date</w:t>
            </w:r>
          </w:p>
        </w:tc>
        <w:tc>
          <w:tcPr>
            <w:tcW w:w="7371" w:type="dxa"/>
          </w:tcPr>
          <w:p w14:paraId="4423E13E" w14:textId="2D11C9A5" w:rsidR="00441FC4" w:rsidRPr="006327AA" w:rsidRDefault="00441FC4" w:rsidP="000866CC">
            <w:pPr>
              <w:spacing w:before="120" w:after="120"/>
              <w:rPr>
                <w:rFonts w:ascii="Calibri" w:hAnsi="Calibri" w:cs="Calibri"/>
                <w:color w:val="000000"/>
                <w:lang w:eastAsia="ar-SA" w:bidi="fr-FR"/>
              </w:rPr>
            </w:pPr>
            <w:r>
              <w:rPr>
                <w:rFonts w:ascii="Calibri" w:hAnsi="Calibri" w:cs="Calibri"/>
                <w:color w:val="000000"/>
                <w:lang w:eastAsia="ar-SA" w:bidi="fr-FR"/>
              </w:rPr>
              <w:t>21</w:t>
            </w:r>
            <w:r w:rsidRPr="006327AA">
              <w:rPr>
                <w:rFonts w:ascii="Calibri" w:hAnsi="Calibri" w:cs="Calibri"/>
                <w:color w:val="000000"/>
                <w:lang w:eastAsia="ar-SA" w:bidi="fr-FR"/>
              </w:rPr>
              <w:t>/</w:t>
            </w:r>
            <w:r>
              <w:rPr>
                <w:rFonts w:ascii="Calibri" w:hAnsi="Calibri" w:cs="Calibri"/>
                <w:color w:val="000000"/>
                <w:lang w:eastAsia="ar-SA" w:bidi="fr-FR"/>
              </w:rPr>
              <w:t>10</w:t>
            </w:r>
            <w:r w:rsidRPr="006327AA">
              <w:rPr>
                <w:rFonts w:ascii="Calibri" w:hAnsi="Calibri" w:cs="Calibri"/>
                <w:color w:val="000000"/>
                <w:lang w:eastAsia="ar-SA" w:bidi="fr-FR"/>
              </w:rPr>
              <w:t>/2022</w:t>
            </w:r>
          </w:p>
        </w:tc>
      </w:tr>
      <w:tr w:rsidR="00441FC4" w:rsidRPr="006327AA" w14:paraId="14419978" w14:textId="77777777" w:rsidTr="000866CC">
        <w:tc>
          <w:tcPr>
            <w:tcW w:w="1980" w:type="dxa"/>
          </w:tcPr>
          <w:p w14:paraId="1708DE00"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 xml:space="preserve">Emetteur </w:t>
            </w:r>
          </w:p>
        </w:tc>
        <w:tc>
          <w:tcPr>
            <w:tcW w:w="7371" w:type="dxa"/>
          </w:tcPr>
          <w:p w14:paraId="4A395368"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Chargée de Mission Domaine Intervention 4 , COI</w:t>
            </w:r>
          </w:p>
        </w:tc>
      </w:tr>
      <w:tr w:rsidR="00441FC4" w:rsidRPr="006327AA" w14:paraId="0F824C6A" w14:textId="77777777" w:rsidTr="000866CC">
        <w:tc>
          <w:tcPr>
            <w:tcW w:w="1980" w:type="dxa"/>
          </w:tcPr>
          <w:p w14:paraId="33A95E85"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 xml:space="preserve">Destinataire </w:t>
            </w:r>
          </w:p>
        </w:tc>
        <w:tc>
          <w:tcPr>
            <w:tcW w:w="7371" w:type="dxa"/>
          </w:tcPr>
          <w:p w14:paraId="039BEA90"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Membres du Comité de pilotage</w:t>
            </w:r>
          </w:p>
        </w:tc>
      </w:tr>
      <w:tr w:rsidR="00441FC4" w:rsidRPr="006327AA" w14:paraId="2A4B73A5" w14:textId="77777777" w:rsidTr="000866CC">
        <w:tc>
          <w:tcPr>
            <w:tcW w:w="1980" w:type="dxa"/>
          </w:tcPr>
          <w:p w14:paraId="14BA3788"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Date validation Chargée de Mission</w:t>
            </w:r>
          </w:p>
        </w:tc>
        <w:tc>
          <w:tcPr>
            <w:tcW w:w="7371" w:type="dxa"/>
          </w:tcPr>
          <w:p w14:paraId="46F118A6" w14:textId="77777777" w:rsidR="00441FC4" w:rsidRPr="006327AA" w:rsidRDefault="00441FC4" w:rsidP="000866CC">
            <w:pPr>
              <w:spacing w:before="120" w:after="120"/>
              <w:rPr>
                <w:rFonts w:ascii="Calibri" w:hAnsi="Calibri" w:cs="Calibri"/>
                <w:color w:val="000000"/>
                <w:lang w:eastAsia="ar-SA" w:bidi="fr-FR"/>
              </w:rPr>
            </w:pPr>
          </w:p>
        </w:tc>
      </w:tr>
      <w:tr w:rsidR="00441FC4" w:rsidRPr="006327AA" w14:paraId="2D48A261" w14:textId="77777777" w:rsidTr="000866CC">
        <w:tc>
          <w:tcPr>
            <w:tcW w:w="1980" w:type="dxa"/>
          </w:tcPr>
          <w:p w14:paraId="2BA04487" w14:textId="77777777" w:rsidR="00441FC4" w:rsidRPr="006327AA" w:rsidRDefault="00441FC4" w:rsidP="000866CC">
            <w:pPr>
              <w:spacing w:before="120" w:after="120"/>
              <w:rPr>
                <w:rFonts w:ascii="Calibri" w:hAnsi="Calibri" w:cs="Calibri"/>
                <w:color w:val="000000"/>
                <w:lang w:eastAsia="ar-SA" w:bidi="fr-FR"/>
              </w:rPr>
            </w:pPr>
            <w:r w:rsidRPr="006327AA">
              <w:rPr>
                <w:rFonts w:ascii="Calibri" w:hAnsi="Calibri" w:cs="Calibri"/>
                <w:color w:val="000000"/>
                <w:lang w:eastAsia="ar-SA" w:bidi="fr-FR"/>
              </w:rPr>
              <w:t>Date validation par le Comité de pilotage</w:t>
            </w:r>
          </w:p>
        </w:tc>
        <w:tc>
          <w:tcPr>
            <w:tcW w:w="7371" w:type="dxa"/>
          </w:tcPr>
          <w:p w14:paraId="3E71C2BD" w14:textId="77777777" w:rsidR="00441FC4" w:rsidRPr="006327AA" w:rsidRDefault="00441FC4" w:rsidP="000866CC">
            <w:pPr>
              <w:spacing w:before="120" w:after="120"/>
              <w:rPr>
                <w:rFonts w:ascii="Calibri" w:hAnsi="Calibri" w:cs="Calibri"/>
                <w:color w:val="000000"/>
                <w:lang w:eastAsia="ar-SA" w:bidi="fr-FR"/>
              </w:rPr>
            </w:pPr>
          </w:p>
        </w:tc>
      </w:tr>
    </w:tbl>
    <w:p w14:paraId="69C526AF" w14:textId="003A374C" w:rsidR="00C26B2F" w:rsidRDefault="00C26B2F" w:rsidP="00B37BBA">
      <w:pPr>
        <w:pStyle w:val="ps"/>
        <w:ind w:left="0"/>
        <w:rPr>
          <w:rFonts w:ascii="Calibri" w:eastAsiaTheme="minorEastAsia" w:hAnsi="Calibri" w:cs="Calibri"/>
          <w:b/>
          <w:bCs/>
          <w:caps/>
          <w:color w:val="595959" w:themeColor="text1" w:themeTint="A6"/>
          <w:sz w:val="22"/>
          <w:szCs w:val="22"/>
          <w:lang w:eastAsia="ja-JP"/>
        </w:rPr>
      </w:pPr>
    </w:p>
    <w:p w14:paraId="54681A1A" w14:textId="38BE39D4" w:rsidR="0094686E" w:rsidRDefault="0094686E" w:rsidP="00B37BBA">
      <w:pPr>
        <w:pStyle w:val="ps"/>
        <w:ind w:left="0"/>
        <w:rPr>
          <w:rFonts w:ascii="Calibri" w:eastAsiaTheme="minorEastAsia" w:hAnsi="Calibri" w:cs="Calibri"/>
          <w:b/>
          <w:bCs/>
          <w:caps/>
          <w:color w:val="595959" w:themeColor="text1" w:themeTint="A6"/>
          <w:sz w:val="22"/>
          <w:szCs w:val="22"/>
          <w:lang w:eastAsia="ja-JP"/>
        </w:rPr>
      </w:pPr>
    </w:p>
    <w:p w14:paraId="74BD4ED5" w14:textId="25A902CF" w:rsidR="0094686E" w:rsidRPr="008533D0" w:rsidRDefault="008533D0" w:rsidP="008533D0">
      <w:pPr>
        <w:pStyle w:val="ps"/>
        <w:numPr>
          <w:ilvl w:val="0"/>
          <w:numId w:val="25"/>
        </w:numPr>
        <w:rPr>
          <w:rFonts w:asciiTheme="majorHAnsi" w:eastAsiaTheme="majorEastAsia" w:hAnsiTheme="majorHAnsi" w:cstheme="majorBidi"/>
          <w:color w:val="0D5975" w:themeColor="accent1" w:themeShade="80"/>
          <w:sz w:val="32"/>
          <w:szCs w:val="32"/>
          <w:lang w:eastAsia="ja-JP"/>
        </w:rPr>
      </w:pPr>
      <w:bookmarkStart w:id="0" w:name="_Hlk110505299"/>
      <w:r>
        <w:rPr>
          <w:rFonts w:asciiTheme="majorHAnsi" w:eastAsiaTheme="majorEastAsia" w:hAnsiTheme="majorHAnsi" w:cstheme="majorBidi"/>
          <w:color w:val="0D5975" w:themeColor="accent1" w:themeShade="80"/>
          <w:sz w:val="32"/>
          <w:szCs w:val="32"/>
          <w:lang w:eastAsia="ja-JP"/>
        </w:rPr>
        <w:t xml:space="preserve">Contexte </w:t>
      </w:r>
      <w:r w:rsidRPr="008533D0">
        <w:rPr>
          <w:rFonts w:asciiTheme="majorHAnsi" w:eastAsiaTheme="majorEastAsia" w:hAnsiTheme="majorHAnsi" w:cstheme="majorBidi"/>
          <w:color w:val="0D5975" w:themeColor="accent1" w:themeShade="80"/>
          <w:sz w:val="32"/>
          <w:szCs w:val="32"/>
          <w:lang w:eastAsia="ja-JP"/>
        </w:rPr>
        <w:t>et enjeux stratégiques</w:t>
      </w:r>
      <w:bookmarkEnd w:id="0"/>
    </w:p>
    <w:p w14:paraId="51259EBF" w14:textId="77777777" w:rsidR="008533D0" w:rsidRDefault="008533D0" w:rsidP="009F3D52">
      <w:pPr>
        <w:pStyle w:val="ps"/>
        <w:ind w:left="0"/>
        <w:rPr>
          <w:rFonts w:ascii="Calibri" w:eastAsiaTheme="minorEastAsia" w:hAnsi="Calibri" w:cs="Calibri"/>
          <w:b/>
          <w:bCs/>
          <w:caps/>
          <w:color w:val="595959" w:themeColor="text1" w:themeTint="A6"/>
          <w:sz w:val="22"/>
          <w:szCs w:val="22"/>
          <w:lang w:eastAsia="ja-JP"/>
        </w:rPr>
      </w:pPr>
    </w:p>
    <w:p w14:paraId="4D20E20C" w14:textId="5FDD8AE0" w:rsidR="009F3D52" w:rsidRPr="009F3D52" w:rsidRDefault="009F3D52" w:rsidP="009F3D52">
      <w:pPr>
        <w:pStyle w:val="ps"/>
        <w:ind w:left="0"/>
        <w:rPr>
          <w:rFonts w:ascii="Calibri" w:eastAsiaTheme="minorEastAsia" w:hAnsi="Calibri" w:cs="Calibri"/>
          <w:b/>
          <w:bCs/>
          <w:caps/>
          <w:color w:val="595959" w:themeColor="text1" w:themeTint="A6"/>
          <w:sz w:val="22"/>
          <w:szCs w:val="22"/>
          <w:lang w:eastAsia="ja-JP"/>
        </w:rPr>
      </w:pPr>
      <w:r>
        <w:rPr>
          <w:rFonts w:ascii="Calibri" w:eastAsiaTheme="minorEastAsia" w:hAnsi="Calibri" w:cs="Calibri"/>
          <w:b/>
          <w:bCs/>
          <w:caps/>
          <w:color w:val="595959" w:themeColor="text1" w:themeTint="A6"/>
          <w:sz w:val="22"/>
          <w:szCs w:val="22"/>
          <w:lang w:eastAsia="ja-JP"/>
        </w:rPr>
        <w:t>RAPPEL DE LA CONVENTION DE FINANCEMENT SUR L’ACTIVITE 2.1</w:t>
      </w:r>
    </w:p>
    <w:p w14:paraId="4A0D496D" w14:textId="02C23404" w:rsidR="00A4603A" w:rsidRDefault="00A4603A" w:rsidP="00B37BBA">
      <w:pPr>
        <w:pStyle w:val="ps"/>
        <w:ind w:left="0"/>
        <w:rPr>
          <w:rFonts w:ascii="Calibri" w:eastAsiaTheme="minorEastAsia" w:hAnsi="Calibri" w:cs="Calibri"/>
          <w:b/>
          <w:bCs/>
          <w:caps/>
          <w:color w:val="595959" w:themeColor="text1" w:themeTint="A6"/>
          <w:sz w:val="22"/>
          <w:szCs w:val="22"/>
          <w:lang w:eastAsia="ja-JP"/>
        </w:rPr>
      </w:pPr>
    </w:p>
    <w:p w14:paraId="67BA09FA" w14:textId="65BEB46C" w:rsidR="009F3D52" w:rsidRDefault="00FD4763" w:rsidP="00B37BBA">
      <w:pPr>
        <w:pStyle w:val="ps"/>
        <w:ind w:left="0"/>
        <w:rPr>
          <w:rFonts w:ascii="Calibri" w:eastAsiaTheme="minorEastAsia" w:hAnsi="Calibri" w:cs="Calibri"/>
          <w:b/>
          <w:bCs/>
          <w:i/>
          <w:iCs/>
          <w:color w:val="595959" w:themeColor="text1" w:themeTint="A6"/>
          <w:sz w:val="22"/>
          <w:szCs w:val="22"/>
          <w:lang w:eastAsia="ja-JP"/>
        </w:rPr>
      </w:pPr>
      <w:r>
        <w:rPr>
          <w:rFonts w:ascii="Calibri" w:eastAsiaTheme="minorEastAsia" w:hAnsi="Calibri" w:cs="Calibri"/>
          <w:b/>
          <w:bCs/>
          <w:i/>
          <w:iCs/>
          <w:noProof/>
          <w:color w:val="595959" w:themeColor="text1" w:themeTint="A6"/>
          <w:sz w:val="22"/>
          <w:szCs w:val="22"/>
          <w:lang w:eastAsia="ja-JP"/>
        </w:rPr>
        <mc:AlternateContent>
          <mc:Choice Requires="wps">
            <w:drawing>
              <wp:anchor distT="0" distB="0" distL="114300" distR="114300" simplePos="0" relativeHeight="251659264" behindDoc="1" locked="0" layoutInCell="1" allowOverlap="1" wp14:anchorId="601C8E91" wp14:editId="7B505D69">
                <wp:simplePos x="0" y="0"/>
                <wp:positionH relativeFrom="column">
                  <wp:posOffset>-60960</wp:posOffset>
                </wp:positionH>
                <wp:positionV relativeFrom="paragraph">
                  <wp:posOffset>55245</wp:posOffset>
                </wp:positionV>
                <wp:extent cx="6457950" cy="2241550"/>
                <wp:effectExtent l="0" t="0" r="0" b="6350"/>
                <wp:wrapNone/>
                <wp:docPr id="4" name="Rectangle 4"/>
                <wp:cNvGraphicFramePr/>
                <a:graphic xmlns:a="http://schemas.openxmlformats.org/drawingml/2006/main">
                  <a:graphicData uri="http://schemas.microsoft.com/office/word/2010/wordprocessingShape">
                    <wps:wsp>
                      <wps:cNvSpPr/>
                      <wps:spPr>
                        <a:xfrm>
                          <a:off x="0" y="0"/>
                          <a:ext cx="6457950" cy="22415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88089" id="Rectangle 4" o:spid="_x0000_s1026" style="position:absolute;margin-left:-4.8pt;margin-top:4.35pt;width:508.5pt;height:17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" fillcolor="#e5e5e5 [665]" stroked="f" strokeweight="1pt"/>
            </w:pict>
          </mc:Fallback>
        </mc:AlternateContent>
      </w:r>
      <w:r w:rsidR="00925D6F" w:rsidRPr="00925D6F">
        <w:rPr>
          <w:rFonts w:ascii="Calibri" w:eastAsiaTheme="minorEastAsia" w:hAnsi="Calibri" w:cs="Calibri"/>
          <w:b/>
          <w:bCs/>
          <w:i/>
          <w:iCs/>
          <w:color w:val="595959" w:themeColor="text1" w:themeTint="A6"/>
          <w:sz w:val="22"/>
          <w:szCs w:val="22"/>
          <w:lang w:eastAsia="ja-JP"/>
        </w:rPr>
        <w:t xml:space="preserve">2.1 </w:t>
      </w:r>
      <w:r w:rsidR="00925D6F">
        <w:rPr>
          <w:rFonts w:ascii="Calibri" w:eastAsiaTheme="minorEastAsia" w:hAnsi="Calibri" w:cs="Calibri"/>
          <w:b/>
          <w:bCs/>
          <w:i/>
          <w:iCs/>
          <w:color w:val="595959" w:themeColor="text1" w:themeTint="A6"/>
          <w:sz w:val="22"/>
          <w:szCs w:val="22"/>
          <w:lang w:eastAsia="ja-JP"/>
        </w:rPr>
        <w:t>R</w:t>
      </w:r>
      <w:r w:rsidR="00925D6F" w:rsidRPr="00925D6F">
        <w:rPr>
          <w:rFonts w:ascii="Calibri" w:eastAsiaTheme="minorEastAsia" w:hAnsi="Calibri" w:cs="Calibri"/>
          <w:b/>
          <w:bCs/>
          <w:i/>
          <w:iCs/>
          <w:color w:val="595959" w:themeColor="text1" w:themeTint="A6"/>
          <w:sz w:val="22"/>
          <w:szCs w:val="22"/>
          <w:lang w:eastAsia="ja-JP"/>
        </w:rPr>
        <w:t>enforcement de la coopération scientifique sur la restauration des écosystèmes côtiers, production de connaissances et suivi scientifique des projets de terrain</w:t>
      </w:r>
    </w:p>
    <w:p w14:paraId="5862702E" w14:textId="5BDEDA76" w:rsidR="00925D6F" w:rsidRDefault="00925D6F" w:rsidP="00B37BBA">
      <w:pPr>
        <w:pStyle w:val="ps"/>
        <w:ind w:left="0"/>
        <w:rPr>
          <w:rFonts w:ascii="Calibri" w:eastAsiaTheme="minorEastAsia" w:hAnsi="Calibri" w:cs="Calibri"/>
          <w:color w:val="595959" w:themeColor="text1" w:themeTint="A6"/>
          <w:sz w:val="22"/>
          <w:szCs w:val="22"/>
          <w:lang w:eastAsia="ja-JP"/>
        </w:rPr>
      </w:pPr>
      <w:r>
        <w:rPr>
          <w:rFonts w:ascii="Calibri" w:eastAsiaTheme="minorEastAsia" w:hAnsi="Calibri" w:cs="Calibri"/>
          <w:color w:val="595959" w:themeColor="text1" w:themeTint="A6"/>
          <w:sz w:val="22"/>
          <w:szCs w:val="22"/>
          <w:lang w:eastAsia="ja-JP"/>
        </w:rPr>
        <w:t>Plusieurs groupes de travail scientifiques relatifs aux différents écosystèmes côtiers seront constitués. Ces groupes de travail thématiques regrouperont des chercheurs d’instituts régionaux et des chercheurs internationaux, tous spécialistes du domaine concerné. Au-delà des échanges scientifiques entre membres (réseautage), ces groupes de travail thématiques auront pour objectifs :</w:t>
      </w:r>
    </w:p>
    <w:p w14:paraId="0F6FC0DB" w14:textId="69DC5EC6" w:rsidR="00925D6F" w:rsidRDefault="00925D6F" w:rsidP="00925D6F">
      <w:pPr>
        <w:pStyle w:val="ps"/>
        <w:numPr>
          <w:ilvl w:val="0"/>
          <w:numId w:val="17"/>
        </w:numPr>
        <w:rPr>
          <w:rFonts w:ascii="Calibri" w:eastAsiaTheme="minorEastAsia" w:hAnsi="Calibri" w:cs="Calibri"/>
          <w:color w:val="595959" w:themeColor="text1" w:themeTint="A6"/>
          <w:sz w:val="22"/>
          <w:szCs w:val="22"/>
          <w:lang w:eastAsia="ja-JP"/>
        </w:rPr>
      </w:pPr>
      <w:r>
        <w:rPr>
          <w:rFonts w:ascii="Calibri" w:eastAsiaTheme="minorEastAsia" w:hAnsi="Calibri" w:cs="Calibri"/>
          <w:color w:val="595959" w:themeColor="text1" w:themeTint="A6"/>
          <w:sz w:val="22"/>
          <w:szCs w:val="22"/>
          <w:lang w:eastAsia="ja-JP"/>
        </w:rPr>
        <w:t>D’assurer un partage de connaissance, d’identifier des enjeux de recherche et des sujets d’intérêt régionaux ;</w:t>
      </w:r>
    </w:p>
    <w:p w14:paraId="462CB044" w14:textId="1EAD99D5" w:rsidR="00925D6F" w:rsidRDefault="00925D6F" w:rsidP="00925D6F">
      <w:pPr>
        <w:pStyle w:val="ps"/>
        <w:numPr>
          <w:ilvl w:val="0"/>
          <w:numId w:val="17"/>
        </w:numPr>
        <w:rPr>
          <w:rFonts w:ascii="Calibri" w:eastAsiaTheme="minorEastAsia" w:hAnsi="Calibri" w:cs="Calibri"/>
          <w:color w:val="595959" w:themeColor="text1" w:themeTint="A6"/>
          <w:sz w:val="22"/>
          <w:szCs w:val="22"/>
          <w:lang w:eastAsia="ja-JP"/>
        </w:rPr>
      </w:pPr>
      <w:r>
        <w:rPr>
          <w:rFonts w:ascii="Calibri" w:eastAsiaTheme="minorEastAsia" w:hAnsi="Calibri" w:cs="Calibri"/>
          <w:color w:val="595959" w:themeColor="text1" w:themeTint="A6"/>
          <w:sz w:val="22"/>
          <w:szCs w:val="22"/>
          <w:lang w:eastAsia="ja-JP"/>
        </w:rPr>
        <w:t>De définir des problématiques de recherche et/ou des sujets de thèse ;</w:t>
      </w:r>
    </w:p>
    <w:p w14:paraId="04F35307" w14:textId="5AFC19BE" w:rsidR="00925D6F" w:rsidRDefault="00925D6F" w:rsidP="00925D6F">
      <w:pPr>
        <w:pStyle w:val="ps"/>
        <w:numPr>
          <w:ilvl w:val="0"/>
          <w:numId w:val="17"/>
        </w:numPr>
        <w:rPr>
          <w:rFonts w:ascii="Calibri" w:eastAsiaTheme="minorEastAsia" w:hAnsi="Calibri" w:cs="Calibri"/>
          <w:color w:val="595959" w:themeColor="text1" w:themeTint="A6"/>
          <w:sz w:val="22"/>
          <w:szCs w:val="22"/>
          <w:lang w:eastAsia="ja-JP"/>
        </w:rPr>
      </w:pPr>
      <w:r>
        <w:rPr>
          <w:rFonts w:ascii="Calibri" w:eastAsiaTheme="minorEastAsia" w:hAnsi="Calibri" w:cs="Calibri"/>
          <w:color w:val="595959" w:themeColor="text1" w:themeTint="A6"/>
          <w:sz w:val="22"/>
          <w:szCs w:val="22"/>
          <w:lang w:eastAsia="ja-JP"/>
        </w:rPr>
        <w:t>D’apporter un suivi scientifique aux « projets pilotes », en termes de suivi-</w:t>
      </w:r>
      <w:r w:rsidR="00FD4763">
        <w:rPr>
          <w:rFonts w:ascii="Calibri" w:eastAsiaTheme="minorEastAsia" w:hAnsi="Calibri" w:cs="Calibri"/>
          <w:color w:val="595959" w:themeColor="text1" w:themeTint="A6"/>
          <w:sz w:val="22"/>
          <w:szCs w:val="22"/>
          <w:lang w:eastAsia="ja-JP"/>
        </w:rPr>
        <w:t>évaluation et</w:t>
      </w:r>
      <w:r>
        <w:rPr>
          <w:rFonts w:ascii="Calibri" w:eastAsiaTheme="minorEastAsia" w:hAnsi="Calibri" w:cs="Calibri"/>
          <w:color w:val="595959" w:themeColor="text1" w:themeTint="A6"/>
          <w:sz w:val="22"/>
          <w:szCs w:val="22"/>
          <w:lang w:eastAsia="ja-JP"/>
        </w:rPr>
        <w:t xml:space="preserve"> de capitalisation des activités de restauration/gestion d’écosystèmes côtiers</w:t>
      </w:r>
      <w:r w:rsidR="00FD4763">
        <w:rPr>
          <w:rFonts w:ascii="Calibri" w:eastAsiaTheme="minorEastAsia" w:hAnsi="Calibri" w:cs="Calibri"/>
          <w:color w:val="595959" w:themeColor="text1" w:themeTint="A6"/>
          <w:sz w:val="22"/>
          <w:szCs w:val="22"/>
          <w:lang w:eastAsia="ja-JP"/>
        </w:rPr>
        <w:t>.</w:t>
      </w:r>
    </w:p>
    <w:p w14:paraId="0314A6EB" w14:textId="77777777" w:rsidR="00925D6F" w:rsidRPr="00925D6F" w:rsidRDefault="00925D6F" w:rsidP="00B37BBA">
      <w:pPr>
        <w:pStyle w:val="ps"/>
        <w:ind w:left="0"/>
        <w:rPr>
          <w:rFonts w:ascii="Calibri" w:eastAsiaTheme="minorEastAsia" w:hAnsi="Calibri" w:cs="Calibri"/>
          <w:caps/>
          <w:color w:val="595959" w:themeColor="text1" w:themeTint="A6"/>
          <w:sz w:val="22"/>
          <w:szCs w:val="22"/>
          <w:lang w:eastAsia="ja-JP"/>
        </w:rPr>
      </w:pPr>
    </w:p>
    <w:p w14:paraId="165D6707" w14:textId="2A1805FC" w:rsidR="00925D6F" w:rsidRPr="00D97C66" w:rsidRDefault="002758F3" w:rsidP="00B37BBA">
      <w:pPr>
        <w:pStyle w:val="ps"/>
        <w:ind w:left="0"/>
        <w:rPr>
          <w:rFonts w:ascii="Calibri" w:eastAsiaTheme="minorEastAsia" w:hAnsi="Calibri" w:cs="Calibri"/>
          <w:caps/>
          <w:color w:val="595959" w:themeColor="text1" w:themeTint="A6"/>
          <w:sz w:val="22"/>
          <w:szCs w:val="22"/>
          <w:lang w:eastAsia="ja-JP"/>
        </w:rPr>
      </w:pPr>
      <w:r>
        <w:rPr>
          <w:rFonts w:ascii="Calibri" w:eastAsiaTheme="minorEastAsia" w:hAnsi="Calibri" w:cs="Calibri"/>
          <w:color w:val="595959" w:themeColor="text1" w:themeTint="A6"/>
          <w:sz w:val="22"/>
          <w:szCs w:val="22"/>
          <w:lang w:eastAsia="ja-JP"/>
        </w:rPr>
        <w:lastRenderedPageBreak/>
        <w:t>Selon l</w:t>
      </w:r>
      <w:r w:rsidR="00D97C66">
        <w:rPr>
          <w:rFonts w:ascii="Calibri" w:eastAsiaTheme="minorEastAsia" w:hAnsi="Calibri" w:cs="Calibri"/>
          <w:color w:val="595959" w:themeColor="text1" w:themeTint="A6"/>
          <w:sz w:val="22"/>
          <w:szCs w:val="22"/>
          <w:lang w:eastAsia="ja-JP"/>
        </w:rPr>
        <w:t xml:space="preserve">e </w:t>
      </w:r>
      <w:r w:rsidR="00D97C66" w:rsidRPr="00D97C66">
        <w:rPr>
          <w:rFonts w:ascii="Calibri" w:eastAsiaTheme="minorEastAsia" w:hAnsi="Calibri" w:cs="Calibri"/>
          <w:color w:val="595959" w:themeColor="text1" w:themeTint="A6"/>
          <w:sz w:val="22"/>
          <w:szCs w:val="22"/>
          <w:lang w:eastAsia="ja-JP"/>
        </w:rPr>
        <w:t xml:space="preserve">cadre logique de la convention de financement le </w:t>
      </w:r>
      <w:r w:rsidR="00AA753B" w:rsidRPr="00D97C66">
        <w:rPr>
          <w:rFonts w:ascii="Calibri" w:eastAsiaTheme="minorEastAsia" w:hAnsi="Calibri" w:cs="Calibri"/>
          <w:color w:val="595959" w:themeColor="text1" w:themeTint="A6"/>
          <w:sz w:val="22"/>
          <w:szCs w:val="22"/>
          <w:lang w:eastAsia="ja-JP"/>
        </w:rPr>
        <w:t>comité</w:t>
      </w:r>
      <w:r w:rsidR="00D97C66" w:rsidRPr="00D97C66">
        <w:rPr>
          <w:rFonts w:ascii="Calibri" w:eastAsiaTheme="minorEastAsia" w:hAnsi="Calibri" w:cs="Calibri"/>
          <w:color w:val="595959" w:themeColor="text1" w:themeTint="A6"/>
          <w:sz w:val="22"/>
          <w:szCs w:val="22"/>
          <w:lang w:eastAsia="ja-JP"/>
        </w:rPr>
        <w:t xml:space="preserve"> scientifique se doit d</w:t>
      </w:r>
      <w:r>
        <w:rPr>
          <w:rFonts w:ascii="Calibri" w:eastAsiaTheme="minorEastAsia" w:hAnsi="Calibri" w:cs="Calibri"/>
          <w:color w:val="595959" w:themeColor="text1" w:themeTint="A6"/>
          <w:sz w:val="22"/>
          <w:szCs w:val="22"/>
          <w:lang w:eastAsia="ja-JP"/>
        </w:rPr>
        <w:t xml:space="preserve">e contribuer à la réalisation des résultats </w:t>
      </w:r>
      <w:r w:rsidR="00D97C66" w:rsidRPr="00D97C66">
        <w:rPr>
          <w:rFonts w:ascii="Calibri" w:eastAsiaTheme="minorEastAsia" w:hAnsi="Calibri" w:cs="Calibri"/>
          <w:color w:val="595959" w:themeColor="text1" w:themeTint="A6"/>
          <w:sz w:val="22"/>
          <w:szCs w:val="22"/>
          <w:lang w:eastAsia="ja-JP"/>
        </w:rPr>
        <w:t>suivants :</w:t>
      </w:r>
    </w:p>
    <w:p w14:paraId="6ECAC7FD" w14:textId="760AEA08" w:rsidR="0073437D" w:rsidRPr="0073437D" w:rsidRDefault="00426778" w:rsidP="0073437D">
      <w:pPr>
        <w:pStyle w:val="Paragraphedeliste"/>
        <w:widowControl w:val="0"/>
        <w:numPr>
          <w:ilvl w:val="0"/>
          <w:numId w:val="12"/>
        </w:numPr>
        <w:spacing w:before="120" w:line="247" w:lineRule="auto"/>
        <w:ind w:left="709"/>
        <w:jc w:val="both"/>
        <w:rPr>
          <w:rFonts w:ascii="Calibri" w:eastAsia="Calibri" w:hAnsi="Calibri" w:cs="Calibri"/>
          <w:lang w:eastAsia="en-US"/>
        </w:rPr>
      </w:pPr>
      <w:r w:rsidRPr="0073437D">
        <w:rPr>
          <w:rFonts w:ascii="Calibri" w:eastAsia="Calibri" w:hAnsi="Calibri" w:cs="Calibri"/>
          <w:lang w:eastAsia="en-US"/>
        </w:rPr>
        <w:t>Un cadre de concertation et d'échanges scientifiques sur les écosystèmes côtiers régionaux est mis en place et est soutenu sur la durée du projet.</w:t>
      </w:r>
    </w:p>
    <w:p w14:paraId="74405AB2" w14:textId="0635B14E" w:rsidR="0073437D" w:rsidRPr="0073437D" w:rsidRDefault="0073437D" w:rsidP="00FA2094">
      <w:pPr>
        <w:pStyle w:val="Paragraphedeliste"/>
        <w:widowControl w:val="0"/>
        <w:numPr>
          <w:ilvl w:val="0"/>
          <w:numId w:val="12"/>
        </w:numPr>
        <w:spacing w:before="120" w:line="247" w:lineRule="auto"/>
        <w:ind w:left="709"/>
        <w:jc w:val="both"/>
        <w:rPr>
          <w:rFonts w:ascii="Calibri" w:eastAsia="Calibri" w:hAnsi="Calibri" w:cs="Calibri"/>
          <w:lang w:eastAsia="en-US"/>
        </w:rPr>
      </w:pPr>
      <w:r w:rsidRPr="0073437D">
        <w:rPr>
          <w:rFonts w:ascii="Calibri" w:hAnsi="Calibri" w:cs="Calibri"/>
        </w:rPr>
        <w:t>Un accompagnement et un appui scientifique est apporté aux projets. Il permet notamment un suivi-évaluation et une capitalisation des activités de restauration d'écosystèmes côtiers mis en œuvre par le projet.</w:t>
      </w:r>
    </w:p>
    <w:p w14:paraId="4EA05CF8" w14:textId="7EB5DC08" w:rsidR="0073437D" w:rsidRPr="0073437D" w:rsidRDefault="0073437D" w:rsidP="00FA2094">
      <w:pPr>
        <w:pStyle w:val="Paragraphedeliste"/>
        <w:widowControl w:val="0"/>
        <w:numPr>
          <w:ilvl w:val="0"/>
          <w:numId w:val="12"/>
        </w:numPr>
        <w:spacing w:before="120" w:line="247" w:lineRule="auto"/>
        <w:ind w:left="709"/>
        <w:jc w:val="both"/>
        <w:rPr>
          <w:rFonts w:ascii="Calibri" w:eastAsia="Calibri" w:hAnsi="Calibri" w:cs="Calibri"/>
          <w:lang w:eastAsia="en-US"/>
        </w:rPr>
      </w:pPr>
      <w:r w:rsidRPr="0073437D">
        <w:rPr>
          <w:rFonts w:ascii="Calibri" w:eastAsia="Calibri" w:hAnsi="Calibri" w:cs="Calibri"/>
          <w:lang w:eastAsia="en-US"/>
        </w:rPr>
        <w:t>Des masters et thèses d'étudiants régionaux sont réalisés, associant des universités et/ou centres de recherche régionaux et français. Les sujets concernent les écosystèmes côtiers, leur vulnérabilité, leur connectivité et inter connectivité.</w:t>
      </w:r>
      <w:r w:rsidRPr="0073437D">
        <w:rPr>
          <w:rFonts w:ascii="Calibri" w:eastAsia="Calibri" w:hAnsi="Calibri" w:cs="Calibri"/>
          <w:lang w:eastAsia="en-US"/>
        </w:rPr>
        <w:tab/>
      </w:r>
      <w:r w:rsidRPr="0073437D">
        <w:rPr>
          <w:rFonts w:ascii="Calibri" w:eastAsia="Calibri" w:hAnsi="Calibri" w:cs="Calibri"/>
          <w:lang w:eastAsia="en-US"/>
        </w:rPr>
        <w:tab/>
      </w:r>
    </w:p>
    <w:p w14:paraId="5CB3881B" w14:textId="5321FFD6" w:rsidR="0008118B" w:rsidRDefault="0073437D" w:rsidP="008E34C5">
      <w:pPr>
        <w:pStyle w:val="Paragraphedeliste"/>
        <w:widowControl w:val="0"/>
        <w:numPr>
          <w:ilvl w:val="0"/>
          <w:numId w:val="12"/>
        </w:numPr>
        <w:spacing w:before="120" w:line="247" w:lineRule="auto"/>
        <w:ind w:left="709"/>
        <w:jc w:val="both"/>
        <w:rPr>
          <w:rFonts w:ascii="Calibri" w:eastAsia="Calibri" w:hAnsi="Calibri" w:cs="Calibri"/>
          <w:lang w:eastAsia="en-US"/>
        </w:rPr>
      </w:pPr>
      <w:r w:rsidRPr="0073437D">
        <w:rPr>
          <w:rFonts w:ascii="Calibri" w:eastAsia="Calibri" w:hAnsi="Calibri" w:cs="Calibri"/>
          <w:lang w:eastAsia="en-US"/>
        </w:rPr>
        <w:t>Des ouvrages de capitalisation sur les acquis scientifiques du projet (guides de bonnes pratiques, manuels méthodologiques sur la restauration d'écosystèmes…) sont rédigés et diffusés.</w:t>
      </w:r>
    </w:p>
    <w:p w14:paraId="5A609EEA" w14:textId="5B21FD58" w:rsidR="00A959FE" w:rsidRDefault="00A959FE" w:rsidP="00A959FE">
      <w:pPr>
        <w:widowControl w:val="0"/>
        <w:spacing w:before="120" w:line="247" w:lineRule="auto"/>
        <w:jc w:val="both"/>
        <w:rPr>
          <w:rFonts w:ascii="Calibri" w:eastAsia="Calibri" w:hAnsi="Calibri" w:cs="Calibri"/>
          <w:lang w:eastAsia="en-US"/>
        </w:rPr>
      </w:pPr>
      <w:r>
        <w:rPr>
          <w:rFonts w:ascii="Calibri" w:eastAsia="Calibri" w:hAnsi="Calibri" w:cs="Calibri"/>
          <w:lang w:eastAsia="en-US"/>
        </w:rPr>
        <w:t xml:space="preserve">Ce volet scientifique </w:t>
      </w:r>
      <w:r w:rsidR="000A4A68">
        <w:rPr>
          <w:rFonts w:ascii="Calibri" w:eastAsia="Calibri" w:hAnsi="Calibri" w:cs="Calibri"/>
          <w:lang w:eastAsia="en-US"/>
        </w:rPr>
        <w:t>est à l’intersection</w:t>
      </w:r>
      <w:r>
        <w:rPr>
          <w:rFonts w:ascii="Calibri" w:eastAsia="Calibri" w:hAnsi="Calibri" w:cs="Calibri"/>
          <w:lang w:eastAsia="en-US"/>
        </w:rPr>
        <w:t xml:space="preserve"> de plusieurs des résultats</w:t>
      </w:r>
      <w:r w:rsidR="000A4A68">
        <w:rPr>
          <w:rFonts w:ascii="Calibri" w:eastAsia="Calibri" w:hAnsi="Calibri" w:cs="Calibri"/>
          <w:lang w:eastAsia="en-US"/>
        </w:rPr>
        <w:t xml:space="preserve"> à atteindre pour le projet RECOS</w:t>
      </w:r>
      <w:r>
        <w:rPr>
          <w:rFonts w:ascii="Calibri" w:eastAsia="Calibri" w:hAnsi="Calibri" w:cs="Calibri"/>
          <w:lang w:eastAsia="en-US"/>
        </w:rPr>
        <w:t xml:space="preserve">. Son fonctionnement et ses missions sont prévus sous la </w:t>
      </w:r>
      <w:r w:rsidR="000A4A68">
        <w:rPr>
          <w:rFonts w:ascii="Calibri" w:eastAsia="Calibri" w:hAnsi="Calibri" w:cs="Calibri"/>
          <w:lang w:eastAsia="en-US"/>
        </w:rPr>
        <w:t>sous-</w:t>
      </w:r>
      <w:r>
        <w:rPr>
          <w:rFonts w:ascii="Calibri" w:eastAsia="Calibri" w:hAnsi="Calibri" w:cs="Calibri"/>
          <w:lang w:eastAsia="en-US"/>
        </w:rPr>
        <w:t>composante 2</w:t>
      </w:r>
      <w:r w:rsidR="000A4A68">
        <w:rPr>
          <w:rFonts w:ascii="Calibri" w:eastAsia="Calibri" w:hAnsi="Calibri" w:cs="Calibri"/>
          <w:lang w:eastAsia="en-US"/>
        </w:rPr>
        <w:t>.1</w:t>
      </w:r>
      <w:r>
        <w:rPr>
          <w:rFonts w:ascii="Calibri" w:eastAsia="Calibri" w:hAnsi="Calibri" w:cs="Calibri"/>
          <w:lang w:eastAsia="en-US"/>
        </w:rPr>
        <w:t xml:space="preserve"> au travers de différentes activités, auxquelles il apporte une cohérence transversale : </w:t>
      </w:r>
    </w:p>
    <w:p w14:paraId="5215D559" w14:textId="3E8943AC" w:rsidR="00A959FE" w:rsidRDefault="00182BD8" w:rsidP="00A959FE">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 xml:space="preserve">Activité </w:t>
      </w:r>
      <w:r w:rsidR="00A959FE">
        <w:rPr>
          <w:rFonts w:ascii="Calibri" w:eastAsia="Calibri" w:hAnsi="Calibri" w:cs="Calibri"/>
          <w:lang w:eastAsia="en-US"/>
        </w:rPr>
        <w:t>2.1.1 – Mettre en place et assurer le fonctionnement du comité scientifique du projet</w:t>
      </w:r>
    </w:p>
    <w:p w14:paraId="36D09872" w14:textId="38F7064E" w:rsidR="00A959FE" w:rsidRDefault="00182BD8" w:rsidP="00A959FE">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Activité</w:t>
      </w:r>
      <w:r w:rsidR="000A4A68">
        <w:rPr>
          <w:rFonts w:ascii="Calibri" w:eastAsia="Calibri" w:hAnsi="Calibri" w:cs="Calibri"/>
          <w:lang w:eastAsia="en-US"/>
        </w:rPr>
        <w:t xml:space="preserve"> </w:t>
      </w:r>
      <w:r w:rsidR="00A959FE">
        <w:rPr>
          <w:rFonts w:ascii="Calibri" w:eastAsia="Calibri" w:hAnsi="Calibri" w:cs="Calibri"/>
          <w:lang w:eastAsia="en-US"/>
        </w:rPr>
        <w:t xml:space="preserve">2.1.3 – Appuyer les réunions des groupes de travail thématiques en lien avec </w:t>
      </w:r>
      <w:r>
        <w:rPr>
          <w:rFonts w:ascii="Calibri" w:eastAsia="Calibri" w:hAnsi="Calibri" w:cs="Calibri"/>
          <w:lang w:eastAsia="en-US"/>
        </w:rPr>
        <w:t>la capitalisation et la rédaction de guides méthodologiques (en lien avec l’activité 2.3.2)</w:t>
      </w:r>
    </w:p>
    <w:p w14:paraId="136280BD" w14:textId="04F0CE2F" w:rsidR="00182BD8" w:rsidRDefault="00182BD8" w:rsidP="00A959FE">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Activité 2.1.3 – Entreprendre des missions d’appui et de suivi évaluation des projets mis en œuvre dans le cadre de la composante 2 ; production d’avis scientifiques.</w:t>
      </w:r>
    </w:p>
    <w:p w14:paraId="2522A0EA" w14:textId="3A02783A" w:rsidR="00182BD8" w:rsidRDefault="00182BD8" w:rsidP="00A959FE">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Activité 2.1.4 – Identifier et appuyer des Masters et thèses sur des thématiques en lien avec la connectivité des écosystèmes côtiers de l’océan Indien.</w:t>
      </w:r>
    </w:p>
    <w:p w14:paraId="68A910F2" w14:textId="1915E9D1" w:rsidR="00182BD8" w:rsidRDefault="00182BD8" w:rsidP="00A959FE">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Activité 2.1.5 – Développer des ouvrages de capitalisation sur les acquis scientifiques du projet (guides de bonnes pratiques manuels méthodologiques sur la restauration d’écosystèmes…).</w:t>
      </w:r>
    </w:p>
    <w:p w14:paraId="5183E905" w14:textId="77777777" w:rsidR="00A959FE" w:rsidRDefault="00A959FE" w:rsidP="00182BD8">
      <w:pPr>
        <w:pStyle w:val="Paragraphedeliste"/>
        <w:widowControl w:val="0"/>
        <w:spacing w:before="120" w:line="247" w:lineRule="auto"/>
        <w:ind w:left="1004"/>
        <w:jc w:val="both"/>
        <w:rPr>
          <w:rFonts w:ascii="Calibri" w:eastAsia="Calibri" w:hAnsi="Calibri" w:cs="Calibri"/>
          <w:lang w:eastAsia="en-US"/>
        </w:rPr>
      </w:pPr>
    </w:p>
    <w:p w14:paraId="2FC7F4AB" w14:textId="3BE8B3FC" w:rsidR="00A959FE" w:rsidRPr="00182BD8" w:rsidRDefault="00182BD8" w:rsidP="00182BD8">
      <w:pPr>
        <w:widowControl w:val="0"/>
        <w:spacing w:before="120" w:line="247" w:lineRule="auto"/>
        <w:jc w:val="both"/>
        <w:rPr>
          <w:rFonts w:ascii="Calibri" w:eastAsia="Calibri" w:hAnsi="Calibri" w:cs="Calibri"/>
          <w:lang w:eastAsia="en-US"/>
        </w:rPr>
      </w:pPr>
      <w:r>
        <w:rPr>
          <w:rFonts w:ascii="Calibri" w:eastAsia="Calibri" w:hAnsi="Calibri" w:cs="Calibri"/>
          <w:lang w:eastAsia="en-US"/>
        </w:rPr>
        <w:t xml:space="preserve">Au-delà de la </w:t>
      </w:r>
      <w:r w:rsidR="000A4A68">
        <w:rPr>
          <w:rFonts w:ascii="Calibri" w:eastAsia="Calibri" w:hAnsi="Calibri" w:cs="Calibri"/>
          <w:lang w:eastAsia="en-US"/>
        </w:rPr>
        <w:t>sous-</w:t>
      </w:r>
      <w:r>
        <w:rPr>
          <w:rFonts w:ascii="Calibri" w:eastAsia="Calibri" w:hAnsi="Calibri" w:cs="Calibri"/>
          <w:lang w:eastAsia="en-US"/>
        </w:rPr>
        <w:t>composante 2</w:t>
      </w:r>
      <w:r w:rsidR="000A4A68">
        <w:rPr>
          <w:rFonts w:ascii="Calibri" w:eastAsia="Calibri" w:hAnsi="Calibri" w:cs="Calibri"/>
          <w:lang w:eastAsia="en-US"/>
        </w:rPr>
        <w:t>.1</w:t>
      </w:r>
      <w:r>
        <w:rPr>
          <w:rFonts w:ascii="Calibri" w:eastAsia="Calibri" w:hAnsi="Calibri" w:cs="Calibri"/>
          <w:lang w:eastAsia="en-US"/>
        </w:rPr>
        <w:t xml:space="preserve"> ce volet scientifique est étroitement lié à la mise en œuvre d’autres activités, notamment sous la composante 1</w:t>
      </w:r>
      <w:r w:rsidR="000A4A68">
        <w:rPr>
          <w:rFonts w:ascii="Calibri" w:eastAsia="Calibri" w:hAnsi="Calibri" w:cs="Calibri"/>
          <w:lang w:eastAsia="en-US"/>
        </w:rPr>
        <w:t>, sous-composante 2.2, sous-composante 2.3 et sous-composante 3.3</w:t>
      </w:r>
      <w:r>
        <w:rPr>
          <w:rFonts w:ascii="Calibri" w:eastAsia="Calibri" w:hAnsi="Calibri" w:cs="Calibri"/>
          <w:lang w:eastAsia="en-US"/>
        </w:rPr>
        <w:t> :</w:t>
      </w:r>
    </w:p>
    <w:p w14:paraId="799F94B1" w14:textId="4C8F47F2" w:rsidR="00A959FE" w:rsidRDefault="00A959FE" w:rsidP="00A959FE">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1.1.4 – appui aux réseaux régionaux en lien avec les écosystèmes côtiers</w:t>
      </w:r>
    </w:p>
    <w:p w14:paraId="0AE28313" w14:textId="77777777" w:rsidR="000A4A68" w:rsidRDefault="00A959FE" w:rsidP="000A4A68">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1.2.2 – Appui aux réseaux nationaux des aires marines protégées</w:t>
      </w:r>
    </w:p>
    <w:p w14:paraId="3BF78C0C" w14:textId="2ECB16CB" w:rsidR="000A4A68" w:rsidRPr="000A4A68" w:rsidRDefault="000A4A68" w:rsidP="000A4A68">
      <w:pPr>
        <w:pStyle w:val="Paragraphedeliste"/>
        <w:widowControl w:val="0"/>
        <w:numPr>
          <w:ilvl w:val="0"/>
          <w:numId w:val="12"/>
        </w:numPr>
        <w:spacing w:before="120" w:line="247" w:lineRule="auto"/>
        <w:jc w:val="both"/>
        <w:rPr>
          <w:rFonts w:ascii="Calibri" w:eastAsia="Calibri" w:hAnsi="Calibri" w:cs="Calibri"/>
          <w:lang w:eastAsia="en-US"/>
        </w:rPr>
      </w:pPr>
      <w:r w:rsidRPr="000A4A68">
        <w:rPr>
          <w:rFonts w:ascii="Calibri" w:hAnsi="Calibri" w:cs="Calibri"/>
          <w:bCs/>
        </w:rPr>
        <w:t>2.2.1 - Préparer (conventions de financement, validation) et assurer le suivi des projets pilotes (missions) par le personnel d'appui et les points focaux nationaux</w:t>
      </w:r>
    </w:p>
    <w:p w14:paraId="7EA7126D" w14:textId="6066946D" w:rsidR="000A4A68" w:rsidRDefault="000A4A68" w:rsidP="00182BD8">
      <w:pPr>
        <w:pStyle w:val="Paragraphedeliste"/>
        <w:widowControl w:val="0"/>
        <w:numPr>
          <w:ilvl w:val="0"/>
          <w:numId w:val="12"/>
        </w:numPr>
        <w:spacing w:before="120" w:line="247" w:lineRule="auto"/>
        <w:jc w:val="both"/>
        <w:rPr>
          <w:rFonts w:ascii="Calibri" w:eastAsia="Calibri" w:hAnsi="Calibri" w:cs="Calibri"/>
          <w:lang w:eastAsia="en-US"/>
        </w:rPr>
      </w:pPr>
      <w:r w:rsidRPr="000A4A68">
        <w:rPr>
          <w:rFonts w:ascii="Calibri" w:eastAsia="Calibri" w:hAnsi="Calibri" w:cs="Calibri"/>
          <w:lang w:eastAsia="en-US"/>
        </w:rPr>
        <w:t>2.3.1 - Préparer l’appel à projets et organiser le suivi de la mise en œuvre avec les Points Focaux Nationaux</w:t>
      </w:r>
    </w:p>
    <w:p w14:paraId="2BA434B2" w14:textId="00C47EC2" w:rsidR="000A4A68" w:rsidRDefault="000A4A68" w:rsidP="00182BD8">
      <w:pPr>
        <w:pStyle w:val="Paragraphedeliste"/>
        <w:widowControl w:val="0"/>
        <w:numPr>
          <w:ilvl w:val="0"/>
          <w:numId w:val="12"/>
        </w:numPr>
        <w:spacing w:before="120" w:line="247" w:lineRule="auto"/>
        <w:jc w:val="both"/>
        <w:rPr>
          <w:rFonts w:ascii="Calibri" w:eastAsia="Calibri" w:hAnsi="Calibri" w:cs="Calibri"/>
          <w:lang w:eastAsia="en-US"/>
        </w:rPr>
      </w:pPr>
      <w:r>
        <w:rPr>
          <w:rFonts w:ascii="Calibri" w:eastAsia="Calibri" w:hAnsi="Calibri" w:cs="Calibri"/>
          <w:lang w:eastAsia="en-US"/>
        </w:rPr>
        <w:t xml:space="preserve">3.3.1 - Dresser un inventaire des ressources GIZC dans la région pour une mise en ligne à partir de sites ou portails existants dans la région OIO </w:t>
      </w:r>
    </w:p>
    <w:p w14:paraId="0A908D63" w14:textId="612F7D0A" w:rsidR="00182BD8" w:rsidRPr="00452001" w:rsidRDefault="00452001" w:rsidP="00452001">
      <w:pPr>
        <w:widowControl w:val="0"/>
        <w:spacing w:before="120" w:line="247" w:lineRule="auto"/>
        <w:jc w:val="both"/>
        <w:rPr>
          <w:rFonts w:ascii="Calibri" w:eastAsia="Calibri" w:hAnsi="Calibri" w:cs="Calibri"/>
          <w:lang w:eastAsia="en-US"/>
        </w:rPr>
      </w:pPr>
      <w:r>
        <w:rPr>
          <w:rFonts w:ascii="Calibri" w:eastAsia="Calibri" w:hAnsi="Calibri" w:cs="Calibri"/>
          <w:lang w:eastAsia="en-US"/>
        </w:rPr>
        <w:t>En effet, ces deux activités viendront s’articuler avec le volet scientifique en permettant de faire participer les référents nationaux des réseaux nationaux et régionaux aux groupes de travail thématiques.</w:t>
      </w:r>
    </w:p>
    <w:p w14:paraId="4CED809A" w14:textId="7140C431" w:rsidR="008E34C5" w:rsidRDefault="000478CB" w:rsidP="008E34C5">
      <w:pPr>
        <w:rPr>
          <w:rFonts w:ascii="Calibri" w:hAnsi="Calibri" w:cs="Calibri"/>
          <w:b/>
          <w:bCs/>
          <w:caps/>
        </w:rPr>
      </w:pPr>
      <w:r>
        <w:rPr>
          <w:rFonts w:ascii="Calibri" w:hAnsi="Calibri" w:cs="Calibri"/>
          <w:b/>
          <w:bCs/>
          <w:caps/>
        </w:rPr>
        <w:t>CONTEXTE AU DEMARRAGE DE RECOS</w:t>
      </w:r>
    </w:p>
    <w:p w14:paraId="53B04B38" w14:textId="4F845345" w:rsidR="000478CB" w:rsidRPr="0008118B" w:rsidRDefault="00AA753B" w:rsidP="001560E9">
      <w:pPr>
        <w:widowControl w:val="0"/>
        <w:spacing w:before="120" w:line="247" w:lineRule="auto"/>
        <w:jc w:val="both"/>
        <w:rPr>
          <w:rFonts w:ascii="Calibri" w:eastAsia="Calibri" w:hAnsi="Calibri" w:cs="Calibri"/>
          <w:lang w:eastAsia="en-US"/>
        </w:rPr>
      </w:pPr>
      <w:r w:rsidRPr="0008118B">
        <w:rPr>
          <w:rFonts w:ascii="Calibri" w:eastAsia="Calibri" w:hAnsi="Calibri" w:cs="Calibri"/>
          <w:lang w:eastAsia="en-US"/>
        </w:rPr>
        <w:t xml:space="preserve">L’étude de faisabilité réalisée en 2018 prévoyait la constitution d’un comité scientifique porté par le WIOMSA, qui en aurait assuré la Présidence et des responsabilités importantes, telles que la définition de groupes de </w:t>
      </w:r>
      <w:r w:rsidRPr="0008118B">
        <w:rPr>
          <w:rFonts w:ascii="Calibri" w:eastAsia="Calibri" w:hAnsi="Calibri" w:cs="Calibri"/>
          <w:lang w:eastAsia="en-US"/>
        </w:rPr>
        <w:lastRenderedPageBreak/>
        <w:t>travail, d’axes de recherche</w:t>
      </w:r>
      <w:r w:rsidR="0008118B">
        <w:rPr>
          <w:rFonts w:ascii="Calibri" w:eastAsia="Calibri" w:hAnsi="Calibri" w:cs="Calibri"/>
          <w:lang w:eastAsia="en-US"/>
        </w:rPr>
        <w:t xml:space="preserve"> ou</w:t>
      </w:r>
      <w:r w:rsidRPr="0008118B">
        <w:rPr>
          <w:rFonts w:ascii="Calibri" w:eastAsia="Calibri" w:hAnsi="Calibri" w:cs="Calibri"/>
          <w:lang w:eastAsia="en-US"/>
        </w:rPr>
        <w:t xml:space="preserve"> la désignation de thèses…</w:t>
      </w:r>
    </w:p>
    <w:p w14:paraId="05852C0B" w14:textId="6A949748" w:rsidR="00D97C66" w:rsidRPr="00D97C66" w:rsidRDefault="0008118B" w:rsidP="001560E9">
      <w:pPr>
        <w:jc w:val="both"/>
        <w:rPr>
          <w:rFonts w:ascii="Calibri" w:hAnsi="Calibri" w:cs="Calibri"/>
        </w:rPr>
      </w:pPr>
      <w:r>
        <w:rPr>
          <w:rFonts w:ascii="Calibri" w:hAnsi="Calibri" w:cs="Calibri"/>
        </w:rPr>
        <w:t>En 2022, au cours de la phase de démarrage de RECOS, d</w:t>
      </w:r>
      <w:r w:rsidR="00D97C66" w:rsidRPr="00D97C66">
        <w:rPr>
          <w:rFonts w:ascii="Calibri" w:hAnsi="Calibri" w:cs="Calibri"/>
        </w:rPr>
        <w:t xml:space="preserve">es discussions avec le WIOMSA ont remis en question le modèle de comité scientifique proposé dans l’étude de faisabilité. En effet, </w:t>
      </w:r>
      <w:r w:rsidR="009E6D46">
        <w:rPr>
          <w:rFonts w:ascii="Calibri" w:hAnsi="Calibri" w:cs="Calibri"/>
        </w:rPr>
        <w:t>le</w:t>
      </w:r>
      <w:r>
        <w:rPr>
          <w:rFonts w:ascii="Calibri" w:hAnsi="Calibri" w:cs="Calibri"/>
        </w:rPr>
        <w:t xml:space="preserve"> </w:t>
      </w:r>
      <w:r w:rsidR="00D97C66" w:rsidRPr="00D97C66">
        <w:rPr>
          <w:rFonts w:ascii="Calibri" w:hAnsi="Calibri" w:cs="Calibri"/>
        </w:rPr>
        <w:t xml:space="preserve">Secrétaire exécutif </w:t>
      </w:r>
      <w:r w:rsidR="009E6D46">
        <w:rPr>
          <w:rFonts w:ascii="Calibri" w:hAnsi="Calibri" w:cs="Calibri"/>
        </w:rPr>
        <w:t xml:space="preserve">actuel </w:t>
      </w:r>
      <w:r w:rsidR="00D97C66" w:rsidRPr="00D97C66">
        <w:rPr>
          <w:rFonts w:ascii="Calibri" w:hAnsi="Calibri" w:cs="Calibri"/>
        </w:rPr>
        <w:t>a fait savoir que le WIOMSA ne pouvait pas endosser la présidence d’un tel comité. La mission du WIOMSA est de coordonner les différents acteurs et groupes de la région, mais le Secrétariat ne peut s’investir dans la mise en œuvre d’un projet de la COI et donc endosser les responsabilités qui étaient décrites dans l’étude de faisabilité. A ce titre, le WIOMSA pourrait être un membre du comité scientifique de RECOS, avec un rôle limité de conseiller.</w:t>
      </w:r>
      <w:r w:rsidR="00803371">
        <w:rPr>
          <w:rFonts w:ascii="Calibri" w:hAnsi="Calibri" w:cs="Calibri"/>
        </w:rPr>
        <w:t xml:space="preserve"> Au cours des discussions liées au montage de ce modèle de comité scientifique le WIOMSA a recommandé que ce comité scientifique permette de consolider et d’appuyer les travaux scientifiques des îles de la région, qui sont moins représentées que les pays d’Afrique de l’Est. Cette moindre représentativité s’explique également par la barrière de la langue (l’anglais est moins parlé à Madagascar et aux Comores) et à la plus grande difficulté d’accès aux rencontres/congrès pour ces acteurs insulaires.</w:t>
      </w:r>
    </w:p>
    <w:p w14:paraId="0A1B65B4" w14:textId="4A52FECD" w:rsidR="00D97C66" w:rsidRPr="00D97C66" w:rsidRDefault="00D97C66" w:rsidP="001560E9">
      <w:pPr>
        <w:jc w:val="both"/>
        <w:rPr>
          <w:rFonts w:ascii="Calibri" w:hAnsi="Calibri" w:cs="Calibri"/>
        </w:rPr>
      </w:pPr>
      <w:r w:rsidRPr="00D97C66">
        <w:rPr>
          <w:rFonts w:ascii="Calibri" w:hAnsi="Calibri" w:cs="Calibri"/>
          <w:bCs/>
        </w:rPr>
        <w:t xml:space="preserve">Cette remise en question du rôle du WIOMSA qui était fondamental à l’époque de l’étude de faisabilité </w:t>
      </w:r>
      <w:r w:rsidR="0008118B">
        <w:rPr>
          <w:rFonts w:ascii="Calibri" w:hAnsi="Calibri" w:cs="Calibri"/>
          <w:bCs/>
        </w:rPr>
        <w:t>a conduit à la révision du</w:t>
      </w:r>
      <w:r w:rsidRPr="00D97C66">
        <w:rPr>
          <w:rFonts w:ascii="Calibri" w:hAnsi="Calibri" w:cs="Calibri"/>
          <w:bCs/>
        </w:rPr>
        <w:t xml:space="preserve"> modèle du comité scientifique de RECOS et des groupes de travail thématiques.</w:t>
      </w:r>
    </w:p>
    <w:p w14:paraId="4F387265" w14:textId="6CE224D3" w:rsidR="00182BD8" w:rsidRDefault="00182BD8">
      <w:pPr>
        <w:rPr>
          <w:rFonts w:ascii="Calibri" w:hAnsi="Calibri" w:cs="Calibri"/>
          <w:b/>
          <w:bCs/>
          <w:caps/>
        </w:rPr>
      </w:pPr>
      <w:r>
        <w:rPr>
          <w:rFonts w:ascii="Calibri" w:hAnsi="Calibri" w:cs="Calibri"/>
          <w:b/>
          <w:bCs/>
          <w:caps/>
        </w:rPr>
        <w:br w:type="page"/>
      </w:r>
    </w:p>
    <w:p w14:paraId="3AABAAB0" w14:textId="77777777" w:rsidR="008412BA" w:rsidRDefault="008412BA" w:rsidP="001560E9">
      <w:pPr>
        <w:jc w:val="both"/>
        <w:rPr>
          <w:rFonts w:ascii="Calibri" w:hAnsi="Calibri" w:cs="Calibri"/>
          <w:b/>
          <w:bCs/>
          <w:caps/>
        </w:rPr>
      </w:pPr>
    </w:p>
    <w:p w14:paraId="054856C6" w14:textId="2F0C7643" w:rsidR="008412BA" w:rsidRPr="008412BA" w:rsidRDefault="008412BA" w:rsidP="008412BA">
      <w:pPr>
        <w:pStyle w:val="Titre2"/>
        <w:numPr>
          <w:ilvl w:val="0"/>
          <w:numId w:val="25"/>
        </w:numPr>
        <w:rPr>
          <w:sz w:val="32"/>
          <w:szCs w:val="32"/>
        </w:rPr>
      </w:pPr>
      <w:r w:rsidRPr="008412BA">
        <w:rPr>
          <w:sz w:val="32"/>
          <w:szCs w:val="32"/>
        </w:rPr>
        <w:t>Mise en œuvre opérationnelle</w:t>
      </w:r>
      <w:r>
        <w:rPr>
          <w:sz w:val="32"/>
          <w:szCs w:val="32"/>
        </w:rPr>
        <w:t xml:space="preserve"> de l’activité</w:t>
      </w:r>
    </w:p>
    <w:p w14:paraId="71C09CB2" w14:textId="77777777" w:rsidR="008412BA" w:rsidRDefault="008412BA" w:rsidP="001560E9">
      <w:pPr>
        <w:jc w:val="both"/>
        <w:rPr>
          <w:rFonts w:ascii="Calibri" w:hAnsi="Calibri" w:cs="Calibri"/>
          <w:b/>
          <w:bCs/>
          <w:caps/>
        </w:rPr>
      </w:pPr>
    </w:p>
    <w:p w14:paraId="2787AF34" w14:textId="24CD4B0B" w:rsidR="001560E9" w:rsidRPr="008412BA" w:rsidRDefault="008412BA" w:rsidP="008412BA">
      <w:pPr>
        <w:pStyle w:val="Titre2"/>
        <w:ind w:left="795" w:hanging="432"/>
      </w:pPr>
      <w:r>
        <w:t>2.1 P</w:t>
      </w:r>
      <w:r w:rsidRPr="008412BA">
        <w:t>roposition d</w:t>
      </w:r>
      <w:r w:rsidR="001E7CFE">
        <w:t>’un nouveau</w:t>
      </w:r>
      <w:r w:rsidRPr="008412BA">
        <w:t xml:space="preserve"> modèle </w:t>
      </w:r>
    </w:p>
    <w:p w14:paraId="691D03B2" w14:textId="77777777" w:rsidR="00A60484" w:rsidRDefault="00A60484" w:rsidP="001560E9">
      <w:pPr>
        <w:jc w:val="both"/>
        <w:rPr>
          <w:rFonts w:ascii="Calibri" w:hAnsi="Calibri" w:cs="Calibri"/>
        </w:rPr>
      </w:pPr>
    </w:p>
    <w:p w14:paraId="3F405C98" w14:textId="3798FF3A" w:rsidR="006B72BE" w:rsidRDefault="001560E9" w:rsidP="001560E9">
      <w:pPr>
        <w:jc w:val="both"/>
        <w:rPr>
          <w:rFonts w:ascii="Calibri" w:hAnsi="Calibri" w:cs="Calibri"/>
        </w:rPr>
      </w:pPr>
      <w:r w:rsidRPr="00D97C66">
        <w:rPr>
          <w:rFonts w:ascii="Calibri" w:hAnsi="Calibri" w:cs="Calibri"/>
        </w:rPr>
        <w:t xml:space="preserve">Les rencontres avec plusieurs acteurs scientifiques lors </w:t>
      </w:r>
      <w:r>
        <w:rPr>
          <w:rFonts w:ascii="Calibri" w:hAnsi="Calibri" w:cs="Calibri"/>
        </w:rPr>
        <w:t>des visites de terrain</w:t>
      </w:r>
      <w:r w:rsidRPr="00D97C66">
        <w:rPr>
          <w:rFonts w:ascii="Calibri" w:hAnsi="Calibri" w:cs="Calibri"/>
        </w:rPr>
        <w:t xml:space="preserve"> ont confirmé </w:t>
      </w:r>
      <w:r w:rsidR="00CB1BE2">
        <w:rPr>
          <w:rFonts w:ascii="Calibri" w:hAnsi="Calibri" w:cs="Calibri"/>
        </w:rPr>
        <w:t>la</w:t>
      </w:r>
      <w:r w:rsidRPr="00D97C66">
        <w:rPr>
          <w:rFonts w:ascii="Calibri" w:hAnsi="Calibri" w:cs="Calibri"/>
        </w:rPr>
        <w:t xml:space="preserve"> </w:t>
      </w:r>
      <w:r w:rsidR="00CB1BE2">
        <w:rPr>
          <w:rFonts w:ascii="Calibri" w:hAnsi="Calibri" w:cs="Calibri"/>
        </w:rPr>
        <w:t>pertinence</w:t>
      </w:r>
      <w:r w:rsidRPr="00D97C66">
        <w:rPr>
          <w:rFonts w:ascii="Calibri" w:hAnsi="Calibri" w:cs="Calibri"/>
        </w:rPr>
        <w:t xml:space="preserve"> de constituer des groupes de travail sur les thématiques prioritaires </w:t>
      </w:r>
      <w:r w:rsidR="007F2A38">
        <w:rPr>
          <w:rFonts w:ascii="Calibri" w:hAnsi="Calibri" w:cs="Calibri"/>
        </w:rPr>
        <w:t>du projet RECOS</w:t>
      </w:r>
      <w:r w:rsidR="00CB1BE2">
        <w:rPr>
          <w:rFonts w:ascii="Calibri" w:hAnsi="Calibri" w:cs="Calibri"/>
        </w:rPr>
        <w:t xml:space="preserve">, </w:t>
      </w:r>
      <w:r w:rsidRPr="00D97C66">
        <w:rPr>
          <w:rFonts w:ascii="Calibri" w:hAnsi="Calibri" w:cs="Calibri"/>
        </w:rPr>
        <w:t xml:space="preserve">et fondés autant que possible </w:t>
      </w:r>
      <w:r w:rsidR="007F2A38">
        <w:rPr>
          <w:rFonts w:ascii="Calibri" w:hAnsi="Calibri" w:cs="Calibri"/>
        </w:rPr>
        <w:t xml:space="preserve">autour des sites pilotes et </w:t>
      </w:r>
      <w:r w:rsidRPr="00D97C66">
        <w:rPr>
          <w:rFonts w:ascii="Calibri" w:hAnsi="Calibri" w:cs="Calibri"/>
        </w:rPr>
        <w:t>sur les réseaux</w:t>
      </w:r>
      <w:r w:rsidR="00F06596">
        <w:rPr>
          <w:rFonts w:ascii="Calibri" w:hAnsi="Calibri" w:cs="Calibri"/>
        </w:rPr>
        <w:t xml:space="preserve"> régionaux</w:t>
      </w:r>
      <w:r w:rsidRPr="00D97C66">
        <w:rPr>
          <w:rFonts w:ascii="Calibri" w:hAnsi="Calibri" w:cs="Calibri"/>
        </w:rPr>
        <w:t xml:space="preserve"> existants afin d’assurer une bonne articulation avec l’activité 1.1</w:t>
      </w:r>
      <w:r w:rsidR="00964AD3">
        <w:rPr>
          <w:rFonts w:ascii="Calibri" w:hAnsi="Calibri" w:cs="Calibri"/>
        </w:rPr>
        <w:t xml:space="preserve"> (</w:t>
      </w:r>
      <w:r w:rsidR="009E6D46">
        <w:rPr>
          <w:rFonts w:ascii="Calibri" w:hAnsi="Calibri" w:cs="Calibri"/>
        </w:rPr>
        <w:t>renforcement de la coopération régionale</w:t>
      </w:r>
      <w:r w:rsidR="00964AD3">
        <w:rPr>
          <w:rFonts w:ascii="Calibri" w:hAnsi="Calibri" w:cs="Calibri"/>
        </w:rPr>
        <w:t>)</w:t>
      </w:r>
      <w:r w:rsidR="009E6D46">
        <w:rPr>
          <w:rFonts w:ascii="Calibri" w:hAnsi="Calibri" w:cs="Calibri"/>
        </w:rPr>
        <w:t xml:space="preserve">, </w:t>
      </w:r>
      <w:r w:rsidR="009E6D46" w:rsidRPr="00F06596">
        <w:rPr>
          <w:rFonts w:ascii="Calibri" w:hAnsi="Calibri" w:cs="Calibri"/>
        </w:rPr>
        <w:t>2.1 (Renforcement de la coopération scientifique régionale sur la restauration des écosystèmes côtiers, production de connaissance et suivi scientifique des projets de terrain</w:t>
      </w:r>
      <w:r w:rsidR="00F06596">
        <w:rPr>
          <w:rFonts w:ascii="Calibri" w:hAnsi="Calibri" w:cs="Calibri"/>
        </w:rPr>
        <w:t>)</w:t>
      </w:r>
      <w:r w:rsidR="009E6D46" w:rsidRPr="00F06596">
        <w:rPr>
          <w:rFonts w:ascii="Calibri" w:hAnsi="Calibri" w:cs="Calibri"/>
        </w:rPr>
        <w:t xml:space="preserve"> et 2.2 (Mise en œuvre de sites pilotes).</w:t>
      </w:r>
      <w:r w:rsidRPr="00D97C66">
        <w:rPr>
          <w:rFonts w:ascii="Calibri" w:hAnsi="Calibri" w:cs="Calibri"/>
        </w:rPr>
        <w:t xml:space="preserve"> </w:t>
      </w:r>
      <w:r w:rsidR="00CB1BE2">
        <w:rPr>
          <w:rFonts w:ascii="Calibri" w:hAnsi="Calibri" w:cs="Calibri"/>
        </w:rPr>
        <w:t xml:space="preserve">Ce sont ces groupes de travail qui assureront les missions confiées par </w:t>
      </w:r>
      <w:r w:rsidR="00F37E8A">
        <w:rPr>
          <w:rFonts w:ascii="Calibri" w:hAnsi="Calibri" w:cs="Calibri"/>
        </w:rPr>
        <w:t>le projet</w:t>
      </w:r>
      <w:r w:rsidR="0082636C">
        <w:rPr>
          <w:rFonts w:ascii="Calibri" w:hAnsi="Calibri" w:cs="Calibri"/>
        </w:rPr>
        <w:t xml:space="preserve"> </w:t>
      </w:r>
      <w:r w:rsidR="00CB1BE2">
        <w:rPr>
          <w:rFonts w:ascii="Calibri" w:hAnsi="Calibri" w:cs="Calibri"/>
        </w:rPr>
        <w:t>RECOS</w:t>
      </w:r>
      <w:r w:rsidR="0082636C">
        <w:rPr>
          <w:rFonts w:ascii="Calibri" w:hAnsi="Calibri" w:cs="Calibri"/>
        </w:rPr>
        <w:t xml:space="preserve"> telles que décrites dans l’étude de faisabilité</w:t>
      </w:r>
      <w:r w:rsidR="006B72BE">
        <w:rPr>
          <w:rFonts w:ascii="Calibri" w:hAnsi="Calibri" w:cs="Calibri"/>
        </w:rPr>
        <w:t xml:space="preserve">, tout en bénéficiant d’appuis du projet pour répondre aux objectifs de la composante. </w:t>
      </w:r>
    </w:p>
    <w:p w14:paraId="657C9428" w14:textId="2FDB6157" w:rsidR="00800FFD" w:rsidRDefault="006B72BE" w:rsidP="001560E9">
      <w:pPr>
        <w:jc w:val="both"/>
        <w:rPr>
          <w:rFonts w:ascii="Calibri" w:hAnsi="Calibri" w:cs="Calibri"/>
        </w:rPr>
        <w:sectPr w:rsidR="00800FFD">
          <w:headerReference w:type="even" r:id="rId8"/>
          <w:headerReference w:type="default" r:id="rId9"/>
          <w:footerReference w:type="even" r:id="rId10"/>
          <w:footerReference w:type="default" r:id="rId11"/>
          <w:headerReference w:type="first" r:id="rId12"/>
          <w:footerReference w:type="first" r:id="rId13"/>
          <w:pgSz w:w="12240" w:h="15840"/>
          <w:pgMar w:top="1008" w:right="1296" w:bottom="864" w:left="1296" w:header="720" w:footer="720" w:gutter="0"/>
          <w:cols w:space="720"/>
          <w:titlePg/>
          <w:docGrid w:linePitch="360"/>
        </w:sectPr>
      </w:pPr>
      <w:r>
        <w:rPr>
          <w:rFonts w:ascii="Calibri" w:hAnsi="Calibri" w:cs="Calibri"/>
        </w:rPr>
        <w:t>Le comité scientifique</w:t>
      </w:r>
      <w:r w:rsidR="008D47D7">
        <w:rPr>
          <w:rFonts w:ascii="Calibri" w:hAnsi="Calibri" w:cs="Calibri"/>
        </w:rPr>
        <w:t>, en chapeau des groupes thématiques, assurera davantage un rôle de coordination générale</w:t>
      </w:r>
      <w:r w:rsidR="00F06596">
        <w:rPr>
          <w:rFonts w:ascii="Calibri" w:hAnsi="Calibri" w:cs="Calibri"/>
        </w:rPr>
        <w:t>, de conseil</w:t>
      </w:r>
      <w:r w:rsidR="00964AD3">
        <w:rPr>
          <w:rFonts w:ascii="Calibri" w:hAnsi="Calibri" w:cs="Calibri"/>
        </w:rPr>
        <w:t xml:space="preserve"> et </w:t>
      </w:r>
      <w:r w:rsidR="00032948">
        <w:rPr>
          <w:rFonts w:ascii="Calibri" w:hAnsi="Calibri" w:cs="Calibri"/>
        </w:rPr>
        <w:t xml:space="preserve">de validation. </w:t>
      </w:r>
      <w:r w:rsidR="00CD7FE1">
        <w:rPr>
          <w:rFonts w:ascii="Calibri" w:hAnsi="Calibri" w:cs="Calibri"/>
        </w:rPr>
        <w:t>Au démarrage du projet, i</w:t>
      </w:r>
      <w:r w:rsidR="00032948">
        <w:rPr>
          <w:rFonts w:ascii="Calibri" w:hAnsi="Calibri" w:cs="Calibri"/>
        </w:rPr>
        <w:t xml:space="preserve">l </w:t>
      </w:r>
      <w:r w:rsidR="00964AD3">
        <w:rPr>
          <w:rFonts w:ascii="Calibri" w:hAnsi="Calibri" w:cs="Calibri"/>
        </w:rPr>
        <w:t>conseillera sur les grandes orientations</w:t>
      </w:r>
      <w:r w:rsidR="00BE3249">
        <w:rPr>
          <w:rFonts w:ascii="Calibri" w:hAnsi="Calibri" w:cs="Calibri"/>
        </w:rPr>
        <w:t>, la composition et le fonctionnement des axes de travail. Il sera ensuite en validation des propositions des groupes de travail :</w:t>
      </w:r>
      <w:r w:rsidR="00964AD3">
        <w:rPr>
          <w:rFonts w:ascii="Calibri" w:hAnsi="Calibri" w:cs="Calibri"/>
        </w:rPr>
        <w:t xml:space="preserve"> </w:t>
      </w:r>
      <w:r w:rsidR="00F06596">
        <w:rPr>
          <w:rFonts w:ascii="Calibri" w:hAnsi="Calibri" w:cs="Calibri"/>
        </w:rPr>
        <w:t xml:space="preserve">composition et </w:t>
      </w:r>
      <w:r w:rsidR="00964AD3">
        <w:rPr>
          <w:rFonts w:ascii="Calibri" w:hAnsi="Calibri" w:cs="Calibri"/>
        </w:rPr>
        <w:t xml:space="preserve">objectifs de travail de chaque groupe thématique, </w:t>
      </w:r>
      <w:r w:rsidR="00CD7FE1">
        <w:rPr>
          <w:rFonts w:ascii="Calibri" w:hAnsi="Calibri" w:cs="Calibri"/>
        </w:rPr>
        <w:t>question</w:t>
      </w:r>
      <w:r w:rsidR="00F06596">
        <w:rPr>
          <w:rFonts w:ascii="Calibri" w:hAnsi="Calibri" w:cs="Calibri"/>
        </w:rPr>
        <w:t>s</w:t>
      </w:r>
      <w:r w:rsidR="00CD7FE1">
        <w:rPr>
          <w:rFonts w:ascii="Calibri" w:hAnsi="Calibri" w:cs="Calibri"/>
        </w:rPr>
        <w:t xml:space="preserve"> de recherche, sélection des sujets de thèse et des experts à mobiliser sur la base des propositions des groupes de travail thématiques et des termes de références venant de l’UGP. Le comité sera ensuite chargé de la validation des productions des groupes thématiques, et donnera les orientations de capitalisation. </w:t>
      </w:r>
      <w:r w:rsidR="008D47D7">
        <w:rPr>
          <w:rFonts w:ascii="Calibri" w:hAnsi="Calibri" w:cs="Calibri"/>
        </w:rPr>
        <w:t xml:space="preserve">Les missions et appuis sont donc répartis différemment entre comité </w:t>
      </w:r>
      <w:r w:rsidR="00964AD3">
        <w:rPr>
          <w:rFonts w:ascii="Calibri" w:hAnsi="Calibri" w:cs="Calibri"/>
        </w:rPr>
        <w:t xml:space="preserve">scientifique </w:t>
      </w:r>
      <w:r w:rsidR="008D47D7">
        <w:rPr>
          <w:rFonts w:ascii="Calibri" w:hAnsi="Calibri" w:cs="Calibri"/>
        </w:rPr>
        <w:t>et groupes de travail :</w:t>
      </w:r>
    </w:p>
    <w:p w14:paraId="7BD00E86" w14:textId="767FEFED" w:rsidR="00800FFD" w:rsidRDefault="0068224D" w:rsidP="0068224D">
      <w:pPr>
        <w:tabs>
          <w:tab w:val="left" w:pos="3770"/>
        </w:tabs>
        <w:rPr>
          <w:rFonts w:ascii="Calibri" w:hAnsi="Calibri" w:cs="Calibri"/>
          <w:b/>
          <w:bCs/>
          <w:caps/>
        </w:rPr>
      </w:pPr>
      <w:r>
        <w:rPr>
          <w:rFonts w:ascii="Calibri" w:hAnsi="Calibri" w:cs="Calibri"/>
          <w:b/>
          <w:bCs/>
          <w:caps/>
        </w:rPr>
        <w:lastRenderedPageBreak/>
        <w:tab/>
      </w:r>
      <w:r>
        <w:rPr>
          <w:noProof/>
        </w:rPr>
        <w:drawing>
          <wp:inline distT="0" distB="0" distL="0" distR="0" wp14:anchorId="25245E92" wp14:editId="5BC7C437">
            <wp:extent cx="7606711" cy="5632450"/>
            <wp:effectExtent l="0" t="0" r="0" b="635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607784" cy="5633245"/>
                    </a:xfrm>
                    <a:prstGeom prst="rect">
                      <a:avLst/>
                    </a:prstGeom>
                  </pic:spPr>
                </pic:pic>
              </a:graphicData>
            </a:graphic>
          </wp:inline>
        </w:drawing>
      </w:r>
    </w:p>
    <w:p w14:paraId="38D0C915" w14:textId="501EA95C" w:rsidR="0068224D" w:rsidRPr="0068224D" w:rsidRDefault="0068224D" w:rsidP="0068224D">
      <w:pPr>
        <w:tabs>
          <w:tab w:val="left" w:pos="3770"/>
        </w:tabs>
        <w:rPr>
          <w:rFonts w:ascii="Calibri" w:hAnsi="Calibri" w:cs="Calibri"/>
        </w:rPr>
        <w:sectPr w:rsidR="0068224D" w:rsidRPr="0068224D" w:rsidSect="006531CE">
          <w:pgSz w:w="15840" w:h="12240" w:orient="landscape"/>
          <w:pgMar w:top="1296" w:right="864" w:bottom="1296" w:left="1008" w:header="720" w:footer="720" w:gutter="0"/>
          <w:cols w:space="720"/>
          <w:titlePg/>
          <w:docGrid w:linePitch="360"/>
        </w:sectPr>
      </w:pPr>
    </w:p>
    <w:p w14:paraId="5A51BF3E" w14:textId="2D5CD34F" w:rsidR="000478CB" w:rsidRPr="008412BA" w:rsidRDefault="008412BA" w:rsidP="008412BA">
      <w:pPr>
        <w:pStyle w:val="Titre2"/>
        <w:ind w:left="795" w:hanging="432"/>
      </w:pPr>
      <w:r>
        <w:lastRenderedPageBreak/>
        <w:t xml:space="preserve">2.2 </w:t>
      </w:r>
      <w:r w:rsidR="000478CB" w:rsidRPr="008412BA">
        <w:t>Les groupes de travail thématiques</w:t>
      </w:r>
    </w:p>
    <w:p w14:paraId="39EB2FCE" w14:textId="77777777" w:rsidR="00384E21" w:rsidRDefault="00384E21" w:rsidP="00A845C9">
      <w:pPr>
        <w:rPr>
          <w:rFonts w:ascii="Calibri" w:hAnsi="Calibri" w:cs="Calibri"/>
        </w:rPr>
      </w:pPr>
    </w:p>
    <w:p w14:paraId="2575E8AE" w14:textId="58B6686D" w:rsidR="00A845C9" w:rsidRPr="00FD7BC8" w:rsidRDefault="00A845C9" w:rsidP="00384E21">
      <w:pPr>
        <w:jc w:val="both"/>
        <w:rPr>
          <w:rFonts w:ascii="Calibri" w:hAnsi="Calibri" w:cs="Calibri"/>
        </w:rPr>
      </w:pPr>
      <w:r w:rsidRPr="00FD7BC8">
        <w:rPr>
          <w:rFonts w:ascii="Calibri" w:hAnsi="Calibri" w:cs="Calibri"/>
        </w:rPr>
        <w:t xml:space="preserve">Les groupes de travail </w:t>
      </w:r>
      <w:r w:rsidR="00C3619B" w:rsidRPr="00FD7BC8">
        <w:rPr>
          <w:rFonts w:ascii="Calibri" w:hAnsi="Calibri" w:cs="Calibri"/>
        </w:rPr>
        <w:t>thématiques</w:t>
      </w:r>
      <w:r w:rsidR="00652830" w:rsidRPr="00FD7BC8">
        <w:rPr>
          <w:rFonts w:ascii="Calibri" w:hAnsi="Calibri" w:cs="Calibri"/>
        </w:rPr>
        <w:t xml:space="preserve"> </w:t>
      </w:r>
      <w:r w:rsidRPr="00FD7BC8">
        <w:rPr>
          <w:rFonts w:ascii="Calibri" w:hAnsi="Calibri" w:cs="Calibri"/>
        </w:rPr>
        <w:t>se base</w:t>
      </w:r>
      <w:r w:rsidR="006B72BE">
        <w:rPr>
          <w:rFonts w:ascii="Calibri" w:hAnsi="Calibri" w:cs="Calibri"/>
        </w:rPr>
        <w:t>ro</w:t>
      </w:r>
      <w:r w:rsidRPr="00FD7BC8">
        <w:rPr>
          <w:rFonts w:ascii="Calibri" w:hAnsi="Calibri" w:cs="Calibri"/>
        </w:rPr>
        <w:t xml:space="preserve">nt autant que possible sur les réseaux régionaux existants, qu’ils soient formalisés ou non. </w:t>
      </w:r>
      <w:r w:rsidRPr="00FD7BC8">
        <w:rPr>
          <w:rFonts w:ascii="Calibri" w:hAnsi="Calibri" w:cs="Calibri"/>
        </w:rPr>
        <w:t xml:space="preserve">Inclure ces réseaux </w:t>
      </w:r>
      <w:r w:rsidR="00EF62AA">
        <w:rPr>
          <w:rFonts w:ascii="Calibri" w:hAnsi="Calibri" w:cs="Calibri"/>
        </w:rPr>
        <w:t>dans les groupes de travail</w:t>
      </w:r>
      <w:r w:rsidR="00652830" w:rsidRPr="00FD7BC8">
        <w:rPr>
          <w:rFonts w:ascii="Calibri" w:hAnsi="Calibri" w:cs="Calibri"/>
        </w:rPr>
        <w:t xml:space="preserve"> permettra de :</w:t>
      </w:r>
    </w:p>
    <w:p w14:paraId="3242C085" w14:textId="70FC0F80" w:rsidR="00652830" w:rsidRPr="00652830" w:rsidRDefault="00652830" w:rsidP="00384E21">
      <w:pPr>
        <w:pStyle w:val="Paragraphedeliste"/>
        <w:numPr>
          <w:ilvl w:val="0"/>
          <w:numId w:val="12"/>
        </w:numPr>
        <w:jc w:val="both"/>
        <w:rPr>
          <w:rFonts w:ascii="Calibri" w:hAnsi="Calibri" w:cs="Calibri"/>
          <w:caps/>
        </w:rPr>
      </w:pPr>
      <w:r>
        <w:rPr>
          <w:rFonts w:ascii="Calibri" w:hAnsi="Calibri" w:cs="Calibri"/>
        </w:rPr>
        <w:t>Faire le lien avec l’activité 1.1</w:t>
      </w:r>
      <w:r w:rsidR="00452001">
        <w:rPr>
          <w:rFonts w:ascii="Calibri" w:hAnsi="Calibri" w:cs="Calibri"/>
        </w:rPr>
        <w:t>.4</w:t>
      </w:r>
      <w:r>
        <w:rPr>
          <w:rFonts w:ascii="Calibri" w:hAnsi="Calibri" w:cs="Calibri"/>
        </w:rPr>
        <w:t xml:space="preserve"> d’appui aux réseaux régionaux</w:t>
      </w:r>
      <w:r w:rsidR="006B72BE">
        <w:rPr>
          <w:rFonts w:ascii="Calibri" w:hAnsi="Calibri" w:cs="Calibri"/>
        </w:rPr>
        <w:t xml:space="preserve"> ; en effet, les missions confiées seront l’occasion de redynamiser </w:t>
      </w:r>
      <w:r w:rsidR="006B72BE">
        <w:rPr>
          <w:rFonts w:ascii="Calibri" w:hAnsi="Calibri" w:cs="Calibri"/>
        </w:rPr>
        <w:t>les réseaux en les mobilisant autour d</w:t>
      </w:r>
      <w:r w:rsidR="00E915D1">
        <w:rPr>
          <w:rFonts w:ascii="Calibri" w:hAnsi="Calibri" w:cs="Calibri"/>
        </w:rPr>
        <w:t>’objectifs communs.</w:t>
      </w:r>
    </w:p>
    <w:p w14:paraId="55419C75" w14:textId="3C69057A" w:rsidR="00652830" w:rsidRPr="006B72BE" w:rsidRDefault="00652830" w:rsidP="00384E21">
      <w:pPr>
        <w:pStyle w:val="Paragraphedeliste"/>
        <w:numPr>
          <w:ilvl w:val="0"/>
          <w:numId w:val="12"/>
        </w:numPr>
        <w:jc w:val="both"/>
        <w:rPr>
          <w:rFonts w:ascii="Calibri" w:hAnsi="Calibri" w:cs="Calibri"/>
          <w:caps/>
        </w:rPr>
      </w:pPr>
      <w:r>
        <w:rPr>
          <w:rFonts w:ascii="Calibri" w:hAnsi="Calibri" w:cs="Calibri"/>
        </w:rPr>
        <w:t>Répondre à une demande du WIOMSA de faire participer et consolider les réseaux scientifiques rattachés aux WIOMSA</w:t>
      </w:r>
      <w:r w:rsidR="006B72BE">
        <w:rPr>
          <w:rFonts w:ascii="Calibri" w:hAnsi="Calibri" w:cs="Calibri"/>
        </w:rPr>
        <w:t> et de r</w:t>
      </w:r>
      <w:r w:rsidRPr="006B72BE">
        <w:rPr>
          <w:rFonts w:ascii="Calibri" w:hAnsi="Calibri" w:cs="Calibri"/>
        </w:rPr>
        <w:t>enforcer l</w:t>
      </w:r>
      <w:r w:rsidR="00F06596">
        <w:rPr>
          <w:rFonts w:ascii="Calibri" w:hAnsi="Calibri" w:cs="Calibri"/>
        </w:rPr>
        <w:t>a participation</w:t>
      </w:r>
      <w:r w:rsidRPr="006B72BE">
        <w:rPr>
          <w:rFonts w:ascii="Calibri" w:hAnsi="Calibri" w:cs="Calibri"/>
        </w:rPr>
        <w:t xml:space="preserve"> des acteurs des îles </w:t>
      </w:r>
      <w:r w:rsidR="008640B7">
        <w:rPr>
          <w:rFonts w:ascii="Calibri" w:hAnsi="Calibri" w:cs="Calibri"/>
        </w:rPr>
        <w:t>(donc</w:t>
      </w:r>
      <w:r w:rsidR="00F06596">
        <w:rPr>
          <w:rFonts w:ascii="Calibri" w:hAnsi="Calibri" w:cs="Calibri"/>
        </w:rPr>
        <w:t xml:space="preserve"> des Etats membres de la COI) </w:t>
      </w:r>
      <w:r w:rsidRPr="006B72BE">
        <w:rPr>
          <w:rFonts w:ascii="Calibri" w:hAnsi="Calibri" w:cs="Calibri"/>
        </w:rPr>
        <w:t>dans ces réseaux</w:t>
      </w:r>
      <w:r w:rsidR="006B72BE">
        <w:rPr>
          <w:rFonts w:ascii="Calibri" w:hAnsi="Calibri" w:cs="Calibri"/>
        </w:rPr>
        <w:t>.</w:t>
      </w:r>
    </w:p>
    <w:p w14:paraId="24186AD1" w14:textId="3283B5BB" w:rsidR="00384E21" w:rsidRPr="00A55DF6" w:rsidRDefault="00D9058B" w:rsidP="00384E21">
      <w:pPr>
        <w:jc w:val="both"/>
        <w:rPr>
          <w:rFonts w:ascii="Calibri" w:hAnsi="Calibri" w:cs="Calibri"/>
        </w:rPr>
      </w:pPr>
      <w:r>
        <w:rPr>
          <w:rFonts w:ascii="Calibri" w:hAnsi="Calibri" w:cs="Calibri"/>
        </w:rPr>
        <w:t xml:space="preserve">Les groupes </w:t>
      </w:r>
      <w:r w:rsidR="008640B7">
        <w:rPr>
          <w:rFonts w:ascii="Calibri" w:hAnsi="Calibri" w:cs="Calibri"/>
        </w:rPr>
        <w:t xml:space="preserve">de travail </w:t>
      </w:r>
      <w:r>
        <w:rPr>
          <w:rFonts w:ascii="Calibri" w:hAnsi="Calibri" w:cs="Calibri"/>
        </w:rPr>
        <w:t>seront complétés par les représentants d’instituts de recherche</w:t>
      </w:r>
      <w:r w:rsidR="00384E21">
        <w:rPr>
          <w:rFonts w:ascii="Calibri" w:hAnsi="Calibri" w:cs="Calibri"/>
        </w:rPr>
        <w:t xml:space="preserve"> des Etats membres</w:t>
      </w:r>
      <w:r>
        <w:rPr>
          <w:rFonts w:ascii="Calibri" w:hAnsi="Calibri" w:cs="Calibri"/>
        </w:rPr>
        <w:t xml:space="preserve"> </w:t>
      </w:r>
      <w:r w:rsidR="008640B7">
        <w:rPr>
          <w:rFonts w:ascii="Calibri" w:hAnsi="Calibri" w:cs="Calibri"/>
        </w:rPr>
        <w:t xml:space="preserve">de la COI </w:t>
      </w:r>
      <w:r>
        <w:rPr>
          <w:rFonts w:ascii="Calibri" w:hAnsi="Calibri" w:cs="Calibri"/>
        </w:rPr>
        <w:t>travaillant sur la thématique concernée</w:t>
      </w:r>
      <w:r w:rsidR="00384E21">
        <w:rPr>
          <w:rFonts w:ascii="Calibri" w:hAnsi="Calibri" w:cs="Calibri"/>
        </w:rPr>
        <w:t>, les directeurs de thèse</w:t>
      </w:r>
      <w:r w:rsidR="008640B7">
        <w:rPr>
          <w:rFonts w:ascii="Calibri" w:hAnsi="Calibri" w:cs="Calibri"/>
        </w:rPr>
        <w:t>s</w:t>
      </w:r>
      <w:r w:rsidR="00384E21">
        <w:rPr>
          <w:rFonts w:ascii="Calibri" w:hAnsi="Calibri" w:cs="Calibri"/>
        </w:rPr>
        <w:t xml:space="preserve"> qui seront identifiées, et des chercheurs internationaux sur la thématique ayant une expertise particulière à partager</w:t>
      </w:r>
      <w:r w:rsidR="008640B7">
        <w:rPr>
          <w:rFonts w:ascii="Calibri" w:hAnsi="Calibri" w:cs="Calibri"/>
        </w:rPr>
        <w:t xml:space="preserve">, ainsi que par les porteurs de projets (activités 2.4 et 2.5) lorsqu’ils sont concernés par la thématique. </w:t>
      </w:r>
      <w:r w:rsidR="00384E21">
        <w:rPr>
          <w:rFonts w:ascii="Calibri" w:hAnsi="Calibri" w:cs="Calibri"/>
        </w:rPr>
        <w:t>Les représentants nationaux seront désignés par les pays.</w:t>
      </w:r>
    </w:p>
    <w:p w14:paraId="6E093394" w14:textId="69EF8FA8" w:rsidR="00A845C9" w:rsidRPr="008412BA" w:rsidRDefault="008412BA" w:rsidP="008412BA">
      <w:pPr>
        <w:pStyle w:val="Paragraphedeliste"/>
        <w:numPr>
          <w:ilvl w:val="2"/>
          <w:numId w:val="25"/>
        </w:numPr>
        <w:rPr>
          <w:rFonts w:asciiTheme="majorHAnsi" w:eastAsiaTheme="majorEastAsia" w:hAnsiTheme="majorHAnsi" w:cstheme="majorBidi"/>
          <w:b/>
          <w:color w:val="0D5975" w:themeColor="accent1" w:themeShade="80"/>
          <w:sz w:val="28"/>
          <w:szCs w:val="24"/>
        </w:rPr>
      </w:pPr>
      <w:r>
        <w:rPr>
          <w:rFonts w:asciiTheme="majorHAnsi" w:eastAsiaTheme="majorEastAsia" w:hAnsiTheme="majorHAnsi" w:cstheme="majorBidi"/>
          <w:b/>
          <w:color w:val="0D5975" w:themeColor="accent1" w:themeShade="80"/>
          <w:sz w:val="28"/>
          <w:szCs w:val="24"/>
        </w:rPr>
        <w:t>T</w:t>
      </w:r>
      <w:r w:rsidR="000478CB" w:rsidRPr="008412BA">
        <w:rPr>
          <w:rFonts w:asciiTheme="majorHAnsi" w:eastAsiaTheme="majorEastAsia" w:hAnsiTheme="majorHAnsi" w:cstheme="majorBidi"/>
          <w:b/>
          <w:color w:val="0D5975" w:themeColor="accent1" w:themeShade="80"/>
          <w:sz w:val="28"/>
          <w:szCs w:val="24"/>
        </w:rPr>
        <w:t>h</w:t>
      </w:r>
      <w:r>
        <w:rPr>
          <w:rFonts w:asciiTheme="majorHAnsi" w:eastAsiaTheme="majorEastAsia" w:hAnsiTheme="majorHAnsi" w:cstheme="majorBidi"/>
          <w:b/>
          <w:color w:val="0D5975" w:themeColor="accent1" w:themeShade="80"/>
          <w:sz w:val="28"/>
          <w:szCs w:val="24"/>
        </w:rPr>
        <w:t>é</w:t>
      </w:r>
      <w:r w:rsidR="000478CB" w:rsidRPr="008412BA">
        <w:rPr>
          <w:rFonts w:asciiTheme="majorHAnsi" w:eastAsiaTheme="majorEastAsia" w:hAnsiTheme="majorHAnsi" w:cstheme="majorBidi"/>
          <w:b/>
          <w:color w:val="0D5975" w:themeColor="accent1" w:themeShade="80"/>
          <w:sz w:val="28"/>
          <w:szCs w:val="24"/>
        </w:rPr>
        <w:t>matiques</w:t>
      </w:r>
    </w:p>
    <w:p w14:paraId="0D2A162E" w14:textId="44CC9F53" w:rsidR="00A845C9" w:rsidRDefault="00A845C9" w:rsidP="00A845C9">
      <w:pPr>
        <w:rPr>
          <w:rFonts w:ascii="Calibri" w:hAnsi="Calibri" w:cs="Calibri"/>
        </w:rPr>
      </w:pPr>
      <w:r w:rsidRPr="00A845C9">
        <w:rPr>
          <w:rFonts w:ascii="Calibri" w:hAnsi="Calibri" w:cs="Calibri"/>
        </w:rPr>
        <w:t>Quatre thématiques principales se retrouvent à la croisée des projets pilotes mais aussi des problématiques partagées entre les Etats membres de la COI</w:t>
      </w:r>
      <w:r w:rsidR="00FD7BC8">
        <w:rPr>
          <w:rFonts w:ascii="Calibri" w:hAnsi="Calibri" w:cs="Calibri"/>
        </w:rPr>
        <w:t> :</w:t>
      </w:r>
    </w:p>
    <w:p w14:paraId="7909142E" w14:textId="2839202F" w:rsidR="00FD7BC8" w:rsidRDefault="00FD7BC8" w:rsidP="00FD7BC8">
      <w:pPr>
        <w:pStyle w:val="Paragraphedeliste"/>
        <w:numPr>
          <w:ilvl w:val="0"/>
          <w:numId w:val="20"/>
        </w:numPr>
        <w:rPr>
          <w:rFonts w:ascii="Calibri" w:hAnsi="Calibri" w:cs="Calibri"/>
        </w:rPr>
      </w:pPr>
      <w:r>
        <w:rPr>
          <w:rFonts w:ascii="Calibri" w:hAnsi="Calibri" w:cs="Calibri"/>
        </w:rPr>
        <w:t>La gestion des AMP : efficacité des mesures de gestion des aires marines</w:t>
      </w:r>
    </w:p>
    <w:p w14:paraId="67D0647E" w14:textId="0CCB0D65" w:rsidR="00FD7BC8" w:rsidRDefault="00FD7BC8" w:rsidP="00FD7BC8">
      <w:pPr>
        <w:pStyle w:val="Paragraphedeliste"/>
        <w:numPr>
          <w:ilvl w:val="0"/>
          <w:numId w:val="20"/>
        </w:numPr>
        <w:rPr>
          <w:rFonts w:ascii="Calibri" w:hAnsi="Calibri" w:cs="Calibri"/>
        </w:rPr>
      </w:pPr>
      <w:r>
        <w:rPr>
          <w:rFonts w:ascii="Calibri" w:hAnsi="Calibri" w:cs="Calibri"/>
        </w:rPr>
        <w:t>Les écosystèmes essentiels côtiers et littoraux : mangroves, herbiers, récifs</w:t>
      </w:r>
      <w:r w:rsidR="008640B7">
        <w:rPr>
          <w:rFonts w:ascii="Calibri" w:hAnsi="Calibri" w:cs="Calibri"/>
        </w:rPr>
        <w:t xml:space="preserve"> coralliens</w:t>
      </w:r>
    </w:p>
    <w:p w14:paraId="39B1A3B7" w14:textId="64CDA259" w:rsidR="00FD7BC8" w:rsidRDefault="00FD7BC8" w:rsidP="00FD7BC8">
      <w:pPr>
        <w:pStyle w:val="Paragraphedeliste"/>
        <w:numPr>
          <w:ilvl w:val="0"/>
          <w:numId w:val="20"/>
        </w:numPr>
        <w:rPr>
          <w:rFonts w:ascii="Calibri" w:hAnsi="Calibri" w:cs="Calibri"/>
        </w:rPr>
      </w:pPr>
      <w:r>
        <w:rPr>
          <w:rFonts w:ascii="Calibri" w:hAnsi="Calibri" w:cs="Calibri"/>
        </w:rPr>
        <w:t>Les pressions côtières : pressions sur les bassins versants, érosion côtière</w:t>
      </w:r>
    </w:p>
    <w:p w14:paraId="79720DB2" w14:textId="2E56EB5E" w:rsidR="00FD7BC8" w:rsidRDefault="00FD7BC8" w:rsidP="00FD7BC8">
      <w:pPr>
        <w:pStyle w:val="Paragraphedeliste"/>
        <w:numPr>
          <w:ilvl w:val="0"/>
          <w:numId w:val="20"/>
        </w:numPr>
        <w:rPr>
          <w:rFonts w:ascii="Calibri" w:hAnsi="Calibri" w:cs="Calibri"/>
        </w:rPr>
      </w:pPr>
      <w:r>
        <w:rPr>
          <w:rFonts w:ascii="Calibri" w:hAnsi="Calibri" w:cs="Calibri"/>
        </w:rPr>
        <w:t xml:space="preserve">La </w:t>
      </w:r>
      <w:r w:rsidR="00C3496E">
        <w:rPr>
          <w:rFonts w:ascii="Calibri" w:hAnsi="Calibri" w:cs="Calibri"/>
        </w:rPr>
        <w:t>socio-économie de la GIZC</w:t>
      </w:r>
      <w:r>
        <w:rPr>
          <w:rFonts w:ascii="Calibri" w:hAnsi="Calibri" w:cs="Calibri"/>
        </w:rPr>
        <w:t xml:space="preserve"> : </w:t>
      </w:r>
      <w:r w:rsidR="00C3496E">
        <w:rPr>
          <w:rFonts w:ascii="Calibri" w:hAnsi="Calibri" w:cs="Calibri"/>
        </w:rPr>
        <w:t xml:space="preserve">Evaluation des processus GIZC ; Mesures des impacts sociaux </w:t>
      </w:r>
      <w:r>
        <w:rPr>
          <w:rFonts w:ascii="Calibri" w:hAnsi="Calibri" w:cs="Calibri"/>
        </w:rPr>
        <w:t>…</w:t>
      </w:r>
    </w:p>
    <w:p w14:paraId="17A2A0D2" w14:textId="77777777" w:rsidR="009D7822" w:rsidRDefault="009D7822" w:rsidP="009D7822">
      <w:pPr>
        <w:pStyle w:val="Paragraphedeliste"/>
        <w:rPr>
          <w:rFonts w:ascii="Calibri" w:hAnsi="Calibri" w:cs="Calibri"/>
        </w:rPr>
      </w:pPr>
    </w:p>
    <w:p w14:paraId="48FCDDA1" w14:textId="61562E9D" w:rsidR="009D7822" w:rsidRPr="008412BA" w:rsidRDefault="00687303" w:rsidP="008412BA">
      <w:pPr>
        <w:pStyle w:val="Paragraphedeliste"/>
        <w:numPr>
          <w:ilvl w:val="2"/>
          <w:numId w:val="25"/>
        </w:numPr>
        <w:rPr>
          <w:rFonts w:asciiTheme="majorHAnsi" w:eastAsiaTheme="majorEastAsia" w:hAnsiTheme="majorHAnsi" w:cstheme="majorBidi"/>
          <w:b/>
          <w:color w:val="0D5975" w:themeColor="accent1" w:themeShade="80"/>
          <w:sz w:val="28"/>
          <w:szCs w:val="24"/>
        </w:rPr>
      </w:pPr>
      <w:r>
        <w:rPr>
          <w:rFonts w:asciiTheme="majorHAnsi" w:eastAsiaTheme="majorEastAsia" w:hAnsiTheme="majorHAnsi" w:cstheme="majorBidi"/>
          <w:b/>
          <w:color w:val="0D5975" w:themeColor="accent1" w:themeShade="80"/>
          <w:sz w:val="28"/>
          <w:szCs w:val="24"/>
        </w:rPr>
        <w:t>R</w:t>
      </w:r>
      <w:r w:rsidR="009D7822" w:rsidRPr="008412BA">
        <w:rPr>
          <w:rFonts w:asciiTheme="majorHAnsi" w:eastAsiaTheme="majorEastAsia" w:hAnsiTheme="majorHAnsi" w:cstheme="majorBidi"/>
          <w:b/>
          <w:color w:val="0D5975" w:themeColor="accent1" w:themeShade="80"/>
          <w:sz w:val="28"/>
          <w:szCs w:val="24"/>
        </w:rPr>
        <w:t>ôles et missions</w:t>
      </w:r>
    </w:p>
    <w:p w14:paraId="08CEBFB7" w14:textId="3359C1F4" w:rsidR="009D7822" w:rsidRDefault="009D7822" w:rsidP="009D7822">
      <w:pPr>
        <w:rPr>
          <w:rFonts w:ascii="Calibri" w:hAnsi="Calibri" w:cs="Calibri"/>
        </w:rPr>
      </w:pPr>
      <w:r>
        <w:rPr>
          <w:rFonts w:ascii="Calibri" w:hAnsi="Calibri" w:cs="Calibri"/>
        </w:rPr>
        <w:t xml:space="preserve">Les groupes de travail thématiques seront mobilisés au cours de la mise en </w:t>
      </w:r>
      <w:r w:rsidR="000D0185">
        <w:rPr>
          <w:rFonts w:ascii="Calibri" w:hAnsi="Calibri" w:cs="Calibri"/>
        </w:rPr>
        <w:t>œuvre</w:t>
      </w:r>
      <w:r>
        <w:rPr>
          <w:rFonts w:ascii="Calibri" w:hAnsi="Calibri" w:cs="Calibri"/>
        </w:rPr>
        <w:t xml:space="preserve"> d</w:t>
      </w:r>
      <w:r w:rsidR="00C3496E">
        <w:rPr>
          <w:rFonts w:ascii="Calibri" w:hAnsi="Calibri" w:cs="Calibri"/>
        </w:rPr>
        <w:t>u projet</w:t>
      </w:r>
      <w:r>
        <w:rPr>
          <w:rFonts w:ascii="Calibri" w:hAnsi="Calibri" w:cs="Calibri"/>
        </w:rPr>
        <w:t xml:space="preserve"> RECOS pour :</w:t>
      </w:r>
    </w:p>
    <w:p w14:paraId="1CAED290" w14:textId="665FBFB4" w:rsidR="009D7822" w:rsidRPr="00092446" w:rsidRDefault="009D7822" w:rsidP="00092446">
      <w:pPr>
        <w:pStyle w:val="Paragraphedeliste"/>
        <w:numPr>
          <w:ilvl w:val="0"/>
          <w:numId w:val="12"/>
        </w:numPr>
        <w:jc w:val="both"/>
        <w:rPr>
          <w:rFonts w:ascii="Calibri" w:hAnsi="Calibri" w:cs="Calibri"/>
          <w:caps/>
        </w:rPr>
      </w:pPr>
      <w:r>
        <w:rPr>
          <w:rFonts w:ascii="Calibri" w:hAnsi="Calibri" w:cs="Calibri"/>
        </w:rPr>
        <w:t xml:space="preserve">Produire des avis scientifiques </w:t>
      </w:r>
      <w:r w:rsidR="000D0185">
        <w:rPr>
          <w:rFonts w:ascii="Calibri" w:hAnsi="Calibri" w:cs="Calibri"/>
        </w:rPr>
        <w:t>sur les projets pilote</w:t>
      </w:r>
      <w:r w:rsidR="00395710">
        <w:rPr>
          <w:rFonts w:ascii="Calibri" w:hAnsi="Calibri" w:cs="Calibri"/>
        </w:rPr>
        <w:t>s</w:t>
      </w:r>
      <w:r w:rsidR="000D0185">
        <w:rPr>
          <w:rFonts w:ascii="Calibri" w:hAnsi="Calibri" w:cs="Calibri"/>
        </w:rPr>
        <w:t xml:space="preserve"> de RECOS, puis sur les projets sélectionnés à la suite des appels à projets prévus sous l’activité 2.3.</w:t>
      </w:r>
      <w:r w:rsidR="00167893">
        <w:rPr>
          <w:rFonts w:ascii="Calibri" w:hAnsi="Calibri" w:cs="Calibri"/>
        </w:rPr>
        <w:t xml:space="preserve"> Les groupes pourront être mobilisés en fonction des thématiques et des problématiques rencontrées lors de la mise en œuvre de ces projets. Ils participeront également au suivi</w:t>
      </w:r>
      <w:r w:rsidR="00F46F02">
        <w:rPr>
          <w:rFonts w:ascii="Calibri" w:hAnsi="Calibri" w:cs="Calibri"/>
        </w:rPr>
        <w:t>-é</w:t>
      </w:r>
      <w:r w:rsidR="00167893">
        <w:rPr>
          <w:rFonts w:ascii="Calibri" w:hAnsi="Calibri" w:cs="Calibri"/>
        </w:rPr>
        <w:t xml:space="preserve">valuation </w:t>
      </w:r>
      <w:r w:rsidR="00F46F02">
        <w:rPr>
          <w:rFonts w:ascii="Calibri" w:hAnsi="Calibri" w:cs="Calibri"/>
        </w:rPr>
        <w:t>de ces projets selon la pertinence des sujets.</w:t>
      </w:r>
      <w:r w:rsidR="008640B7">
        <w:rPr>
          <w:rFonts w:ascii="Calibri" w:hAnsi="Calibri" w:cs="Calibri"/>
        </w:rPr>
        <w:t xml:space="preserve"> (lien avec l’activité 2.2.2).</w:t>
      </w:r>
    </w:p>
    <w:p w14:paraId="56128CD1" w14:textId="77777777" w:rsidR="00092446" w:rsidRPr="000D0185" w:rsidRDefault="00092446" w:rsidP="00092446">
      <w:pPr>
        <w:pStyle w:val="Paragraphedeliste"/>
        <w:ind w:left="1004"/>
        <w:jc w:val="both"/>
        <w:rPr>
          <w:rFonts w:ascii="Calibri" w:hAnsi="Calibri" w:cs="Calibri"/>
          <w:caps/>
        </w:rPr>
      </w:pPr>
    </w:p>
    <w:p w14:paraId="45AB7789" w14:textId="078ABDDB" w:rsidR="00092446" w:rsidRPr="00092446" w:rsidRDefault="000D0185" w:rsidP="00092446">
      <w:pPr>
        <w:pStyle w:val="Paragraphedeliste"/>
        <w:numPr>
          <w:ilvl w:val="0"/>
          <w:numId w:val="12"/>
        </w:numPr>
        <w:jc w:val="both"/>
        <w:rPr>
          <w:rFonts w:ascii="Calibri" w:hAnsi="Calibri" w:cs="Calibri"/>
          <w:caps/>
        </w:rPr>
      </w:pPr>
      <w:r>
        <w:rPr>
          <w:rFonts w:ascii="Calibri" w:hAnsi="Calibri" w:cs="Calibri"/>
        </w:rPr>
        <w:t>Contribuer au partage de connaissances : identifier et valider des bonnes pratiques sur les thématiques concernées pour alimenter la base des échanges d’expériences de bonne pratiques prévue en activité 1.3.</w:t>
      </w:r>
    </w:p>
    <w:p w14:paraId="1790AF2C" w14:textId="77777777" w:rsidR="00092446" w:rsidRPr="00092446" w:rsidRDefault="00092446" w:rsidP="00092446">
      <w:pPr>
        <w:pStyle w:val="Paragraphedeliste"/>
        <w:rPr>
          <w:rFonts w:ascii="Calibri" w:hAnsi="Calibri" w:cs="Calibri"/>
          <w:caps/>
        </w:rPr>
      </w:pPr>
    </w:p>
    <w:p w14:paraId="331881E7" w14:textId="58366D9A" w:rsidR="00F46F02" w:rsidRPr="00092446" w:rsidRDefault="000D0185" w:rsidP="00092446">
      <w:pPr>
        <w:pStyle w:val="Paragraphedeliste"/>
        <w:numPr>
          <w:ilvl w:val="0"/>
          <w:numId w:val="12"/>
        </w:numPr>
        <w:jc w:val="both"/>
        <w:rPr>
          <w:rFonts w:ascii="Calibri" w:hAnsi="Calibri" w:cs="Calibri"/>
          <w:caps/>
        </w:rPr>
      </w:pPr>
      <w:r>
        <w:rPr>
          <w:rFonts w:ascii="Calibri" w:hAnsi="Calibri" w:cs="Calibri"/>
        </w:rPr>
        <w:lastRenderedPageBreak/>
        <w:t>Définir un axe de recherche répondant à une problématique prioritaire commune aux pays bénéficiaires</w:t>
      </w:r>
      <w:r w:rsidR="00986A9C">
        <w:rPr>
          <w:rFonts w:ascii="Calibri" w:hAnsi="Calibri" w:cs="Calibri"/>
        </w:rPr>
        <w:t>. La définition de cet axe de travail ainsi que le plan d’action qui sera mis en place pour y répondre se fera au cours d’un atelier réunissant les membres de chaque groupe. Pour certains groupes, la première rencontre se tiendra à l’occasion du symposium du WIOMSA (octobre 2022).</w:t>
      </w:r>
    </w:p>
    <w:p w14:paraId="12554AC7" w14:textId="77777777" w:rsidR="00092446" w:rsidRPr="00092446" w:rsidRDefault="00092446" w:rsidP="00092446">
      <w:pPr>
        <w:pStyle w:val="Paragraphedeliste"/>
        <w:rPr>
          <w:rFonts w:ascii="Calibri" w:hAnsi="Calibri" w:cs="Calibri"/>
          <w:caps/>
        </w:rPr>
      </w:pPr>
    </w:p>
    <w:p w14:paraId="1A15515E" w14:textId="567E2685" w:rsidR="00986A9C" w:rsidRDefault="00F46F02" w:rsidP="00092446">
      <w:pPr>
        <w:pStyle w:val="Paragraphedeliste"/>
        <w:numPr>
          <w:ilvl w:val="0"/>
          <w:numId w:val="12"/>
        </w:numPr>
        <w:jc w:val="both"/>
        <w:rPr>
          <w:rFonts w:ascii="Calibri" w:hAnsi="Calibri" w:cs="Calibri"/>
        </w:rPr>
      </w:pPr>
      <w:r w:rsidRPr="00F46F02">
        <w:rPr>
          <w:rFonts w:ascii="Calibri" w:hAnsi="Calibri" w:cs="Calibri"/>
        </w:rPr>
        <w:t>Participer à la capitalisation de</w:t>
      </w:r>
      <w:r>
        <w:rPr>
          <w:rFonts w:ascii="Calibri" w:hAnsi="Calibri" w:cs="Calibri"/>
        </w:rPr>
        <w:t>s résultats des actions pilote</w:t>
      </w:r>
      <w:r w:rsidR="00395710">
        <w:rPr>
          <w:rFonts w:ascii="Calibri" w:hAnsi="Calibri" w:cs="Calibri"/>
        </w:rPr>
        <w:t>s</w:t>
      </w:r>
      <w:r>
        <w:rPr>
          <w:rFonts w:ascii="Calibri" w:hAnsi="Calibri" w:cs="Calibri"/>
        </w:rPr>
        <w:t>, des échanges d’expériences, des travaux de recherche et études réalisées au sein de RECOS. Cette capitalisation se matérialisera entre autres par une production d’ouvrage</w:t>
      </w:r>
      <w:r w:rsidR="00085BC7">
        <w:rPr>
          <w:rFonts w:ascii="Calibri" w:hAnsi="Calibri" w:cs="Calibri"/>
        </w:rPr>
        <w:t>s</w:t>
      </w:r>
      <w:r>
        <w:rPr>
          <w:rFonts w:ascii="Calibri" w:hAnsi="Calibri" w:cs="Calibri"/>
        </w:rPr>
        <w:t> </w:t>
      </w:r>
      <w:r w:rsidR="00085BC7">
        <w:rPr>
          <w:rFonts w:ascii="Calibri" w:hAnsi="Calibri" w:cs="Calibri"/>
        </w:rPr>
        <w:t>(</w:t>
      </w:r>
      <w:r>
        <w:rPr>
          <w:rFonts w:ascii="Calibri" w:hAnsi="Calibri" w:cs="Calibri"/>
        </w:rPr>
        <w:t>guide</w:t>
      </w:r>
      <w:r w:rsidR="00085BC7">
        <w:rPr>
          <w:rFonts w:ascii="Calibri" w:hAnsi="Calibri" w:cs="Calibri"/>
        </w:rPr>
        <w:t>s</w:t>
      </w:r>
      <w:r>
        <w:rPr>
          <w:rFonts w:ascii="Calibri" w:hAnsi="Calibri" w:cs="Calibri"/>
        </w:rPr>
        <w:t xml:space="preserve"> méthodologique</w:t>
      </w:r>
      <w:r w:rsidR="00085BC7">
        <w:rPr>
          <w:rFonts w:ascii="Calibri" w:hAnsi="Calibri" w:cs="Calibri"/>
        </w:rPr>
        <w:t>s</w:t>
      </w:r>
      <w:r>
        <w:rPr>
          <w:rFonts w:ascii="Calibri" w:hAnsi="Calibri" w:cs="Calibri"/>
        </w:rPr>
        <w:t>, manuels, publications scientifiques</w:t>
      </w:r>
      <w:r w:rsidR="00085BC7">
        <w:rPr>
          <w:rFonts w:ascii="Calibri" w:hAnsi="Calibri" w:cs="Calibri"/>
        </w:rPr>
        <w:t xml:space="preserve">…) qui seront mis à disposition des Etats membres. </w:t>
      </w:r>
    </w:p>
    <w:p w14:paraId="5788BA4C" w14:textId="77777777" w:rsidR="00085BC7" w:rsidRPr="00085BC7" w:rsidRDefault="00085BC7" w:rsidP="00085BC7">
      <w:pPr>
        <w:pStyle w:val="Paragraphedeliste"/>
        <w:rPr>
          <w:rFonts w:ascii="Calibri" w:hAnsi="Calibri" w:cs="Calibri"/>
        </w:rPr>
      </w:pPr>
    </w:p>
    <w:p w14:paraId="71049302" w14:textId="69CAD1E8" w:rsidR="00085BC7" w:rsidRDefault="00085BC7" w:rsidP="00085BC7">
      <w:pPr>
        <w:pStyle w:val="Paragraphedeliste"/>
        <w:ind w:left="1004"/>
        <w:jc w:val="both"/>
        <w:rPr>
          <w:rFonts w:ascii="Calibri" w:hAnsi="Calibri" w:cs="Calibri"/>
        </w:rPr>
      </w:pPr>
      <w:r>
        <w:rPr>
          <w:rFonts w:ascii="Calibri" w:hAnsi="Calibri" w:cs="Calibri"/>
        </w:rPr>
        <w:t xml:space="preserve">Les résultats de ces travaux seront également capitalisés à l’occasion du symposium GIZC prévu en fin de projet et qui sera l’occasion pour chaque groupe de travail thématique de faire une restitution des réalisations. </w:t>
      </w:r>
    </w:p>
    <w:p w14:paraId="7BF55D62" w14:textId="77777777" w:rsidR="00E915D1" w:rsidRPr="00E915D1" w:rsidRDefault="00E915D1" w:rsidP="00E915D1">
      <w:pPr>
        <w:pStyle w:val="Paragraphedeliste"/>
        <w:rPr>
          <w:rFonts w:ascii="Calibri" w:hAnsi="Calibri" w:cs="Calibri"/>
        </w:rPr>
      </w:pPr>
    </w:p>
    <w:p w14:paraId="74FA6003" w14:textId="72F251B3" w:rsidR="00687303" w:rsidRDefault="00085BC7" w:rsidP="00A55DF6">
      <w:pPr>
        <w:pStyle w:val="Paragraphedeliste"/>
        <w:ind w:left="1004"/>
        <w:jc w:val="both"/>
        <w:rPr>
          <w:rFonts w:ascii="Calibri" w:hAnsi="Calibri" w:cs="Calibri"/>
        </w:rPr>
      </w:pPr>
      <w:r>
        <w:rPr>
          <w:rFonts w:ascii="Calibri" w:hAnsi="Calibri" w:cs="Calibri"/>
        </w:rPr>
        <w:t xml:space="preserve">Enfin, les connaissances acquises au cours de la réalisation de ces travaux seront utilisées pour l’élaboration de messages de sensibilisation et de plaidoyers, en lien avec la composante </w:t>
      </w:r>
      <w:r w:rsidR="00395710">
        <w:rPr>
          <w:rFonts w:ascii="Calibri" w:hAnsi="Calibri" w:cs="Calibri"/>
        </w:rPr>
        <w:t>3</w:t>
      </w:r>
      <w:r>
        <w:rPr>
          <w:rFonts w:ascii="Calibri" w:hAnsi="Calibri" w:cs="Calibri"/>
        </w:rPr>
        <w:t>.</w:t>
      </w:r>
    </w:p>
    <w:p w14:paraId="33D7015A" w14:textId="77777777" w:rsidR="00A81143" w:rsidRDefault="00A81143" w:rsidP="00A55DF6">
      <w:pPr>
        <w:pStyle w:val="Paragraphedeliste"/>
        <w:ind w:left="1004"/>
        <w:jc w:val="both"/>
        <w:rPr>
          <w:rFonts w:ascii="Calibri" w:hAnsi="Calibri" w:cs="Calibri"/>
        </w:rPr>
      </w:pPr>
    </w:p>
    <w:p w14:paraId="7835A581" w14:textId="77777777" w:rsidR="00A55DF6" w:rsidRPr="00A55DF6" w:rsidRDefault="00A55DF6" w:rsidP="00A55DF6">
      <w:pPr>
        <w:pStyle w:val="Paragraphedeliste"/>
        <w:ind w:left="1004"/>
        <w:jc w:val="both"/>
        <w:rPr>
          <w:rFonts w:ascii="Calibri" w:hAnsi="Calibri" w:cs="Calibri"/>
        </w:rPr>
      </w:pPr>
    </w:p>
    <w:p w14:paraId="38463AC6" w14:textId="1A2173AE" w:rsidR="000478CB" w:rsidRPr="00687303" w:rsidRDefault="00687303" w:rsidP="00687303">
      <w:pPr>
        <w:pStyle w:val="Paragraphedeliste"/>
        <w:numPr>
          <w:ilvl w:val="2"/>
          <w:numId w:val="25"/>
        </w:numPr>
        <w:rPr>
          <w:rFonts w:asciiTheme="majorHAnsi" w:eastAsiaTheme="majorEastAsia" w:hAnsiTheme="majorHAnsi" w:cstheme="majorBidi"/>
          <w:b/>
          <w:color w:val="0D5975" w:themeColor="accent1" w:themeShade="80"/>
          <w:sz w:val="28"/>
          <w:szCs w:val="24"/>
        </w:rPr>
      </w:pPr>
      <w:r>
        <w:rPr>
          <w:rFonts w:asciiTheme="majorHAnsi" w:eastAsiaTheme="majorEastAsia" w:hAnsiTheme="majorHAnsi" w:cstheme="majorBidi"/>
          <w:b/>
          <w:color w:val="0D5975" w:themeColor="accent1" w:themeShade="80"/>
          <w:sz w:val="28"/>
          <w:szCs w:val="24"/>
        </w:rPr>
        <w:t>C</w:t>
      </w:r>
      <w:r w:rsidR="000478CB" w:rsidRPr="00687303">
        <w:rPr>
          <w:rFonts w:asciiTheme="majorHAnsi" w:eastAsiaTheme="majorEastAsia" w:hAnsiTheme="majorHAnsi" w:cstheme="majorBidi"/>
          <w:b/>
          <w:color w:val="0D5975" w:themeColor="accent1" w:themeShade="80"/>
          <w:sz w:val="28"/>
          <w:szCs w:val="24"/>
        </w:rPr>
        <w:t xml:space="preserve">omposition </w:t>
      </w:r>
      <w:r w:rsidR="00384E21">
        <w:rPr>
          <w:rFonts w:asciiTheme="majorHAnsi" w:eastAsiaTheme="majorEastAsia" w:hAnsiTheme="majorHAnsi" w:cstheme="majorBidi"/>
          <w:b/>
          <w:color w:val="0D5975" w:themeColor="accent1" w:themeShade="80"/>
          <w:sz w:val="28"/>
          <w:szCs w:val="24"/>
        </w:rPr>
        <w:t xml:space="preserve">et fonctionnement </w:t>
      </w:r>
      <w:r>
        <w:rPr>
          <w:rFonts w:asciiTheme="majorHAnsi" w:eastAsiaTheme="majorEastAsia" w:hAnsiTheme="majorHAnsi" w:cstheme="majorBidi"/>
          <w:b/>
          <w:color w:val="0D5975" w:themeColor="accent1" w:themeShade="80"/>
          <w:sz w:val="28"/>
          <w:szCs w:val="24"/>
        </w:rPr>
        <w:t>des groupes de travail</w:t>
      </w:r>
      <w:r w:rsidR="00FD7BC8" w:rsidRPr="00687303">
        <w:rPr>
          <w:rFonts w:asciiTheme="majorHAnsi" w:eastAsiaTheme="majorEastAsia" w:hAnsiTheme="majorHAnsi" w:cstheme="majorBidi"/>
          <w:b/>
          <w:color w:val="0D5975" w:themeColor="accent1" w:themeShade="80"/>
          <w:sz w:val="28"/>
          <w:szCs w:val="24"/>
        </w:rPr>
        <w:t xml:space="preserve"> </w:t>
      </w:r>
    </w:p>
    <w:p w14:paraId="3DAA6E3B" w14:textId="0B103A3D" w:rsidR="00384E21" w:rsidRDefault="00384E21" w:rsidP="00CD69A9">
      <w:pPr>
        <w:jc w:val="both"/>
        <w:rPr>
          <w:rFonts w:ascii="Calibri" w:hAnsi="Calibri" w:cs="Calibri"/>
        </w:rPr>
      </w:pPr>
      <w:r w:rsidRPr="00CD69A9">
        <w:rPr>
          <w:rFonts w:ascii="Calibri" w:hAnsi="Calibri" w:cs="Calibri"/>
        </w:rPr>
        <w:t xml:space="preserve">Les quatre groupes </w:t>
      </w:r>
      <w:r w:rsidR="00CD69A9" w:rsidRPr="00CD69A9">
        <w:rPr>
          <w:rFonts w:ascii="Calibri" w:hAnsi="Calibri" w:cs="Calibri"/>
        </w:rPr>
        <w:t xml:space="preserve">présentent une certaine hétérogénéité dans leur composition et leur fonctionnement. En effet, les deux premiers groupes reposent essentiellement sur des réseaux </w:t>
      </w:r>
      <w:r w:rsidR="008640B7">
        <w:rPr>
          <w:rFonts w:ascii="Calibri" w:hAnsi="Calibri" w:cs="Calibri"/>
        </w:rPr>
        <w:t xml:space="preserve">régionaux du WIOMSA, </w:t>
      </w:r>
      <w:r w:rsidR="00CD69A9" w:rsidRPr="00CD69A9">
        <w:rPr>
          <w:rFonts w:ascii="Calibri" w:hAnsi="Calibri" w:cs="Calibri"/>
        </w:rPr>
        <w:t>déjà constitués et fonctionnels. La mobilisation des acteurs sera plus rapide que pour les deux autres groupes, pour lesquels il n’existe pas de réseau dans la région et où davantage de consultations seront nécessaires pour l’identification des membres.</w:t>
      </w:r>
      <w:r w:rsidR="00CD69A9">
        <w:rPr>
          <w:rFonts w:ascii="Calibri" w:hAnsi="Calibri" w:cs="Calibri"/>
        </w:rPr>
        <w:t xml:space="preserve"> </w:t>
      </w:r>
    </w:p>
    <w:p w14:paraId="0896EA2A" w14:textId="6B40E1CF" w:rsidR="00A81143" w:rsidRDefault="00A81143" w:rsidP="00CD69A9">
      <w:pPr>
        <w:jc w:val="both"/>
        <w:rPr>
          <w:rFonts w:ascii="Calibri" w:hAnsi="Calibri" w:cs="Calibri"/>
        </w:rPr>
      </w:pPr>
      <w:r>
        <w:rPr>
          <w:rFonts w:ascii="Calibri" w:hAnsi="Calibri" w:cs="Calibri"/>
        </w:rPr>
        <w:t xml:space="preserve">Afin de répondre à la mission première de ces groupes thématiques de guider la mise en </w:t>
      </w:r>
      <w:r w:rsidR="00AC5017">
        <w:rPr>
          <w:rFonts w:ascii="Calibri" w:hAnsi="Calibri" w:cs="Calibri"/>
        </w:rPr>
        <w:t>œuvre</w:t>
      </w:r>
      <w:r>
        <w:rPr>
          <w:rFonts w:ascii="Calibri" w:hAnsi="Calibri" w:cs="Calibri"/>
        </w:rPr>
        <w:t xml:space="preserve"> des projets pilotes, les porteurs de projets </w:t>
      </w:r>
      <w:r w:rsidR="00AC5017">
        <w:rPr>
          <w:rFonts w:ascii="Calibri" w:hAnsi="Calibri" w:cs="Calibri"/>
        </w:rPr>
        <w:t>seront invités à être membres des groupes de travail sur les thématiques les concernant. Ces groupes étant nominatifs, les ONG et instituts de recherche porteurs de ces projets pourront être éligibles à l’appel à projets qui sera lancé courant 2023 dans le cadre de l’activité 2.5. Les membres des groupes thématiques ne participeront alors en aucune façon au processus de sélection et d’évaluation des projets proposés.</w:t>
      </w:r>
    </w:p>
    <w:p w14:paraId="06F88F01" w14:textId="04389DF4" w:rsidR="00A81143" w:rsidRDefault="00A81143" w:rsidP="00CD69A9">
      <w:pPr>
        <w:jc w:val="both"/>
        <w:rPr>
          <w:rFonts w:ascii="Calibri" w:hAnsi="Calibri" w:cs="Calibri"/>
          <w:b/>
          <w:bCs/>
          <w:caps/>
        </w:rPr>
      </w:pPr>
    </w:p>
    <w:p w14:paraId="7706BC18" w14:textId="0A06B069" w:rsidR="00FD7BC8" w:rsidRPr="00687303" w:rsidRDefault="00FD7BC8" w:rsidP="00FD7BC8">
      <w:pPr>
        <w:rPr>
          <w:rFonts w:ascii="Calibri" w:hAnsi="Calibri" w:cs="Calibri"/>
          <w:b/>
          <w:bCs/>
          <w:caps/>
        </w:rPr>
      </w:pPr>
      <w:r w:rsidRPr="00687303">
        <w:rPr>
          <w:rFonts w:ascii="Calibri" w:hAnsi="Calibri" w:cs="Calibri"/>
          <w:b/>
          <w:bCs/>
          <w:caps/>
        </w:rPr>
        <w:t>Groupe 1 : Gestion des AMP</w:t>
      </w:r>
    </w:p>
    <w:p w14:paraId="79A38F6D" w14:textId="7A254D45" w:rsidR="003E58DC" w:rsidRPr="003E58DC" w:rsidRDefault="00FD7BC8" w:rsidP="009D7822">
      <w:pPr>
        <w:jc w:val="both"/>
        <w:rPr>
          <w:rFonts w:ascii="Calibri" w:hAnsi="Calibri" w:cs="Calibri"/>
        </w:rPr>
      </w:pPr>
      <w:r>
        <w:rPr>
          <w:rFonts w:ascii="Calibri" w:hAnsi="Calibri" w:cs="Calibri"/>
        </w:rPr>
        <w:t>Ce groupe repose essentiellement sur le réseau régional WIOMPAN (Western Indian Ocean Marine Protected Area Network)</w:t>
      </w:r>
      <w:r w:rsidR="009D7822">
        <w:rPr>
          <w:rFonts w:ascii="Calibri" w:hAnsi="Calibri" w:cs="Calibri"/>
        </w:rPr>
        <w:t xml:space="preserve">. </w:t>
      </w:r>
      <w:r w:rsidR="003E58DC" w:rsidRPr="003E58DC">
        <w:rPr>
          <w:rFonts w:ascii="Calibri" w:hAnsi="Calibri" w:cs="Calibri"/>
        </w:rPr>
        <w:t>S</w:t>
      </w:r>
      <w:r w:rsidR="00122CE8">
        <w:rPr>
          <w:rFonts w:ascii="Calibri" w:hAnsi="Calibri" w:cs="Calibri"/>
        </w:rPr>
        <w:t>ur</w:t>
      </w:r>
      <w:r w:rsidR="003E58DC" w:rsidRPr="003E58DC">
        <w:rPr>
          <w:rFonts w:ascii="Calibri" w:hAnsi="Calibri" w:cs="Calibri"/>
        </w:rPr>
        <w:t xml:space="preserve"> les recommandations du WIOMSA, </w:t>
      </w:r>
      <w:r w:rsidR="009D7822">
        <w:rPr>
          <w:rFonts w:ascii="Calibri" w:hAnsi="Calibri" w:cs="Calibri"/>
        </w:rPr>
        <w:t>ce</w:t>
      </w:r>
      <w:r w:rsidR="003E58DC" w:rsidRPr="003E58DC">
        <w:rPr>
          <w:rFonts w:ascii="Calibri" w:hAnsi="Calibri" w:cs="Calibri"/>
        </w:rPr>
        <w:t xml:space="preserve"> réseau se concentrer</w:t>
      </w:r>
      <w:r w:rsidR="003E58DC">
        <w:rPr>
          <w:rFonts w:ascii="Calibri" w:hAnsi="Calibri" w:cs="Calibri"/>
        </w:rPr>
        <w:t>a</w:t>
      </w:r>
      <w:r w:rsidR="003E58DC" w:rsidRPr="003E58DC">
        <w:rPr>
          <w:rFonts w:ascii="Calibri" w:hAnsi="Calibri" w:cs="Calibri"/>
        </w:rPr>
        <w:t xml:space="preserve"> sur l’intégration des gestionnaires d’AMP insulaires et de gestionnaires de LMMA et VMCA (Voluntary Marine Conservation Areas</w:t>
      </w:r>
      <w:r w:rsidR="008640B7">
        <w:rPr>
          <w:rFonts w:ascii="Calibri" w:hAnsi="Calibri" w:cs="Calibri"/>
        </w:rPr>
        <w:t>)</w:t>
      </w:r>
      <w:r w:rsidR="003E58DC" w:rsidRPr="003E58DC">
        <w:rPr>
          <w:rFonts w:ascii="Calibri" w:hAnsi="Calibri" w:cs="Calibri"/>
        </w:rPr>
        <w:t xml:space="preserve">. </w:t>
      </w:r>
      <w:r w:rsidR="009D7822">
        <w:rPr>
          <w:rFonts w:ascii="Calibri" w:hAnsi="Calibri" w:cs="Calibri"/>
        </w:rPr>
        <w:t xml:space="preserve">Ces </w:t>
      </w:r>
      <w:r w:rsidR="00277D13">
        <w:rPr>
          <w:rFonts w:ascii="Calibri" w:hAnsi="Calibri" w:cs="Calibri"/>
        </w:rPr>
        <w:t>gestionnaires d’Aire</w:t>
      </w:r>
      <w:r w:rsidR="00D11EA6">
        <w:rPr>
          <w:rFonts w:ascii="Calibri" w:hAnsi="Calibri" w:cs="Calibri"/>
        </w:rPr>
        <w:t>s</w:t>
      </w:r>
      <w:r w:rsidR="00277D13">
        <w:rPr>
          <w:rFonts w:ascii="Calibri" w:hAnsi="Calibri" w:cs="Calibri"/>
        </w:rPr>
        <w:t xml:space="preserve"> marines</w:t>
      </w:r>
      <w:r w:rsidR="009D7822">
        <w:rPr>
          <w:rFonts w:ascii="Calibri" w:hAnsi="Calibri" w:cs="Calibri"/>
        </w:rPr>
        <w:t xml:space="preserve"> viendront donc compléter ce groupe de travail. </w:t>
      </w:r>
      <w:r w:rsidR="008640B7">
        <w:rPr>
          <w:rFonts w:ascii="Calibri" w:hAnsi="Calibri" w:cs="Calibri"/>
        </w:rPr>
        <w:t xml:space="preserve">Des experts extérieurs au </w:t>
      </w:r>
      <w:r w:rsidR="008640B7">
        <w:rPr>
          <w:rFonts w:ascii="Calibri" w:hAnsi="Calibri" w:cs="Calibri"/>
        </w:rPr>
        <w:lastRenderedPageBreak/>
        <w:t xml:space="preserve">WIOMPAN pourront compléter le groupe. </w:t>
      </w:r>
      <w:r w:rsidR="003E58DC" w:rsidRPr="003E58DC">
        <w:rPr>
          <w:rFonts w:ascii="Calibri" w:hAnsi="Calibri" w:cs="Calibri"/>
        </w:rPr>
        <w:t>Les échanges d’expériences</w:t>
      </w:r>
      <w:r w:rsidR="00122CE8">
        <w:rPr>
          <w:rFonts w:ascii="Calibri" w:hAnsi="Calibri" w:cs="Calibri"/>
        </w:rPr>
        <w:t xml:space="preserve"> (activité 1.3)</w:t>
      </w:r>
      <w:r w:rsidR="003E58DC" w:rsidRPr="003E58DC">
        <w:rPr>
          <w:rFonts w:ascii="Calibri" w:hAnsi="Calibri" w:cs="Calibri"/>
        </w:rPr>
        <w:t xml:space="preserve"> </w:t>
      </w:r>
      <w:r w:rsidR="00122CE8">
        <w:rPr>
          <w:rFonts w:ascii="Calibri" w:hAnsi="Calibri" w:cs="Calibri"/>
        </w:rPr>
        <w:t>viendront</w:t>
      </w:r>
      <w:r w:rsidR="003E58DC" w:rsidRPr="003E58DC">
        <w:rPr>
          <w:rFonts w:ascii="Calibri" w:hAnsi="Calibri" w:cs="Calibri"/>
        </w:rPr>
        <w:t xml:space="preserve"> renforcer l’appui, autour de thématiques spécifiques et notamment des problématiques rencontrées par plusieurs gestionnaires</w:t>
      </w:r>
      <w:r w:rsidR="00277D13">
        <w:rPr>
          <w:rFonts w:ascii="Calibri" w:hAnsi="Calibri" w:cs="Calibri"/>
        </w:rPr>
        <w:t xml:space="preserve"> régionaux</w:t>
      </w:r>
      <w:r w:rsidR="003E58DC" w:rsidRPr="003E58DC">
        <w:rPr>
          <w:rFonts w:ascii="Calibri" w:hAnsi="Calibri" w:cs="Calibri"/>
        </w:rPr>
        <w:t xml:space="preserve">. </w:t>
      </w:r>
    </w:p>
    <w:p w14:paraId="7FF04665" w14:textId="04123779" w:rsidR="00122CE8" w:rsidRDefault="00122CE8" w:rsidP="009D7822">
      <w:pPr>
        <w:jc w:val="both"/>
        <w:rPr>
          <w:rFonts w:ascii="Calibri" w:hAnsi="Calibri" w:cs="Calibri"/>
        </w:rPr>
      </w:pPr>
      <w:r>
        <w:rPr>
          <w:rFonts w:ascii="Calibri" w:hAnsi="Calibri" w:cs="Calibri"/>
        </w:rPr>
        <w:t>Les principaux</w:t>
      </w:r>
      <w:r w:rsidR="003E58DC" w:rsidRPr="003E58DC">
        <w:rPr>
          <w:rFonts w:ascii="Calibri" w:hAnsi="Calibri" w:cs="Calibri"/>
        </w:rPr>
        <w:t xml:space="preserve"> besoins d’appui </w:t>
      </w:r>
      <w:r w:rsidR="009D7822">
        <w:rPr>
          <w:rFonts w:ascii="Calibri" w:hAnsi="Calibri" w:cs="Calibri"/>
        </w:rPr>
        <w:t>relevé</w:t>
      </w:r>
      <w:r>
        <w:rPr>
          <w:rFonts w:ascii="Calibri" w:hAnsi="Calibri" w:cs="Calibri"/>
        </w:rPr>
        <w:t>s</w:t>
      </w:r>
      <w:r w:rsidR="009D7822">
        <w:rPr>
          <w:rFonts w:ascii="Calibri" w:hAnsi="Calibri" w:cs="Calibri"/>
        </w:rPr>
        <w:t xml:space="preserve"> par les membres de ce réseau </w:t>
      </w:r>
      <w:r w:rsidR="003E58DC" w:rsidRPr="003E58DC">
        <w:rPr>
          <w:rFonts w:ascii="Calibri" w:hAnsi="Calibri" w:cs="Calibri"/>
        </w:rPr>
        <w:t>concerne</w:t>
      </w:r>
      <w:r>
        <w:rPr>
          <w:rFonts w:ascii="Calibri" w:hAnsi="Calibri" w:cs="Calibri"/>
        </w:rPr>
        <w:t>nt</w:t>
      </w:r>
      <w:r w:rsidR="003E58DC" w:rsidRPr="003E58DC">
        <w:rPr>
          <w:rFonts w:ascii="Calibri" w:hAnsi="Calibri" w:cs="Calibri"/>
        </w:rPr>
        <w:t xml:space="preserve"> </w:t>
      </w:r>
      <w:r>
        <w:rPr>
          <w:rFonts w:ascii="Calibri" w:hAnsi="Calibri" w:cs="Calibri"/>
        </w:rPr>
        <w:t>le renforcement de capacités des gestionnaires de la région WIO. Les</w:t>
      </w:r>
      <w:r w:rsidR="008D7909">
        <w:rPr>
          <w:rFonts w:ascii="Calibri" w:hAnsi="Calibri" w:cs="Calibri"/>
        </w:rPr>
        <w:t xml:space="preserve"> appuis du projet RECOS pourront se concrétiser </w:t>
      </w:r>
      <w:r w:rsidR="003E58DC" w:rsidRPr="003E58DC">
        <w:rPr>
          <w:rFonts w:ascii="Calibri" w:hAnsi="Calibri" w:cs="Calibri"/>
        </w:rPr>
        <w:t xml:space="preserve">au travers de formations de gestionnaires (ex : </w:t>
      </w:r>
      <w:r w:rsidR="008D7909">
        <w:rPr>
          <w:rFonts w:ascii="Calibri" w:hAnsi="Calibri" w:cs="Calibri"/>
        </w:rPr>
        <w:t xml:space="preserve">renforcement de la participation des îles au programme </w:t>
      </w:r>
      <w:r w:rsidR="003E58DC" w:rsidRPr="003E58DC">
        <w:rPr>
          <w:rFonts w:ascii="Calibri" w:hAnsi="Calibri" w:cs="Calibri"/>
        </w:rPr>
        <w:t xml:space="preserve">WIOCOMPAS), </w:t>
      </w:r>
      <w:r w:rsidR="009D7822">
        <w:rPr>
          <w:rFonts w:ascii="Calibri" w:hAnsi="Calibri" w:cs="Calibri"/>
        </w:rPr>
        <w:t xml:space="preserve">ainsi que le </w:t>
      </w:r>
      <w:r w:rsidR="003E58DC" w:rsidRPr="003E58DC">
        <w:rPr>
          <w:rFonts w:ascii="Calibri" w:hAnsi="Calibri" w:cs="Calibri"/>
        </w:rPr>
        <w:t>développement de supports</w:t>
      </w:r>
      <w:r w:rsidR="009D7822">
        <w:rPr>
          <w:rFonts w:ascii="Calibri" w:hAnsi="Calibri" w:cs="Calibri"/>
        </w:rPr>
        <w:t xml:space="preserve"> </w:t>
      </w:r>
      <w:r w:rsidR="008D7909">
        <w:rPr>
          <w:rFonts w:ascii="Calibri" w:hAnsi="Calibri" w:cs="Calibri"/>
        </w:rPr>
        <w:t xml:space="preserve">de formation </w:t>
      </w:r>
      <w:r w:rsidR="009D7822">
        <w:rPr>
          <w:rFonts w:ascii="Calibri" w:hAnsi="Calibri" w:cs="Calibri"/>
        </w:rPr>
        <w:t xml:space="preserve">et l’organisation d’ateliers et de </w:t>
      </w:r>
      <w:r w:rsidR="003E58DC" w:rsidRPr="003E58DC">
        <w:rPr>
          <w:rFonts w:ascii="Calibri" w:hAnsi="Calibri" w:cs="Calibri"/>
        </w:rPr>
        <w:t>symposiums.</w:t>
      </w:r>
      <w:r w:rsidRPr="00122CE8">
        <w:rPr>
          <w:rFonts w:ascii="Calibri" w:hAnsi="Calibri" w:cs="Calibri"/>
        </w:rPr>
        <w:t xml:space="preserve"> </w:t>
      </w:r>
    </w:p>
    <w:p w14:paraId="12C23000" w14:textId="49E6C38B" w:rsidR="003E58DC" w:rsidRDefault="008D7909" w:rsidP="009D7822">
      <w:pPr>
        <w:jc w:val="both"/>
        <w:rPr>
          <w:rFonts w:ascii="Calibri" w:hAnsi="Calibri" w:cs="Calibri"/>
        </w:rPr>
      </w:pPr>
      <w:r>
        <w:rPr>
          <w:rFonts w:ascii="Calibri" w:hAnsi="Calibri" w:cs="Calibri"/>
        </w:rPr>
        <w:t>Les axes de travail du groupe thématique s’articuleront autour de la question de la recherche d</w:t>
      </w:r>
      <w:r w:rsidR="00122CE8" w:rsidRPr="003E58DC">
        <w:rPr>
          <w:rFonts w:ascii="Calibri" w:hAnsi="Calibri" w:cs="Calibri"/>
        </w:rPr>
        <w:t>’efficacité de gestion</w:t>
      </w:r>
      <w:r>
        <w:rPr>
          <w:rFonts w:ascii="Calibri" w:hAnsi="Calibri" w:cs="Calibri"/>
        </w:rPr>
        <w:t xml:space="preserve"> des aires marines. </w:t>
      </w:r>
      <w:r w:rsidR="008247CF">
        <w:rPr>
          <w:rFonts w:ascii="Calibri" w:hAnsi="Calibri" w:cs="Calibri"/>
        </w:rPr>
        <w:t>Un sujet de thèse sera identifié par le groupe pour répondre à tout ou partie de cette question de manière à pouvoir émettre des recommandations pour une gestion optimisée des aires marines. Ces recommandations pourront être utilisées à l’occasion de formations de gestionnaires et pour l’élaboration de plaidoyers à l’intention des décideurs.</w:t>
      </w:r>
    </w:p>
    <w:p w14:paraId="2A272B07" w14:textId="77777777" w:rsidR="00D11EA6" w:rsidRPr="00DF108E" w:rsidRDefault="00D11EA6" w:rsidP="009D7822">
      <w:pPr>
        <w:jc w:val="both"/>
        <w:rPr>
          <w:rFonts w:ascii="Calibri" w:hAnsi="Calibri" w:cs="Calibri"/>
          <w:u w:val="single"/>
        </w:rPr>
      </w:pPr>
      <w:r w:rsidRPr="00DF108E">
        <w:rPr>
          <w:rFonts w:ascii="Calibri" w:hAnsi="Calibri" w:cs="Calibri"/>
          <w:u w:val="single"/>
        </w:rPr>
        <w:t>Ce groupe réunira donc :</w:t>
      </w:r>
    </w:p>
    <w:p w14:paraId="61B1DF98" w14:textId="5EF74554" w:rsidR="00D11EA6" w:rsidRDefault="00D11EA6" w:rsidP="00D11EA6">
      <w:pPr>
        <w:pStyle w:val="Paragraphedeliste"/>
        <w:numPr>
          <w:ilvl w:val="0"/>
          <w:numId w:val="12"/>
        </w:numPr>
        <w:jc w:val="both"/>
        <w:rPr>
          <w:rFonts w:ascii="Calibri" w:hAnsi="Calibri" w:cs="Calibri"/>
        </w:rPr>
      </w:pPr>
      <w:r w:rsidRPr="00D11EA6">
        <w:rPr>
          <w:rFonts w:ascii="Calibri" w:hAnsi="Calibri" w:cs="Calibri"/>
        </w:rPr>
        <w:t xml:space="preserve">Un représentant national du WIOMPAN de chaque </w:t>
      </w:r>
      <w:r>
        <w:rPr>
          <w:rFonts w:ascii="Calibri" w:hAnsi="Calibri" w:cs="Calibri"/>
        </w:rPr>
        <w:t>Etat membre de la COI</w:t>
      </w:r>
    </w:p>
    <w:p w14:paraId="58F33594" w14:textId="2518A124" w:rsidR="00D11EA6" w:rsidRDefault="00D11EA6" w:rsidP="00D11EA6">
      <w:pPr>
        <w:pStyle w:val="Paragraphedeliste"/>
        <w:numPr>
          <w:ilvl w:val="0"/>
          <w:numId w:val="12"/>
        </w:numPr>
        <w:jc w:val="both"/>
        <w:rPr>
          <w:rFonts w:ascii="Calibri" w:hAnsi="Calibri" w:cs="Calibri"/>
        </w:rPr>
      </w:pPr>
      <w:r>
        <w:rPr>
          <w:rFonts w:ascii="Calibri" w:hAnsi="Calibri" w:cs="Calibri"/>
        </w:rPr>
        <w:t>Un représentant des LMMA de Madagascar</w:t>
      </w:r>
    </w:p>
    <w:p w14:paraId="3CEA98A0" w14:textId="3A69102E" w:rsidR="00D11EA6" w:rsidRDefault="00D11EA6" w:rsidP="00D11EA6">
      <w:pPr>
        <w:pStyle w:val="Paragraphedeliste"/>
        <w:numPr>
          <w:ilvl w:val="0"/>
          <w:numId w:val="12"/>
        </w:numPr>
        <w:jc w:val="both"/>
        <w:rPr>
          <w:rFonts w:ascii="Calibri" w:hAnsi="Calibri" w:cs="Calibri"/>
        </w:rPr>
      </w:pPr>
      <w:r>
        <w:rPr>
          <w:rFonts w:ascii="Calibri" w:hAnsi="Calibri" w:cs="Calibri"/>
        </w:rPr>
        <w:t>Un représentant de VMCA de Maurice</w:t>
      </w:r>
    </w:p>
    <w:p w14:paraId="6B9E74FF" w14:textId="3E164DAB" w:rsidR="005C03F6" w:rsidRDefault="005C03F6" w:rsidP="00D11EA6">
      <w:pPr>
        <w:pStyle w:val="Paragraphedeliste"/>
        <w:numPr>
          <w:ilvl w:val="0"/>
          <w:numId w:val="12"/>
        </w:numPr>
        <w:jc w:val="both"/>
        <w:rPr>
          <w:rFonts w:ascii="Calibri" w:hAnsi="Calibri" w:cs="Calibri"/>
        </w:rPr>
      </w:pPr>
      <w:r>
        <w:rPr>
          <w:rFonts w:ascii="Calibri" w:hAnsi="Calibri" w:cs="Calibri"/>
        </w:rPr>
        <w:t>Les porteurs de projets pilotes concernés par la thématique</w:t>
      </w:r>
    </w:p>
    <w:p w14:paraId="5A7201D5" w14:textId="4B08113C" w:rsidR="008640B7" w:rsidRDefault="008640B7" w:rsidP="00D11EA6">
      <w:pPr>
        <w:pStyle w:val="Paragraphedeliste"/>
        <w:numPr>
          <w:ilvl w:val="0"/>
          <w:numId w:val="12"/>
        </w:numPr>
        <w:jc w:val="both"/>
        <w:rPr>
          <w:rFonts w:ascii="Calibri" w:hAnsi="Calibri" w:cs="Calibri"/>
        </w:rPr>
      </w:pPr>
      <w:r>
        <w:rPr>
          <w:rFonts w:ascii="Calibri" w:hAnsi="Calibri" w:cs="Calibri"/>
        </w:rPr>
        <w:t xml:space="preserve">Autres experts identifiés </w:t>
      </w:r>
      <w:r w:rsidR="005C03F6">
        <w:rPr>
          <w:rFonts w:ascii="Calibri" w:hAnsi="Calibri" w:cs="Calibri"/>
        </w:rPr>
        <w:t>au cours de la mise en œuvre</w:t>
      </w:r>
    </w:p>
    <w:p w14:paraId="12200FAC" w14:textId="7D9BDE72" w:rsidR="0032009B" w:rsidRDefault="0032009B" w:rsidP="00D11EA6">
      <w:pPr>
        <w:jc w:val="both"/>
        <w:rPr>
          <w:rFonts w:ascii="Calibri" w:hAnsi="Calibri" w:cs="Calibri"/>
        </w:rPr>
      </w:pPr>
      <w:r>
        <w:rPr>
          <w:rFonts w:ascii="Calibri" w:hAnsi="Calibri" w:cs="Calibri"/>
        </w:rPr>
        <w:t>A</w:t>
      </w:r>
      <w:r w:rsidR="00C916EF">
        <w:rPr>
          <w:rFonts w:ascii="Calibri" w:hAnsi="Calibri" w:cs="Calibri"/>
        </w:rPr>
        <w:t>u</w:t>
      </w:r>
      <w:r>
        <w:rPr>
          <w:rFonts w:ascii="Calibri" w:hAnsi="Calibri" w:cs="Calibri"/>
        </w:rPr>
        <w:t xml:space="preserve">tour de ce </w:t>
      </w:r>
      <w:r w:rsidR="00C916EF">
        <w:rPr>
          <w:rFonts w:ascii="Calibri" w:hAnsi="Calibri" w:cs="Calibri"/>
        </w:rPr>
        <w:t>groupe de travail</w:t>
      </w:r>
      <w:r>
        <w:rPr>
          <w:rFonts w:ascii="Calibri" w:hAnsi="Calibri" w:cs="Calibri"/>
        </w:rPr>
        <w:t xml:space="preserve"> pourront au besoin être mobilisés d’autres réseaux régionaux plus spécifiques :</w:t>
      </w:r>
    </w:p>
    <w:p w14:paraId="27DF6F21" w14:textId="7B99DF0B" w:rsidR="0032009B" w:rsidRDefault="0032009B" w:rsidP="0032009B">
      <w:pPr>
        <w:pStyle w:val="Paragraphedeliste"/>
        <w:numPr>
          <w:ilvl w:val="0"/>
          <w:numId w:val="12"/>
        </w:numPr>
        <w:jc w:val="both"/>
        <w:rPr>
          <w:rFonts w:ascii="Calibri" w:hAnsi="Calibri" w:cs="Calibri"/>
        </w:rPr>
      </w:pPr>
      <w:r>
        <w:rPr>
          <w:rFonts w:ascii="Calibri" w:hAnsi="Calibri" w:cs="Calibri"/>
        </w:rPr>
        <w:t>TORSOOI et WIO</w:t>
      </w:r>
      <w:r w:rsidR="00793F63">
        <w:rPr>
          <w:rFonts w:ascii="Calibri" w:hAnsi="Calibri" w:cs="Calibri"/>
        </w:rPr>
        <w:t>-</w:t>
      </w:r>
      <w:r>
        <w:rPr>
          <w:rFonts w:ascii="Calibri" w:hAnsi="Calibri" w:cs="Calibri"/>
        </w:rPr>
        <w:t>TN sur les sujets de tortues marines</w:t>
      </w:r>
    </w:p>
    <w:p w14:paraId="6FAF7D4F" w14:textId="48B83296" w:rsidR="0032009B" w:rsidRDefault="0032009B" w:rsidP="0032009B">
      <w:pPr>
        <w:pStyle w:val="Paragraphedeliste"/>
        <w:numPr>
          <w:ilvl w:val="0"/>
          <w:numId w:val="12"/>
        </w:numPr>
        <w:jc w:val="both"/>
        <w:rPr>
          <w:rFonts w:ascii="Calibri" w:hAnsi="Calibri" w:cs="Calibri"/>
        </w:rPr>
      </w:pPr>
      <w:r>
        <w:rPr>
          <w:rFonts w:ascii="Calibri" w:hAnsi="Calibri" w:cs="Calibri"/>
        </w:rPr>
        <w:t xml:space="preserve">INDOCET sur les sujets </w:t>
      </w:r>
      <w:r w:rsidR="00C916EF">
        <w:rPr>
          <w:rFonts w:ascii="Calibri" w:hAnsi="Calibri" w:cs="Calibri"/>
        </w:rPr>
        <w:t>liés à l’étude des mammifères marins de la région</w:t>
      </w:r>
    </w:p>
    <w:p w14:paraId="5D79835A" w14:textId="428C77C1" w:rsidR="00C916EF" w:rsidRDefault="00793F63" w:rsidP="00793F63">
      <w:pPr>
        <w:pStyle w:val="Paragraphedeliste"/>
        <w:numPr>
          <w:ilvl w:val="0"/>
          <w:numId w:val="12"/>
        </w:numPr>
        <w:jc w:val="both"/>
        <w:rPr>
          <w:rFonts w:ascii="Calibri" w:hAnsi="Calibri" w:cs="Calibri"/>
        </w:rPr>
      </w:pPr>
      <w:r>
        <w:rPr>
          <w:rFonts w:ascii="Calibri" w:hAnsi="Calibri" w:cs="Calibri"/>
        </w:rPr>
        <w:t>La Coral Reef task Force de la Convention de Nairobi et le réseau régional d’alerte blanchiment porté par CORDIO (IO regional coral bleaching alert)</w:t>
      </w:r>
    </w:p>
    <w:p w14:paraId="28C77820" w14:textId="21F3F1B1" w:rsidR="004E32A1" w:rsidRDefault="004E32A1" w:rsidP="004E32A1">
      <w:pPr>
        <w:jc w:val="both"/>
        <w:rPr>
          <w:rFonts w:ascii="Calibri" w:hAnsi="Calibri" w:cs="Calibri"/>
        </w:rPr>
      </w:pPr>
      <w:r>
        <w:rPr>
          <w:rFonts w:ascii="Calibri" w:hAnsi="Calibri" w:cs="Calibri"/>
        </w:rPr>
        <w:t xml:space="preserve">Les projets pilotes n° </w:t>
      </w:r>
      <w:r w:rsidR="0034345D">
        <w:rPr>
          <w:rFonts w:ascii="Calibri" w:hAnsi="Calibri" w:cs="Calibri"/>
        </w:rPr>
        <w:t xml:space="preserve">1 et 4, portés respectivement par WCS et Blue Ventures, </w:t>
      </w:r>
      <w:r w:rsidR="005C03F6">
        <w:rPr>
          <w:rFonts w:ascii="Calibri" w:hAnsi="Calibri" w:cs="Calibri"/>
        </w:rPr>
        <w:t>pourront bénéficier</w:t>
      </w:r>
      <w:r w:rsidR="0034345D">
        <w:rPr>
          <w:rFonts w:ascii="Calibri" w:hAnsi="Calibri" w:cs="Calibri"/>
        </w:rPr>
        <w:t xml:space="preserve"> directement du suivi scientifique de ce groupe thématique.</w:t>
      </w:r>
      <w:r w:rsidR="008356E3">
        <w:rPr>
          <w:rFonts w:ascii="Calibri" w:hAnsi="Calibri" w:cs="Calibri"/>
        </w:rPr>
        <w:t xml:space="preserve"> Inversement, ces deux sites pilotes seront considérés comme sites de démonstration pour la mesure d’efficacité de gestion des AMP (projet n°1) et des LMMA (projet n° 4). Les gestionnaires de ces projets </w:t>
      </w:r>
      <w:r w:rsidR="005C03F6">
        <w:rPr>
          <w:rFonts w:ascii="Calibri" w:hAnsi="Calibri" w:cs="Calibri"/>
        </w:rPr>
        <w:t>seront</w:t>
      </w:r>
      <w:r w:rsidR="008356E3">
        <w:rPr>
          <w:rFonts w:ascii="Calibri" w:hAnsi="Calibri" w:cs="Calibri"/>
        </w:rPr>
        <w:t xml:space="preserve"> invités à participer à des réunions du groupe « AMP » afin d’échanger sur les problématiques et résultats.</w:t>
      </w:r>
    </w:p>
    <w:p w14:paraId="36153F1A" w14:textId="3B6433D7" w:rsidR="008356E3" w:rsidRDefault="008356E3" w:rsidP="004E32A1">
      <w:pPr>
        <w:jc w:val="both"/>
        <w:rPr>
          <w:rFonts w:ascii="Calibri" w:hAnsi="Calibri" w:cs="Calibri"/>
        </w:rPr>
      </w:pPr>
      <w:r>
        <w:rPr>
          <w:rFonts w:ascii="Calibri" w:hAnsi="Calibri" w:cs="Calibri"/>
        </w:rPr>
        <w:t>Le projet VARUNA (AFD) prévoit dans sa composante 1</w:t>
      </w:r>
      <w:r w:rsidR="00EF30D3">
        <w:rPr>
          <w:rFonts w:ascii="Calibri" w:hAnsi="Calibri" w:cs="Calibri"/>
        </w:rPr>
        <w:t xml:space="preserve"> (activité 1.1)</w:t>
      </w:r>
      <w:r>
        <w:rPr>
          <w:rFonts w:ascii="Calibri" w:hAnsi="Calibri" w:cs="Calibri"/>
        </w:rPr>
        <w:t xml:space="preserve"> </w:t>
      </w:r>
      <w:r w:rsidR="00EF30D3">
        <w:rPr>
          <w:rFonts w:ascii="Calibri" w:hAnsi="Calibri" w:cs="Calibri"/>
        </w:rPr>
        <w:t>des actions de renforcement des capacités des gestionnaires d’AMP de la région. Une coord</w:t>
      </w:r>
      <w:r w:rsidR="00B92563">
        <w:rPr>
          <w:rFonts w:ascii="Calibri" w:hAnsi="Calibri" w:cs="Calibri"/>
        </w:rPr>
        <w:t>i</w:t>
      </w:r>
      <w:r w:rsidR="00EF30D3">
        <w:rPr>
          <w:rFonts w:ascii="Calibri" w:hAnsi="Calibri" w:cs="Calibri"/>
        </w:rPr>
        <w:t>nation est établie</w:t>
      </w:r>
      <w:r>
        <w:rPr>
          <w:rFonts w:ascii="Calibri" w:hAnsi="Calibri" w:cs="Calibri"/>
        </w:rPr>
        <w:t xml:space="preserve"> </w:t>
      </w:r>
      <w:r w:rsidR="002F78AD">
        <w:rPr>
          <w:rFonts w:ascii="Calibri" w:hAnsi="Calibri" w:cs="Calibri"/>
        </w:rPr>
        <w:t>avec l’équipe en charge de cette action afin d’assurer une complémentarité des appuis. Un</w:t>
      </w:r>
      <w:r w:rsidR="00EB71EE">
        <w:rPr>
          <w:rFonts w:ascii="Calibri" w:hAnsi="Calibri" w:cs="Calibri"/>
        </w:rPr>
        <w:t xml:space="preserve"> </w:t>
      </w:r>
      <w:r w:rsidR="002F78AD">
        <w:rPr>
          <w:rFonts w:ascii="Calibri" w:hAnsi="Calibri" w:cs="Calibri"/>
        </w:rPr>
        <w:t>représentant de VARUNA</w:t>
      </w:r>
      <w:r w:rsidR="006230F7">
        <w:rPr>
          <w:rFonts w:ascii="Calibri" w:hAnsi="Calibri" w:cs="Calibri"/>
        </w:rPr>
        <w:t xml:space="preserve"> pourra être invité à certaines réunions du groupe thématique lorsque cela est pertinent.</w:t>
      </w:r>
      <w:r w:rsidR="002F78AD">
        <w:rPr>
          <w:rFonts w:ascii="Calibri" w:hAnsi="Calibri" w:cs="Calibri"/>
        </w:rPr>
        <w:t xml:space="preserve"> </w:t>
      </w:r>
    </w:p>
    <w:p w14:paraId="437F33AB" w14:textId="6942B58B" w:rsidR="00687303" w:rsidRPr="00DF108E" w:rsidRDefault="00BF11C0" w:rsidP="004E32A1">
      <w:pPr>
        <w:jc w:val="both"/>
        <w:rPr>
          <w:rFonts w:ascii="Calibri" w:hAnsi="Calibri" w:cs="Calibri"/>
          <w:u w:val="single"/>
        </w:rPr>
      </w:pPr>
      <w:r w:rsidRPr="00DF108E">
        <w:rPr>
          <w:rFonts w:ascii="Calibri" w:hAnsi="Calibri" w:cs="Calibri"/>
          <w:u w:val="single"/>
        </w:rPr>
        <w:t>Etapes clef du groupe n°1 :</w:t>
      </w:r>
    </w:p>
    <w:p w14:paraId="3F3B7DB9" w14:textId="256ADE08" w:rsidR="00BF11C0" w:rsidRDefault="00574382" w:rsidP="00BF11C0">
      <w:pPr>
        <w:pStyle w:val="Paragraphedeliste"/>
        <w:numPr>
          <w:ilvl w:val="0"/>
          <w:numId w:val="12"/>
        </w:numPr>
        <w:jc w:val="both"/>
        <w:rPr>
          <w:rFonts w:ascii="Calibri" w:hAnsi="Calibri" w:cs="Calibri"/>
        </w:rPr>
      </w:pPr>
      <w:r>
        <w:rPr>
          <w:rFonts w:ascii="Calibri" w:hAnsi="Calibri" w:cs="Calibri"/>
        </w:rPr>
        <w:lastRenderedPageBreak/>
        <w:t xml:space="preserve">Première rencontre lors du symposium du WIOMSA (Octobre 2022) : </w:t>
      </w:r>
      <w:r w:rsidR="006454E0">
        <w:rPr>
          <w:rFonts w:ascii="Calibri" w:hAnsi="Calibri" w:cs="Calibri"/>
        </w:rPr>
        <w:t xml:space="preserve">établissement de la liste des membres, identification des besoins d’appuis du réseau, d’un axe de recherche régional prioritaire commun. </w:t>
      </w:r>
    </w:p>
    <w:p w14:paraId="19728785" w14:textId="1989935F" w:rsidR="00C0317B" w:rsidRDefault="00C0317B" w:rsidP="00C0317B">
      <w:pPr>
        <w:pStyle w:val="Paragraphedeliste"/>
        <w:numPr>
          <w:ilvl w:val="0"/>
          <w:numId w:val="12"/>
        </w:numPr>
        <w:jc w:val="both"/>
        <w:rPr>
          <w:rFonts w:ascii="Calibri" w:hAnsi="Calibri" w:cs="Calibri"/>
        </w:rPr>
      </w:pPr>
      <w:r>
        <w:rPr>
          <w:rFonts w:ascii="Calibri" w:hAnsi="Calibri" w:cs="Calibri"/>
        </w:rPr>
        <w:t xml:space="preserve">Avant </w:t>
      </w:r>
      <w:r w:rsidR="005C03F6">
        <w:rPr>
          <w:rFonts w:ascii="Calibri" w:hAnsi="Calibri" w:cs="Calibri"/>
        </w:rPr>
        <w:t>fin d’année 2022</w:t>
      </w:r>
      <w:r>
        <w:rPr>
          <w:rFonts w:ascii="Calibri" w:hAnsi="Calibri" w:cs="Calibri"/>
        </w:rPr>
        <w:t> : identification de l’axe de recherche et des travaux à réaliser par le groupe.</w:t>
      </w:r>
    </w:p>
    <w:p w14:paraId="651AF798" w14:textId="18919E19" w:rsidR="001873B6" w:rsidRDefault="005C03F6" w:rsidP="00BF11C0">
      <w:pPr>
        <w:pStyle w:val="Paragraphedeliste"/>
        <w:numPr>
          <w:ilvl w:val="0"/>
          <w:numId w:val="12"/>
        </w:numPr>
        <w:jc w:val="both"/>
        <w:rPr>
          <w:rFonts w:ascii="Calibri" w:hAnsi="Calibri" w:cs="Calibri"/>
        </w:rPr>
      </w:pPr>
      <w:r>
        <w:rPr>
          <w:rFonts w:ascii="Calibri" w:hAnsi="Calibri" w:cs="Calibri"/>
        </w:rPr>
        <w:t xml:space="preserve">Janvier 2023 : </w:t>
      </w:r>
      <w:r w:rsidR="001873B6">
        <w:rPr>
          <w:rFonts w:ascii="Calibri" w:hAnsi="Calibri" w:cs="Calibri"/>
        </w:rPr>
        <w:t xml:space="preserve">Validation du groupe de travail thématique </w:t>
      </w:r>
      <w:r w:rsidR="00C0317B">
        <w:rPr>
          <w:rFonts w:ascii="Calibri" w:hAnsi="Calibri" w:cs="Calibri"/>
        </w:rPr>
        <w:t xml:space="preserve">(composition, feuille de route, axes de travail et de recherche) </w:t>
      </w:r>
      <w:r w:rsidR="001873B6">
        <w:rPr>
          <w:rFonts w:ascii="Calibri" w:hAnsi="Calibri" w:cs="Calibri"/>
        </w:rPr>
        <w:t>par le comité de pilotage de RECOS</w:t>
      </w:r>
      <w:r w:rsidR="00C0317B">
        <w:rPr>
          <w:rFonts w:ascii="Calibri" w:hAnsi="Calibri" w:cs="Calibri"/>
        </w:rPr>
        <w:t>.</w:t>
      </w:r>
    </w:p>
    <w:p w14:paraId="4191D9E2" w14:textId="6F044605" w:rsidR="00DF108E" w:rsidRDefault="005C03F6" w:rsidP="00BF11C0">
      <w:pPr>
        <w:pStyle w:val="Paragraphedeliste"/>
        <w:numPr>
          <w:ilvl w:val="0"/>
          <w:numId w:val="12"/>
        </w:numPr>
        <w:jc w:val="both"/>
        <w:rPr>
          <w:rFonts w:ascii="Calibri" w:hAnsi="Calibri" w:cs="Calibri"/>
        </w:rPr>
      </w:pPr>
      <w:r>
        <w:rPr>
          <w:rFonts w:ascii="Calibri" w:hAnsi="Calibri" w:cs="Calibri"/>
        </w:rPr>
        <w:t>Février</w:t>
      </w:r>
      <w:r w:rsidR="00DF108E">
        <w:rPr>
          <w:rFonts w:ascii="Calibri" w:hAnsi="Calibri" w:cs="Calibri"/>
        </w:rPr>
        <w:t xml:space="preserve"> 2023 : 1</w:t>
      </w:r>
      <w:r w:rsidR="00DF108E" w:rsidRPr="00DF108E">
        <w:rPr>
          <w:rFonts w:ascii="Calibri" w:hAnsi="Calibri" w:cs="Calibri"/>
          <w:vertAlign w:val="superscript"/>
        </w:rPr>
        <w:t>er</w:t>
      </w:r>
      <w:r w:rsidR="00DF108E">
        <w:rPr>
          <w:rFonts w:ascii="Calibri" w:hAnsi="Calibri" w:cs="Calibri"/>
        </w:rPr>
        <w:t xml:space="preserve"> atelier de travail</w:t>
      </w:r>
      <w:r w:rsidR="00F83954">
        <w:rPr>
          <w:rFonts w:ascii="Calibri" w:hAnsi="Calibri" w:cs="Calibri"/>
        </w:rPr>
        <w:t xml:space="preserve"> (en présentielle)</w:t>
      </w:r>
      <w:r w:rsidR="00DF108E">
        <w:rPr>
          <w:rFonts w:ascii="Calibri" w:hAnsi="Calibri" w:cs="Calibri"/>
        </w:rPr>
        <w:t xml:space="preserve">. </w:t>
      </w:r>
      <w:r>
        <w:rPr>
          <w:rFonts w:ascii="Calibri" w:hAnsi="Calibri" w:cs="Calibri"/>
        </w:rPr>
        <w:t>Etablissement de la feuille de route, d</w:t>
      </w:r>
      <w:r w:rsidR="00DF108E">
        <w:rPr>
          <w:rFonts w:ascii="Calibri" w:hAnsi="Calibri" w:cs="Calibri"/>
        </w:rPr>
        <w:t>émarrage de travaux du groupe, mise en opération.</w:t>
      </w:r>
    </w:p>
    <w:p w14:paraId="61A2DD70" w14:textId="3B86094B" w:rsidR="00FE1195" w:rsidRDefault="00FE1195" w:rsidP="00574382">
      <w:pPr>
        <w:pStyle w:val="Paragraphedeliste"/>
        <w:numPr>
          <w:ilvl w:val="0"/>
          <w:numId w:val="12"/>
        </w:numPr>
        <w:jc w:val="both"/>
        <w:rPr>
          <w:rFonts w:ascii="Calibri" w:hAnsi="Calibri" w:cs="Calibri"/>
        </w:rPr>
      </w:pPr>
      <w:r>
        <w:rPr>
          <w:rFonts w:ascii="Calibri" w:hAnsi="Calibri" w:cs="Calibri"/>
        </w:rPr>
        <w:t>1</w:t>
      </w:r>
      <w:r w:rsidRPr="00FE1195">
        <w:rPr>
          <w:rFonts w:ascii="Calibri" w:hAnsi="Calibri" w:cs="Calibri"/>
          <w:vertAlign w:val="superscript"/>
        </w:rPr>
        <w:t>er</w:t>
      </w:r>
      <w:r>
        <w:rPr>
          <w:rFonts w:ascii="Calibri" w:hAnsi="Calibri" w:cs="Calibri"/>
        </w:rPr>
        <w:t xml:space="preserve"> semestre 2023 : </w:t>
      </w:r>
      <w:r w:rsidR="005C03F6">
        <w:rPr>
          <w:rFonts w:ascii="Calibri" w:hAnsi="Calibri" w:cs="Calibri"/>
        </w:rPr>
        <w:t>Identification</w:t>
      </w:r>
      <w:r>
        <w:rPr>
          <w:rFonts w:ascii="Calibri" w:hAnsi="Calibri" w:cs="Calibri"/>
        </w:rPr>
        <w:t xml:space="preserve"> d’une thèse sur le sujet de recherche</w:t>
      </w:r>
    </w:p>
    <w:p w14:paraId="0AEC863F" w14:textId="09A8151C" w:rsidR="00FE1195" w:rsidRDefault="001873B6" w:rsidP="00574382">
      <w:pPr>
        <w:pStyle w:val="Paragraphedeliste"/>
        <w:numPr>
          <w:ilvl w:val="0"/>
          <w:numId w:val="12"/>
        </w:numPr>
        <w:jc w:val="both"/>
        <w:rPr>
          <w:rFonts w:ascii="Calibri" w:hAnsi="Calibri" w:cs="Calibri"/>
        </w:rPr>
      </w:pPr>
      <w:r>
        <w:rPr>
          <w:rFonts w:ascii="Calibri" w:hAnsi="Calibri" w:cs="Calibri"/>
        </w:rPr>
        <w:t>Jui</w:t>
      </w:r>
      <w:r w:rsidR="005C03F6">
        <w:rPr>
          <w:rFonts w:ascii="Calibri" w:hAnsi="Calibri" w:cs="Calibri"/>
        </w:rPr>
        <w:t>llet</w:t>
      </w:r>
      <w:r>
        <w:rPr>
          <w:rFonts w:ascii="Calibri" w:hAnsi="Calibri" w:cs="Calibri"/>
        </w:rPr>
        <w:t xml:space="preserve"> 2023 :</w:t>
      </w:r>
      <w:r w:rsidR="00F83954">
        <w:rPr>
          <w:rFonts w:ascii="Calibri" w:hAnsi="Calibri" w:cs="Calibri"/>
        </w:rPr>
        <w:t xml:space="preserve"> 2ème</w:t>
      </w:r>
      <w:r>
        <w:rPr>
          <w:rFonts w:ascii="Calibri" w:hAnsi="Calibri" w:cs="Calibri"/>
        </w:rPr>
        <w:t xml:space="preserve"> atelier de travail </w:t>
      </w:r>
      <w:r w:rsidR="00F83954">
        <w:rPr>
          <w:rFonts w:ascii="Calibri" w:hAnsi="Calibri" w:cs="Calibri"/>
        </w:rPr>
        <w:t>(en ligne)</w:t>
      </w:r>
      <w:r>
        <w:rPr>
          <w:rFonts w:ascii="Calibri" w:hAnsi="Calibri" w:cs="Calibri"/>
        </w:rPr>
        <w:t xml:space="preserve">&gt; </w:t>
      </w:r>
      <w:r w:rsidR="00F83954">
        <w:rPr>
          <w:rFonts w:ascii="Calibri" w:hAnsi="Calibri" w:cs="Calibri"/>
        </w:rPr>
        <w:t xml:space="preserve">point d’avancement des </w:t>
      </w:r>
      <w:r>
        <w:rPr>
          <w:rFonts w:ascii="Calibri" w:hAnsi="Calibri" w:cs="Calibri"/>
        </w:rPr>
        <w:t>travaux de production, suivi &amp; évaluation des projets pilotes concernés par les sujets liés à la gestion des AMP</w:t>
      </w:r>
    </w:p>
    <w:p w14:paraId="4167208E" w14:textId="61234B33" w:rsidR="001873B6" w:rsidRDefault="00C0317B" w:rsidP="00574382">
      <w:pPr>
        <w:pStyle w:val="Paragraphedeliste"/>
        <w:numPr>
          <w:ilvl w:val="0"/>
          <w:numId w:val="12"/>
        </w:numPr>
        <w:jc w:val="both"/>
        <w:rPr>
          <w:rFonts w:ascii="Calibri" w:hAnsi="Calibri" w:cs="Calibri"/>
        </w:rPr>
      </w:pPr>
      <w:r>
        <w:rPr>
          <w:rFonts w:ascii="Calibri" w:hAnsi="Calibri" w:cs="Calibri"/>
        </w:rPr>
        <w:t>Novembre 2023</w:t>
      </w:r>
      <w:r w:rsidR="00DF108E">
        <w:rPr>
          <w:rFonts w:ascii="Calibri" w:hAnsi="Calibri" w:cs="Calibri"/>
        </w:rPr>
        <w:t xml:space="preserve"> </w:t>
      </w:r>
      <w:r>
        <w:rPr>
          <w:rFonts w:ascii="Calibri" w:hAnsi="Calibri" w:cs="Calibri"/>
        </w:rPr>
        <w:t>: « WIOMSA des îles » = réunion de l’ensemble du comité scientifique pour un point d’avancement des travaux et identification des transversalités.</w:t>
      </w:r>
    </w:p>
    <w:p w14:paraId="2208C157" w14:textId="3436A298" w:rsidR="00F83954" w:rsidRDefault="00F83954" w:rsidP="00574382">
      <w:pPr>
        <w:pStyle w:val="Paragraphedeliste"/>
        <w:numPr>
          <w:ilvl w:val="0"/>
          <w:numId w:val="12"/>
        </w:numPr>
        <w:jc w:val="both"/>
        <w:rPr>
          <w:rFonts w:ascii="Calibri" w:hAnsi="Calibri" w:cs="Calibri"/>
        </w:rPr>
      </w:pPr>
      <w:r>
        <w:rPr>
          <w:rFonts w:ascii="Calibri" w:hAnsi="Calibri" w:cs="Calibri"/>
        </w:rPr>
        <w:t>Mai 2024 : 3</w:t>
      </w:r>
      <w:r w:rsidRPr="00F83954">
        <w:rPr>
          <w:rFonts w:ascii="Calibri" w:hAnsi="Calibri" w:cs="Calibri"/>
          <w:vertAlign w:val="superscript"/>
        </w:rPr>
        <w:t>ème</w:t>
      </w:r>
      <w:r>
        <w:rPr>
          <w:rFonts w:ascii="Calibri" w:hAnsi="Calibri" w:cs="Calibri"/>
        </w:rPr>
        <w:t xml:space="preserve"> atelier de travail (en présentielle) </w:t>
      </w:r>
    </w:p>
    <w:p w14:paraId="4FB4983F" w14:textId="77777777" w:rsidR="00DF108E" w:rsidRDefault="00DF108E" w:rsidP="00DF108E">
      <w:pPr>
        <w:pStyle w:val="Paragraphedeliste"/>
        <w:numPr>
          <w:ilvl w:val="0"/>
          <w:numId w:val="12"/>
        </w:numPr>
        <w:jc w:val="both"/>
        <w:rPr>
          <w:rFonts w:ascii="Calibri" w:hAnsi="Calibri" w:cs="Calibri"/>
        </w:rPr>
      </w:pPr>
      <w:r>
        <w:rPr>
          <w:rFonts w:ascii="Calibri" w:hAnsi="Calibri" w:cs="Calibri"/>
        </w:rPr>
        <w:t>Novembre 2024 : « WIOMSA des îles » = réunion de l’ensemble du comité scientifique pour un point d’avancement des travaux et identification des transversalités.</w:t>
      </w:r>
    </w:p>
    <w:p w14:paraId="0E438792" w14:textId="0CAE79EE" w:rsidR="00DF108E" w:rsidRDefault="00DF108E" w:rsidP="00574382">
      <w:pPr>
        <w:pStyle w:val="Paragraphedeliste"/>
        <w:numPr>
          <w:ilvl w:val="0"/>
          <w:numId w:val="12"/>
        </w:numPr>
        <w:jc w:val="both"/>
        <w:rPr>
          <w:rFonts w:ascii="Calibri" w:hAnsi="Calibri" w:cs="Calibri"/>
        </w:rPr>
      </w:pPr>
      <w:r>
        <w:rPr>
          <w:rFonts w:ascii="Calibri" w:hAnsi="Calibri" w:cs="Calibri"/>
        </w:rPr>
        <w:t xml:space="preserve">Mai 2025 : </w:t>
      </w:r>
      <w:r w:rsidR="00F83954">
        <w:rPr>
          <w:rFonts w:ascii="Calibri" w:hAnsi="Calibri" w:cs="Calibri"/>
        </w:rPr>
        <w:t>4</w:t>
      </w:r>
      <w:r w:rsidR="00F83954" w:rsidRPr="00F83954">
        <w:rPr>
          <w:rFonts w:ascii="Calibri" w:hAnsi="Calibri" w:cs="Calibri"/>
          <w:vertAlign w:val="superscript"/>
        </w:rPr>
        <w:t>ème</w:t>
      </w:r>
      <w:r w:rsidR="00F83954">
        <w:rPr>
          <w:rFonts w:ascii="Calibri" w:hAnsi="Calibri" w:cs="Calibri"/>
        </w:rPr>
        <w:t xml:space="preserve"> </w:t>
      </w:r>
      <w:r>
        <w:rPr>
          <w:rFonts w:ascii="Calibri" w:hAnsi="Calibri" w:cs="Calibri"/>
        </w:rPr>
        <w:t xml:space="preserve">atelier de travail </w:t>
      </w:r>
      <w:r w:rsidR="00F83954">
        <w:rPr>
          <w:rFonts w:ascii="Calibri" w:hAnsi="Calibri" w:cs="Calibri"/>
        </w:rPr>
        <w:t>(en ligne)</w:t>
      </w:r>
    </w:p>
    <w:p w14:paraId="407863D9" w14:textId="64CDBB72" w:rsidR="00C0317B" w:rsidRDefault="00C0317B" w:rsidP="00574382">
      <w:pPr>
        <w:pStyle w:val="Paragraphedeliste"/>
        <w:numPr>
          <w:ilvl w:val="0"/>
          <w:numId w:val="12"/>
        </w:numPr>
        <w:jc w:val="both"/>
        <w:rPr>
          <w:rFonts w:ascii="Calibri" w:hAnsi="Calibri" w:cs="Calibri"/>
        </w:rPr>
      </w:pPr>
      <w:r>
        <w:rPr>
          <w:rFonts w:ascii="Calibri" w:hAnsi="Calibri" w:cs="Calibri"/>
        </w:rPr>
        <w:t>Octobre 2025 : réunion au cours du symposium WIOMSA</w:t>
      </w:r>
      <w:r w:rsidR="00F83954">
        <w:rPr>
          <w:rFonts w:ascii="Calibri" w:hAnsi="Calibri" w:cs="Calibri"/>
        </w:rPr>
        <w:t> : présentation des travaux réalisés, validation par le comité scientifique.</w:t>
      </w:r>
    </w:p>
    <w:p w14:paraId="24F9AB73" w14:textId="5EF08F73" w:rsidR="00C0317B" w:rsidRPr="00574382" w:rsidRDefault="00C636A3" w:rsidP="00574382">
      <w:pPr>
        <w:pStyle w:val="Paragraphedeliste"/>
        <w:numPr>
          <w:ilvl w:val="0"/>
          <w:numId w:val="12"/>
        </w:numPr>
        <w:jc w:val="both"/>
        <w:rPr>
          <w:rFonts w:ascii="Calibri" w:hAnsi="Calibri" w:cs="Calibri"/>
        </w:rPr>
      </w:pPr>
      <w:r>
        <w:rPr>
          <w:rFonts w:ascii="Calibri" w:hAnsi="Calibri" w:cs="Calibri"/>
        </w:rPr>
        <w:t>Mars 2026 : participation au symposium GIZC &gt; restitution des travaux réalisés par le groupe.</w:t>
      </w:r>
    </w:p>
    <w:p w14:paraId="1A3721D8" w14:textId="240153D7" w:rsidR="00FD7BC8" w:rsidRPr="00687303" w:rsidRDefault="00793F63" w:rsidP="00FD7BC8">
      <w:pPr>
        <w:rPr>
          <w:rFonts w:ascii="Calibri" w:hAnsi="Calibri" w:cs="Calibri"/>
          <w:b/>
          <w:bCs/>
          <w:caps/>
        </w:rPr>
      </w:pPr>
      <w:r w:rsidRPr="00687303">
        <w:rPr>
          <w:rFonts w:ascii="Calibri" w:hAnsi="Calibri" w:cs="Calibri"/>
          <w:b/>
          <w:bCs/>
          <w:caps/>
        </w:rPr>
        <w:t>GRoupe 2 : ECOSYSTEMES COTIERS ET LITTORAUX</w:t>
      </w:r>
    </w:p>
    <w:p w14:paraId="61FA2084" w14:textId="384143CA" w:rsidR="00793F63" w:rsidRDefault="00793F63" w:rsidP="00EF62AA">
      <w:pPr>
        <w:jc w:val="both"/>
        <w:rPr>
          <w:rFonts w:ascii="Calibri" w:hAnsi="Calibri" w:cs="Calibri"/>
        </w:rPr>
      </w:pPr>
      <w:r>
        <w:rPr>
          <w:rFonts w:ascii="Calibri" w:hAnsi="Calibri" w:cs="Calibri"/>
        </w:rPr>
        <w:t xml:space="preserve">Ce groupe rassemblera les représentants nationaux </w:t>
      </w:r>
      <w:r w:rsidR="007910CA">
        <w:rPr>
          <w:rFonts w:ascii="Calibri" w:hAnsi="Calibri" w:cs="Calibri"/>
        </w:rPr>
        <w:t>de</w:t>
      </w:r>
      <w:r w:rsidR="00C33FB0">
        <w:rPr>
          <w:rFonts w:ascii="Calibri" w:hAnsi="Calibri" w:cs="Calibri"/>
        </w:rPr>
        <w:t xml:space="preserve"> 3</w:t>
      </w:r>
      <w:r w:rsidR="007910CA">
        <w:rPr>
          <w:rFonts w:ascii="Calibri" w:hAnsi="Calibri" w:cs="Calibri"/>
        </w:rPr>
        <w:t xml:space="preserve"> réseaux régionaux</w:t>
      </w:r>
      <w:r w:rsidR="00341D49">
        <w:rPr>
          <w:rFonts w:ascii="Calibri" w:hAnsi="Calibri" w:cs="Calibri"/>
        </w:rPr>
        <w:t xml:space="preserve"> travaillant sur les écosystèmes </w:t>
      </w:r>
      <w:r w:rsidR="00BF11C0">
        <w:rPr>
          <w:rFonts w:ascii="Calibri" w:hAnsi="Calibri" w:cs="Calibri"/>
        </w:rPr>
        <w:t xml:space="preserve">essentiels </w:t>
      </w:r>
      <w:r w:rsidR="00341D49">
        <w:rPr>
          <w:rFonts w:ascii="Calibri" w:hAnsi="Calibri" w:cs="Calibri"/>
        </w:rPr>
        <w:t>littoraux de la région : mangroves, herbiers, récifs coralliens</w:t>
      </w:r>
      <w:r w:rsidR="00C33FB0">
        <w:rPr>
          <w:rFonts w:ascii="Calibri" w:hAnsi="Calibri" w:cs="Calibri"/>
        </w:rPr>
        <w:t> :</w:t>
      </w:r>
    </w:p>
    <w:p w14:paraId="2C11E4DD" w14:textId="5A3BFC69" w:rsidR="00640107" w:rsidRPr="006F09DA" w:rsidRDefault="000E5913" w:rsidP="00640107">
      <w:pPr>
        <w:pStyle w:val="Paragraphedeliste"/>
        <w:numPr>
          <w:ilvl w:val="0"/>
          <w:numId w:val="12"/>
        </w:numPr>
        <w:rPr>
          <w:rFonts w:ascii="Calibri" w:hAnsi="Calibri" w:cs="Calibri"/>
          <w:caps/>
          <w:lang w:val="en-US"/>
        </w:rPr>
      </w:pPr>
      <w:r w:rsidRPr="006F09DA">
        <w:rPr>
          <w:rFonts w:ascii="Calibri" w:hAnsi="Calibri" w:cs="Calibri"/>
          <w:lang w:val="en-US"/>
        </w:rPr>
        <w:t>Le Western Indian Ocean Mangrove Network</w:t>
      </w:r>
      <w:r w:rsidR="00730AD4" w:rsidRPr="006F09DA">
        <w:rPr>
          <w:rFonts w:ascii="Calibri" w:hAnsi="Calibri" w:cs="Calibri"/>
          <w:lang w:val="en-US"/>
        </w:rPr>
        <w:t xml:space="preserve"> (WIOMN)</w:t>
      </w:r>
    </w:p>
    <w:p w14:paraId="4A4F31CB" w14:textId="064505C9" w:rsidR="00341D49" w:rsidRPr="006F09DA" w:rsidRDefault="00341D49" w:rsidP="00640107">
      <w:pPr>
        <w:pStyle w:val="Paragraphedeliste"/>
        <w:numPr>
          <w:ilvl w:val="0"/>
          <w:numId w:val="12"/>
        </w:numPr>
        <w:rPr>
          <w:rFonts w:ascii="Calibri" w:hAnsi="Calibri" w:cs="Calibri"/>
          <w:caps/>
          <w:lang w:val="en-US"/>
        </w:rPr>
      </w:pPr>
      <w:r w:rsidRPr="006F09DA">
        <w:rPr>
          <w:rFonts w:ascii="Calibri" w:hAnsi="Calibri" w:cs="Calibri"/>
          <w:lang w:val="en-US"/>
        </w:rPr>
        <w:t>Le Western Indian Ocean Seagrass Network (WIOSN)</w:t>
      </w:r>
    </w:p>
    <w:p w14:paraId="156550FC" w14:textId="08A1F87D" w:rsidR="000100E0" w:rsidRPr="005C03F6" w:rsidRDefault="00E90BAC" w:rsidP="000100E0">
      <w:pPr>
        <w:pStyle w:val="Paragraphedeliste"/>
        <w:numPr>
          <w:ilvl w:val="0"/>
          <w:numId w:val="12"/>
        </w:numPr>
        <w:jc w:val="both"/>
        <w:rPr>
          <w:rFonts w:ascii="Calibri" w:hAnsi="Calibri" w:cs="Calibri"/>
          <w:caps/>
        </w:rPr>
      </w:pPr>
      <w:r w:rsidRPr="006C55D1">
        <w:rPr>
          <w:rFonts w:ascii="Calibri" w:hAnsi="Calibri" w:cs="Calibri"/>
        </w:rPr>
        <w:t>Les réseaux régionaux liés aux récifs coralliens (</w:t>
      </w:r>
      <w:r w:rsidR="005C03F6">
        <w:rPr>
          <w:rFonts w:ascii="Calibri" w:hAnsi="Calibri" w:cs="Calibri"/>
        </w:rPr>
        <w:t xml:space="preserve">par exemples : </w:t>
      </w:r>
      <w:r w:rsidRPr="006C55D1">
        <w:rPr>
          <w:rFonts w:ascii="Calibri" w:hAnsi="Calibri" w:cs="Calibri"/>
        </w:rPr>
        <w:t>CRTF de la Convention de Nairobi et Reef Resilience Network)</w:t>
      </w:r>
    </w:p>
    <w:p w14:paraId="50997442" w14:textId="77777777" w:rsidR="005C03F6" w:rsidRDefault="005C03F6" w:rsidP="005C03F6">
      <w:pPr>
        <w:pStyle w:val="Paragraphedeliste"/>
        <w:numPr>
          <w:ilvl w:val="0"/>
          <w:numId w:val="12"/>
        </w:numPr>
        <w:jc w:val="both"/>
        <w:rPr>
          <w:rFonts w:ascii="Calibri" w:hAnsi="Calibri" w:cs="Calibri"/>
        </w:rPr>
      </w:pPr>
      <w:r>
        <w:rPr>
          <w:rFonts w:ascii="Calibri" w:hAnsi="Calibri" w:cs="Calibri"/>
        </w:rPr>
        <w:t>Les porteurs de projets pilotes concernés par la thématique</w:t>
      </w:r>
    </w:p>
    <w:p w14:paraId="2A0DD7C7" w14:textId="77777777" w:rsidR="005C03F6" w:rsidRDefault="005C03F6" w:rsidP="005C03F6">
      <w:pPr>
        <w:pStyle w:val="Paragraphedeliste"/>
        <w:numPr>
          <w:ilvl w:val="0"/>
          <w:numId w:val="12"/>
        </w:numPr>
        <w:jc w:val="both"/>
        <w:rPr>
          <w:rFonts w:ascii="Calibri" w:hAnsi="Calibri" w:cs="Calibri"/>
        </w:rPr>
      </w:pPr>
      <w:r>
        <w:rPr>
          <w:rFonts w:ascii="Calibri" w:hAnsi="Calibri" w:cs="Calibri"/>
        </w:rPr>
        <w:t>Autres experts identifiés au cours de la mise en œuvre</w:t>
      </w:r>
    </w:p>
    <w:p w14:paraId="66AFA5C7" w14:textId="3F2D76B8" w:rsidR="00E90BAC" w:rsidRDefault="00E90BAC" w:rsidP="007B14B6">
      <w:pPr>
        <w:jc w:val="both"/>
        <w:rPr>
          <w:rFonts w:ascii="Calibri" w:hAnsi="Calibri" w:cs="Calibri"/>
        </w:rPr>
      </w:pPr>
      <w:r>
        <w:rPr>
          <w:rFonts w:ascii="Calibri" w:hAnsi="Calibri" w:cs="Calibri"/>
        </w:rPr>
        <w:t xml:space="preserve">Ces réseaux partagent des </w:t>
      </w:r>
      <w:r w:rsidR="0034345D">
        <w:rPr>
          <w:rFonts w:ascii="Calibri" w:hAnsi="Calibri" w:cs="Calibri"/>
        </w:rPr>
        <w:t>problématiques de recherche liées aux sujets de restauration écosystémique</w:t>
      </w:r>
      <w:r w:rsidR="008D5A0E">
        <w:rPr>
          <w:rFonts w:ascii="Calibri" w:hAnsi="Calibri" w:cs="Calibri"/>
        </w:rPr>
        <w:t xml:space="preserve"> et sont tous demandeurs de partage de connaissances et de collaboration scientifique. </w:t>
      </w:r>
      <w:r w:rsidR="003C0E23">
        <w:rPr>
          <w:rFonts w:ascii="Calibri" w:hAnsi="Calibri" w:cs="Calibri"/>
        </w:rPr>
        <w:t>Ce groupe apportera un appui scientifique aux projets pilotes présentant des activités de restauration</w:t>
      </w:r>
      <w:r w:rsidR="003A66F4">
        <w:rPr>
          <w:rFonts w:ascii="Calibri" w:hAnsi="Calibri" w:cs="Calibri"/>
        </w:rPr>
        <w:t xml:space="preserve"> écosystémique :</w:t>
      </w:r>
    </w:p>
    <w:p w14:paraId="4E30553F" w14:textId="1B2AEE14" w:rsidR="003A66F4" w:rsidRPr="003A66F4" w:rsidRDefault="003A66F4" w:rsidP="007B14B6">
      <w:pPr>
        <w:pStyle w:val="Paragraphedeliste"/>
        <w:numPr>
          <w:ilvl w:val="0"/>
          <w:numId w:val="12"/>
        </w:numPr>
        <w:jc w:val="both"/>
        <w:rPr>
          <w:rFonts w:ascii="Calibri" w:hAnsi="Calibri" w:cs="Calibri"/>
          <w:caps/>
        </w:rPr>
      </w:pPr>
      <w:r>
        <w:rPr>
          <w:rFonts w:ascii="Calibri" w:hAnsi="Calibri" w:cs="Calibri"/>
        </w:rPr>
        <w:t>Restauration du littoral : Le projet n°2 porté par la Commune Urbaine de Morondava (Madagascar)</w:t>
      </w:r>
      <w:r w:rsidR="00E72EDE">
        <w:rPr>
          <w:rFonts w:ascii="Calibri" w:hAnsi="Calibri" w:cs="Calibri"/>
        </w:rPr>
        <w:t xml:space="preserve"> et le projet n°6 du ministère de l’environnement mauricien qui prévoit la restauration de la plage de flic en Flac.</w:t>
      </w:r>
    </w:p>
    <w:p w14:paraId="2E695D0F" w14:textId="1632DB87" w:rsidR="003A66F4" w:rsidRPr="003A66F4" w:rsidRDefault="00E72EDE" w:rsidP="007B14B6">
      <w:pPr>
        <w:pStyle w:val="Paragraphedeliste"/>
        <w:numPr>
          <w:ilvl w:val="0"/>
          <w:numId w:val="12"/>
        </w:numPr>
        <w:jc w:val="both"/>
        <w:rPr>
          <w:rFonts w:ascii="Calibri" w:hAnsi="Calibri" w:cs="Calibri"/>
          <w:caps/>
        </w:rPr>
      </w:pPr>
      <w:r>
        <w:rPr>
          <w:rFonts w:ascii="Calibri" w:hAnsi="Calibri" w:cs="Calibri"/>
        </w:rPr>
        <w:lastRenderedPageBreak/>
        <w:t>R</w:t>
      </w:r>
      <w:r w:rsidR="003A66F4">
        <w:rPr>
          <w:rFonts w:ascii="Calibri" w:hAnsi="Calibri" w:cs="Calibri"/>
        </w:rPr>
        <w:t>estauration de mangroves</w:t>
      </w:r>
      <w:r>
        <w:rPr>
          <w:rFonts w:ascii="Calibri" w:hAnsi="Calibri" w:cs="Calibri"/>
        </w:rPr>
        <w:t> :</w:t>
      </w:r>
      <w:r w:rsidRPr="00E72EDE">
        <w:rPr>
          <w:rFonts w:ascii="Calibri" w:hAnsi="Calibri" w:cs="Calibri"/>
        </w:rPr>
        <w:t xml:space="preserve"> </w:t>
      </w:r>
      <w:r>
        <w:rPr>
          <w:rFonts w:ascii="Calibri" w:hAnsi="Calibri" w:cs="Calibri"/>
        </w:rPr>
        <w:t xml:space="preserve">Le projet n°3 porté par WCS en Baie d’Antongil, ainsi que le projet </w:t>
      </w:r>
      <w:r w:rsidR="008D3476">
        <w:rPr>
          <w:rFonts w:ascii="Calibri" w:hAnsi="Calibri" w:cs="Calibri"/>
        </w:rPr>
        <w:t xml:space="preserve">n°1 </w:t>
      </w:r>
      <w:r>
        <w:rPr>
          <w:rFonts w:ascii="Calibri" w:hAnsi="Calibri" w:cs="Calibri"/>
        </w:rPr>
        <w:t>de WCS dans le Nord-ouest de Madagascar qui participera aux côtés du CL GIZC de Nosy bé à la restauration des mangroves de cette île.</w:t>
      </w:r>
    </w:p>
    <w:p w14:paraId="2D3DC8BA" w14:textId="78AACF41" w:rsidR="003A66F4" w:rsidRPr="00833EBD" w:rsidRDefault="008D3476" w:rsidP="003A66F4">
      <w:pPr>
        <w:pStyle w:val="Paragraphedeliste"/>
        <w:numPr>
          <w:ilvl w:val="0"/>
          <w:numId w:val="12"/>
        </w:numPr>
        <w:rPr>
          <w:rFonts w:ascii="Calibri" w:hAnsi="Calibri" w:cs="Calibri"/>
          <w:caps/>
        </w:rPr>
      </w:pPr>
      <w:r>
        <w:rPr>
          <w:rFonts w:ascii="Calibri" w:hAnsi="Calibri" w:cs="Calibri"/>
        </w:rPr>
        <w:t>Restauration de récifs coralliens : le projet n°7 proposé par le Gouvernement seychellois qui propose des activités de restauration récifale à Praslin</w:t>
      </w:r>
      <w:r w:rsidR="005C03F6">
        <w:rPr>
          <w:rFonts w:ascii="Calibri" w:hAnsi="Calibri" w:cs="Calibri"/>
        </w:rPr>
        <w:t xml:space="preserve"> (site à confirmer).</w:t>
      </w:r>
    </w:p>
    <w:p w14:paraId="4859C5F3" w14:textId="702AAAF6" w:rsidR="00833EBD" w:rsidRPr="00833EBD" w:rsidRDefault="00833EBD" w:rsidP="00833EBD">
      <w:pPr>
        <w:jc w:val="both"/>
        <w:rPr>
          <w:rFonts w:ascii="Calibri" w:hAnsi="Calibri" w:cs="Calibri"/>
        </w:rPr>
      </w:pPr>
      <w:r>
        <w:rPr>
          <w:rFonts w:ascii="Calibri" w:hAnsi="Calibri" w:cs="Calibri"/>
        </w:rPr>
        <w:t>C</w:t>
      </w:r>
      <w:r w:rsidRPr="00833EBD">
        <w:rPr>
          <w:rFonts w:ascii="Calibri" w:hAnsi="Calibri" w:cs="Calibri"/>
        </w:rPr>
        <w:t xml:space="preserve">es </w:t>
      </w:r>
      <w:r>
        <w:rPr>
          <w:rFonts w:ascii="Calibri" w:hAnsi="Calibri" w:cs="Calibri"/>
        </w:rPr>
        <w:t>trois</w:t>
      </w:r>
      <w:r w:rsidRPr="00833EBD">
        <w:rPr>
          <w:rFonts w:ascii="Calibri" w:hAnsi="Calibri" w:cs="Calibri"/>
        </w:rPr>
        <w:t xml:space="preserve"> sites pilote</w:t>
      </w:r>
      <w:r>
        <w:rPr>
          <w:rFonts w:ascii="Calibri" w:hAnsi="Calibri" w:cs="Calibri"/>
        </w:rPr>
        <w:t>s</w:t>
      </w:r>
      <w:r w:rsidRPr="00833EBD">
        <w:rPr>
          <w:rFonts w:ascii="Calibri" w:hAnsi="Calibri" w:cs="Calibri"/>
        </w:rPr>
        <w:t xml:space="preserve"> seront considérés comme sites de démonstration </w:t>
      </w:r>
      <w:r>
        <w:rPr>
          <w:rFonts w:ascii="Calibri" w:hAnsi="Calibri" w:cs="Calibri"/>
        </w:rPr>
        <w:t xml:space="preserve">pour l’application de solution/méthodologie de </w:t>
      </w:r>
      <w:r w:rsidR="005C03F6">
        <w:rPr>
          <w:rFonts w:ascii="Calibri" w:hAnsi="Calibri" w:cs="Calibri"/>
        </w:rPr>
        <w:t xml:space="preserve">gestion et </w:t>
      </w:r>
      <w:r>
        <w:rPr>
          <w:rFonts w:ascii="Calibri" w:hAnsi="Calibri" w:cs="Calibri"/>
        </w:rPr>
        <w:t>restauration</w:t>
      </w:r>
      <w:r w:rsidR="005C03F6">
        <w:rPr>
          <w:rFonts w:ascii="Calibri" w:hAnsi="Calibri" w:cs="Calibri"/>
        </w:rPr>
        <w:t xml:space="preserve"> des écosystèmes marins et côtiers</w:t>
      </w:r>
      <w:r w:rsidRPr="00833EBD">
        <w:rPr>
          <w:rFonts w:ascii="Calibri" w:hAnsi="Calibri" w:cs="Calibri"/>
        </w:rPr>
        <w:t xml:space="preserve">. Les gestionnaires de ces projets pourront être invités à participer à des réunions </w:t>
      </w:r>
      <w:r>
        <w:rPr>
          <w:rFonts w:ascii="Calibri" w:hAnsi="Calibri" w:cs="Calibri"/>
        </w:rPr>
        <w:t xml:space="preserve">de ce groupe </w:t>
      </w:r>
      <w:r w:rsidRPr="00833EBD">
        <w:rPr>
          <w:rFonts w:ascii="Calibri" w:hAnsi="Calibri" w:cs="Calibri"/>
        </w:rPr>
        <w:t>afin d’échanger sur les problématiques et résultats</w:t>
      </w:r>
      <w:r>
        <w:rPr>
          <w:rFonts w:ascii="Calibri" w:hAnsi="Calibri" w:cs="Calibri"/>
        </w:rPr>
        <w:t xml:space="preserve"> et recevoir des avis scientifiques</w:t>
      </w:r>
      <w:r w:rsidRPr="00833EBD">
        <w:rPr>
          <w:rFonts w:ascii="Calibri" w:hAnsi="Calibri" w:cs="Calibri"/>
        </w:rPr>
        <w:t>.</w:t>
      </w:r>
    </w:p>
    <w:p w14:paraId="2949AB2E" w14:textId="046F63EB" w:rsidR="00C15811" w:rsidRDefault="00FF5FFC" w:rsidP="00833EBD">
      <w:pPr>
        <w:jc w:val="both"/>
        <w:rPr>
          <w:rFonts w:ascii="Calibri" w:hAnsi="Calibri" w:cs="Calibri"/>
        </w:rPr>
      </w:pPr>
      <w:r>
        <w:rPr>
          <w:rFonts w:ascii="Calibri" w:hAnsi="Calibri" w:cs="Calibri"/>
        </w:rPr>
        <w:t>De l’expertise internationale sera mobilisée sur demande du groupe de travail pour renforcer la collaboration scientifique sur ces sujets</w:t>
      </w:r>
      <w:r w:rsidR="008E38A4">
        <w:rPr>
          <w:rFonts w:ascii="Calibri" w:hAnsi="Calibri" w:cs="Calibri"/>
        </w:rPr>
        <w:t xml:space="preserve">, notamment </w:t>
      </w:r>
      <w:r w:rsidR="00DD3706">
        <w:rPr>
          <w:rFonts w:ascii="Calibri" w:hAnsi="Calibri" w:cs="Calibri"/>
        </w:rPr>
        <w:t>en matière</w:t>
      </w:r>
      <w:r w:rsidR="008E38A4">
        <w:rPr>
          <w:rFonts w:ascii="Calibri" w:hAnsi="Calibri" w:cs="Calibri"/>
        </w:rPr>
        <w:t xml:space="preserve"> d’ingénierie écologique</w:t>
      </w:r>
      <w:r>
        <w:rPr>
          <w:rFonts w:ascii="Calibri" w:hAnsi="Calibri" w:cs="Calibri"/>
        </w:rPr>
        <w:t>.</w:t>
      </w:r>
      <w:r w:rsidR="00C15811">
        <w:rPr>
          <w:rFonts w:ascii="Calibri" w:hAnsi="Calibri" w:cs="Calibri"/>
        </w:rPr>
        <w:t xml:space="preserve"> Les productions de </w:t>
      </w:r>
      <w:r w:rsidR="00DD3706">
        <w:rPr>
          <w:rFonts w:ascii="Calibri" w:hAnsi="Calibri" w:cs="Calibri"/>
        </w:rPr>
        <w:t>ce</w:t>
      </w:r>
      <w:r w:rsidR="00C15811">
        <w:rPr>
          <w:rFonts w:ascii="Calibri" w:hAnsi="Calibri" w:cs="Calibri"/>
        </w:rPr>
        <w:t xml:space="preserve"> groupe s’orienteront vers une revue des retours d’expériences de différentes solutions et </w:t>
      </w:r>
      <w:r w:rsidR="007E7188">
        <w:rPr>
          <w:rFonts w:ascii="Calibri" w:hAnsi="Calibri" w:cs="Calibri"/>
        </w:rPr>
        <w:t xml:space="preserve">une standardisation des </w:t>
      </w:r>
      <w:r w:rsidR="00C15811">
        <w:rPr>
          <w:rFonts w:ascii="Calibri" w:hAnsi="Calibri" w:cs="Calibri"/>
        </w:rPr>
        <w:t xml:space="preserve">méthodologies de </w:t>
      </w:r>
      <w:r w:rsidR="007E7188">
        <w:rPr>
          <w:rFonts w:ascii="Calibri" w:hAnsi="Calibri" w:cs="Calibri"/>
        </w:rPr>
        <w:t xml:space="preserve">monitoring, cartographie et </w:t>
      </w:r>
      <w:r w:rsidR="00C15811">
        <w:rPr>
          <w:rFonts w:ascii="Calibri" w:hAnsi="Calibri" w:cs="Calibri"/>
        </w:rPr>
        <w:t>restauration d’écosystèmes mises en œuvre dans les pays.</w:t>
      </w:r>
    </w:p>
    <w:p w14:paraId="656FD99B" w14:textId="62BF7F0B" w:rsidR="00C15811" w:rsidRDefault="00C15811" w:rsidP="00833EBD">
      <w:pPr>
        <w:jc w:val="both"/>
        <w:rPr>
          <w:rFonts w:ascii="Calibri" w:hAnsi="Calibri" w:cs="Calibri"/>
        </w:rPr>
      </w:pPr>
      <w:r>
        <w:rPr>
          <w:rFonts w:ascii="Calibri" w:hAnsi="Calibri" w:cs="Calibri"/>
        </w:rPr>
        <w:t>Le groupe identifiera un projet de recherche collaboratif, ainsi qu’une thèse permettant de contribuer à répondre à la question posée par le groupe. Les résultats et productions seront partagés et restitués à l’occasion de rencontres</w:t>
      </w:r>
      <w:r w:rsidR="00833EBD">
        <w:rPr>
          <w:rFonts w:ascii="Calibri" w:hAnsi="Calibri" w:cs="Calibri"/>
        </w:rPr>
        <w:t> :</w:t>
      </w:r>
    </w:p>
    <w:p w14:paraId="6C2C8A32" w14:textId="79E5DD7B" w:rsidR="00833EBD" w:rsidRDefault="00833EBD" w:rsidP="00833EBD">
      <w:pPr>
        <w:pStyle w:val="Paragraphedeliste"/>
        <w:numPr>
          <w:ilvl w:val="0"/>
          <w:numId w:val="12"/>
        </w:numPr>
        <w:jc w:val="both"/>
        <w:rPr>
          <w:rFonts w:ascii="Calibri" w:hAnsi="Calibri" w:cs="Calibri"/>
        </w:rPr>
      </w:pPr>
      <w:r>
        <w:rPr>
          <w:rFonts w:ascii="Calibri" w:hAnsi="Calibri" w:cs="Calibri"/>
        </w:rPr>
        <w:t xml:space="preserve">Première rencontre des réseaux lors du symposium du WIOMSA (Octobre 2022) : constitution du noyau du groupe, identification de membres supplémentaires et des besoins de chaque réseau, </w:t>
      </w:r>
      <w:r w:rsidR="007E7188">
        <w:rPr>
          <w:rFonts w:ascii="Calibri" w:hAnsi="Calibri" w:cs="Calibri"/>
        </w:rPr>
        <w:t>identification d’axes de travail prioritaires.</w:t>
      </w:r>
    </w:p>
    <w:p w14:paraId="03BE88EB" w14:textId="74871C34" w:rsidR="00833EBD" w:rsidRDefault="00833EBD" w:rsidP="00833EBD">
      <w:pPr>
        <w:pStyle w:val="Paragraphedeliste"/>
        <w:numPr>
          <w:ilvl w:val="0"/>
          <w:numId w:val="12"/>
        </w:numPr>
        <w:jc w:val="both"/>
        <w:rPr>
          <w:rFonts w:ascii="Calibri" w:hAnsi="Calibri" w:cs="Calibri"/>
        </w:rPr>
      </w:pPr>
      <w:r>
        <w:rPr>
          <w:rFonts w:ascii="Calibri" w:hAnsi="Calibri" w:cs="Calibri"/>
        </w:rPr>
        <w:t>Avant</w:t>
      </w:r>
      <w:r w:rsidR="007E7188">
        <w:rPr>
          <w:rFonts w:ascii="Calibri" w:hAnsi="Calibri" w:cs="Calibri"/>
        </w:rPr>
        <w:t xml:space="preserve"> fin d’année</w:t>
      </w:r>
      <w:r>
        <w:rPr>
          <w:rFonts w:ascii="Calibri" w:hAnsi="Calibri" w:cs="Calibri"/>
        </w:rPr>
        <w:t xml:space="preserve"> 2022 : </w:t>
      </w:r>
      <w:r w:rsidR="00EB73C3">
        <w:rPr>
          <w:rFonts w:ascii="Calibri" w:hAnsi="Calibri" w:cs="Calibri"/>
        </w:rPr>
        <w:t>finalisation de la composition du groupe et</w:t>
      </w:r>
      <w:r>
        <w:rPr>
          <w:rFonts w:ascii="Calibri" w:hAnsi="Calibri" w:cs="Calibri"/>
        </w:rPr>
        <w:t xml:space="preserve"> </w:t>
      </w:r>
      <w:r w:rsidR="00EB73C3">
        <w:rPr>
          <w:rFonts w:ascii="Calibri" w:hAnsi="Calibri" w:cs="Calibri"/>
        </w:rPr>
        <w:t>proposition d’axe de recherche.</w:t>
      </w:r>
    </w:p>
    <w:p w14:paraId="3F975073" w14:textId="4E7604A7" w:rsidR="00833EBD" w:rsidRDefault="007E7188" w:rsidP="00833EBD">
      <w:pPr>
        <w:pStyle w:val="Paragraphedeliste"/>
        <w:numPr>
          <w:ilvl w:val="0"/>
          <w:numId w:val="12"/>
        </w:numPr>
        <w:jc w:val="both"/>
        <w:rPr>
          <w:rFonts w:ascii="Calibri" w:hAnsi="Calibri" w:cs="Calibri"/>
        </w:rPr>
      </w:pPr>
      <w:r>
        <w:rPr>
          <w:rFonts w:ascii="Calibri" w:hAnsi="Calibri" w:cs="Calibri"/>
        </w:rPr>
        <w:t xml:space="preserve">Janvier 2023 : </w:t>
      </w:r>
      <w:r w:rsidR="00833EBD">
        <w:rPr>
          <w:rFonts w:ascii="Calibri" w:hAnsi="Calibri" w:cs="Calibri"/>
        </w:rPr>
        <w:t>Validation du groupe de travail thématique (composition, axes de travail et de recherche)</w:t>
      </w:r>
      <w:r>
        <w:rPr>
          <w:rFonts w:ascii="Calibri" w:hAnsi="Calibri" w:cs="Calibri"/>
        </w:rPr>
        <w:t>.</w:t>
      </w:r>
    </w:p>
    <w:p w14:paraId="4511A7BE" w14:textId="63E4F86D" w:rsidR="00833EBD" w:rsidRDefault="007E7188" w:rsidP="00833EBD">
      <w:pPr>
        <w:pStyle w:val="Paragraphedeliste"/>
        <w:numPr>
          <w:ilvl w:val="0"/>
          <w:numId w:val="12"/>
        </w:numPr>
        <w:jc w:val="both"/>
        <w:rPr>
          <w:rFonts w:ascii="Calibri" w:hAnsi="Calibri" w:cs="Calibri"/>
        </w:rPr>
      </w:pPr>
      <w:r>
        <w:rPr>
          <w:rFonts w:ascii="Calibri" w:hAnsi="Calibri" w:cs="Calibri"/>
        </w:rPr>
        <w:t>Février</w:t>
      </w:r>
      <w:r w:rsidR="00833EBD">
        <w:rPr>
          <w:rFonts w:ascii="Calibri" w:hAnsi="Calibri" w:cs="Calibri"/>
        </w:rPr>
        <w:t xml:space="preserve"> 2023 : 1</w:t>
      </w:r>
      <w:r w:rsidR="00833EBD" w:rsidRPr="00DF108E">
        <w:rPr>
          <w:rFonts w:ascii="Calibri" w:hAnsi="Calibri" w:cs="Calibri"/>
          <w:vertAlign w:val="superscript"/>
        </w:rPr>
        <w:t>er</w:t>
      </w:r>
      <w:r w:rsidR="00833EBD">
        <w:rPr>
          <w:rFonts w:ascii="Calibri" w:hAnsi="Calibri" w:cs="Calibri"/>
        </w:rPr>
        <w:t xml:space="preserve"> atelier de travail (en présentielle). </w:t>
      </w:r>
      <w:r w:rsidR="00EB73C3">
        <w:rPr>
          <w:rFonts w:ascii="Calibri" w:hAnsi="Calibri" w:cs="Calibri"/>
        </w:rPr>
        <w:t>Identification de la question de recherche, du sujet de thèse, de l’ouvrage à réaliser. Etablissement d’une feuille de route.</w:t>
      </w:r>
    </w:p>
    <w:p w14:paraId="515D0D86" w14:textId="5E800505" w:rsidR="00833EBD" w:rsidRDefault="00833EBD" w:rsidP="00833EBD">
      <w:pPr>
        <w:pStyle w:val="Paragraphedeliste"/>
        <w:numPr>
          <w:ilvl w:val="0"/>
          <w:numId w:val="12"/>
        </w:numPr>
        <w:jc w:val="both"/>
        <w:rPr>
          <w:rFonts w:ascii="Calibri" w:hAnsi="Calibri" w:cs="Calibri"/>
        </w:rPr>
      </w:pPr>
      <w:r>
        <w:rPr>
          <w:rFonts w:ascii="Calibri" w:hAnsi="Calibri" w:cs="Calibri"/>
        </w:rPr>
        <w:t>1</w:t>
      </w:r>
      <w:r w:rsidRPr="00FE1195">
        <w:rPr>
          <w:rFonts w:ascii="Calibri" w:hAnsi="Calibri" w:cs="Calibri"/>
          <w:vertAlign w:val="superscript"/>
        </w:rPr>
        <w:t>er</w:t>
      </w:r>
      <w:r>
        <w:rPr>
          <w:rFonts w:ascii="Calibri" w:hAnsi="Calibri" w:cs="Calibri"/>
        </w:rPr>
        <w:t xml:space="preserve"> semestre 2023 : </w:t>
      </w:r>
      <w:r w:rsidR="007E7188">
        <w:rPr>
          <w:rFonts w:ascii="Calibri" w:hAnsi="Calibri" w:cs="Calibri"/>
        </w:rPr>
        <w:t>identification</w:t>
      </w:r>
      <w:r>
        <w:rPr>
          <w:rFonts w:ascii="Calibri" w:hAnsi="Calibri" w:cs="Calibri"/>
        </w:rPr>
        <w:t xml:space="preserve"> d’une thèse sur le sujet de recherche</w:t>
      </w:r>
    </w:p>
    <w:p w14:paraId="79DC9DED" w14:textId="02968FBC" w:rsidR="00833EBD" w:rsidRDefault="00833EBD" w:rsidP="00833EBD">
      <w:pPr>
        <w:pStyle w:val="Paragraphedeliste"/>
        <w:numPr>
          <w:ilvl w:val="0"/>
          <w:numId w:val="12"/>
        </w:numPr>
        <w:jc w:val="both"/>
        <w:rPr>
          <w:rFonts w:ascii="Calibri" w:hAnsi="Calibri" w:cs="Calibri"/>
        </w:rPr>
      </w:pPr>
      <w:r>
        <w:rPr>
          <w:rFonts w:ascii="Calibri" w:hAnsi="Calibri" w:cs="Calibri"/>
        </w:rPr>
        <w:t>J</w:t>
      </w:r>
      <w:r w:rsidR="007E7188">
        <w:rPr>
          <w:rFonts w:ascii="Calibri" w:hAnsi="Calibri" w:cs="Calibri"/>
        </w:rPr>
        <w:t>uillet</w:t>
      </w:r>
      <w:r>
        <w:rPr>
          <w:rFonts w:ascii="Calibri" w:hAnsi="Calibri" w:cs="Calibri"/>
        </w:rPr>
        <w:t xml:space="preserve"> 2023 : 2ème atelier de travail (en ligne)&gt; point d’avancement des travaux de production, suivi &amp; évaluation des projets pilotes concernés par les sujets liés à la gestion</w:t>
      </w:r>
      <w:r w:rsidR="007E7188">
        <w:rPr>
          <w:rFonts w:ascii="Calibri" w:hAnsi="Calibri" w:cs="Calibri"/>
        </w:rPr>
        <w:t xml:space="preserve"> et restauration des écosystèmes côtiers.</w:t>
      </w:r>
    </w:p>
    <w:p w14:paraId="1FA37B8B" w14:textId="57A67CBB" w:rsidR="00833EBD" w:rsidRDefault="00833EBD" w:rsidP="00833EBD">
      <w:pPr>
        <w:pStyle w:val="Paragraphedeliste"/>
        <w:numPr>
          <w:ilvl w:val="0"/>
          <w:numId w:val="12"/>
        </w:numPr>
        <w:jc w:val="both"/>
        <w:rPr>
          <w:rFonts w:ascii="Calibri" w:hAnsi="Calibri" w:cs="Calibri"/>
        </w:rPr>
      </w:pPr>
      <w:r>
        <w:rPr>
          <w:rFonts w:ascii="Calibri" w:hAnsi="Calibri" w:cs="Calibri"/>
        </w:rPr>
        <w:t xml:space="preserve">Novembre 2023 : </w:t>
      </w:r>
      <w:r w:rsidR="00EB73C3">
        <w:rPr>
          <w:rFonts w:ascii="Calibri" w:hAnsi="Calibri" w:cs="Calibri"/>
        </w:rPr>
        <w:t xml:space="preserve">mini symposium </w:t>
      </w:r>
      <w:r>
        <w:rPr>
          <w:rFonts w:ascii="Calibri" w:hAnsi="Calibri" w:cs="Calibri"/>
        </w:rPr>
        <w:t>« WIOMSA des îles » = réunion de l’ensemble du comité scientifique pour un point d’avancement des travaux et identification des transversalités.</w:t>
      </w:r>
    </w:p>
    <w:p w14:paraId="5DC75371" w14:textId="77777777" w:rsidR="00833EBD" w:rsidRDefault="00833EBD" w:rsidP="00833EBD">
      <w:pPr>
        <w:pStyle w:val="Paragraphedeliste"/>
        <w:numPr>
          <w:ilvl w:val="0"/>
          <w:numId w:val="12"/>
        </w:numPr>
        <w:jc w:val="both"/>
        <w:rPr>
          <w:rFonts w:ascii="Calibri" w:hAnsi="Calibri" w:cs="Calibri"/>
        </w:rPr>
      </w:pPr>
      <w:r>
        <w:rPr>
          <w:rFonts w:ascii="Calibri" w:hAnsi="Calibri" w:cs="Calibri"/>
        </w:rPr>
        <w:t>Mai 2024 : 3</w:t>
      </w:r>
      <w:r w:rsidRPr="00F83954">
        <w:rPr>
          <w:rFonts w:ascii="Calibri" w:hAnsi="Calibri" w:cs="Calibri"/>
          <w:vertAlign w:val="superscript"/>
        </w:rPr>
        <w:t>ème</w:t>
      </w:r>
      <w:r>
        <w:rPr>
          <w:rFonts w:ascii="Calibri" w:hAnsi="Calibri" w:cs="Calibri"/>
        </w:rPr>
        <w:t xml:space="preserve"> atelier de travail (en présentielle) </w:t>
      </w:r>
    </w:p>
    <w:p w14:paraId="42D90EFC" w14:textId="77777777" w:rsidR="00833EBD" w:rsidRDefault="00833EBD" w:rsidP="00833EBD">
      <w:pPr>
        <w:pStyle w:val="Paragraphedeliste"/>
        <w:numPr>
          <w:ilvl w:val="0"/>
          <w:numId w:val="12"/>
        </w:numPr>
        <w:jc w:val="both"/>
        <w:rPr>
          <w:rFonts w:ascii="Calibri" w:hAnsi="Calibri" w:cs="Calibri"/>
        </w:rPr>
      </w:pPr>
      <w:r>
        <w:rPr>
          <w:rFonts w:ascii="Calibri" w:hAnsi="Calibri" w:cs="Calibri"/>
        </w:rPr>
        <w:t>Novembre 2024 : « WIOMSA des îles » = réunion de l’ensemble du comité scientifique pour un point d’avancement des travaux et identification des transversalités.</w:t>
      </w:r>
    </w:p>
    <w:p w14:paraId="1C20B9D5" w14:textId="77777777" w:rsidR="00833EBD" w:rsidRDefault="00833EBD" w:rsidP="00833EBD">
      <w:pPr>
        <w:pStyle w:val="Paragraphedeliste"/>
        <w:numPr>
          <w:ilvl w:val="0"/>
          <w:numId w:val="12"/>
        </w:numPr>
        <w:jc w:val="both"/>
        <w:rPr>
          <w:rFonts w:ascii="Calibri" w:hAnsi="Calibri" w:cs="Calibri"/>
        </w:rPr>
      </w:pPr>
      <w:r>
        <w:rPr>
          <w:rFonts w:ascii="Calibri" w:hAnsi="Calibri" w:cs="Calibri"/>
        </w:rPr>
        <w:t>Mai 2025 : 4</w:t>
      </w:r>
      <w:r w:rsidRPr="00F83954">
        <w:rPr>
          <w:rFonts w:ascii="Calibri" w:hAnsi="Calibri" w:cs="Calibri"/>
          <w:vertAlign w:val="superscript"/>
        </w:rPr>
        <w:t>ème</w:t>
      </w:r>
      <w:r>
        <w:rPr>
          <w:rFonts w:ascii="Calibri" w:hAnsi="Calibri" w:cs="Calibri"/>
        </w:rPr>
        <w:t xml:space="preserve"> atelier de travail (en ligne)</w:t>
      </w:r>
    </w:p>
    <w:p w14:paraId="2E85E384" w14:textId="77777777" w:rsidR="00833EBD" w:rsidRDefault="00833EBD" w:rsidP="00833EBD">
      <w:pPr>
        <w:pStyle w:val="Paragraphedeliste"/>
        <w:numPr>
          <w:ilvl w:val="0"/>
          <w:numId w:val="12"/>
        </w:numPr>
        <w:jc w:val="both"/>
        <w:rPr>
          <w:rFonts w:ascii="Calibri" w:hAnsi="Calibri" w:cs="Calibri"/>
        </w:rPr>
      </w:pPr>
      <w:r>
        <w:rPr>
          <w:rFonts w:ascii="Calibri" w:hAnsi="Calibri" w:cs="Calibri"/>
        </w:rPr>
        <w:t>Octobre 2025 : réunion au cours du symposium WIOMSA : présentation des travaux réalisés, validation par le comité scientifique.</w:t>
      </w:r>
    </w:p>
    <w:p w14:paraId="61760F33" w14:textId="77777777" w:rsidR="00833EBD" w:rsidRPr="00574382" w:rsidRDefault="00833EBD" w:rsidP="00833EBD">
      <w:pPr>
        <w:pStyle w:val="Paragraphedeliste"/>
        <w:numPr>
          <w:ilvl w:val="0"/>
          <w:numId w:val="12"/>
        </w:numPr>
        <w:jc w:val="both"/>
        <w:rPr>
          <w:rFonts w:ascii="Calibri" w:hAnsi="Calibri" w:cs="Calibri"/>
        </w:rPr>
      </w:pPr>
      <w:r>
        <w:rPr>
          <w:rFonts w:ascii="Calibri" w:hAnsi="Calibri" w:cs="Calibri"/>
        </w:rPr>
        <w:t>Mars 2026 : participation au symposium GIZC &gt; restitution des travaux réalisés par le groupe.</w:t>
      </w:r>
    </w:p>
    <w:p w14:paraId="6779C1EE" w14:textId="525058BD" w:rsidR="00833EBD" w:rsidRDefault="00EB73C3" w:rsidP="00833EBD">
      <w:pPr>
        <w:jc w:val="both"/>
        <w:rPr>
          <w:rFonts w:ascii="Calibri" w:hAnsi="Calibri" w:cs="Calibri"/>
        </w:rPr>
      </w:pPr>
      <w:r>
        <w:rPr>
          <w:rFonts w:ascii="Calibri" w:hAnsi="Calibri" w:cs="Calibri"/>
        </w:rPr>
        <w:lastRenderedPageBreak/>
        <w:t xml:space="preserve">Ce groupe s’attachera à partager les expériences de restauration en alimentant l’inventaire des bonnes pratiques de GIZC et en participant au programme d’échanges d’expertise. </w:t>
      </w:r>
    </w:p>
    <w:p w14:paraId="6A354461" w14:textId="2BB9ECF9" w:rsidR="00803371" w:rsidRPr="00687303" w:rsidRDefault="00DE3AA1" w:rsidP="00803371">
      <w:pPr>
        <w:rPr>
          <w:rFonts w:ascii="Calibri" w:hAnsi="Calibri" w:cs="Calibri"/>
          <w:b/>
          <w:bCs/>
          <w:caps/>
        </w:rPr>
      </w:pPr>
      <w:r w:rsidRPr="00687303">
        <w:rPr>
          <w:rFonts w:ascii="Calibri" w:hAnsi="Calibri" w:cs="Calibri"/>
          <w:b/>
          <w:bCs/>
          <w:caps/>
        </w:rPr>
        <w:t>Groupe 3 : PRESSIONS COTIERES</w:t>
      </w:r>
    </w:p>
    <w:p w14:paraId="7B232441" w14:textId="038DF5D0" w:rsidR="00760656" w:rsidRDefault="00492016" w:rsidP="00760656">
      <w:pPr>
        <w:pStyle w:val="Paragraphedeliste"/>
        <w:numPr>
          <w:ilvl w:val="0"/>
          <w:numId w:val="12"/>
        </w:numPr>
        <w:jc w:val="both"/>
        <w:rPr>
          <w:rFonts w:ascii="Calibri" w:hAnsi="Calibri" w:cs="Calibri"/>
        </w:rPr>
      </w:pPr>
      <w:r>
        <w:rPr>
          <w:rFonts w:ascii="Calibri" w:hAnsi="Calibri" w:cs="Calibri"/>
        </w:rPr>
        <w:t xml:space="preserve">Il n’existe pas de réseau régional portant sur des thématiques liées aux pressions côtières et littorales. Pourtant </w:t>
      </w:r>
      <w:r w:rsidR="00744C22">
        <w:rPr>
          <w:rFonts w:ascii="Calibri" w:hAnsi="Calibri" w:cs="Calibri"/>
        </w:rPr>
        <w:t xml:space="preserve">les </w:t>
      </w:r>
      <w:r>
        <w:rPr>
          <w:rFonts w:ascii="Calibri" w:hAnsi="Calibri" w:cs="Calibri"/>
        </w:rPr>
        <w:t xml:space="preserve">problématiques d’érosion côtière </w:t>
      </w:r>
      <w:r w:rsidR="00744C22">
        <w:rPr>
          <w:rFonts w:ascii="Calibri" w:hAnsi="Calibri" w:cs="Calibri"/>
        </w:rPr>
        <w:t>sont de plus en plus présentes dans tous les pays de la région, et la recherche de solutions n’est pas encore collaborative. Ce groupe comprendra des représentants d’institutions de recherche de chaque pays travaillant sur ces questions</w:t>
      </w:r>
      <w:r w:rsidR="00BE318E">
        <w:rPr>
          <w:rFonts w:ascii="Calibri" w:hAnsi="Calibri" w:cs="Calibri"/>
        </w:rPr>
        <w:t>, par exemples</w:t>
      </w:r>
      <w:r w:rsidR="00744C22">
        <w:rPr>
          <w:rFonts w:ascii="Calibri" w:hAnsi="Calibri" w:cs="Calibri"/>
        </w:rPr>
        <w:t xml:space="preserve"> l’IHSM à Madagascar, l’université de Maurice, l’Université des Seychelles, l’Université des Comores</w:t>
      </w:r>
      <w:r w:rsidR="007B14B6">
        <w:rPr>
          <w:rFonts w:ascii="Calibri" w:hAnsi="Calibri" w:cs="Calibri"/>
        </w:rPr>
        <w:t>, l’IRD (et autres instituts de recherche en France/Réunion</w:t>
      </w:r>
      <w:r w:rsidR="00320463">
        <w:rPr>
          <w:rFonts w:ascii="Calibri" w:hAnsi="Calibri" w:cs="Calibri"/>
        </w:rPr>
        <w:t>)</w:t>
      </w:r>
      <w:r w:rsidR="00744C22">
        <w:rPr>
          <w:rFonts w:ascii="Calibri" w:hAnsi="Calibri" w:cs="Calibri"/>
        </w:rPr>
        <w:t xml:space="preserve">. </w:t>
      </w:r>
      <w:r w:rsidR="00760656">
        <w:rPr>
          <w:rFonts w:ascii="Calibri" w:hAnsi="Calibri" w:cs="Calibri"/>
        </w:rPr>
        <w:t>Il sera complété par des experts sur les thématiques de travail et les porteurs de projets pilotes concernés par la thématique.</w:t>
      </w:r>
    </w:p>
    <w:p w14:paraId="16C4D630" w14:textId="50010127" w:rsidR="00DE3AA1" w:rsidRDefault="00744C22" w:rsidP="007E7F7F">
      <w:pPr>
        <w:jc w:val="both"/>
        <w:rPr>
          <w:rFonts w:ascii="Calibri" w:hAnsi="Calibri" w:cs="Calibri"/>
        </w:rPr>
      </w:pPr>
      <w:r>
        <w:rPr>
          <w:rFonts w:ascii="Calibri" w:hAnsi="Calibri" w:cs="Calibri"/>
        </w:rPr>
        <w:t xml:space="preserve">Un sous-groupe sera constitué pour mettre en réseau des chercheurs </w:t>
      </w:r>
      <w:r w:rsidR="008E38A4">
        <w:rPr>
          <w:rFonts w:ascii="Calibri" w:hAnsi="Calibri" w:cs="Calibri"/>
        </w:rPr>
        <w:t xml:space="preserve">travaillant également sur </w:t>
      </w:r>
      <w:r w:rsidR="007E7188">
        <w:rPr>
          <w:rFonts w:ascii="Calibri" w:hAnsi="Calibri" w:cs="Calibri"/>
        </w:rPr>
        <w:t>les techniques de surveillance du trait de côte.</w:t>
      </w:r>
    </w:p>
    <w:p w14:paraId="3EFEF490" w14:textId="7C6025EB" w:rsidR="00744C22" w:rsidRDefault="001C680F" w:rsidP="007E7F7F">
      <w:pPr>
        <w:jc w:val="both"/>
        <w:rPr>
          <w:rFonts w:ascii="Calibri" w:hAnsi="Calibri" w:cs="Calibri"/>
        </w:rPr>
      </w:pPr>
      <w:r>
        <w:rPr>
          <w:rFonts w:ascii="Calibri" w:hAnsi="Calibri" w:cs="Calibri"/>
        </w:rPr>
        <w:t xml:space="preserve">Les projets n°2 (Morondava) et 6 (restauration de la plage de Maurice) pourront bénéficier directement de cet appui scientifique. Ce comité pourra notamment épauler la commune urbaine de Morondava dans sa mise en place d’un Observatoire du littoral. </w:t>
      </w:r>
    </w:p>
    <w:p w14:paraId="6A0A021A" w14:textId="6E293FB0" w:rsidR="001C680F" w:rsidRDefault="001C680F" w:rsidP="007E7F7F">
      <w:pPr>
        <w:jc w:val="both"/>
        <w:rPr>
          <w:rFonts w:ascii="Calibri" w:hAnsi="Calibri" w:cs="Calibri"/>
        </w:rPr>
      </w:pPr>
      <w:r>
        <w:rPr>
          <w:rFonts w:ascii="Calibri" w:hAnsi="Calibri" w:cs="Calibri"/>
        </w:rPr>
        <w:t>Une collaboration avec le projet D</w:t>
      </w:r>
      <w:r w:rsidR="007F5C78">
        <w:rPr>
          <w:rFonts w:ascii="Calibri" w:hAnsi="Calibri" w:cs="Calibri"/>
        </w:rPr>
        <w:t xml:space="preserve">IDEM </w:t>
      </w:r>
      <w:r w:rsidR="00BE318E">
        <w:rPr>
          <w:rFonts w:ascii="Calibri" w:hAnsi="Calibri" w:cs="Calibri"/>
        </w:rPr>
        <w:t xml:space="preserve">(IRD) </w:t>
      </w:r>
      <w:r w:rsidR="007F5C78">
        <w:rPr>
          <w:rFonts w:ascii="Calibri" w:hAnsi="Calibri" w:cs="Calibri"/>
        </w:rPr>
        <w:t>sera proposée pour faire bénéficier à ce groupe du retour d’expériences des actions d’observatoire du littoral déployées aux Comores (Anjouan et Mohéli).</w:t>
      </w:r>
    </w:p>
    <w:p w14:paraId="3F7D319B" w14:textId="261D438E" w:rsidR="00DD3706" w:rsidRPr="00320463" w:rsidRDefault="00DD3706" w:rsidP="007E7F7F">
      <w:pPr>
        <w:jc w:val="both"/>
        <w:rPr>
          <w:rFonts w:ascii="Calibri" w:hAnsi="Calibri" w:cs="Calibri"/>
          <w:lang w:val="fr-MU"/>
        </w:rPr>
      </w:pPr>
      <w:r>
        <w:rPr>
          <w:rFonts w:ascii="Calibri" w:hAnsi="Calibri" w:cs="Calibri"/>
        </w:rPr>
        <w:t>D</w:t>
      </w:r>
      <w:r w:rsidR="009819FE">
        <w:rPr>
          <w:rFonts w:ascii="Calibri" w:hAnsi="Calibri" w:cs="Calibri"/>
        </w:rPr>
        <w:t>ans le cadre de la mise en œuvre de l’activité 1.1.3 relative à la mise en place d’indicateurs nationaux et régionaux GIZC et leur système d’information (ex. SIG), d</w:t>
      </w:r>
      <w:r>
        <w:rPr>
          <w:rFonts w:ascii="Calibri" w:hAnsi="Calibri" w:cs="Calibri"/>
        </w:rPr>
        <w:t xml:space="preserve">es discussions sont également en cours avec la </w:t>
      </w:r>
      <w:r w:rsidR="00F50236" w:rsidRPr="00F50236">
        <w:rPr>
          <w:rFonts w:ascii="Calibri" w:hAnsi="Calibri" w:cs="Calibri"/>
        </w:rPr>
        <w:t>Plateforme d'Imagerie Aéroportée Numérique des Territoire</w:t>
      </w:r>
      <w:r w:rsidR="00F50236">
        <w:rPr>
          <w:rFonts w:ascii="Calibri" w:hAnsi="Calibri" w:cs="Calibri"/>
        </w:rPr>
        <w:t xml:space="preserve"> (PIMANT</w:t>
      </w:r>
      <w:r w:rsidR="00F50236" w:rsidRPr="00F50236">
        <w:rPr>
          <w:rFonts w:ascii="Calibri" w:hAnsi="Calibri" w:cs="Calibri"/>
        </w:rPr>
        <w:t>) de la Région Réunion</w:t>
      </w:r>
      <w:r w:rsidR="00F50236">
        <w:rPr>
          <w:rFonts w:ascii="Calibri" w:hAnsi="Calibri" w:cs="Calibri"/>
        </w:rPr>
        <w:t xml:space="preserve"> et certains de ces projets en cours d’initiation à Madagascar et Comores. </w:t>
      </w:r>
    </w:p>
    <w:p w14:paraId="2CA51412" w14:textId="03106C0A" w:rsidR="00BE318E" w:rsidRDefault="00BE318E" w:rsidP="007E7F7F">
      <w:pPr>
        <w:jc w:val="both"/>
        <w:rPr>
          <w:rFonts w:ascii="Calibri" w:hAnsi="Calibri" w:cs="Calibri"/>
        </w:rPr>
      </w:pPr>
      <w:r>
        <w:rPr>
          <w:rFonts w:ascii="Calibri" w:hAnsi="Calibri" w:cs="Calibri"/>
        </w:rPr>
        <w:t xml:space="preserve">Les axes de recherche, thèse et productions seront identifiés en concertation avec les membres du groupe </w:t>
      </w:r>
      <w:r w:rsidR="00760656">
        <w:rPr>
          <w:rFonts w:ascii="Calibri" w:hAnsi="Calibri" w:cs="Calibri"/>
        </w:rPr>
        <w:t>lors</w:t>
      </w:r>
      <w:r>
        <w:rPr>
          <w:rFonts w:ascii="Calibri" w:hAnsi="Calibri" w:cs="Calibri"/>
        </w:rPr>
        <w:t xml:space="preserve"> d’un premier atelier </w:t>
      </w:r>
      <w:r w:rsidR="00F50236">
        <w:rPr>
          <w:rFonts w:ascii="Calibri" w:hAnsi="Calibri" w:cs="Calibri"/>
        </w:rPr>
        <w:t>régional au cours du premier trimestre</w:t>
      </w:r>
      <w:r>
        <w:rPr>
          <w:rFonts w:ascii="Calibri" w:hAnsi="Calibri" w:cs="Calibri"/>
        </w:rPr>
        <w:t xml:space="preserve"> 2023.</w:t>
      </w:r>
      <w:r w:rsidR="00D349B5">
        <w:rPr>
          <w:rFonts w:ascii="Calibri" w:hAnsi="Calibri" w:cs="Calibri"/>
        </w:rPr>
        <w:t xml:space="preserve"> La gestionnaire du projet n°2 y participera pour exposer le</w:t>
      </w:r>
      <w:r w:rsidR="008E0154">
        <w:rPr>
          <w:rFonts w:ascii="Calibri" w:hAnsi="Calibri" w:cs="Calibri"/>
        </w:rPr>
        <w:t xml:space="preserve"> plan de travail relatif à la mise en place de l’observatoire du littoral à Morondava.</w:t>
      </w:r>
    </w:p>
    <w:p w14:paraId="20C4D03B" w14:textId="7C71CBF6" w:rsidR="00687303" w:rsidRDefault="00256C2D" w:rsidP="00320463">
      <w:pPr>
        <w:jc w:val="both"/>
        <w:rPr>
          <w:rFonts w:ascii="Calibri" w:hAnsi="Calibri" w:cs="Calibri"/>
        </w:rPr>
      </w:pPr>
      <w:r>
        <w:rPr>
          <w:rFonts w:ascii="Calibri" w:hAnsi="Calibri" w:cs="Calibri"/>
        </w:rPr>
        <w:t xml:space="preserve">Les activités clefs de ce groupe resteront les mêmes que celles du groupe précédent, avec un petit décalage dans le temps car le démarrage sera un peu plus long que les groupes précédents, </w:t>
      </w:r>
      <w:r w:rsidR="00D17837">
        <w:rPr>
          <w:rFonts w:ascii="Calibri" w:hAnsi="Calibri" w:cs="Calibri"/>
        </w:rPr>
        <w:t>considérant le délai d’identification des scientifiques nationaux engagés sur ce thème.</w:t>
      </w:r>
    </w:p>
    <w:p w14:paraId="3320A58B" w14:textId="01EDF461" w:rsidR="007F5C78" w:rsidRPr="00687303" w:rsidRDefault="007F5C78" w:rsidP="00803371">
      <w:pPr>
        <w:rPr>
          <w:rFonts w:ascii="Calibri" w:hAnsi="Calibri" w:cs="Calibri"/>
          <w:b/>
          <w:bCs/>
        </w:rPr>
      </w:pPr>
      <w:r w:rsidRPr="00687303">
        <w:rPr>
          <w:rFonts w:ascii="Calibri" w:hAnsi="Calibri" w:cs="Calibri"/>
          <w:b/>
          <w:bCs/>
        </w:rPr>
        <w:t xml:space="preserve">GROUPE 4 : </w:t>
      </w:r>
      <w:r w:rsidR="00EE179F" w:rsidRPr="00687303">
        <w:rPr>
          <w:rFonts w:ascii="Calibri" w:hAnsi="Calibri" w:cs="Calibri"/>
          <w:b/>
          <w:bCs/>
        </w:rPr>
        <w:t>SOCIO-ECONOMIE DE LA GIZC</w:t>
      </w:r>
    </w:p>
    <w:p w14:paraId="719E3436" w14:textId="7AB9228A" w:rsidR="00CE0892" w:rsidRDefault="007F5C78" w:rsidP="00BA1AB2">
      <w:pPr>
        <w:jc w:val="both"/>
        <w:rPr>
          <w:rFonts w:ascii="Calibri" w:hAnsi="Calibri" w:cs="Calibri"/>
        </w:rPr>
      </w:pPr>
      <w:r>
        <w:rPr>
          <w:rFonts w:ascii="Calibri" w:hAnsi="Calibri" w:cs="Calibri"/>
        </w:rPr>
        <w:t>Ce groupe travaillera en transversal sur les thématiques socio-économiques de la gestion intégrée des zones côtières</w:t>
      </w:r>
      <w:r w:rsidR="00414970">
        <w:rPr>
          <w:rFonts w:ascii="Calibri" w:hAnsi="Calibri" w:cs="Calibri"/>
        </w:rPr>
        <w:t xml:space="preserve">, </w:t>
      </w:r>
      <w:r w:rsidR="00004D69">
        <w:rPr>
          <w:rFonts w:ascii="Calibri" w:hAnsi="Calibri" w:cs="Calibri"/>
        </w:rPr>
        <w:t xml:space="preserve">en </w:t>
      </w:r>
      <w:r w:rsidR="00414970">
        <w:rPr>
          <w:rFonts w:ascii="Calibri" w:hAnsi="Calibri" w:cs="Calibri"/>
        </w:rPr>
        <w:t>se conc</w:t>
      </w:r>
      <w:r w:rsidR="00004D69">
        <w:rPr>
          <w:rFonts w:ascii="Calibri" w:hAnsi="Calibri" w:cs="Calibri"/>
        </w:rPr>
        <w:t>entrant</w:t>
      </w:r>
      <w:r w:rsidR="00414970">
        <w:rPr>
          <w:rFonts w:ascii="Calibri" w:hAnsi="Calibri" w:cs="Calibri"/>
        </w:rPr>
        <w:t xml:space="preserve"> sur les </w:t>
      </w:r>
      <w:r w:rsidR="00DD0DDA">
        <w:rPr>
          <w:rFonts w:ascii="Calibri" w:hAnsi="Calibri" w:cs="Calibri"/>
        </w:rPr>
        <w:t>sujets</w:t>
      </w:r>
      <w:r w:rsidR="00713400">
        <w:rPr>
          <w:rFonts w:ascii="Calibri" w:hAnsi="Calibri" w:cs="Calibri"/>
        </w:rPr>
        <w:t xml:space="preserve"> d’évaluation d’évolutions sociales (inclusion, genre, réduction de la pauvreté…). </w:t>
      </w:r>
      <w:r w:rsidR="00414970">
        <w:rPr>
          <w:rFonts w:ascii="Calibri" w:hAnsi="Calibri" w:cs="Calibri"/>
        </w:rPr>
        <w:t>Ce groupe sera construit en lien étroit avec la mise en œuvre de l’activité 1.3 de développement d’indicateurs GIZC régionaux/nationaux</w:t>
      </w:r>
      <w:r w:rsidR="00F50236">
        <w:rPr>
          <w:rFonts w:ascii="Calibri" w:hAnsi="Calibri" w:cs="Calibri"/>
        </w:rPr>
        <w:t xml:space="preserve"> et plus largement l’adoption par les parties à la Convention de </w:t>
      </w:r>
      <w:r w:rsidR="00F50236">
        <w:rPr>
          <w:rFonts w:ascii="Calibri" w:hAnsi="Calibri" w:cs="Calibri"/>
        </w:rPr>
        <w:lastRenderedPageBreak/>
        <w:t>Nairobi d’un protocole GIZC régional</w:t>
      </w:r>
      <w:r w:rsidR="00414970">
        <w:rPr>
          <w:rFonts w:ascii="Calibri" w:hAnsi="Calibri" w:cs="Calibri"/>
        </w:rPr>
        <w:t>. En effet, il manque dans la région des retours sur les impacts de la GIZC</w:t>
      </w:r>
      <w:r w:rsidR="00CE0892">
        <w:rPr>
          <w:rFonts w:ascii="Calibri" w:hAnsi="Calibri" w:cs="Calibri"/>
        </w:rPr>
        <w:t xml:space="preserve"> (</w:t>
      </w:r>
      <w:r w:rsidR="00414970">
        <w:rPr>
          <w:rFonts w:ascii="Calibri" w:hAnsi="Calibri" w:cs="Calibri"/>
        </w:rPr>
        <w:t>ou d’initiatives en lien avec les thématiques de GIZC</w:t>
      </w:r>
      <w:r w:rsidR="00CE0892">
        <w:rPr>
          <w:rFonts w:ascii="Calibri" w:hAnsi="Calibri" w:cs="Calibri"/>
        </w:rPr>
        <w:t>)</w:t>
      </w:r>
      <w:r w:rsidR="00414970">
        <w:rPr>
          <w:rFonts w:ascii="Calibri" w:hAnsi="Calibri" w:cs="Calibri"/>
        </w:rPr>
        <w:t xml:space="preserve"> sur les communautés côtières. </w:t>
      </w:r>
      <w:r w:rsidR="00FA7996">
        <w:rPr>
          <w:rFonts w:ascii="Calibri" w:hAnsi="Calibri" w:cs="Calibri"/>
        </w:rPr>
        <w:t>Ce groupe réunira des chercheurs en anthropologie,</w:t>
      </w:r>
      <w:r w:rsidR="00FA7996" w:rsidRPr="00FA7996">
        <w:rPr>
          <w:rFonts w:ascii="Calibri" w:hAnsi="Calibri" w:cs="Calibri"/>
        </w:rPr>
        <w:t xml:space="preserve"> </w:t>
      </w:r>
      <w:r w:rsidR="00FA7996">
        <w:rPr>
          <w:rFonts w:ascii="Calibri" w:hAnsi="Calibri" w:cs="Calibri"/>
        </w:rPr>
        <w:t>sciences sociales et économiques, et travaillera sur différents sujets potentiels pour lesquels un besoin est exprimé par les pays :</w:t>
      </w:r>
    </w:p>
    <w:p w14:paraId="7A87283D" w14:textId="4E2C69F9" w:rsidR="00FA7996" w:rsidRDefault="00FA7996" w:rsidP="00BA1AB2">
      <w:pPr>
        <w:pStyle w:val="Paragraphedeliste"/>
        <w:numPr>
          <w:ilvl w:val="0"/>
          <w:numId w:val="12"/>
        </w:numPr>
        <w:jc w:val="both"/>
        <w:rPr>
          <w:rFonts w:ascii="Calibri" w:hAnsi="Calibri" w:cs="Calibri"/>
        </w:rPr>
      </w:pPr>
      <w:r>
        <w:rPr>
          <w:rFonts w:ascii="Calibri" w:hAnsi="Calibri" w:cs="Calibri"/>
        </w:rPr>
        <w:t>Evaluation des impacts de la GIZC ou de mesures de gestion sur le « bien-être » des communautés ; à l’échelle des projets pilote</w:t>
      </w:r>
      <w:r w:rsidR="00395710">
        <w:rPr>
          <w:rFonts w:ascii="Calibri" w:hAnsi="Calibri" w:cs="Calibri"/>
        </w:rPr>
        <w:t>s</w:t>
      </w:r>
      <w:r>
        <w:rPr>
          <w:rFonts w:ascii="Calibri" w:hAnsi="Calibri" w:cs="Calibri"/>
        </w:rPr>
        <w:t xml:space="preserve"> (chaque projet </w:t>
      </w:r>
      <w:r w:rsidR="004C3E38">
        <w:rPr>
          <w:rFonts w:ascii="Calibri" w:hAnsi="Calibri" w:cs="Calibri"/>
        </w:rPr>
        <w:t>a mis en place des indicateurs agrégés qui favoriseront une analyse transversale), des pays, de la région.</w:t>
      </w:r>
    </w:p>
    <w:p w14:paraId="1C4173BF" w14:textId="4AB98EE6" w:rsidR="00FA7996" w:rsidRDefault="00FA7996" w:rsidP="00BA1AB2">
      <w:pPr>
        <w:pStyle w:val="Paragraphedeliste"/>
        <w:numPr>
          <w:ilvl w:val="0"/>
          <w:numId w:val="12"/>
        </w:numPr>
        <w:jc w:val="both"/>
        <w:rPr>
          <w:rFonts w:ascii="Calibri" w:hAnsi="Calibri" w:cs="Calibri"/>
        </w:rPr>
      </w:pPr>
      <w:r>
        <w:rPr>
          <w:rFonts w:ascii="Calibri" w:hAnsi="Calibri" w:cs="Calibri"/>
        </w:rPr>
        <w:t>Etat des lieux et évolution de questions sociales : pauvreté, genre, inclusion…</w:t>
      </w:r>
    </w:p>
    <w:p w14:paraId="4BABE6A5" w14:textId="5D63404C" w:rsidR="00FA7996" w:rsidRDefault="00FA7996" w:rsidP="00BA1AB2">
      <w:pPr>
        <w:pStyle w:val="Paragraphedeliste"/>
        <w:numPr>
          <w:ilvl w:val="0"/>
          <w:numId w:val="12"/>
        </w:numPr>
        <w:jc w:val="both"/>
        <w:rPr>
          <w:rFonts w:ascii="Calibri" w:hAnsi="Calibri" w:cs="Calibri"/>
        </w:rPr>
      </w:pPr>
      <w:r>
        <w:rPr>
          <w:rFonts w:ascii="Calibri" w:hAnsi="Calibri" w:cs="Calibri"/>
        </w:rPr>
        <w:t>En lien avec le développement de filières et la pêche durable, identification de solutions pour améliorer le niveau de vie des populations côtières</w:t>
      </w:r>
      <w:r w:rsidR="009819FE">
        <w:rPr>
          <w:rFonts w:ascii="Calibri" w:hAnsi="Calibri" w:cs="Calibri"/>
        </w:rPr>
        <w:t>.</w:t>
      </w:r>
    </w:p>
    <w:p w14:paraId="3756ECBC" w14:textId="03AB381E" w:rsidR="00FA7996" w:rsidRDefault="00FA7996" w:rsidP="00BA1AB2">
      <w:pPr>
        <w:pStyle w:val="Paragraphedeliste"/>
        <w:numPr>
          <w:ilvl w:val="0"/>
          <w:numId w:val="12"/>
        </w:numPr>
        <w:jc w:val="both"/>
        <w:rPr>
          <w:rFonts w:ascii="Calibri" w:hAnsi="Calibri" w:cs="Calibri"/>
        </w:rPr>
      </w:pPr>
      <w:r>
        <w:rPr>
          <w:rFonts w:ascii="Calibri" w:hAnsi="Calibri" w:cs="Calibri"/>
        </w:rPr>
        <w:t>Travail sur les indicateurs : lien avec l’activité 1.3 notamment avec l’intégration de Zanzibar dans ce groupe comme porteur d’expérience sur la mise en application d’indicateurs environnementaux. Identification des champs d’indicateurs pertinents à développer pour l’évaluation de la GIZC, déclinaison au niveau des pays.</w:t>
      </w:r>
    </w:p>
    <w:p w14:paraId="5A949311" w14:textId="32FD31E7" w:rsidR="004C3E38" w:rsidRDefault="004C3E38" w:rsidP="00004D69">
      <w:pPr>
        <w:jc w:val="both"/>
        <w:rPr>
          <w:rFonts w:ascii="Calibri" w:hAnsi="Calibri" w:cs="Calibri"/>
        </w:rPr>
      </w:pPr>
      <w:r>
        <w:rPr>
          <w:rFonts w:ascii="Calibri" w:hAnsi="Calibri" w:cs="Calibri"/>
        </w:rPr>
        <w:t>Les axes de recherche, thèse et productions seront identifiés en concertation avec les membres du groupe au cours d’un premier atelier en début d’année 2023. Cet atelier réunira des représentants d’instituts de recherche des cinq Etats membres, complétés par des chercheurs français déjà investis dans l’encadrement d’étudiants régionaux en thèse sur ces sujets.</w:t>
      </w:r>
    </w:p>
    <w:p w14:paraId="1A2B768F" w14:textId="5933B92B" w:rsidR="00D17837" w:rsidRDefault="00D17837" w:rsidP="004C3E38">
      <w:pPr>
        <w:rPr>
          <w:rFonts w:ascii="Calibri" w:hAnsi="Calibri" w:cs="Calibri"/>
        </w:rPr>
      </w:pPr>
      <w:r>
        <w:rPr>
          <w:rFonts w:ascii="Calibri" w:hAnsi="Calibri" w:cs="Calibri"/>
        </w:rPr>
        <w:t>Les activités clefs de ce groupe resteront les mêmes que celles du groupe précédent, avec un petit décalage dans le temps car le démarrage sera un peu plus long que les groupes précédents, considérant le délai d’identification des scientifiques nationaux engagés sur ce thème.</w:t>
      </w:r>
    </w:p>
    <w:p w14:paraId="3053827C" w14:textId="77777777" w:rsidR="00A55DF6" w:rsidRPr="004C3E38" w:rsidRDefault="00A55DF6" w:rsidP="004C3E38">
      <w:pPr>
        <w:rPr>
          <w:rFonts w:ascii="Calibri" w:hAnsi="Calibri" w:cs="Calibri"/>
        </w:rPr>
      </w:pPr>
    </w:p>
    <w:p w14:paraId="2207B568" w14:textId="36A73256" w:rsidR="009E1F3B" w:rsidRDefault="009E1F3B" w:rsidP="00A60484">
      <w:pPr>
        <w:pStyle w:val="Titre2"/>
        <w:numPr>
          <w:ilvl w:val="1"/>
          <w:numId w:val="28"/>
        </w:numPr>
      </w:pPr>
      <w:r w:rsidRPr="00687303">
        <w:t>Le comité scientifique</w:t>
      </w:r>
    </w:p>
    <w:p w14:paraId="0314A1A3" w14:textId="77777777" w:rsidR="00A60484" w:rsidRDefault="00A60484" w:rsidP="00A60484"/>
    <w:p w14:paraId="42DB5EEE" w14:textId="77777777" w:rsidR="00B113B6" w:rsidRDefault="00B113B6" w:rsidP="00B113B6">
      <w:pPr>
        <w:pStyle w:val="Paragraphedeliste"/>
        <w:numPr>
          <w:ilvl w:val="2"/>
          <w:numId w:val="28"/>
        </w:numPr>
        <w:rPr>
          <w:rFonts w:asciiTheme="majorHAnsi" w:eastAsiaTheme="majorEastAsia" w:hAnsiTheme="majorHAnsi" w:cstheme="majorBidi"/>
          <w:b/>
          <w:color w:val="0D5975" w:themeColor="accent1" w:themeShade="80"/>
          <w:sz w:val="28"/>
          <w:szCs w:val="24"/>
        </w:rPr>
      </w:pPr>
      <w:r w:rsidRPr="00687303">
        <w:rPr>
          <w:rFonts w:asciiTheme="majorHAnsi" w:eastAsiaTheme="majorEastAsia" w:hAnsiTheme="majorHAnsi" w:cstheme="majorBidi"/>
          <w:b/>
          <w:color w:val="0D5975" w:themeColor="accent1" w:themeShade="80"/>
          <w:sz w:val="28"/>
          <w:szCs w:val="24"/>
        </w:rPr>
        <w:t>Rôles et mission</w:t>
      </w:r>
    </w:p>
    <w:p w14:paraId="516924FF" w14:textId="5FB42D59" w:rsidR="00BA0207" w:rsidRDefault="00BA0207" w:rsidP="00004D69">
      <w:pPr>
        <w:jc w:val="both"/>
        <w:rPr>
          <w:rFonts w:ascii="Calibri" w:hAnsi="Calibri" w:cs="Calibri"/>
        </w:rPr>
      </w:pPr>
      <w:r w:rsidRPr="00BA0207">
        <w:rPr>
          <w:rFonts w:ascii="Calibri" w:hAnsi="Calibri" w:cs="Calibri"/>
        </w:rPr>
        <w:t>Le comité scientifique se trouve en chapeau des groupes thématiques. Il assurera davantage un rôle de coordination générale, de conseiller, et de caution scientifique sur les travaux des groupes thématiques</w:t>
      </w:r>
      <w:r>
        <w:rPr>
          <w:rFonts w:ascii="Calibri" w:hAnsi="Calibri" w:cs="Calibri"/>
        </w:rPr>
        <w:t> :</w:t>
      </w:r>
    </w:p>
    <w:p w14:paraId="40361F46" w14:textId="3EC481C2" w:rsidR="00C771A1" w:rsidRPr="00C771A1" w:rsidRDefault="00BA0207" w:rsidP="00004D69">
      <w:pPr>
        <w:pStyle w:val="Paragraphedeliste"/>
        <w:numPr>
          <w:ilvl w:val="0"/>
          <w:numId w:val="12"/>
        </w:numPr>
        <w:jc w:val="both"/>
        <w:rPr>
          <w:rFonts w:ascii="Calibri" w:hAnsi="Calibri" w:cs="Calibri"/>
        </w:rPr>
      </w:pPr>
      <w:r>
        <w:rPr>
          <w:rFonts w:ascii="Calibri" w:hAnsi="Calibri" w:cs="Calibri"/>
        </w:rPr>
        <w:t>Il conseillera sur la constitution des groupes de travail thématiques : identification des expertises, fera les liens avec des initiatives et organismes de recherche (régionaux et internationaux) ;</w:t>
      </w:r>
    </w:p>
    <w:p w14:paraId="1349C9F3" w14:textId="43C00CAC" w:rsidR="00BA0207" w:rsidRDefault="00BA0207" w:rsidP="00004D69">
      <w:pPr>
        <w:pStyle w:val="Paragraphedeliste"/>
        <w:numPr>
          <w:ilvl w:val="0"/>
          <w:numId w:val="12"/>
        </w:numPr>
        <w:jc w:val="both"/>
        <w:rPr>
          <w:rFonts w:ascii="Calibri" w:hAnsi="Calibri" w:cs="Calibri"/>
        </w:rPr>
      </w:pPr>
      <w:r>
        <w:rPr>
          <w:rFonts w:ascii="Calibri" w:hAnsi="Calibri" w:cs="Calibri"/>
        </w:rPr>
        <w:t xml:space="preserve">Il aidera à l’identification et validera les axes de recherche de chaque groupe, les plans de travail, </w:t>
      </w:r>
      <w:r w:rsidR="00557493">
        <w:rPr>
          <w:rFonts w:ascii="Calibri" w:hAnsi="Calibri" w:cs="Calibri"/>
        </w:rPr>
        <w:t>le choix des ouvrages à réaliser par les groupes ;</w:t>
      </w:r>
    </w:p>
    <w:p w14:paraId="27CC1CAF" w14:textId="39B309E3" w:rsidR="00557493" w:rsidRDefault="00557493" w:rsidP="00004D69">
      <w:pPr>
        <w:pStyle w:val="Paragraphedeliste"/>
        <w:numPr>
          <w:ilvl w:val="0"/>
          <w:numId w:val="12"/>
        </w:numPr>
        <w:jc w:val="both"/>
        <w:rPr>
          <w:rFonts w:ascii="Calibri" w:hAnsi="Calibri" w:cs="Calibri"/>
        </w:rPr>
      </w:pPr>
      <w:r>
        <w:rPr>
          <w:rFonts w:ascii="Calibri" w:hAnsi="Calibri" w:cs="Calibri"/>
        </w:rPr>
        <w:t>Il validera la sélection des sujets de thèses et Masters et les propositions d’encadrement des travaux de recherche ;</w:t>
      </w:r>
    </w:p>
    <w:p w14:paraId="248F166B" w14:textId="70338A68" w:rsidR="00557493" w:rsidRDefault="00557493" w:rsidP="00004D69">
      <w:pPr>
        <w:pStyle w:val="Paragraphedeliste"/>
        <w:numPr>
          <w:ilvl w:val="0"/>
          <w:numId w:val="12"/>
        </w:numPr>
        <w:jc w:val="both"/>
        <w:rPr>
          <w:rFonts w:ascii="Calibri" w:hAnsi="Calibri" w:cs="Calibri"/>
        </w:rPr>
      </w:pPr>
      <w:r>
        <w:rPr>
          <w:rFonts w:ascii="Calibri" w:hAnsi="Calibri" w:cs="Calibri"/>
        </w:rPr>
        <w:lastRenderedPageBreak/>
        <w:t>Il validera les avis émis par les groupes de travail sur le suivi et l’évaluation des projets pilotes et le cas échéant proposera des mesures correctives ;</w:t>
      </w:r>
    </w:p>
    <w:p w14:paraId="11311851" w14:textId="7B8E6789" w:rsidR="00FA3161" w:rsidRDefault="00557493" w:rsidP="00004D69">
      <w:pPr>
        <w:pStyle w:val="Paragraphedeliste"/>
        <w:numPr>
          <w:ilvl w:val="0"/>
          <w:numId w:val="12"/>
        </w:numPr>
        <w:jc w:val="both"/>
        <w:rPr>
          <w:rFonts w:ascii="Calibri" w:hAnsi="Calibri" w:cs="Calibri"/>
        </w:rPr>
      </w:pPr>
      <w:r>
        <w:rPr>
          <w:rFonts w:ascii="Calibri" w:hAnsi="Calibri" w:cs="Calibri"/>
        </w:rPr>
        <w:t xml:space="preserve">Il contribuera à la revue </w:t>
      </w:r>
      <w:r w:rsidR="00FA3161">
        <w:rPr>
          <w:rFonts w:ascii="Calibri" w:hAnsi="Calibri" w:cs="Calibri"/>
        </w:rPr>
        <w:t xml:space="preserve">et validation </w:t>
      </w:r>
      <w:r>
        <w:rPr>
          <w:rFonts w:ascii="Calibri" w:hAnsi="Calibri" w:cs="Calibri"/>
        </w:rPr>
        <w:t>des ouvrages produits par les groupes : études, publications/guides/manuels</w:t>
      </w:r>
      <w:r w:rsidR="00FA3161">
        <w:rPr>
          <w:rFonts w:ascii="Calibri" w:hAnsi="Calibri" w:cs="Calibri"/>
        </w:rPr>
        <w:t> ;</w:t>
      </w:r>
    </w:p>
    <w:p w14:paraId="35C9D68B" w14:textId="3F9A9E2A" w:rsidR="00FA3161" w:rsidRPr="00FA3161" w:rsidRDefault="00FA3161" w:rsidP="00004D69">
      <w:pPr>
        <w:pStyle w:val="Paragraphedeliste"/>
        <w:numPr>
          <w:ilvl w:val="0"/>
          <w:numId w:val="12"/>
        </w:numPr>
        <w:jc w:val="both"/>
        <w:rPr>
          <w:rFonts w:ascii="Calibri" w:hAnsi="Calibri" w:cs="Calibri"/>
        </w:rPr>
      </w:pPr>
      <w:r>
        <w:rPr>
          <w:rFonts w:ascii="Calibri" w:hAnsi="Calibri" w:cs="Calibri"/>
        </w:rPr>
        <w:t xml:space="preserve">Il </w:t>
      </w:r>
      <w:r w:rsidR="00C771A1">
        <w:rPr>
          <w:rFonts w:ascii="Calibri" w:hAnsi="Calibri" w:cs="Calibri"/>
        </w:rPr>
        <w:t>assurera plusieurs niveaux de coordination : entre les réseaux régionaux de la WIOMSA, avec la Convention de Nairobi (notamment avec le projet SAPPHIRE, le Clearing House Mechanism), avec les initiatives de la COI, et autres initiatives régionales ou internationales. Les représentants nationaux assureront la coordination à l’échelle des pays.</w:t>
      </w:r>
    </w:p>
    <w:p w14:paraId="48B42AD1" w14:textId="090925D2" w:rsidR="00B113B6" w:rsidRDefault="00AD2DBD" w:rsidP="00627840">
      <w:pPr>
        <w:jc w:val="both"/>
        <w:rPr>
          <w:rFonts w:ascii="Calibri" w:hAnsi="Calibri" w:cs="Calibri"/>
        </w:rPr>
      </w:pPr>
      <w:r w:rsidRPr="00627840">
        <w:rPr>
          <w:rFonts w:ascii="Calibri" w:hAnsi="Calibri" w:cs="Calibri"/>
        </w:rPr>
        <w:t xml:space="preserve">Les membres de ce comité pourront être consultés par l’UGP RECOS individuellement ou groupés à l’occasion de rencontres planifiées dans le calendrier de mise en </w:t>
      </w:r>
      <w:r w:rsidR="00627840">
        <w:rPr>
          <w:rFonts w:ascii="Calibri" w:hAnsi="Calibri" w:cs="Calibri"/>
        </w:rPr>
        <w:t>œu</w:t>
      </w:r>
      <w:r w:rsidR="00627840" w:rsidRPr="00627840">
        <w:rPr>
          <w:rFonts w:ascii="Calibri" w:hAnsi="Calibri" w:cs="Calibri"/>
        </w:rPr>
        <w:t>vre</w:t>
      </w:r>
      <w:r w:rsidRPr="00627840">
        <w:rPr>
          <w:rFonts w:ascii="Calibri" w:hAnsi="Calibri" w:cs="Calibri"/>
        </w:rPr>
        <w:t xml:space="preserve"> ci-dessous. </w:t>
      </w:r>
    </w:p>
    <w:p w14:paraId="294B7043" w14:textId="661C5863" w:rsidR="00452001" w:rsidRPr="00B113B6" w:rsidRDefault="00452001" w:rsidP="00452001">
      <w:pPr>
        <w:pStyle w:val="Paragraphedeliste"/>
        <w:numPr>
          <w:ilvl w:val="2"/>
          <w:numId w:val="29"/>
        </w:numPr>
        <w:rPr>
          <w:rFonts w:asciiTheme="majorHAnsi" w:eastAsiaTheme="majorEastAsia" w:hAnsiTheme="majorHAnsi" w:cstheme="majorBidi"/>
          <w:b/>
          <w:color w:val="0D5975" w:themeColor="accent1" w:themeShade="80"/>
          <w:sz w:val="28"/>
          <w:szCs w:val="24"/>
        </w:rPr>
      </w:pPr>
      <w:r>
        <w:rPr>
          <w:rFonts w:asciiTheme="majorHAnsi" w:eastAsiaTheme="majorEastAsia" w:hAnsiTheme="majorHAnsi" w:cstheme="majorBidi"/>
          <w:b/>
          <w:color w:val="0D5975" w:themeColor="accent1" w:themeShade="80"/>
          <w:sz w:val="28"/>
          <w:szCs w:val="24"/>
        </w:rPr>
        <w:t>Fonctionnement du comité scientifique</w:t>
      </w:r>
    </w:p>
    <w:p w14:paraId="0F043BE6" w14:textId="77777777" w:rsidR="007B563A" w:rsidRDefault="007B563A" w:rsidP="00627840">
      <w:pPr>
        <w:jc w:val="both"/>
        <w:rPr>
          <w:rFonts w:ascii="Calibri" w:hAnsi="Calibri" w:cs="Calibri"/>
        </w:rPr>
      </w:pPr>
      <w:r>
        <w:rPr>
          <w:rFonts w:ascii="Calibri" w:hAnsi="Calibri" w:cs="Calibri"/>
        </w:rPr>
        <w:t xml:space="preserve">Les membres du comité scientifique y siègent à titre nominatif et non en tant que représentant de l’institution. </w:t>
      </w:r>
    </w:p>
    <w:p w14:paraId="4B8034E9" w14:textId="3D8DAC33" w:rsidR="007B563A" w:rsidRDefault="007B563A" w:rsidP="00627840">
      <w:pPr>
        <w:jc w:val="both"/>
        <w:rPr>
          <w:rFonts w:ascii="Calibri" w:hAnsi="Calibri" w:cs="Calibri"/>
        </w:rPr>
      </w:pPr>
      <w:r>
        <w:rPr>
          <w:rFonts w:ascii="Calibri" w:hAnsi="Calibri" w:cs="Calibri"/>
        </w:rPr>
        <w:t>A ce titre, et pour éviter que certains membres (ONG, IRD…) soient juge et partie, les représentants d’institutions concernées par une discussion (ex. sélection de porteurs de projets à la suite d’un appel d’offre) quittent la réunion pour éviter de prendre part, de quelque façon que ce soit, à la prise de décision.</w:t>
      </w:r>
      <w:r w:rsidRPr="007B563A">
        <w:rPr>
          <w:rFonts w:ascii="Calibri" w:hAnsi="Calibri" w:cs="Calibri"/>
        </w:rPr>
        <w:t xml:space="preserve"> </w:t>
      </w:r>
      <w:r w:rsidRPr="00452001">
        <w:rPr>
          <w:rFonts w:ascii="Calibri" w:hAnsi="Calibri" w:cs="Calibri"/>
        </w:rPr>
        <w:t xml:space="preserve">Ceci leur permet d’être membres du comité sans pénaliser leur institution sur les appels à projets et autres </w:t>
      </w:r>
      <w:r>
        <w:rPr>
          <w:rFonts w:ascii="Calibri" w:hAnsi="Calibri" w:cs="Calibri"/>
        </w:rPr>
        <w:t>appuis du projet RECOS.</w:t>
      </w:r>
    </w:p>
    <w:p w14:paraId="4AA14E73" w14:textId="51133BF7" w:rsidR="00452001" w:rsidRDefault="00452001" w:rsidP="00627840">
      <w:pPr>
        <w:jc w:val="both"/>
        <w:rPr>
          <w:rFonts w:ascii="Calibri" w:hAnsi="Calibri" w:cs="Calibri"/>
        </w:rPr>
      </w:pPr>
      <w:r w:rsidRPr="00627840">
        <w:rPr>
          <w:rFonts w:ascii="Calibri" w:hAnsi="Calibri" w:cs="Calibri"/>
        </w:rPr>
        <w:t>Il est entendu que ces membres participent à ce comité sur base volontaire, ils ne pourront pas mobiliser trop de leur temps et à ce titre l’UGP veillera à ne les solliciter que lors des étapes clefs convenues ou en cas de nécessité avérée.</w:t>
      </w:r>
    </w:p>
    <w:p w14:paraId="31771EE9" w14:textId="3EFC907A" w:rsidR="00DB2C7A" w:rsidRDefault="00DB2C7A" w:rsidP="00627840">
      <w:pPr>
        <w:jc w:val="both"/>
        <w:rPr>
          <w:rFonts w:ascii="Calibri" w:hAnsi="Calibri" w:cs="Calibri"/>
        </w:rPr>
      </w:pPr>
      <w:r>
        <w:rPr>
          <w:rFonts w:ascii="Calibri" w:hAnsi="Calibri" w:cs="Calibri"/>
        </w:rPr>
        <w:t>De l’avis des différents membres de ce comité, une gouvernance n’est pas nécessaire au démarrage du projet. Elle pourrait être proposée et mise en œuvre plus tard en cas d’évolution du comité qui la demanderait.</w:t>
      </w:r>
    </w:p>
    <w:p w14:paraId="7A3F7215" w14:textId="77777777" w:rsidR="00452001" w:rsidRPr="00627840" w:rsidRDefault="00452001" w:rsidP="00627840">
      <w:pPr>
        <w:jc w:val="both"/>
        <w:rPr>
          <w:rFonts w:ascii="Calibri" w:hAnsi="Calibri" w:cs="Calibri"/>
        </w:rPr>
      </w:pPr>
    </w:p>
    <w:p w14:paraId="4296F2A5" w14:textId="301A169C" w:rsidR="00A60484" w:rsidRPr="00B113B6" w:rsidRDefault="00B113B6" w:rsidP="00B113B6">
      <w:pPr>
        <w:pStyle w:val="Paragraphedeliste"/>
        <w:numPr>
          <w:ilvl w:val="2"/>
          <w:numId w:val="29"/>
        </w:numPr>
        <w:rPr>
          <w:rFonts w:asciiTheme="majorHAnsi" w:eastAsiaTheme="majorEastAsia" w:hAnsiTheme="majorHAnsi" w:cstheme="majorBidi"/>
          <w:b/>
          <w:color w:val="0D5975" w:themeColor="accent1" w:themeShade="80"/>
          <w:sz w:val="28"/>
          <w:szCs w:val="24"/>
        </w:rPr>
      </w:pPr>
      <w:r>
        <w:rPr>
          <w:rFonts w:asciiTheme="majorHAnsi" w:eastAsiaTheme="majorEastAsia" w:hAnsiTheme="majorHAnsi" w:cstheme="majorBidi"/>
          <w:b/>
          <w:color w:val="0D5975" w:themeColor="accent1" w:themeShade="80"/>
          <w:sz w:val="28"/>
          <w:szCs w:val="24"/>
        </w:rPr>
        <w:t xml:space="preserve"> </w:t>
      </w:r>
      <w:r w:rsidR="00A60484" w:rsidRPr="00B113B6">
        <w:rPr>
          <w:rFonts w:asciiTheme="majorHAnsi" w:eastAsiaTheme="majorEastAsia" w:hAnsiTheme="majorHAnsi" w:cstheme="majorBidi"/>
          <w:b/>
          <w:color w:val="0D5975" w:themeColor="accent1" w:themeShade="80"/>
          <w:sz w:val="28"/>
          <w:szCs w:val="24"/>
        </w:rPr>
        <w:t>Composition</w:t>
      </w:r>
      <w:r>
        <w:rPr>
          <w:rFonts w:asciiTheme="majorHAnsi" w:eastAsiaTheme="majorEastAsia" w:hAnsiTheme="majorHAnsi" w:cstheme="majorBidi"/>
          <w:b/>
          <w:color w:val="0D5975" w:themeColor="accent1" w:themeShade="80"/>
          <w:sz w:val="28"/>
          <w:szCs w:val="24"/>
        </w:rPr>
        <w:t xml:space="preserve"> du comité scientifique</w:t>
      </w:r>
    </w:p>
    <w:p w14:paraId="37C052A0" w14:textId="4FCCB790" w:rsidR="0076776A" w:rsidRDefault="00D44C0F" w:rsidP="0076776A">
      <w:pPr>
        <w:rPr>
          <w:rFonts w:ascii="Calibri" w:hAnsi="Calibri" w:cs="Calibri"/>
        </w:rPr>
      </w:pPr>
      <w:r w:rsidRPr="00E769F9">
        <w:rPr>
          <w:rFonts w:ascii="Calibri" w:hAnsi="Calibri" w:cs="Calibri"/>
        </w:rPr>
        <w:t xml:space="preserve">Le comité est composé de représentants régionaux </w:t>
      </w:r>
      <w:r w:rsidR="00E769F9" w:rsidRPr="00E769F9">
        <w:rPr>
          <w:rFonts w:ascii="Calibri" w:hAnsi="Calibri" w:cs="Calibri"/>
        </w:rPr>
        <w:t>et de chercheurs proposant une large expérience dans la région, sur plusieurs des thématiques</w:t>
      </w:r>
      <w:r w:rsidR="00EB31D1">
        <w:rPr>
          <w:rFonts w:ascii="Calibri" w:hAnsi="Calibri" w:cs="Calibri"/>
        </w:rPr>
        <w:t xml:space="preserve">. </w:t>
      </w:r>
    </w:p>
    <w:p w14:paraId="5D58FDE3" w14:textId="718ABCF6" w:rsidR="00E769F9" w:rsidRPr="00BF1B6A" w:rsidRDefault="00760656" w:rsidP="00BF1B6A">
      <w:pPr>
        <w:pStyle w:val="Paragraphedeliste"/>
        <w:numPr>
          <w:ilvl w:val="0"/>
          <w:numId w:val="12"/>
        </w:numPr>
        <w:jc w:val="both"/>
        <w:rPr>
          <w:rFonts w:ascii="Calibri" w:hAnsi="Calibri" w:cs="Calibri"/>
        </w:rPr>
      </w:pPr>
      <w:r>
        <w:rPr>
          <w:rFonts w:ascii="Calibri" w:hAnsi="Calibri" w:cs="Calibri"/>
        </w:rPr>
        <w:t>Dr Arthur Tuda (au titre du</w:t>
      </w:r>
      <w:r w:rsidR="00EB31D1" w:rsidRPr="00BF1B6A">
        <w:rPr>
          <w:rFonts w:ascii="Calibri" w:hAnsi="Calibri" w:cs="Calibri"/>
        </w:rPr>
        <w:t xml:space="preserve"> </w:t>
      </w:r>
      <w:r w:rsidR="00E769F9" w:rsidRPr="00BF1B6A">
        <w:rPr>
          <w:rFonts w:ascii="Calibri" w:hAnsi="Calibri" w:cs="Calibri"/>
        </w:rPr>
        <w:t>WIOMSA</w:t>
      </w:r>
      <w:r>
        <w:rPr>
          <w:rFonts w:ascii="Calibri" w:hAnsi="Calibri" w:cs="Calibri"/>
        </w:rPr>
        <w:t>)</w:t>
      </w:r>
      <w:r w:rsidR="00E769F9" w:rsidRPr="00BF1B6A">
        <w:rPr>
          <w:rFonts w:ascii="Calibri" w:hAnsi="Calibri" w:cs="Calibri"/>
        </w:rPr>
        <w:t>. Secrétaire Exécutif du WIOMSA</w:t>
      </w:r>
      <w:r>
        <w:rPr>
          <w:rFonts w:ascii="Calibri" w:hAnsi="Calibri" w:cs="Calibri"/>
        </w:rPr>
        <w:t xml:space="preserve">, il </w:t>
      </w:r>
      <w:r w:rsidR="00B61872" w:rsidRPr="00BF1B6A">
        <w:rPr>
          <w:rFonts w:ascii="Calibri" w:hAnsi="Calibri" w:cs="Calibri"/>
        </w:rPr>
        <w:t>jouera</w:t>
      </w:r>
      <w:r w:rsidR="00E769F9" w:rsidRPr="00BF1B6A">
        <w:rPr>
          <w:rFonts w:ascii="Calibri" w:hAnsi="Calibri" w:cs="Calibri"/>
        </w:rPr>
        <w:t xml:space="preserve"> un rôle clef de coordinateur entre les différents réseaux régionaux thématiques</w:t>
      </w:r>
      <w:r w:rsidR="00DC6E17">
        <w:rPr>
          <w:rFonts w:ascii="Calibri" w:hAnsi="Calibri" w:cs="Calibri"/>
        </w:rPr>
        <w:t xml:space="preserve"> et la</w:t>
      </w:r>
      <w:r w:rsidR="00E769F9" w:rsidRPr="00BF1B6A">
        <w:rPr>
          <w:rFonts w:ascii="Calibri" w:hAnsi="Calibri" w:cs="Calibri"/>
        </w:rPr>
        <w:t xml:space="preserve"> </w:t>
      </w:r>
      <w:r w:rsidR="00DC6C81" w:rsidRPr="00BF1B6A">
        <w:rPr>
          <w:rFonts w:ascii="Calibri" w:hAnsi="Calibri" w:cs="Calibri"/>
        </w:rPr>
        <w:t>plateforme régionale « </w:t>
      </w:r>
      <w:r w:rsidR="00DC6E17">
        <w:rPr>
          <w:rFonts w:ascii="Calibri" w:hAnsi="Calibri" w:cs="Calibri"/>
        </w:rPr>
        <w:t>S</w:t>
      </w:r>
      <w:r w:rsidR="00DC6C81" w:rsidRPr="00BF1B6A">
        <w:rPr>
          <w:rFonts w:ascii="Calibri" w:hAnsi="Calibri" w:cs="Calibri"/>
        </w:rPr>
        <w:t xml:space="preserve">cience to policy » </w:t>
      </w:r>
      <w:r w:rsidR="00EB31D1" w:rsidRPr="00BF1B6A">
        <w:rPr>
          <w:rFonts w:ascii="Calibri" w:hAnsi="Calibri" w:cs="Calibri"/>
        </w:rPr>
        <w:t>.</w:t>
      </w:r>
      <w:r w:rsidR="00624F74" w:rsidRPr="00BF1B6A">
        <w:rPr>
          <w:rFonts w:ascii="Calibri" w:hAnsi="Calibri" w:cs="Calibri"/>
        </w:rPr>
        <w:t xml:space="preserve"> La participation du WIOMSA sur ce comité scientifique rentre dans le cadre du MoU </w:t>
      </w:r>
      <w:r w:rsidR="00BF1B6A">
        <w:rPr>
          <w:rFonts w:ascii="Calibri" w:hAnsi="Calibri" w:cs="Calibri"/>
        </w:rPr>
        <w:t xml:space="preserve">en cours de révision </w:t>
      </w:r>
      <w:r w:rsidR="00624F74" w:rsidRPr="00BF1B6A">
        <w:rPr>
          <w:rFonts w:ascii="Calibri" w:hAnsi="Calibri" w:cs="Calibri"/>
        </w:rPr>
        <w:t>entre la COI et le WIOMSA.</w:t>
      </w:r>
    </w:p>
    <w:p w14:paraId="43F578A2" w14:textId="5DED80B6" w:rsidR="00EB31D1" w:rsidRDefault="00760656" w:rsidP="00B113B6">
      <w:pPr>
        <w:pStyle w:val="Paragraphedeliste"/>
        <w:numPr>
          <w:ilvl w:val="0"/>
          <w:numId w:val="12"/>
        </w:numPr>
        <w:jc w:val="both"/>
        <w:rPr>
          <w:rFonts w:ascii="Calibri" w:hAnsi="Calibri" w:cs="Calibri"/>
        </w:rPr>
      </w:pPr>
      <w:r>
        <w:rPr>
          <w:rFonts w:ascii="Calibri" w:hAnsi="Calibri" w:cs="Calibri"/>
        </w:rPr>
        <w:t>M. Emmanuel Thévenin (au titre du</w:t>
      </w:r>
      <w:r w:rsidR="00EB31D1">
        <w:rPr>
          <w:rFonts w:ascii="Calibri" w:hAnsi="Calibri" w:cs="Calibri"/>
        </w:rPr>
        <w:t xml:space="preserve"> Secrétariat de la COI</w:t>
      </w:r>
      <w:r>
        <w:rPr>
          <w:rFonts w:ascii="Calibri" w:hAnsi="Calibri" w:cs="Calibri"/>
        </w:rPr>
        <w:t xml:space="preserve">) </w:t>
      </w:r>
      <w:r w:rsidR="00EB31D1">
        <w:rPr>
          <w:rFonts w:ascii="Calibri" w:hAnsi="Calibri" w:cs="Calibri"/>
        </w:rPr>
        <w:t>qui assurera une bonne coordination avec d’autres initiatives régionales.</w:t>
      </w:r>
    </w:p>
    <w:p w14:paraId="0920D496" w14:textId="4A2B91F1" w:rsidR="00760656" w:rsidRDefault="00760656" w:rsidP="00760656">
      <w:pPr>
        <w:pStyle w:val="Paragraphedeliste"/>
        <w:numPr>
          <w:ilvl w:val="0"/>
          <w:numId w:val="12"/>
        </w:numPr>
        <w:jc w:val="both"/>
        <w:rPr>
          <w:rFonts w:ascii="Calibri" w:hAnsi="Calibri" w:cs="Calibri"/>
        </w:rPr>
      </w:pPr>
      <w:r>
        <w:rPr>
          <w:rFonts w:ascii="Calibri" w:hAnsi="Calibri" w:cs="Calibri"/>
        </w:rPr>
        <w:lastRenderedPageBreak/>
        <w:t>Un représentant par pays désigné par les PFN. Ce représentant national sera un ressortissant d’un institut de recherche national, de profil senior, travaillant sur plusieurs des thématiques des groupes de travail. Ce représentant national ne sera pas impliqué directement dans les travaux des groupes thématiques mais conseillera sur la désignation des experts et chercheurs à mobiliser dans les groupes en fonction des besoins, et participera à la validation des réalisations des groupes. Il fera également le lien avec les comités nationaux GIZC ou équivalents.</w:t>
      </w:r>
    </w:p>
    <w:p w14:paraId="4B883AA9" w14:textId="4193685E" w:rsidR="00760656" w:rsidRDefault="00760656" w:rsidP="00760656">
      <w:pPr>
        <w:pStyle w:val="Paragraphedeliste"/>
        <w:numPr>
          <w:ilvl w:val="0"/>
          <w:numId w:val="12"/>
        </w:numPr>
        <w:jc w:val="both"/>
        <w:rPr>
          <w:rFonts w:ascii="Calibri" w:hAnsi="Calibri" w:cs="Calibri"/>
        </w:rPr>
      </w:pPr>
      <w:r>
        <w:rPr>
          <w:rFonts w:ascii="Calibri" w:hAnsi="Calibri" w:cs="Calibri"/>
        </w:rPr>
        <w:t xml:space="preserve">Des scientifiques de renommée internationale pouvant proposer une expérience forte sur plusieurs thématiques dans la région. A ce titre, Pr. Gilbert David (au titre de l’IRD) est déjà identifié pour siéger sur ce comité. Il donne ses avis sur la constitution des groupes de travail, son fonctionnement, l’orientation des travaux de recherche et les collaborations potentielles. Il participera à la revue et la validation des réalisations des groupes de travail thématiques. </w:t>
      </w:r>
    </w:p>
    <w:p w14:paraId="443F39C4" w14:textId="77777777" w:rsidR="00760656" w:rsidRDefault="00760656" w:rsidP="00760656">
      <w:pPr>
        <w:pStyle w:val="Paragraphedeliste"/>
        <w:ind w:left="1004"/>
        <w:jc w:val="both"/>
        <w:rPr>
          <w:rFonts w:ascii="Calibri" w:hAnsi="Calibri" w:cs="Calibri"/>
        </w:rPr>
      </w:pPr>
      <w:r>
        <w:rPr>
          <w:rFonts w:ascii="Calibri" w:hAnsi="Calibri" w:cs="Calibri"/>
        </w:rPr>
        <w:t>D’autres chercheurs pourraient être amenés à rejoindre ce comité, sur avis de leurs pairs.</w:t>
      </w:r>
    </w:p>
    <w:p w14:paraId="7B6FBFDF" w14:textId="49D4ADAA" w:rsidR="00760656" w:rsidRPr="00760656" w:rsidRDefault="00760656" w:rsidP="00760656">
      <w:pPr>
        <w:jc w:val="both"/>
        <w:rPr>
          <w:rFonts w:ascii="Calibri" w:hAnsi="Calibri" w:cs="Calibri"/>
        </w:rPr>
      </w:pPr>
      <w:r>
        <w:rPr>
          <w:rFonts w:ascii="Calibri" w:hAnsi="Calibri" w:cs="Calibri"/>
        </w:rPr>
        <w:t>Le comité sera complété par des observateurs :</w:t>
      </w:r>
    </w:p>
    <w:p w14:paraId="06C61B57" w14:textId="5549DFBB" w:rsidR="00624F74" w:rsidRDefault="00760656" w:rsidP="00B113B6">
      <w:pPr>
        <w:pStyle w:val="Paragraphedeliste"/>
        <w:numPr>
          <w:ilvl w:val="0"/>
          <w:numId w:val="12"/>
        </w:numPr>
        <w:jc w:val="both"/>
        <w:rPr>
          <w:rFonts w:ascii="Calibri" w:hAnsi="Calibri" w:cs="Calibri"/>
        </w:rPr>
      </w:pPr>
      <w:r>
        <w:rPr>
          <w:rFonts w:ascii="Calibri" w:hAnsi="Calibri" w:cs="Calibri"/>
        </w:rPr>
        <w:t>Dr Janique Etienne, au titre</w:t>
      </w:r>
      <w:r w:rsidR="00624F74">
        <w:rPr>
          <w:rFonts w:ascii="Calibri" w:hAnsi="Calibri" w:cs="Calibri"/>
        </w:rPr>
        <w:t xml:space="preserve"> du FFEM, qui assurera la coordination avec d’autres initiatives financées par le FFEM/AFD dans la région qui auraient des liens </w:t>
      </w:r>
      <w:r w:rsidR="00110E17">
        <w:rPr>
          <w:rFonts w:ascii="Calibri" w:hAnsi="Calibri" w:cs="Calibri"/>
        </w:rPr>
        <w:t xml:space="preserve">avec les travaux réalisés par les groupes thématiques. </w:t>
      </w:r>
      <w:r>
        <w:rPr>
          <w:rFonts w:ascii="Calibri" w:hAnsi="Calibri" w:cs="Calibri"/>
        </w:rPr>
        <w:t>Mme Etienne</w:t>
      </w:r>
      <w:r w:rsidR="00110E17">
        <w:rPr>
          <w:rFonts w:ascii="Calibri" w:hAnsi="Calibri" w:cs="Calibri"/>
        </w:rPr>
        <w:t xml:space="preserve"> pourra par exemple aider à l’identification d’expertises internationales lorsque nécessaire, ou partage</w:t>
      </w:r>
      <w:r>
        <w:rPr>
          <w:rFonts w:ascii="Calibri" w:hAnsi="Calibri" w:cs="Calibri"/>
        </w:rPr>
        <w:t>r</w:t>
      </w:r>
      <w:r w:rsidR="00110E17">
        <w:rPr>
          <w:rFonts w:ascii="Calibri" w:hAnsi="Calibri" w:cs="Calibri"/>
        </w:rPr>
        <w:t xml:space="preserve"> d</w:t>
      </w:r>
      <w:r>
        <w:rPr>
          <w:rFonts w:ascii="Calibri" w:hAnsi="Calibri" w:cs="Calibri"/>
        </w:rPr>
        <w:t xml:space="preserve">es </w:t>
      </w:r>
      <w:r w:rsidR="00110E17">
        <w:rPr>
          <w:rFonts w:ascii="Calibri" w:hAnsi="Calibri" w:cs="Calibri"/>
        </w:rPr>
        <w:t xml:space="preserve">expériences et ouvrages réalisés dans d’autres régions. </w:t>
      </w:r>
    </w:p>
    <w:p w14:paraId="0E18F8A8" w14:textId="44261A95" w:rsidR="00760656" w:rsidRDefault="00760656" w:rsidP="00B113B6">
      <w:pPr>
        <w:pStyle w:val="Paragraphedeliste"/>
        <w:numPr>
          <w:ilvl w:val="0"/>
          <w:numId w:val="12"/>
        </w:numPr>
        <w:jc w:val="both"/>
        <w:rPr>
          <w:rFonts w:ascii="Calibri" w:hAnsi="Calibri" w:cs="Calibri"/>
        </w:rPr>
      </w:pPr>
      <w:r>
        <w:rPr>
          <w:rFonts w:ascii="Calibri" w:hAnsi="Calibri" w:cs="Calibri"/>
        </w:rPr>
        <w:t>Mme Laure Quentin, au titre de l’AFD, sera la suppléante de Mme Etienne.</w:t>
      </w:r>
    </w:p>
    <w:p w14:paraId="7EC0EA72" w14:textId="421E4260" w:rsidR="00EB31D1" w:rsidRDefault="00EB31D1" w:rsidP="00B113B6">
      <w:pPr>
        <w:pStyle w:val="Paragraphedeliste"/>
        <w:numPr>
          <w:ilvl w:val="0"/>
          <w:numId w:val="12"/>
        </w:numPr>
        <w:jc w:val="both"/>
        <w:rPr>
          <w:rFonts w:ascii="Calibri" w:hAnsi="Calibri" w:cs="Calibri"/>
        </w:rPr>
      </w:pPr>
      <w:r>
        <w:rPr>
          <w:rFonts w:ascii="Calibri" w:hAnsi="Calibri" w:cs="Calibri"/>
        </w:rPr>
        <w:t xml:space="preserve">L’UGP RECOS pour la coordination des collaborations, l’organisation </w:t>
      </w:r>
      <w:r w:rsidR="00624F74">
        <w:rPr>
          <w:rFonts w:ascii="Calibri" w:hAnsi="Calibri" w:cs="Calibri"/>
        </w:rPr>
        <w:t xml:space="preserve">et l’animation </w:t>
      </w:r>
      <w:r>
        <w:rPr>
          <w:rFonts w:ascii="Calibri" w:hAnsi="Calibri" w:cs="Calibri"/>
        </w:rPr>
        <w:t>des rencontres, le suivi des étapes clef</w:t>
      </w:r>
      <w:r w:rsidR="00624F74">
        <w:rPr>
          <w:rFonts w:ascii="Calibri" w:hAnsi="Calibri" w:cs="Calibri"/>
        </w:rPr>
        <w:t>, la gestion générale des activités du comité scientifique et de ses groupes thématiques.</w:t>
      </w:r>
    </w:p>
    <w:p w14:paraId="15EAF32A" w14:textId="77777777" w:rsidR="00A56F59" w:rsidRPr="009F5DA7" w:rsidRDefault="00A56F59" w:rsidP="009F5DA7">
      <w:pPr>
        <w:rPr>
          <w:rFonts w:asciiTheme="majorHAnsi" w:eastAsiaTheme="majorEastAsia" w:hAnsiTheme="majorHAnsi" w:cstheme="majorBidi"/>
          <w:b/>
          <w:color w:val="0D5975" w:themeColor="accent1" w:themeShade="80"/>
          <w:sz w:val="28"/>
          <w:szCs w:val="24"/>
        </w:rPr>
      </w:pPr>
    </w:p>
    <w:p w14:paraId="3C64C9B6" w14:textId="22D19AB8" w:rsidR="00A56F59" w:rsidRDefault="00A56F59" w:rsidP="00A56F59">
      <w:pPr>
        <w:pStyle w:val="Titre1"/>
        <w:numPr>
          <w:ilvl w:val="0"/>
          <w:numId w:val="25"/>
        </w:numPr>
        <w:rPr>
          <w:rFonts w:eastAsia="Times New Roman"/>
          <w:lang w:val="fr-BE" w:eastAsia="fr-FR"/>
        </w:rPr>
      </w:pPr>
      <w:r>
        <w:rPr>
          <w:rFonts w:eastAsia="Times New Roman"/>
          <w:lang w:val="fr-BE" w:eastAsia="fr-FR"/>
        </w:rPr>
        <w:t>Macro Planning</w:t>
      </w:r>
    </w:p>
    <w:p w14:paraId="2B32F0D3" w14:textId="1B6401B7" w:rsidR="00A56F59" w:rsidRPr="00A56F59" w:rsidRDefault="00A56F59" w:rsidP="00A56F59">
      <w:pPr>
        <w:spacing w:before="120" w:after="0"/>
        <w:rPr>
          <w:rFonts w:ascii="Calibri" w:hAnsi="Calibri" w:cs="Calibri"/>
          <w:color w:val="auto"/>
        </w:rPr>
      </w:pPr>
      <w:r w:rsidRPr="00A56F59">
        <w:rPr>
          <w:rFonts w:ascii="Calibri" w:hAnsi="Calibri" w:cs="Calibri"/>
          <w:color w:val="auto"/>
        </w:rPr>
        <w:t xml:space="preserve">Les </w:t>
      </w:r>
      <w:r>
        <w:rPr>
          <w:rFonts w:ascii="Calibri" w:hAnsi="Calibri" w:cs="Calibri"/>
          <w:color w:val="auto"/>
        </w:rPr>
        <w:t>étapes</w:t>
      </w:r>
      <w:r w:rsidRPr="00A56F59">
        <w:rPr>
          <w:rFonts w:ascii="Calibri" w:hAnsi="Calibri" w:cs="Calibri"/>
          <w:color w:val="auto"/>
        </w:rPr>
        <w:t xml:space="preserve"> relatives à la mise en œuvre de cet axe de travail sont les suivantes :</w:t>
      </w:r>
    </w:p>
    <w:p w14:paraId="5E2955EA" w14:textId="72D1E060" w:rsidR="00A56F59" w:rsidRDefault="00A56F59" w:rsidP="00A56F59">
      <w:pPr>
        <w:rPr>
          <w:lang w:val="fr-BE" w:eastAsia="fr-FR"/>
        </w:rPr>
      </w:pPr>
    </w:p>
    <w:tbl>
      <w:tblPr>
        <w:tblStyle w:val="TableauListedestches"/>
        <w:tblW w:w="9648" w:type="dxa"/>
        <w:tblCellMar>
          <w:left w:w="108" w:type="dxa"/>
          <w:right w:w="108" w:type="dxa"/>
        </w:tblCellMar>
        <w:tblLook w:val="04A0" w:firstRow="1" w:lastRow="0" w:firstColumn="1" w:lastColumn="0" w:noHBand="0" w:noVBand="1"/>
      </w:tblPr>
      <w:tblGrid>
        <w:gridCol w:w="2547"/>
        <w:gridCol w:w="2655"/>
        <w:gridCol w:w="2038"/>
        <w:gridCol w:w="2408"/>
      </w:tblGrid>
      <w:tr w:rsidR="00A55DF6" w14:paraId="02A8FC59" w14:textId="77777777" w:rsidTr="00CF2EB0">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right w:val="single" w:sz="4" w:space="0" w:color="7F7F7F"/>
            </w:tcBorders>
            <w:shd w:val="clear" w:color="auto" w:fill="0D5975" w:themeFill="accent1" w:themeFillShade="80"/>
          </w:tcPr>
          <w:p w14:paraId="4D34FC08" w14:textId="77777777" w:rsidR="00A55DF6" w:rsidRDefault="00A55DF6" w:rsidP="004D1595">
            <w:pPr>
              <w:outlineLvl w:val="2"/>
              <w:rPr>
                <w:rFonts w:ascii="Calibri" w:eastAsia="Times New Roman" w:hAnsi="Calibri" w:cs="Calibri"/>
                <w:b w:val="0"/>
                <w:bCs/>
                <w:lang w:val="fr-BE" w:eastAsia="fr-FR"/>
              </w:rPr>
            </w:pPr>
            <w:r>
              <w:rPr>
                <w:rFonts w:ascii="Calibri" w:eastAsia="Times New Roman" w:hAnsi="Calibri" w:cs="Calibri"/>
                <w:b w:val="0"/>
                <w:bCs/>
                <w:lang w:val="fr-BE" w:eastAsia="fr-FR"/>
              </w:rPr>
              <w:t>Etapes cles</w:t>
            </w:r>
          </w:p>
        </w:tc>
        <w:tc>
          <w:tcPr>
            <w:tcW w:w="2655" w:type="dxa"/>
            <w:tcBorders>
              <w:top w:val="single" w:sz="4" w:space="0" w:color="7F7F7F"/>
              <w:left w:val="single" w:sz="4" w:space="0" w:color="7F7F7F"/>
              <w:right w:val="single" w:sz="4" w:space="0" w:color="7F7F7F"/>
            </w:tcBorders>
            <w:shd w:val="clear" w:color="auto" w:fill="0D5975" w:themeFill="accent1" w:themeFillShade="80"/>
          </w:tcPr>
          <w:p w14:paraId="04B5A962" w14:textId="77777777" w:rsidR="00A55DF6" w:rsidRDefault="00A55DF6" w:rsidP="004D1595">
            <w:pPr>
              <w:outlineLvl w:val="2"/>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val="fr-BE" w:eastAsia="fr-FR"/>
              </w:rPr>
            </w:pPr>
            <w:r>
              <w:rPr>
                <w:rFonts w:ascii="Calibri" w:eastAsia="Times New Roman" w:hAnsi="Calibri" w:cs="Calibri"/>
                <w:b w:val="0"/>
                <w:bCs/>
                <w:lang w:val="fr-BE" w:eastAsia="fr-FR"/>
              </w:rPr>
              <w:t>PRINCIPALES ECHEANCES</w:t>
            </w:r>
          </w:p>
        </w:tc>
        <w:tc>
          <w:tcPr>
            <w:tcW w:w="2038" w:type="dxa"/>
            <w:tcBorders>
              <w:top w:val="single" w:sz="4" w:space="0" w:color="7F7F7F"/>
              <w:left w:val="single" w:sz="4" w:space="0" w:color="7F7F7F"/>
              <w:right w:val="single" w:sz="4" w:space="0" w:color="7F7F7F"/>
            </w:tcBorders>
            <w:shd w:val="clear" w:color="auto" w:fill="0D5975" w:themeFill="accent1" w:themeFillShade="80"/>
          </w:tcPr>
          <w:p w14:paraId="482FCC59" w14:textId="77777777" w:rsidR="00A55DF6" w:rsidRDefault="00A55DF6" w:rsidP="004D1595">
            <w:pPr>
              <w:outlineLvl w:val="2"/>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val="fr-BE" w:eastAsia="fr-FR"/>
              </w:rPr>
            </w:pPr>
            <w:r>
              <w:rPr>
                <w:rFonts w:ascii="Calibri" w:eastAsia="Times New Roman" w:hAnsi="Calibri" w:cs="Calibri"/>
                <w:b w:val="0"/>
                <w:bCs/>
                <w:lang w:val="fr-BE" w:eastAsia="fr-FR"/>
              </w:rPr>
              <w:t>DOIT DEMARRER</w:t>
            </w:r>
          </w:p>
        </w:tc>
        <w:tc>
          <w:tcPr>
            <w:tcW w:w="2408" w:type="dxa"/>
            <w:tcBorders>
              <w:top w:val="single" w:sz="4" w:space="0" w:color="7F7F7F"/>
              <w:left w:val="single" w:sz="4" w:space="0" w:color="7F7F7F"/>
              <w:right w:val="single" w:sz="4" w:space="0" w:color="7F7F7F"/>
            </w:tcBorders>
            <w:shd w:val="clear" w:color="auto" w:fill="0D5975" w:themeFill="accent1" w:themeFillShade="80"/>
          </w:tcPr>
          <w:p w14:paraId="6CBF5190" w14:textId="77777777" w:rsidR="00A55DF6" w:rsidRDefault="00A55DF6" w:rsidP="004D1595">
            <w:pPr>
              <w:outlineLvl w:val="2"/>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val="fr-BE" w:eastAsia="fr-FR"/>
              </w:rPr>
            </w:pPr>
            <w:r>
              <w:rPr>
                <w:rFonts w:ascii="Calibri" w:eastAsia="Times New Roman" w:hAnsi="Calibri" w:cs="Calibri"/>
                <w:b w:val="0"/>
                <w:bCs/>
                <w:lang w:val="fr-BE" w:eastAsia="fr-FR"/>
              </w:rPr>
              <w:t>DATE FIn</w:t>
            </w:r>
          </w:p>
        </w:tc>
      </w:tr>
      <w:tr w:rsidR="00A55DF6" w14:paraId="2F2C66CE"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gridSpan w:val="4"/>
            <w:tcBorders>
              <w:top w:val="single" w:sz="4" w:space="0" w:color="7F7F7F"/>
              <w:left w:val="single" w:sz="4" w:space="0" w:color="7F7F7F"/>
              <w:bottom w:val="single" w:sz="4" w:space="0" w:color="7F7F7F"/>
              <w:right w:val="single" w:sz="4" w:space="0" w:color="7F7F7F"/>
            </w:tcBorders>
            <w:shd w:val="clear" w:color="auto" w:fill="1386AF" w:themeFill="accent1" w:themeFillShade="BF"/>
          </w:tcPr>
          <w:p w14:paraId="27E59FB3" w14:textId="77777777" w:rsidR="00A55DF6" w:rsidRDefault="00A55DF6" w:rsidP="004D1595">
            <w:pPr>
              <w:spacing w:line="240" w:lineRule="auto"/>
              <w:outlineLvl w:val="2"/>
              <w:rPr>
                <w:rFonts w:ascii="Calibri" w:eastAsia="Times New Roman" w:hAnsi="Calibri" w:cs="Calibri"/>
                <w:color w:val="FFFFFF" w:themeColor="background1"/>
                <w:lang w:val="fr-BE" w:eastAsia="fr-FR"/>
              </w:rPr>
            </w:pPr>
            <w:r>
              <w:rPr>
                <w:rFonts w:ascii="Calibri" w:eastAsia="Times New Roman" w:hAnsi="Calibri" w:cs="Calibri"/>
                <w:color w:val="FFFFFF" w:themeColor="background1"/>
                <w:lang w:val="fr-BE" w:eastAsia="fr-FR"/>
              </w:rPr>
              <w:t xml:space="preserve">Diagnostic initial </w:t>
            </w:r>
          </w:p>
        </w:tc>
      </w:tr>
      <w:tr w:rsidR="00A55DF6" w:rsidRPr="00EE7B1A" w14:paraId="4D173421"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7F7F7F"/>
              <w:left w:val="single" w:sz="4" w:space="0" w:color="7F7F7F"/>
              <w:right w:val="single" w:sz="4" w:space="0" w:color="7F7F7F"/>
            </w:tcBorders>
            <w:shd w:val="clear" w:color="auto" w:fill="auto"/>
          </w:tcPr>
          <w:p w14:paraId="5570AFF9"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 xml:space="preserve">Consultations membres potentiels et comités nationaux </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5F1BB3B4"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 xml:space="preserve">Réunions partenaires régionaux (WIOMSA, </w:t>
            </w:r>
            <w:r w:rsidRPr="00EE7B1A">
              <w:rPr>
                <w:rFonts w:ascii="Calibri" w:hAnsi="Calibri" w:cs="Calibri"/>
              </w:rPr>
              <w:t>Convention de Nairobi</w:t>
            </w:r>
            <w:r w:rsidRPr="00EE7B1A">
              <w:rPr>
                <w:rFonts w:ascii="Calibri" w:eastAsia="Times New Roman" w:hAnsi="Calibri" w:cs="Calibri"/>
                <w:lang w:val="fr-BE" w:eastAsia="fr-FR"/>
              </w:rPr>
              <w:t>)</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44C9EED6"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Février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11DC578B"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Juillet 2022</w:t>
            </w:r>
          </w:p>
        </w:tc>
      </w:tr>
      <w:tr w:rsidR="00A55DF6" w:rsidRPr="00EE7B1A" w14:paraId="7B2E0B19"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7F7F7F"/>
              <w:right w:val="single" w:sz="4" w:space="0" w:color="7F7F7F"/>
            </w:tcBorders>
            <w:shd w:val="clear" w:color="auto" w:fill="F2F2F2"/>
          </w:tcPr>
          <w:p w14:paraId="0E37BE84"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0B949058"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Mission cadrage Seychelles</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5D7230E5"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Mars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00CAB27D"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Mars 2022</w:t>
            </w:r>
          </w:p>
        </w:tc>
      </w:tr>
      <w:tr w:rsidR="00A55DF6" w:rsidRPr="00EE7B1A" w14:paraId="4101DB99"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7F7F7F"/>
              <w:right w:val="single" w:sz="4" w:space="0" w:color="7F7F7F"/>
            </w:tcBorders>
            <w:shd w:val="clear" w:color="auto" w:fill="auto"/>
          </w:tcPr>
          <w:p w14:paraId="306CA5EF"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53269DC3"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Mission cadrage Madagascar</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0B7F16D0"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Mai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259ADC4A"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Juin 2022</w:t>
            </w:r>
          </w:p>
        </w:tc>
      </w:tr>
      <w:tr w:rsidR="00A55DF6" w:rsidRPr="00EE7B1A" w14:paraId="077A109D"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7F7F7F"/>
              <w:right w:val="single" w:sz="4" w:space="0" w:color="7F7F7F"/>
            </w:tcBorders>
            <w:shd w:val="clear" w:color="auto" w:fill="F2F2F2"/>
          </w:tcPr>
          <w:p w14:paraId="7F5258D1"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15263AC5"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CN-GIZC Maurice</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76A96052"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7 Juillet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5AE111F0"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7 Juillet 2022</w:t>
            </w:r>
          </w:p>
        </w:tc>
      </w:tr>
      <w:tr w:rsidR="00A55DF6" w:rsidRPr="00EE7B1A" w14:paraId="60F2802C"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7F7F7F"/>
              <w:right w:val="single" w:sz="4" w:space="0" w:color="7F7F7F"/>
            </w:tcBorders>
            <w:shd w:val="clear" w:color="auto" w:fill="auto"/>
          </w:tcPr>
          <w:p w14:paraId="70DC0424"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4397C041"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Mission Comores</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2FB75C19"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Fin Juillet - Début Aout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285506CC"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Aout 2022</w:t>
            </w:r>
          </w:p>
        </w:tc>
      </w:tr>
      <w:tr w:rsidR="00A55DF6" w:rsidRPr="00EE7B1A" w14:paraId="53C30727"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7F7F7F"/>
              <w:bottom w:val="single" w:sz="4" w:space="0" w:color="7F7F7F"/>
              <w:right w:val="single" w:sz="4" w:space="0" w:color="7F7F7F"/>
            </w:tcBorders>
            <w:shd w:val="clear" w:color="auto" w:fill="auto"/>
          </w:tcPr>
          <w:p w14:paraId="522BFD70"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7CA68946"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Mission Réunion</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1BED4F99"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Septembre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7A135C26"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Octobre 2022</w:t>
            </w:r>
          </w:p>
        </w:tc>
      </w:tr>
      <w:tr w:rsidR="00A55DF6" w:rsidRPr="00EE7B1A" w14:paraId="4B4B93F2"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2F2F2"/>
          </w:tcPr>
          <w:p w14:paraId="7BF64BFD"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Consultations : réseaux, scientifiques et</w:t>
            </w:r>
          </w:p>
          <w:p w14:paraId="32CE2D89"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autres initiatives</w:t>
            </w:r>
          </w:p>
        </w:tc>
        <w:tc>
          <w:tcPr>
            <w:tcW w:w="2655" w:type="dxa"/>
            <w:vMerge w:val="restart"/>
            <w:tcBorders>
              <w:top w:val="single" w:sz="4" w:space="0" w:color="7F7F7F"/>
              <w:left w:val="single" w:sz="4" w:space="0" w:color="7F7F7F"/>
              <w:right w:val="single" w:sz="4" w:space="0" w:color="7F7F7F"/>
            </w:tcBorders>
            <w:shd w:val="clear" w:color="auto" w:fill="F2F2F2"/>
          </w:tcPr>
          <w:p w14:paraId="2AB5A7BA"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p w14:paraId="15F064F0"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p w14:paraId="425D00E9"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 xml:space="preserve">Constitution des groupes thématiques </w:t>
            </w:r>
          </w:p>
          <w:p w14:paraId="04F8CD8E"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Et comité scientifique</w:t>
            </w:r>
          </w:p>
        </w:tc>
        <w:tc>
          <w:tcPr>
            <w:tcW w:w="2038" w:type="dxa"/>
            <w:vMerge w:val="restart"/>
            <w:tcBorders>
              <w:top w:val="single" w:sz="4" w:space="0" w:color="7F7F7F"/>
              <w:left w:val="single" w:sz="4" w:space="0" w:color="7F7F7F"/>
              <w:right w:val="single" w:sz="4" w:space="0" w:color="7F7F7F"/>
            </w:tcBorders>
            <w:shd w:val="clear" w:color="auto" w:fill="F2F2F2"/>
          </w:tcPr>
          <w:p w14:paraId="57F26B12"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p w14:paraId="0A026B02"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p w14:paraId="19CFDA8F"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Juin 2022</w:t>
            </w:r>
          </w:p>
        </w:tc>
        <w:tc>
          <w:tcPr>
            <w:tcW w:w="2408" w:type="dxa"/>
            <w:vMerge w:val="restart"/>
            <w:tcBorders>
              <w:top w:val="single" w:sz="4" w:space="0" w:color="7F7F7F"/>
              <w:left w:val="single" w:sz="4" w:space="0" w:color="7F7F7F"/>
              <w:right w:val="single" w:sz="4" w:space="0" w:color="7F7F7F"/>
            </w:tcBorders>
            <w:shd w:val="clear" w:color="auto" w:fill="F2F2F2"/>
          </w:tcPr>
          <w:p w14:paraId="56006794"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p w14:paraId="68928B7B"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p w14:paraId="58FDCB0B"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Octobre 2022</w:t>
            </w:r>
          </w:p>
          <w:p w14:paraId="1B634B47"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tc>
      </w:tr>
      <w:tr w:rsidR="00A55DF6" w:rsidRPr="00EE7B1A" w14:paraId="7834A4C8"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2F2F2"/>
          </w:tcPr>
          <w:p w14:paraId="2D778AC0"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Identification des représentants scientifiques nationaux par les Etats membres</w:t>
            </w:r>
          </w:p>
        </w:tc>
        <w:tc>
          <w:tcPr>
            <w:tcW w:w="2655" w:type="dxa"/>
            <w:vMerge/>
            <w:tcBorders>
              <w:left w:val="single" w:sz="4" w:space="0" w:color="7F7F7F"/>
              <w:bottom w:val="single" w:sz="4" w:space="0" w:color="7F7F7F"/>
              <w:right w:val="single" w:sz="4" w:space="0" w:color="7F7F7F"/>
            </w:tcBorders>
            <w:shd w:val="clear" w:color="auto" w:fill="F2F2F2"/>
          </w:tcPr>
          <w:p w14:paraId="5E12A770"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p>
        </w:tc>
        <w:tc>
          <w:tcPr>
            <w:tcW w:w="2038" w:type="dxa"/>
            <w:vMerge/>
            <w:tcBorders>
              <w:left w:val="single" w:sz="4" w:space="0" w:color="7F7F7F"/>
              <w:bottom w:val="single" w:sz="4" w:space="0" w:color="7F7F7F"/>
              <w:right w:val="single" w:sz="4" w:space="0" w:color="7F7F7F"/>
            </w:tcBorders>
            <w:shd w:val="clear" w:color="auto" w:fill="F2F2F2"/>
          </w:tcPr>
          <w:p w14:paraId="0CAE5CAA"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p>
        </w:tc>
        <w:tc>
          <w:tcPr>
            <w:tcW w:w="2408" w:type="dxa"/>
            <w:vMerge/>
            <w:tcBorders>
              <w:left w:val="single" w:sz="4" w:space="0" w:color="7F7F7F"/>
              <w:bottom w:val="single" w:sz="4" w:space="0" w:color="7F7F7F"/>
              <w:right w:val="single" w:sz="4" w:space="0" w:color="7F7F7F"/>
            </w:tcBorders>
            <w:shd w:val="clear" w:color="auto" w:fill="F2F2F2"/>
          </w:tcPr>
          <w:p w14:paraId="1825AB98"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p>
        </w:tc>
      </w:tr>
      <w:tr w:rsidR="00A55DF6" w:rsidRPr="00EE7B1A" w14:paraId="51A60518"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7F7F7F"/>
              <w:left w:val="single" w:sz="4" w:space="0" w:color="7F7F7F"/>
              <w:bottom w:val="single" w:sz="4" w:space="0" w:color="7F7F7F"/>
              <w:right w:val="single" w:sz="4" w:space="0" w:color="7F7F7F"/>
            </w:tcBorders>
            <w:shd w:val="clear" w:color="auto" w:fill="auto"/>
          </w:tcPr>
          <w:p w14:paraId="16A28033"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Symposium WIOMSA : rencontre des réseaux régionaux et membres des comités thématiques</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731CDB99"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Préparation et organisation des rencontres</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352169D4"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Juillet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5DE5BD8F"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Octobre 2022</w:t>
            </w:r>
          </w:p>
        </w:tc>
      </w:tr>
      <w:tr w:rsidR="00A55DF6" w:rsidRPr="00EE7B1A" w14:paraId="685D0BCE"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top w:val="single" w:sz="4" w:space="0" w:color="7F7F7F"/>
              <w:left w:val="single" w:sz="4" w:space="0" w:color="7F7F7F"/>
              <w:bottom w:val="single" w:sz="4" w:space="0" w:color="7F7F7F"/>
              <w:right w:val="single" w:sz="4" w:space="0" w:color="7F7F7F"/>
            </w:tcBorders>
            <w:shd w:val="clear" w:color="auto" w:fill="auto"/>
          </w:tcPr>
          <w:p w14:paraId="691E4401"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4923D5D8"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Déroulement des rencontres (Symposium WIOMSA)</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7ECFA67E"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7F33269B"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10-15 octobre 2022</w:t>
            </w:r>
          </w:p>
        </w:tc>
      </w:tr>
      <w:tr w:rsidR="00A55DF6" w:rsidRPr="00EE7B1A" w14:paraId="51FB6189"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top w:val="single" w:sz="4" w:space="0" w:color="7F7F7F"/>
              <w:left w:val="single" w:sz="4" w:space="0" w:color="7F7F7F"/>
              <w:bottom w:val="single" w:sz="4" w:space="0" w:color="7F7F7F"/>
              <w:right w:val="single" w:sz="4" w:space="0" w:color="7F7F7F"/>
            </w:tcBorders>
            <w:shd w:val="clear" w:color="auto" w:fill="auto"/>
          </w:tcPr>
          <w:p w14:paraId="549AD5A5"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530305CA"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Finalisation de la constitution du comité et ses groupes thématiques</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3601F0F9"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03864B17"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1 mois après l’atelier</w:t>
            </w:r>
          </w:p>
        </w:tc>
      </w:tr>
      <w:tr w:rsidR="00A55DF6" w:rsidRPr="00EE7B1A" w14:paraId="6664EA40"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top w:val="single" w:sz="4" w:space="0" w:color="7F7F7F"/>
              <w:left w:val="single" w:sz="4" w:space="0" w:color="7F7F7F"/>
              <w:bottom w:val="single" w:sz="4" w:space="0" w:color="7F7F7F"/>
              <w:right w:val="single" w:sz="4" w:space="0" w:color="7F7F7F"/>
            </w:tcBorders>
            <w:shd w:val="clear" w:color="auto" w:fill="auto"/>
          </w:tcPr>
          <w:p w14:paraId="33D996BE"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3D78C5EC"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Identification des axes de recherches et travaux de chaque groupe</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5D4DD2D6"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Octobre 2022</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0D9E4F5C"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Décembre 2022 pour les groupes 1 et 2</w:t>
            </w:r>
          </w:p>
          <w:p w14:paraId="0D573A51"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Février 2023 pour les groupes 3 et 4</w:t>
            </w:r>
          </w:p>
        </w:tc>
      </w:tr>
      <w:tr w:rsidR="00A55DF6" w:rsidRPr="00EE7B1A" w14:paraId="6461F996"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2F2F2"/>
          </w:tcPr>
          <w:p w14:paraId="487B7543"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Développement des feuilles de route de chaque groupe de travail</w:t>
            </w:r>
          </w:p>
        </w:tc>
        <w:tc>
          <w:tcPr>
            <w:tcW w:w="2655" w:type="dxa"/>
            <w:tcBorders>
              <w:top w:val="single" w:sz="4" w:space="0" w:color="7F7F7F"/>
              <w:left w:val="single" w:sz="4" w:space="0" w:color="7F7F7F"/>
              <w:bottom w:val="single" w:sz="4" w:space="0" w:color="7F7F7F"/>
              <w:right w:val="single" w:sz="4" w:space="0" w:color="7F7F7F"/>
            </w:tcBorders>
            <w:shd w:val="clear" w:color="auto" w:fill="F2F2F2"/>
          </w:tcPr>
          <w:p w14:paraId="434E6747"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Feuilles de route pour chaque groupe</w:t>
            </w:r>
          </w:p>
        </w:tc>
        <w:tc>
          <w:tcPr>
            <w:tcW w:w="2038" w:type="dxa"/>
            <w:tcBorders>
              <w:top w:val="single" w:sz="4" w:space="0" w:color="7F7F7F"/>
              <w:left w:val="single" w:sz="4" w:space="0" w:color="7F7F7F"/>
              <w:bottom w:val="single" w:sz="4" w:space="0" w:color="7F7F7F"/>
              <w:right w:val="single" w:sz="4" w:space="0" w:color="7F7F7F"/>
            </w:tcBorders>
            <w:shd w:val="clear" w:color="auto" w:fill="F2F2F2"/>
          </w:tcPr>
          <w:p w14:paraId="31DCE3C3"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Octobre 2022</w:t>
            </w:r>
          </w:p>
        </w:tc>
        <w:tc>
          <w:tcPr>
            <w:tcW w:w="2408" w:type="dxa"/>
            <w:tcBorders>
              <w:top w:val="single" w:sz="4" w:space="0" w:color="7F7F7F"/>
              <w:left w:val="single" w:sz="4" w:space="0" w:color="7F7F7F"/>
              <w:bottom w:val="single" w:sz="4" w:space="0" w:color="7F7F7F"/>
              <w:right w:val="single" w:sz="4" w:space="0" w:color="7F7F7F"/>
            </w:tcBorders>
            <w:shd w:val="clear" w:color="auto" w:fill="F2F2F2"/>
          </w:tcPr>
          <w:p w14:paraId="4F03EB2D" w14:textId="16455CE4" w:rsidR="00A55DF6" w:rsidRPr="00EE7B1A" w:rsidRDefault="00AC5017" w:rsidP="00AC5017">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Pr>
                <w:rFonts w:ascii="Calibri" w:eastAsia="Times New Roman" w:hAnsi="Calibri" w:cs="Calibri"/>
                <w:lang w:val="fr-BE" w:eastAsia="fr-FR"/>
              </w:rPr>
              <w:t>Mars 2023</w:t>
            </w:r>
            <w:r w:rsidR="00A55DF6" w:rsidRPr="00EE7B1A">
              <w:rPr>
                <w:rFonts w:ascii="Calibri" w:eastAsia="Times New Roman" w:hAnsi="Calibri" w:cs="Calibri"/>
                <w:lang w:val="fr-BE" w:eastAsia="fr-FR"/>
              </w:rPr>
              <w:t xml:space="preserve"> pour </w:t>
            </w:r>
            <w:r>
              <w:rPr>
                <w:rFonts w:ascii="Calibri" w:eastAsia="Times New Roman" w:hAnsi="Calibri" w:cs="Calibri"/>
                <w:lang w:val="fr-BE" w:eastAsia="fr-FR"/>
              </w:rPr>
              <w:t>tous les groupes</w:t>
            </w:r>
          </w:p>
        </w:tc>
      </w:tr>
      <w:tr w:rsidR="00A55DF6" w:rsidRPr="00EE7B1A" w14:paraId="234DC65D"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gridSpan w:val="4"/>
            <w:tcBorders>
              <w:top w:val="single" w:sz="4" w:space="0" w:color="7F7F7F"/>
              <w:left w:val="single" w:sz="4" w:space="0" w:color="7F7F7F"/>
              <w:bottom w:val="single" w:sz="4" w:space="0" w:color="7F7F7F"/>
              <w:right w:val="single" w:sz="4" w:space="0" w:color="7F7F7F"/>
            </w:tcBorders>
            <w:shd w:val="clear" w:color="auto" w:fill="1386AF" w:themeFill="accent1" w:themeFillShade="BF"/>
          </w:tcPr>
          <w:p w14:paraId="1DB0D0FA" w14:textId="77777777" w:rsidR="00A55DF6" w:rsidRPr="00EE7B1A" w:rsidRDefault="00A55DF6" w:rsidP="004D1595">
            <w:pPr>
              <w:spacing w:line="240" w:lineRule="auto"/>
              <w:outlineLvl w:val="2"/>
              <w:rPr>
                <w:rFonts w:ascii="Calibri" w:eastAsia="Times New Roman" w:hAnsi="Calibri" w:cs="Calibri"/>
                <w:lang w:val="fr-BE" w:eastAsia="fr-FR"/>
              </w:rPr>
            </w:pPr>
            <w:r w:rsidRPr="00EE7B1A">
              <w:rPr>
                <w:rFonts w:ascii="Calibri" w:eastAsia="Times New Roman" w:hAnsi="Calibri" w:cs="Calibri"/>
                <w:b/>
                <w:bCs/>
                <w:color w:val="FFFFFF" w:themeColor="background1"/>
                <w:lang w:val="fr-BE" w:eastAsia="fr-FR"/>
              </w:rPr>
              <w:t>Mise en œuvre des feuilles de route</w:t>
            </w:r>
          </w:p>
        </w:tc>
      </w:tr>
      <w:tr w:rsidR="00A55DF6" w:rsidRPr="00EE7B1A" w14:paraId="71A6253B"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7F7F7F"/>
              <w:left w:val="single" w:sz="4" w:space="0" w:color="7F7F7F"/>
              <w:bottom w:val="single" w:sz="4" w:space="0" w:color="7F7F7F"/>
              <w:right w:val="single" w:sz="4" w:space="0" w:color="7F7F7F"/>
            </w:tcBorders>
            <w:shd w:val="clear" w:color="auto" w:fill="FFFFFF" w:themeFill="background1"/>
          </w:tcPr>
          <w:p w14:paraId="79BF9275"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Identification des projets de stages de Masters et des thèses de Doctorat</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6286F1" w14:textId="12DBC23A"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 xml:space="preserve">Sujets de stages de Masters et de thèses </w:t>
            </w:r>
            <w:r w:rsidR="00AC5017">
              <w:rPr>
                <w:rFonts w:ascii="Calibri" w:eastAsia="Times New Roman" w:hAnsi="Calibri" w:cs="Calibri"/>
                <w:lang w:val="fr-BE" w:eastAsia="fr-FR"/>
              </w:rPr>
              <w:t xml:space="preserve">identifiés et </w:t>
            </w:r>
            <w:r w:rsidRPr="00EE7B1A">
              <w:rPr>
                <w:rFonts w:ascii="Calibri" w:eastAsia="Times New Roman" w:hAnsi="Calibri" w:cs="Calibri"/>
                <w:lang w:val="fr-BE" w:eastAsia="fr-FR"/>
              </w:rPr>
              <w:t>validés par comités scientifiques et comité de gestion RECOS</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FDFAFE1"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Novembre 2022</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6B2CE4"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Février 2023</w:t>
            </w:r>
          </w:p>
        </w:tc>
      </w:tr>
      <w:tr w:rsidR="00A55DF6" w:rsidRPr="00EE7B1A" w14:paraId="689ED93A"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top w:val="single" w:sz="4" w:space="0" w:color="7F7F7F"/>
              <w:left w:val="single" w:sz="4" w:space="0" w:color="7F7F7F"/>
              <w:bottom w:val="single" w:sz="4" w:space="0" w:color="7F7F7F"/>
              <w:right w:val="single" w:sz="4" w:space="0" w:color="7F7F7F"/>
            </w:tcBorders>
            <w:shd w:val="clear" w:color="auto" w:fill="FFFFFF" w:themeFill="background1"/>
          </w:tcPr>
          <w:p w14:paraId="0DEF32C3"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7B0CBA"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Accords de collaboration signés avec les Universités</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7A403A8"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Décembre 2022</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A2CED78" w14:textId="195006B6" w:rsidR="00A55DF6" w:rsidRPr="00EE7B1A" w:rsidRDefault="00AC5017"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Pr>
                <w:rFonts w:ascii="Calibri" w:eastAsia="Times New Roman" w:hAnsi="Calibri" w:cs="Calibri"/>
                <w:lang w:val="fr-BE" w:eastAsia="fr-FR"/>
              </w:rPr>
              <w:t>Juin</w:t>
            </w:r>
            <w:r w:rsidR="00A55DF6" w:rsidRPr="00EE7B1A">
              <w:rPr>
                <w:rFonts w:ascii="Calibri" w:eastAsia="Times New Roman" w:hAnsi="Calibri" w:cs="Calibri"/>
                <w:lang w:val="fr-BE" w:eastAsia="fr-FR"/>
              </w:rPr>
              <w:t xml:space="preserve"> 2023</w:t>
            </w:r>
          </w:p>
        </w:tc>
      </w:tr>
      <w:tr w:rsidR="00A55DF6" w:rsidRPr="00EE7B1A" w14:paraId="25011F1E"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top w:val="single" w:sz="4" w:space="0" w:color="7F7F7F"/>
              <w:left w:val="single" w:sz="4" w:space="0" w:color="7F7F7F"/>
              <w:bottom w:val="single" w:sz="4" w:space="0" w:color="7F7F7F"/>
              <w:right w:val="single" w:sz="4" w:space="0" w:color="7F7F7F"/>
            </w:tcBorders>
            <w:shd w:val="clear" w:color="auto" w:fill="FFFFFF" w:themeFill="background1"/>
          </w:tcPr>
          <w:p w14:paraId="31006E99" w14:textId="77777777" w:rsidR="00A55DF6"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89FA5F7"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Démarrage des thèses</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FAEF263"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Janvier 2023</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5958AF9" w14:textId="1F26CB1A" w:rsidR="00A55DF6" w:rsidRPr="00EE7B1A" w:rsidRDefault="00AC5017"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Pr>
                <w:rFonts w:ascii="Calibri" w:eastAsia="Times New Roman" w:hAnsi="Calibri" w:cs="Calibri"/>
                <w:lang w:val="fr-BE" w:eastAsia="fr-FR"/>
              </w:rPr>
              <w:t>Septembre</w:t>
            </w:r>
            <w:r w:rsidR="00A55DF6" w:rsidRPr="00EE7B1A">
              <w:rPr>
                <w:rFonts w:ascii="Calibri" w:eastAsia="Times New Roman" w:hAnsi="Calibri" w:cs="Calibri"/>
                <w:lang w:val="fr-BE" w:eastAsia="fr-FR"/>
              </w:rPr>
              <w:t xml:space="preserve"> 2023</w:t>
            </w:r>
          </w:p>
        </w:tc>
      </w:tr>
      <w:tr w:rsidR="00A55DF6" w:rsidRPr="00EE7B1A" w14:paraId="325FE5C9"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137F44" w14:textId="77777777" w:rsidR="00A55DF6" w:rsidRDefault="00A55DF6" w:rsidP="004D1595">
            <w:pPr>
              <w:spacing w:line="240" w:lineRule="auto"/>
              <w:outlineLvl w:val="2"/>
              <w:rPr>
                <w:rFonts w:ascii="Calibri" w:eastAsia="Times New Roman" w:hAnsi="Calibri" w:cs="Calibri"/>
                <w:b/>
                <w:bCs/>
                <w:color w:val="auto"/>
                <w:lang w:val="fr-BE" w:eastAsia="fr-FR"/>
              </w:rPr>
            </w:pPr>
            <w:r w:rsidRPr="00E106C9">
              <w:rPr>
                <w:rFonts w:ascii="Calibri" w:hAnsi="Calibri" w:cs="Calibri"/>
              </w:rPr>
              <w:t>1</w:t>
            </w:r>
            <w:r w:rsidRPr="00E106C9">
              <w:rPr>
                <w:rFonts w:ascii="Calibri" w:hAnsi="Calibri" w:cs="Calibri"/>
                <w:vertAlign w:val="superscript"/>
              </w:rPr>
              <w:t>er</w:t>
            </w:r>
            <w:r w:rsidRPr="00E106C9">
              <w:rPr>
                <w:rFonts w:ascii="Calibri" w:hAnsi="Calibri" w:cs="Calibri"/>
              </w:rPr>
              <w:t xml:space="preserve"> atelier de travail (en présentielle).</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206247B"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Rapports de démarrage des travaux de chaque groupe thématique</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B22ED1"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 xml:space="preserve">Janvier 2023 </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EBAE13F"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Mars 2023</w:t>
            </w:r>
          </w:p>
        </w:tc>
      </w:tr>
      <w:tr w:rsidR="00A55DF6" w:rsidRPr="00EE7B1A" w14:paraId="63674F95"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FF16D4" w14:textId="77777777" w:rsidR="00A55DF6" w:rsidRDefault="00A55DF6" w:rsidP="004D1595">
            <w:pPr>
              <w:spacing w:line="240" w:lineRule="auto"/>
              <w:outlineLvl w:val="2"/>
            </w:pPr>
            <w:r w:rsidRPr="00EE7B1A">
              <w:rPr>
                <w:rFonts w:ascii="Calibri" w:hAnsi="Calibri" w:cs="Calibri"/>
              </w:rPr>
              <w:lastRenderedPageBreak/>
              <w:t>2ème atelier de travail des groupes thématiques</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1B8F72"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 xml:space="preserve">Rapport : point d’avancement des travaux de production, suivi &amp; évaluation des projets pilotes </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5AC662"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Juin 2023</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D795964"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Juillet 2023</w:t>
            </w:r>
          </w:p>
        </w:tc>
      </w:tr>
      <w:tr w:rsidR="00A55DF6" w:rsidRPr="00EE7B1A" w14:paraId="62933B95" w14:textId="77777777" w:rsidTr="00CF2EB0">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auto"/>
          </w:tcPr>
          <w:p w14:paraId="0D64E385" w14:textId="77777777" w:rsidR="00A55DF6" w:rsidRPr="00FF61CA" w:rsidRDefault="00A55DF6" w:rsidP="004D1595">
            <w:pPr>
              <w:spacing w:line="240" w:lineRule="auto"/>
              <w:outlineLvl w:val="2"/>
              <w:rPr>
                <w:rFonts w:ascii="Calibri" w:eastAsia="Times New Roman" w:hAnsi="Calibri" w:cs="Calibri"/>
                <w:b/>
                <w:bCs/>
                <w:color w:val="auto"/>
                <w:lang w:eastAsia="fr-FR"/>
              </w:rPr>
            </w:pPr>
            <w:r>
              <w:rPr>
                <w:rFonts w:ascii="Calibri" w:hAnsi="Calibri" w:cs="Calibri"/>
                <w:b/>
                <w:bCs/>
              </w:rPr>
              <w:t>1</w:t>
            </w:r>
            <w:r w:rsidRPr="00FF61CA">
              <w:rPr>
                <w:rFonts w:ascii="Calibri" w:hAnsi="Calibri" w:cs="Calibri"/>
                <w:b/>
                <w:bCs/>
                <w:vertAlign w:val="superscript"/>
              </w:rPr>
              <w:t>er</w:t>
            </w:r>
            <w:r>
              <w:rPr>
                <w:rFonts w:ascii="Calibri" w:hAnsi="Calibri" w:cs="Calibri"/>
                <w:b/>
                <w:bCs/>
              </w:rPr>
              <w:t xml:space="preserve"> </w:t>
            </w:r>
            <w:r w:rsidRPr="00FF61CA">
              <w:rPr>
                <w:rFonts w:ascii="Calibri" w:hAnsi="Calibri" w:cs="Calibri"/>
                <w:b/>
                <w:bCs/>
              </w:rPr>
              <w:t>« WIOMSA des îles » = réunion de l’ensemble du comité scientifique</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7279175E"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Rapport : point d’avancement des travaux et identification des transversalités.</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2A8257E0"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Novembre 2023</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65720769"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Décembre 2023</w:t>
            </w:r>
          </w:p>
        </w:tc>
      </w:tr>
      <w:tr w:rsidR="00A55DF6" w:rsidRPr="00EE7B1A" w14:paraId="78E15616"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auto"/>
          </w:tcPr>
          <w:p w14:paraId="4561A74F" w14:textId="77777777" w:rsidR="00A55DF6" w:rsidRDefault="00A55DF6" w:rsidP="004D1595">
            <w:pPr>
              <w:spacing w:line="240" w:lineRule="auto"/>
              <w:outlineLvl w:val="2"/>
            </w:pPr>
            <w:r w:rsidRPr="00E106C9">
              <w:rPr>
                <w:rFonts w:ascii="Calibri" w:hAnsi="Calibri" w:cs="Calibri"/>
              </w:rPr>
              <w:t>3</w:t>
            </w:r>
            <w:r w:rsidRPr="00E106C9">
              <w:rPr>
                <w:rFonts w:ascii="Calibri" w:hAnsi="Calibri" w:cs="Calibri"/>
                <w:vertAlign w:val="superscript"/>
              </w:rPr>
              <w:t>ème</w:t>
            </w:r>
            <w:r w:rsidRPr="00E106C9">
              <w:rPr>
                <w:rFonts w:ascii="Calibri" w:hAnsi="Calibri" w:cs="Calibri"/>
              </w:rPr>
              <w:t xml:space="preserve"> atelier de travail (en présentielle)</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4E5C55EB"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 xml:space="preserve">Rapport : point d’avancement des travaux de production, suivi &amp; évaluation des projets pilotes </w:t>
            </w:r>
          </w:p>
        </w:tc>
        <w:tc>
          <w:tcPr>
            <w:tcW w:w="2038" w:type="dxa"/>
            <w:tcBorders>
              <w:top w:val="single" w:sz="4" w:space="0" w:color="7F7F7F"/>
              <w:left w:val="single" w:sz="4" w:space="0" w:color="7F7F7F"/>
              <w:bottom w:val="single" w:sz="4" w:space="0" w:color="7F7F7F"/>
              <w:right w:val="single" w:sz="4" w:space="0" w:color="7F7F7F"/>
            </w:tcBorders>
            <w:shd w:val="clear" w:color="auto" w:fill="auto"/>
          </w:tcPr>
          <w:p w14:paraId="4758F881"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Mai 2024</w:t>
            </w:r>
          </w:p>
        </w:tc>
        <w:tc>
          <w:tcPr>
            <w:tcW w:w="2408" w:type="dxa"/>
            <w:tcBorders>
              <w:top w:val="single" w:sz="4" w:space="0" w:color="7F7F7F"/>
              <w:left w:val="single" w:sz="4" w:space="0" w:color="7F7F7F"/>
              <w:bottom w:val="single" w:sz="4" w:space="0" w:color="7F7F7F"/>
              <w:right w:val="single" w:sz="4" w:space="0" w:color="7F7F7F"/>
            </w:tcBorders>
            <w:shd w:val="clear" w:color="auto" w:fill="auto"/>
          </w:tcPr>
          <w:p w14:paraId="3B42486D"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Juin 2024</w:t>
            </w:r>
          </w:p>
        </w:tc>
      </w:tr>
      <w:tr w:rsidR="00A55DF6" w:rsidRPr="00EE7B1A" w14:paraId="7765DD44"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auto"/>
          </w:tcPr>
          <w:p w14:paraId="77B077AF" w14:textId="77777777" w:rsidR="00A55DF6" w:rsidRPr="00FF61CA" w:rsidRDefault="00A55DF6" w:rsidP="004D1595">
            <w:pPr>
              <w:spacing w:line="240" w:lineRule="auto"/>
              <w:outlineLvl w:val="2"/>
              <w:rPr>
                <w:rFonts w:ascii="Calibri" w:eastAsia="Times New Roman" w:hAnsi="Calibri" w:cs="Calibri"/>
                <w:b/>
                <w:bCs/>
                <w:color w:val="auto"/>
                <w:lang w:val="fr-BE" w:eastAsia="fr-FR"/>
              </w:rPr>
            </w:pPr>
            <w:r>
              <w:rPr>
                <w:rFonts w:ascii="Calibri" w:hAnsi="Calibri" w:cs="Calibri"/>
                <w:b/>
                <w:bCs/>
              </w:rPr>
              <w:t>2</w:t>
            </w:r>
            <w:r w:rsidRPr="00C032FF">
              <w:rPr>
                <w:rFonts w:ascii="Calibri" w:hAnsi="Calibri" w:cs="Calibri"/>
                <w:b/>
                <w:bCs/>
                <w:vertAlign w:val="superscript"/>
              </w:rPr>
              <w:t>ème</w:t>
            </w:r>
            <w:r>
              <w:rPr>
                <w:rFonts w:ascii="Calibri" w:hAnsi="Calibri" w:cs="Calibri"/>
                <w:b/>
                <w:bCs/>
              </w:rPr>
              <w:t xml:space="preserve"> </w:t>
            </w:r>
            <w:r w:rsidRPr="00FF61CA">
              <w:rPr>
                <w:rFonts w:ascii="Calibri" w:hAnsi="Calibri" w:cs="Calibri"/>
                <w:b/>
                <w:bCs/>
              </w:rPr>
              <w:t>« WIOMSA des îles »</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47EC71C7"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Rapport : point d’avancement des travaux et identification des transversalités.</w:t>
            </w:r>
          </w:p>
        </w:tc>
        <w:tc>
          <w:tcPr>
            <w:tcW w:w="2038" w:type="dxa"/>
            <w:tcBorders>
              <w:top w:val="single" w:sz="4" w:space="0" w:color="7F7F7F"/>
              <w:left w:val="single" w:sz="4" w:space="0" w:color="7F7F7F"/>
              <w:right w:val="single" w:sz="4" w:space="0" w:color="7F7F7F"/>
            </w:tcBorders>
            <w:shd w:val="clear" w:color="auto" w:fill="auto"/>
          </w:tcPr>
          <w:p w14:paraId="54D5CD36"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Novembre 2024 </w:t>
            </w:r>
          </w:p>
        </w:tc>
        <w:tc>
          <w:tcPr>
            <w:tcW w:w="2408" w:type="dxa"/>
            <w:tcBorders>
              <w:top w:val="single" w:sz="4" w:space="0" w:color="7F7F7F"/>
              <w:left w:val="single" w:sz="4" w:space="0" w:color="7F7F7F"/>
              <w:right w:val="single" w:sz="4" w:space="0" w:color="7F7F7F"/>
            </w:tcBorders>
            <w:shd w:val="clear" w:color="auto" w:fill="auto"/>
          </w:tcPr>
          <w:p w14:paraId="292E7C5E"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Décembre 2025</w:t>
            </w:r>
          </w:p>
        </w:tc>
      </w:tr>
      <w:tr w:rsidR="00A55DF6" w:rsidRPr="00EE7B1A" w14:paraId="5B02E296"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auto"/>
          </w:tcPr>
          <w:p w14:paraId="19E65F9C" w14:textId="77777777" w:rsidR="00A55DF6" w:rsidRDefault="00A55DF6" w:rsidP="004D1595">
            <w:pPr>
              <w:spacing w:line="240" w:lineRule="auto"/>
              <w:outlineLvl w:val="2"/>
              <w:rPr>
                <w:rFonts w:ascii="Calibri" w:eastAsia="Times New Roman" w:hAnsi="Calibri" w:cs="Calibri"/>
                <w:b/>
                <w:bCs/>
                <w:color w:val="auto"/>
                <w:lang w:val="fr-BE" w:eastAsia="fr-FR"/>
              </w:rPr>
            </w:pPr>
            <w:r w:rsidRPr="00E106C9">
              <w:rPr>
                <w:rFonts w:ascii="Calibri" w:hAnsi="Calibri" w:cs="Calibri"/>
              </w:rPr>
              <w:t>4</w:t>
            </w:r>
            <w:r w:rsidRPr="00E106C9">
              <w:rPr>
                <w:rFonts w:ascii="Calibri" w:hAnsi="Calibri" w:cs="Calibri"/>
                <w:vertAlign w:val="superscript"/>
              </w:rPr>
              <w:t>ème</w:t>
            </w:r>
            <w:r w:rsidRPr="00E106C9">
              <w:rPr>
                <w:rFonts w:ascii="Calibri" w:hAnsi="Calibri" w:cs="Calibri"/>
              </w:rPr>
              <w:t xml:space="preserve"> atelier de travail (en ligne)</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35EE9859"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Rapport</w:t>
            </w:r>
          </w:p>
        </w:tc>
        <w:tc>
          <w:tcPr>
            <w:tcW w:w="2038" w:type="dxa"/>
            <w:tcBorders>
              <w:left w:val="single" w:sz="4" w:space="0" w:color="7F7F7F"/>
              <w:bottom w:val="single" w:sz="4" w:space="0" w:color="7F7F7F"/>
              <w:right w:val="single" w:sz="4" w:space="0" w:color="7F7F7F"/>
            </w:tcBorders>
            <w:shd w:val="clear" w:color="auto" w:fill="auto"/>
          </w:tcPr>
          <w:p w14:paraId="1D575C69"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Mai 2025 </w:t>
            </w:r>
          </w:p>
        </w:tc>
        <w:tc>
          <w:tcPr>
            <w:tcW w:w="2408" w:type="dxa"/>
            <w:tcBorders>
              <w:left w:val="single" w:sz="4" w:space="0" w:color="7F7F7F"/>
              <w:bottom w:val="single" w:sz="4" w:space="0" w:color="7F7F7F"/>
              <w:right w:val="single" w:sz="4" w:space="0" w:color="7F7F7F"/>
            </w:tcBorders>
            <w:shd w:val="clear" w:color="auto" w:fill="auto"/>
          </w:tcPr>
          <w:p w14:paraId="3B80E5F6"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Juin 2025</w:t>
            </w:r>
          </w:p>
        </w:tc>
      </w:tr>
      <w:tr w:rsidR="00A55DF6" w:rsidRPr="00EE7B1A" w14:paraId="54A44016"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auto"/>
          </w:tcPr>
          <w:p w14:paraId="18BB74A1" w14:textId="77777777" w:rsidR="00A55DF6" w:rsidRPr="00E106C9" w:rsidRDefault="00A55DF6" w:rsidP="004D1595">
            <w:pPr>
              <w:spacing w:line="240" w:lineRule="auto"/>
              <w:outlineLvl w:val="2"/>
              <w:rPr>
                <w:rFonts w:ascii="Calibri" w:hAnsi="Calibri" w:cs="Calibri"/>
              </w:rPr>
            </w:pPr>
            <w:r>
              <w:rPr>
                <w:rFonts w:ascii="Calibri" w:hAnsi="Calibri" w:cs="Calibri"/>
              </w:rPr>
              <w:t>Soumission des productions des groupes</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6A75F9AF"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Ouvrages de chaque groupe</w:t>
            </w:r>
          </w:p>
        </w:tc>
        <w:tc>
          <w:tcPr>
            <w:tcW w:w="2038" w:type="dxa"/>
            <w:tcBorders>
              <w:left w:val="single" w:sz="4" w:space="0" w:color="7F7F7F"/>
              <w:bottom w:val="single" w:sz="4" w:space="0" w:color="7F7F7F"/>
              <w:right w:val="single" w:sz="4" w:space="0" w:color="7F7F7F"/>
            </w:tcBorders>
            <w:shd w:val="clear" w:color="auto" w:fill="auto"/>
          </w:tcPr>
          <w:p w14:paraId="4AF8AD6D"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7B1A">
              <w:rPr>
                <w:rFonts w:ascii="Calibri" w:hAnsi="Calibri" w:cs="Calibri"/>
              </w:rPr>
              <w:t>Juin 2025</w:t>
            </w:r>
          </w:p>
        </w:tc>
        <w:tc>
          <w:tcPr>
            <w:tcW w:w="2408" w:type="dxa"/>
            <w:tcBorders>
              <w:left w:val="single" w:sz="4" w:space="0" w:color="7F7F7F"/>
              <w:bottom w:val="single" w:sz="4" w:space="0" w:color="7F7F7F"/>
              <w:right w:val="single" w:sz="4" w:space="0" w:color="7F7F7F"/>
            </w:tcBorders>
            <w:shd w:val="clear" w:color="auto" w:fill="auto"/>
          </w:tcPr>
          <w:p w14:paraId="41221C4B"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Août 2025</w:t>
            </w:r>
          </w:p>
        </w:tc>
      </w:tr>
      <w:tr w:rsidR="00A55DF6" w:rsidRPr="00EE7B1A" w14:paraId="39ABC41D"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auto"/>
          </w:tcPr>
          <w:p w14:paraId="3C3B79D6" w14:textId="77777777" w:rsidR="00A55DF6" w:rsidRPr="00E106C9" w:rsidRDefault="00A55DF6" w:rsidP="004D1595">
            <w:pPr>
              <w:spacing w:line="240" w:lineRule="auto"/>
              <w:outlineLvl w:val="2"/>
              <w:rPr>
                <w:rFonts w:ascii="Calibri" w:hAnsi="Calibri" w:cs="Calibri"/>
              </w:rPr>
            </w:pPr>
            <w:r>
              <w:rPr>
                <w:rFonts w:ascii="Calibri" w:hAnsi="Calibri" w:cs="Calibri"/>
              </w:rPr>
              <w:t>Processus de validation par le comité scientifique</w:t>
            </w:r>
          </w:p>
        </w:tc>
        <w:tc>
          <w:tcPr>
            <w:tcW w:w="2655" w:type="dxa"/>
            <w:tcBorders>
              <w:top w:val="single" w:sz="4" w:space="0" w:color="7F7F7F"/>
              <w:left w:val="single" w:sz="4" w:space="0" w:color="7F7F7F"/>
              <w:bottom w:val="single" w:sz="4" w:space="0" w:color="7F7F7F"/>
              <w:right w:val="single" w:sz="4" w:space="0" w:color="7F7F7F"/>
            </w:tcBorders>
            <w:shd w:val="clear" w:color="auto" w:fill="auto"/>
          </w:tcPr>
          <w:p w14:paraId="50BDEB85"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Ouvrages validés</w:t>
            </w:r>
          </w:p>
        </w:tc>
        <w:tc>
          <w:tcPr>
            <w:tcW w:w="2038" w:type="dxa"/>
            <w:tcBorders>
              <w:left w:val="single" w:sz="4" w:space="0" w:color="7F7F7F"/>
              <w:bottom w:val="single" w:sz="4" w:space="0" w:color="7F7F7F"/>
              <w:right w:val="single" w:sz="4" w:space="0" w:color="7F7F7F"/>
            </w:tcBorders>
            <w:shd w:val="clear" w:color="auto" w:fill="auto"/>
          </w:tcPr>
          <w:p w14:paraId="210132EC"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E7B1A">
              <w:rPr>
                <w:rFonts w:ascii="Calibri" w:hAnsi="Calibri" w:cs="Calibri"/>
              </w:rPr>
              <w:t>Juillet 2025</w:t>
            </w:r>
          </w:p>
        </w:tc>
        <w:tc>
          <w:tcPr>
            <w:tcW w:w="2408" w:type="dxa"/>
            <w:tcBorders>
              <w:left w:val="single" w:sz="4" w:space="0" w:color="7F7F7F"/>
              <w:bottom w:val="single" w:sz="4" w:space="0" w:color="7F7F7F"/>
              <w:right w:val="single" w:sz="4" w:space="0" w:color="7F7F7F"/>
            </w:tcBorders>
            <w:shd w:val="clear" w:color="auto" w:fill="auto"/>
          </w:tcPr>
          <w:p w14:paraId="460B46E6"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Septembre 2025</w:t>
            </w:r>
          </w:p>
        </w:tc>
      </w:tr>
      <w:tr w:rsidR="00A55DF6" w:rsidRPr="00EE7B1A" w14:paraId="0EB4D296"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8F6F38"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Symposium WIOMSA : Présentation des réalisations des groupes thématiques</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AA7349"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Avis sur les ouvrages</w:t>
            </w:r>
          </w:p>
          <w:p w14:paraId="70159D58"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Orientations de capitalisation</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423368"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hAnsi="Calibri" w:cs="Calibri"/>
              </w:rPr>
              <w:t>Octobre 2025 </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BAC8C3"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Novembre 2025</w:t>
            </w:r>
          </w:p>
        </w:tc>
      </w:tr>
      <w:tr w:rsidR="00A55DF6" w:rsidRPr="00EE7B1A" w14:paraId="6723485A"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gridSpan w:val="4"/>
            <w:tcBorders>
              <w:top w:val="single" w:sz="4" w:space="0" w:color="7F7F7F"/>
              <w:left w:val="single" w:sz="4" w:space="0" w:color="7F7F7F"/>
              <w:bottom w:val="single" w:sz="4" w:space="0" w:color="7F7F7F"/>
              <w:right w:val="single" w:sz="4" w:space="0" w:color="7F7F7F"/>
            </w:tcBorders>
            <w:shd w:val="clear" w:color="auto" w:fill="1386AF" w:themeFill="accent1" w:themeFillShade="BF"/>
          </w:tcPr>
          <w:p w14:paraId="49FF6DC7" w14:textId="77777777" w:rsidR="00A55DF6" w:rsidRPr="00EE7B1A" w:rsidRDefault="00A55DF6" w:rsidP="004D1595">
            <w:pPr>
              <w:spacing w:line="240" w:lineRule="auto"/>
              <w:outlineLvl w:val="2"/>
              <w:rPr>
                <w:rFonts w:ascii="Calibri" w:eastAsia="Times New Roman" w:hAnsi="Calibri" w:cs="Calibri"/>
                <w:b/>
                <w:bCs/>
                <w:lang w:val="fr-BE" w:eastAsia="fr-FR"/>
              </w:rPr>
            </w:pPr>
            <w:r w:rsidRPr="00EE7B1A">
              <w:rPr>
                <w:rFonts w:ascii="Calibri" w:eastAsia="Times New Roman" w:hAnsi="Calibri" w:cs="Calibri"/>
                <w:b/>
                <w:bCs/>
                <w:color w:val="FFFFFF" w:themeColor="background1"/>
                <w:lang w:val="fr-BE" w:eastAsia="fr-FR"/>
              </w:rPr>
              <w:t>Capitalisation des ouvrages</w:t>
            </w:r>
          </w:p>
        </w:tc>
      </w:tr>
      <w:tr w:rsidR="00A55DF6" w:rsidRPr="00EE7B1A" w14:paraId="08112A76"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7F7F7F"/>
              <w:left w:val="single" w:sz="4" w:space="0" w:color="7F7F7F"/>
              <w:right w:val="single" w:sz="4" w:space="0" w:color="7F7F7F"/>
            </w:tcBorders>
            <w:shd w:val="clear" w:color="auto" w:fill="FFFFFF" w:themeFill="background1"/>
          </w:tcPr>
          <w:p w14:paraId="4F9B9576" w14:textId="77777777" w:rsidR="00A55DF6" w:rsidRPr="00586915" w:rsidRDefault="00A55DF6" w:rsidP="004D1595">
            <w:pPr>
              <w:spacing w:line="240" w:lineRule="auto"/>
              <w:outlineLvl w:val="2"/>
              <w:rPr>
                <w:rFonts w:ascii="Calibri" w:eastAsia="Times New Roman" w:hAnsi="Calibri" w:cs="Calibri"/>
                <w:b/>
                <w:bCs/>
                <w:color w:val="auto"/>
                <w:lang w:val="fr-BE" w:eastAsia="fr-FR"/>
              </w:rPr>
            </w:pPr>
            <w:r w:rsidRPr="00586915">
              <w:rPr>
                <w:rFonts w:ascii="Calibri" w:eastAsia="Times New Roman" w:hAnsi="Calibri" w:cs="Calibri"/>
                <w:b/>
                <w:bCs/>
                <w:color w:val="auto"/>
                <w:lang w:val="fr-BE" w:eastAsia="fr-FR"/>
              </w:rPr>
              <w:t>Solution d</w:t>
            </w:r>
            <w:r>
              <w:rPr>
                <w:rFonts w:ascii="Calibri" w:eastAsia="Times New Roman" w:hAnsi="Calibri" w:cs="Calibri"/>
                <w:b/>
                <w:bCs/>
                <w:color w:val="auto"/>
                <w:lang w:val="fr-BE" w:eastAsia="fr-FR"/>
              </w:rPr>
              <w:t xml:space="preserve">’archivage et de mise à disposition des ouvrages </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C1B7DF"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 xml:space="preserve">Accord de collaboration avec un portail régional </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B79DFD"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7349A54"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Décembre 2025</w:t>
            </w:r>
          </w:p>
        </w:tc>
      </w:tr>
      <w:tr w:rsidR="00A55DF6" w:rsidRPr="00EE7B1A" w14:paraId="1489DF0D"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7F7F7F"/>
              <w:bottom w:val="single" w:sz="4" w:space="0" w:color="7F7F7F"/>
              <w:right w:val="single" w:sz="4" w:space="0" w:color="7F7F7F"/>
            </w:tcBorders>
            <w:shd w:val="clear" w:color="auto" w:fill="FFFFFF" w:themeFill="background1"/>
          </w:tcPr>
          <w:p w14:paraId="1596AF36" w14:textId="77777777" w:rsidR="00A55DF6" w:rsidRPr="00586915" w:rsidRDefault="00A55DF6" w:rsidP="004D1595">
            <w:pPr>
              <w:spacing w:line="240" w:lineRule="auto"/>
              <w:outlineLvl w:val="2"/>
              <w:rPr>
                <w:rFonts w:ascii="Calibri" w:eastAsia="Times New Roman" w:hAnsi="Calibri" w:cs="Calibri"/>
                <w:b/>
                <w:bCs/>
                <w:color w:val="auto"/>
                <w:lang w:val="fr-BE" w:eastAsia="fr-FR"/>
              </w:rPr>
            </w:pP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CC62E3"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Alimentation du portail avec les ouvrages et documentations réalisés par RECOS</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FA881D"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Janvier 2026</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449EB8"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Mai 2026</w:t>
            </w:r>
          </w:p>
        </w:tc>
      </w:tr>
      <w:tr w:rsidR="00A55DF6" w:rsidRPr="00EE7B1A" w14:paraId="6387A494"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7F7F7F"/>
              <w:bottom w:val="single" w:sz="4" w:space="0" w:color="7F7F7F"/>
              <w:right w:val="single" w:sz="4" w:space="0" w:color="7F7F7F"/>
            </w:tcBorders>
            <w:shd w:val="clear" w:color="auto" w:fill="FFFFFF" w:themeFill="background1"/>
          </w:tcPr>
          <w:p w14:paraId="083E9FE9" w14:textId="77777777" w:rsidR="00A55DF6" w:rsidRPr="00586915"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Restitution des ouvrages des groupes thématiques</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896B3C"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 xml:space="preserve">Symposium GIZC </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3E3C279"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Mars 2026</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3A88874"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Juin 2026</w:t>
            </w:r>
          </w:p>
        </w:tc>
      </w:tr>
      <w:tr w:rsidR="00A55DF6" w:rsidRPr="00EE7B1A" w14:paraId="11272FA1"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C1A4D2" w14:textId="77777777" w:rsidR="00A55DF6" w:rsidRPr="00586915"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Développement de plaidoyers</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DCEB13"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Plaidoyers validés par le comité scientifique et les PFN</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6330920"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Janvier 2026</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EF1E692"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Mai 2026</w:t>
            </w:r>
          </w:p>
        </w:tc>
      </w:tr>
      <w:tr w:rsidR="00A55DF6" w:rsidRPr="00EE7B1A" w14:paraId="738F95D5" w14:textId="77777777" w:rsidTr="00CF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75AFCFF" w14:textId="77777777" w:rsidR="00A55DF6" w:rsidRPr="00586915"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lastRenderedPageBreak/>
              <w:t>Développement de supports de sensibilisation</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A87D61"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Supports de sensibilisation validés par le comité scientifique</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2DEDBAA"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9DD209" w14:textId="77777777" w:rsidR="00A55DF6" w:rsidRPr="00EE7B1A" w:rsidRDefault="00A55DF6" w:rsidP="004D1595">
            <w:pPr>
              <w:spacing w:line="240" w:lineRule="auto"/>
              <w:outlineLvl w:val="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Mai 2026</w:t>
            </w:r>
          </w:p>
        </w:tc>
      </w:tr>
      <w:tr w:rsidR="00A55DF6" w:rsidRPr="00EE7B1A" w14:paraId="31ED970E" w14:textId="77777777" w:rsidTr="00CF2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674022A" w14:textId="77777777" w:rsidR="00A55DF6" w:rsidRDefault="00A55DF6" w:rsidP="004D1595">
            <w:pPr>
              <w:spacing w:line="240" w:lineRule="auto"/>
              <w:outlineLvl w:val="2"/>
              <w:rPr>
                <w:rFonts w:ascii="Calibri" w:eastAsia="Times New Roman" w:hAnsi="Calibri" w:cs="Calibri"/>
                <w:b/>
                <w:bCs/>
                <w:color w:val="auto"/>
                <w:lang w:val="fr-BE" w:eastAsia="fr-FR"/>
              </w:rPr>
            </w:pPr>
            <w:r>
              <w:rPr>
                <w:rFonts w:ascii="Calibri" w:eastAsia="Times New Roman" w:hAnsi="Calibri" w:cs="Calibri"/>
                <w:b/>
                <w:bCs/>
                <w:color w:val="auto"/>
                <w:lang w:val="fr-BE" w:eastAsia="fr-FR"/>
              </w:rPr>
              <w:t>Diffusion des résultats des projets</w:t>
            </w:r>
          </w:p>
        </w:tc>
        <w:tc>
          <w:tcPr>
            <w:tcW w:w="265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83F3C8"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Supports de communication</w:t>
            </w:r>
          </w:p>
        </w:tc>
        <w:tc>
          <w:tcPr>
            <w:tcW w:w="203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2BF00F"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Mars 2026</w:t>
            </w:r>
          </w:p>
        </w:tc>
        <w:tc>
          <w:tcPr>
            <w:tcW w:w="240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0A55654" w14:textId="77777777" w:rsidR="00A55DF6" w:rsidRPr="00EE7B1A" w:rsidRDefault="00A55DF6" w:rsidP="004D1595">
            <w:pPr>
              <w:spacing w:line="240" w:lineRule="auto"/>
              <w:outlineLvl w:val="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BE" w:eastAsia="fr-FR"/>
              </w:rPr>
            </w:pPr>
            <w:r w:rsidRPr="00EE7B1A">
              <w:rPr>
                <w:rFonts w:ascii="Calibri" w:eastAsia="Times New Roman" w:hAnsi="Calibri" w:cs="Calibri"/>
                <w:lang w:val="fr-BE" w:eastAsia="fr-FR"/>
              </w:rPr>
              <w:t>Juin 2026</w:t>
            </w:r>
          </w:p>
        </w:tc>
      </w:tr>
    </w:tbl>
    <w:p w14:paraId="7BB2641A" w14:textId="0D5C12FE" w:rsidR="00AB7F1C" w:rsidRPr="00A56F59" w:rsidRDefault="00AB7F1C" w:rsidP="00A56F59">
      <w:pPr>
        <w:rPr>
          <w:rFonts w:asciiTheme="majorHAnsi" w:eastAsiaTheme="majorEastAsia" w:hAnsiTheme="majorHAnsi" w:cstheme="majorBidi"/>
          <w:b/>
          <w:color w:val="0D5975" w:themeColor="accent1" w:themeShade="80"/>
          <w:sz w:val="28"/>
          <w:szCs w:val="24"/>
        </w:rPr>
      </w:pPr>
    </w:p>
    <w:p w14:paraId="14FB84D1" w14:textId="105D8AF9" w:rsidR="00687303" w:rsidRPr="00687303" w:rsidRDefault="00A56F59" w:rsidP="00A56F59">
      <w:pPr>
        <w:pStyle w:val="Titre2"/>
        <w:numPr>
          <w:ilvl w:val="0"/>
          <w:numId w:val="25"/>
        </w:numPr>
      </w:pPr>
      <w:r>
        <w:rPr>
          <w:sz w:val="32"/>
          <w:szCs w:val="32"/>
        </w:rPr>
        <w:t>Moyens de mise</w:t>
      </w:r>
      <w:r w:rsidR="006A5F31">
        <w:rPr>
          <w:sz w:val="32"/>
          <w:szCs w:val="32"/>
        </w:rPr>
        <w:t xml:space="preserve"> en œuvre</w:t>
      </w:r>
    </w:p>
    <w:p w14:paraId="12751FDC" w14:textId="77777777" w:rsidR="00AB7F1C" w:rsidRDefault="00AB7F1C" w:rsidP="00687303">
      <w:pPr>
        <w:rPr>
          <w:rFonts w:ascii="Calibri" w:hAnsi="Calibri" w:cs="Calibri"/>
        </w:rPr>
      </w:pPr>
    </w:p>
    <w:p w14:paraId="1022F3DC" w14:textId="5FC13758" w:rsidR="00687303" w:rsidRDefault="00687303" w:rsidP="00687303">
      <w:pPr>
        <w:rPr>
          <w:rFonts w:ascii="Calibri" w:hAnsi="Calibri" w:cs="Calibri"/>
        </w:rPr>
      </w:pPr>
      <w:r>
        <w:rPr>
          <w:rFonts w:ascii="Calibri" w:hAnsi="Calibri" w:cs="Calibri"/>
        </w:rPr>
        <w:t>Pour mener à bien ses missions, les groupes thématiques pourront bénéficier d’appuis de RECOS au travers de la composante 2 :</w:t>
      </w:r>
    </w:p>
    <w:tbl>
      <w:tblPr>
        <w:tblStyle w:val="Grilledutableau"/>
        <w:tblW w:w="0" w:type="auto"/>
        <w:tblLook w:val="04A0" w:firstRow="1" w:lastRow="0" w:firstColumn="1" w:lastColumn="0" w:noHBand="0" w:noVBand="1"/>
      </w:tblPr>
      <w:tblGrid>
        <w:gridCol w:w="3212"/>
        <w:gridCol w:w="1461"/>
        <w:gridCol w:w="4965"/>
      </w:tblGrid>
      <w:tr w:rsidR="00687303" w14:paraId="7D1C1B7B" w14:textId="77777777" w:rsidTr="005601EF">
        <w:tc>
          <w:tcPr>
            <w:tcW w:w="3212" w:type="dxa"/>
          </w:tcPr>
          <w:p w14:paraId="27F1FFA9" w14:textId="77777777" w:rsidR="00687303" w:rsidRPr="009F5DA7" w:rsidRDefault="00687303" w:rsidP="005601EF">
            <w:pPr>
              <w:rPr>
                <w:rFonts w:ascii="Calibri" w:hAnsi="Calibri" w:cs="Calibri"/>
                <w:b/>
                <w:bCs/>
                <w:color w:val="0070C0"/>
                <w:sz w:val="20"/>
                <w:szCs w:val="20"/>
              </w:rPr>
            </w:pPr>
            <w:r w:rsidRPr="009F5DA7">
              <w:rPr>
                <w:rFonts w:ascii="Calibri" w:hAnsi="Calibri" w:cs="Calibri"/>
                <w:b/>
                <w:bCs/>
                <w:color w:val="0070C0"/>
                <w:sz w:val="20"/>
                <w:szCs w:val="20"/>
              </w:rPr>
              <w:t>Activité</w:t>
            </w:r>
          </w:p>
        </w:tc>
        <w:tc>
          <w:tcPr>
            <w:tcW w:w="1461" w:type="dxa"/>
          </w:tcPr>
          <w:p w14:paraId="09E9CDD7" w14:textId="77777777" w:rsidR="00687303" w:rsidRPr="009F5DA7" w:rsidRDefault="00687303" w:rsidP="005601EF">
            <w:pPr>
              <w:rPr>
                <w:rFonts w:ascii="Calibri" w:hAnsi="Calibri" w:cs="Calibri"/>
                <w:b/>
                <w:bCs/>
                <w:color w:val="0070C0"/>
                <w:sz w:val="20"/>
                <w:szCs w:val="20"/>
              </w:rPr>
            </w:pPr>
            <w:r w:rsidRPr="009F5DA7">
              <w:rPr>
                <w:rFonts w:ascii="Calibri" w:hAnsi="Calibri" w:cs="Calibri"/>
                <w:b/>
                <w:bCs/>
                <w:color w:val="0070C0"/>
                <w:sz w:val="20"/>
                <w:szCs w:val="20"/>
              </w:rPr>
              <w:t>Budget (€)</w:t>
            </w:r>
          </w:p>
        </w:tc>
        <w:tc>
          <w:tcPr>
            <w:tcW w:w="4965" w:type="dxa"/>
          </w:tcPr>
          <w:p w14:paraId="698A639B" w14:textId="77777777" w:rsidR="00687303" w:rsidRPr="009F5DA7" w:rsidRDefault="00687303" w:rsidP="005601EF">
            <w:pPr>
              <w:rPr>
                <w:rFonts w:ascii="Calibri" w:hAnsi="Calibri" w:cs="Calibri"/>
                <w:b/>
                <w:bCs/>
                <w:color w:val="0070C0"/>
                <w:sz w:val="20"/>
                <w:szCs w:val="20"/>
              </w:rPr>
            </w:pPr>
            <w:r w:rsidRPr="009F5DA7">
              <w:rPr>
                <w:rFonts w:ascii="Calibri" w:hAnsi="Calibri" w:cs="Calibri"/>
                <w:b/>
                <w:bCs/>
                <w:color w:val="0070C0"/>
                <w:sz w:val="20"/>
                <w:szCs w:val="20"/>
              </w:rPr>
              <w:t>Utilisation</w:t>
            </w:r>
          </w:p>
        </w:tc>
      </w:tr>
      <w:tr w:rsidR="00687303" w14:paraId="0F20BDBA" w14:textId="77777777" w:rsidTr="005601EF">
        <w:tc>
          <w:tcPr>
            <w:tcW w:w="3212" w:type="dxa"/>
          </w:tcPr>
          <w:p w14:paraId="3A572649" w14:textId="77777777" w:rsidR="00687303" w:rsidRPr="009F5DA7" w:rsidRDefault="00687303" w:rsidP="005601EF">
            <w:pPr>
              <w:rPr>
                <w:rFonts w:ascii="Calibri" w:hAnsi="Calibri" w:cs="Calibri"/>
                <w:sz w:val="20"/>
                <w:szCs w:val="20"/>
              </w:rPr>
            </w:pPr>
            <w:r w:rsidRPr="009F5DA7">
              <w:rPr>
                <w:rFonts w:ascii="Calibri" w:hAnsi="Calibri" w:cs="Calibri"/>
                <w:b/>
                <w:bCs/>
                <w:sz w:val="20"/>
                <w:szCs w:val="20"/>
              </w:rPr>
              <w:t xml:space="preserve">Activité 2.1 : Renforcement de la coopération scientifique régionale </w:t>
            </w:r>
            <w:r w:rsidRPr="009F5DA7">
              <w:rPr>
                <w:rFonts w:ascii="Calibri" w:hAnsi="Calibri" w:cs="Calibri"/>
                <w:sz w:val="20"/>
                <w:szCs w:val="20"/>
              </w:rPr>
              <w:t xml:space="preserve">sur les écosystèmes côtiers et appui scientifique au projet.  </w:t>
            </w:r>
          </w:p>
          <w:p w14:paraId="3C6487E0" w14:textId="77777777" w:rsidR="00687303" w:rsidRPr="009F5DA7" w:rsidRDefault="00687303" w:rsidP="005601EF">
            <w:pPr>
              <w:rPr>
                <w:rFonts w:ascii="Calibri" w:hAnsi="Calibri" w:cs="Calibri"/>
                <w:sz w:val="20"/>
                <w:szCs w:val="20"/>
              </w:rPr>
            </w:pPr>
            <w:r w:rsidRPr="009F5DA7">
              <w:rPr>
                <w:rFonts w:ascii="Calibri" w:hAnsi="Calibri" w:cs="Calibri"/>
                <w:sz w:val="20"/>
                <w:szCs w:val="20"/>
              </w:rPr>
              <w:t xml:space="preserve">a) </w:t>
            </w:r>
            <w:r w:rsidRPr="001C5871">
              <w:rPr>
                <w:rFonts w:ascii="Calibri" w:hAnsi="Calibri" w:cs="Calibri"/>
                <w:sz w:val="20"/>
                <w:szCs w:val="20"/>
              </w:rPr>
              <w:t>Mise en place et fonctionnement du comité de suivi scientifique du projet.</w:t>
            </w:r>
          </w:p>
          <w:p w14:paraId="77BD6F8B" w14:textId="77777777" w:rsidR="00687303" w:rsidRPr="009F5DA7" w:rsidRDefault="00687303" w:rsidP="005601EF">
            <w:pPr>
              <w:rPr>
                <w:rFonts w:ascii="Calibri" w:hAnsi="Calibri" w:cs="Calibri"/>
                <w:sz w:val="20"/>
                <w:szCs w:val="20"/>
              </w:rPr>
            </w:pPr>
          </w:p>
          <w:p w14:paraId="396D192A" w14:textId="77777777" w:rsidR="00687303" w:rsidRPr="00E4762E" w:rsidRDefault="00687303" w:rsidP="005601EF">
            <w:pPr>
              <w:rPr>
                <w:rFonts w:ascii="Calibri" w:hAnsi="Calibri" w:cs="Calibri"/>
                <w:sz w:val="20"/>
                <w:szCs w:val="20"/>
              </w:rPr>
            </w:pPr>
            <w:r w:rsidRPr="00E4762E">
              <w:rPr>
                <w:rFonts w:ascii="Calibri" w:hAnsi="Calibri" w:cs="Calibri"/>
                <w:sz w:val="20"/>
                <w:szCs w:val="20"/>
              </w:rPr>
              <w:t xml:space="preserve">b) </w:t>
            </w:r>
            <w:r w:rsidRPr="001C5871">
              <w:rPr>
                <w:rFonts w:ascii="Calibri" w:hAnsi="Calibri" w:cs="Calibri"/>
                <w:sz w:val="20"/>
                <w:szCs w:val="20"/>
              </w:rPr>
              <w:t xml:space="preserve">Réunions </w:t>
            </w:r>
            <w:r w:rsidRPr="009F5DA7">
              <w:rPr>
                <w:rFonts w:ascii="Calibri" w:hAnsi="Calibri" w:cs="Calibri"/>
                <w:sz w:val="20"/>
                <w:szCs w:val="20"/>
              </w:rPr>
              <w:t>de groupes</w:t>
            </w:r>
            <w:r w:rsidRPr="001C5871">
              <w:rPr>
                <w:rFonts w:ascii="Calibri" w:hAnsi="Calibri" w:cs="Calibri"/>
                <w:sz w:val="20"/>
                <w:szCs w:val="20"/>
              </w:rPr>
              <w:t xml:space="preserve"> de travail thématique en lien avec la capitalisation et la rédaction de guides </w:t>
            </w:r>
            <w:r w:rsidRPr="009F5DA7">
              <w:rPr>
                <w:rFonts w:ascii="Calibri" w:hAnsi="Calibri" w:cs="Calibri"/>
                <w:sz w:val="20"/>
                <w:szCs w:val="20"/>
              </w:rPr>
              <w:t>méthodologiques</w:t>
            </w:r>
            <w:r w:rsidRPr="001C5871">
              <w:rPr>
                <w:rFonts w:ascii="Calibri" w:hAnsi="Calibri" w:cs="Calibri"/>
                <w:sz w:val="20"/>
                <w:szCs w:val="20"/>
              </w:rPr>
              <w:t xml:space="preserve"> (en lien avec activité 2.3.2)</w:t>
            </w:r>
          </w:p>
        </w:tc>
        <w:tc>
          <w:tcPr>
            <w:tcW w:w="1461" w:type="dxa"/>
          </w:tcPr>
          <w:p w14:paraId="296B28DD" w14:textId="77777777" w:rsidR="00687303" w:rsidRPr="00E4762E" w:rsidRDefault="00687303" w:rsidP="005601EF">
            <w:pPr>
              <w:rPr>
                <w:rFonts w:ascii="Calibri" w:hAnsi="Calibri" w:cs="Calibri"/>
                <w:sz w:val="20"/>
                <w:szCs w:val="20"/>
              </w:rPr>
            </w:pPr>
          </w:p>
          <w:p w14:paraId="0F0B8081" w14:textId="77777777" w:rsidR="00687303" w:rsidRPr="00E4762E" w:rsidRDefault="00687303" w:rsidP="005601EF">
            <w:pPr>
              <w:rPr>
                <w:rFonts w:ascii="Calibri" w:hAnsi="Calibri" w:cs="Calibri"/>
                <w:sz w:val="20"/>
                <w:szCs w:val="20"/>
              </w:rPr>
            </w:pPr>
          </w:p>
          <w:p w14:paraId="474D7CA6" w14:textId="77777777" w:rsidR="00687303" w:rsidRPr="00E4762E" w:rsidRDefault="00687303" w:rsidP="005601EF">
            <w:pPr>
              <w:rPr>
                <w:rFonts w:ascii="Calibri" w:hAnsi="Calibri" w:cs="Calibri"/>
                <w:sz w:val="20"/>
                <w:szCs w:val="20"/>
              </w:rPr>
            </w:pPr>
          </w:p>
          <w:p w14:paraId="02B3D775" w14:textId="77777777" w:rsidR="00687303" w:rsidRPr="00E4762E" w:rsidRDefault="00687303" w:rsidP="005601EF">
            <w:pPr>
              <w:pStyle w:val="Paragraphedeliste"/>
              <w:numPr>
                <w:ilvl w:val="0"/>
                <w:numId w:val="23"/>
              </w:numPr>
              <w:rPr>
                <w:rFonts w:ascii="Calibri" w:hAnsi="Calibri" w:cs="Calibri"/>
                <w:sz w:val="20"/>
                <w:szCs w:val="20"/>
              </w:rPr>
            </w:pPr>
            <w:r w:rsidRPr="00E4762E">
              <w:rPr>
                <w:rFonts w:ascii="Calibri" w:hAnsi="Calibri" w:cs="Calibri"/>
                <w:sz w:val="20"/>
                <w:szCs w:val="20"/>
              </w:rPr>
              <w:t>000€</w:t>
            </w:r>
          </w:p>
          <w:p w14:paraId="485D4D3D" w14:textId="77777777" w:rsidR="00687303" w:rsidRPr="00E4762E" w:rsidRDefault="00687303" w:rsidP="005601EF">
            <w:pPr>
              <w:rPr>
                <w:rFonts w:ascii="Calibri" w:hAnsi="Calibri" w:cs="Calibri"/>
                <w:sz w:val="20"/>
                <w:szCs w:val="20"/>
              </w:rPr>
            </w:pPr>
          </w:p>
          <w:p w14:paraId="3E68FDAC" w14:textId="77777777" w:rsidR="00687303" w:rsidRPr="00E4762E" w:rsidRDefault="00687303" w:rsidP="005601EF">
            <w:pPr>
              <w:rPr>
                <w:rFonts w:ascii="Calibri" w:hAnsi="Calibri" w:cs="Calibri"/>
                <w:sz w:val="20"/>
                <w:szCs w:val="20"/>
              </w:rPr>
            </w:pPr>
          </w:p>
          <w:p w14:paraId="5CD8782A" w14:textId="77777777" w:rsidR="00687303" w:rsidRPr="00E4762E" w:rsidRDefault="00687303" w:rsidP="005601EF">
            <w:pPr>
              <w:rPr>
                <w:rFonts w:ascii="Calibri" w:hAnsi="Calibri" w:cs="Calibri"/>
                <w:sz w:val="20"/>
                <w:szCs w:val="20"/>
              </w:rPr>
            </w:pPr>
          </w:p>
        </w:tc>
        <w:tc>
          <w:tcPr>
            <w:tcW w:w="4965" w:type="dxa"/>
          </w:tcPr>
          <w:p w14:paraId="7786C470" w14:textId="77777777" w:rsidR="00687303" w:rsidRPr="00E4762E" w:rsidRDefault="00687303" w:rsidP="005601EF">
            <w:pPr>
              <w:rPr>
                <w:rFonts w:ascii="Calibri" w:hAnsi="Calibri" w:cs="Calibri"/>
                <w:sz w:val="20"/>
                <w:szCs w:val="20"/>
              </w:rPr>
            </w:pPr>
          </w:p>
          <w:p w14:paraId="082AED15" w14:textId="77777777" w:rsidR="00687303" w:rsidRPr="00E4762E" w:rsidRDefault="00687303" w:rsidP="005601EF">
            <w:pPr>
              <w:rPr>
                <w:rFonts w:ascii="Calibri" w:hAnsi="Calibri" w:cs="Calibri"/>
                <w:sz w:val="20"/>
                <w:szCs w:val="20"/>
              </w:rPr>
            </w:pPr>
            <w:r w:rsidRPr="00E4762E">
              <w:rPr>
                <w:rFonts w:ascii="Calibri" w:hAnsi="Calibri" w:cs="Calibri"/>
                <w:sz w:val="20"/>
                <w:szCs w:val="20"/>
              </w:rPr>
              <w:t>a) 3 réunions du comité en présentielle, autant que possible en amont du comité de pilotage RECOS.</w:t>
            </w:r>
          </w:p>
          <w:p w14:paraId="71D603C9" w14:textId="77777777" w:rsidR="00687303" w:rsidRPr="00E4762E" w:rsidRDefault="00687303" w:rsidP="005601EF">
            <w:pPr>
              <w:rPr>
                <w:rFonts w:ascii="Calibri" w:hAnsi="Calibri" w:cs="Calibri"/>
                <w:sz w:val="20"/>
                <w:szCs w:val="20"/>
              </w:rPr>
            </w:pPr>
          </w:p>
          <w:p w14:paraId="3A5C28F6" w14:textId="77777777" w:rsidR="00687303" w:rsidRDefault="00687303" w:rsidP="005601EF">
            <w:pPr>
              <w:rPr>
                <w:rFonts w:ascii="Calibri" w:hAnsi="Calibri" w:cs="Calibri"/>
                <w:sz w:val="20"/>
                <w:szCs w:val="20"/>
              </w:rPr>
            </w:pPr>
            <w:r w:rsidRPr="00E4762E">
              <w:rPr>
                <w:rFonts w:ascii="Calibri" w:hAnsi="Calibri" w:cs="Calibri"/>
                <w:sz w:val="20"/>
                <w:szCs w:val="20"/>
              </w:rPr>
              <w:t xml:space="preserve">b) 2 réunions en présentielle pour chaque groupe (2 ou 3 jours d’atelier, + visite terrain). Ces réunions pourront s’inscrire dans le cadre de la </w:t>
            </w:r>
          </w:p>
          <w:p w14:paraId="7C9C316B" w14:textId="72F22143" w:rsidR="00687303" w:rsidRPr="00E4762E" w:rsidRDefault="00687303" w:rsidP="005601EF">
            <w:pPr>
              <w:rPr>
                <w:rFonts w:ascii="Calibri" w:hAnsi="Calibri" w:cs="Calibri"/>
                <w:sz w:val="20"/>
                <w:szCs w:val="20"/>
              </w:rPr>
            </w:pPr>
            <w:r w:rsidRPr="00E4762E">
              <w:rPr>
                <w:rFonts w:ascii="Calibri" w:hAnsi="Calibri" w:cs="Calibri"/>
                <w:sz w:val="20"/>
                <w:szCs w:val="20"/>
              </w:rPr>
              <w:t>WIOMSA comme « mini symposi</w:t>
            </w:r>
            <w:r w:rsidR="009F5DA7">
              <w:rPr>
                <w:rFonts w:ascii="Calibri" w:hAnsi="Calibri" w:cs="Calibri"/>
                <w:sz w:val="20"/>
                <w:szCs w:val="20"/>
              </w:rPr>
              <w:t>um</w:t>
            </w:r>
            <w:r w:rsidRPr="00E4762E">
              <w:rPr>
                <w:rFonts w:ascii="Calibri" w:hAnsi="Calibri" w:cs="Calibri"/>
                <w:sz w:val="20"/>
                <w:szCs w:val="20"/>
              </w:rPr>
              <w:t> » à visée des acteurs insulaires francophones.</w:t>
            </w:r>
          </w:p>
        </w:tc>
      </w:tr>
      <w:tr w:rsidR="00687303" w14:paraId="4FDDAA85" w14:textId="77777777" w:rsidTr="005601EF">
        <w:tc>
          <w:tcPr>
            <w:tcW w:w="3212" w:type="dxa"/>
          </w:tcPr>
          <w:p w14:paraId="761B32C1" w14:textId="77777777" w:rsidR="00687303" w:rsidRPr="00E4762E" w:rsidRDefault="00687303" w:rsidP="005601EF">
            <w:pPr>
              <w:rPr>
                <w:rFonts w:ascii="Calibri" w:hAnsi="Calibri" w:cs="Calibri"/>
                <w:sz w:val="20"/>
                <w:szCs w:val="20"/>
              </w:rPr>
            </w:pPr>
            <w:r w:rsidRPr="009F5DA7">
              <w:rPr>
                <w:rFonts w:ascii="Calibri" w:hAnsi="Calibri" w:cs="Calibri"/>
                <w:b/>
                <w:bCs/>
                <w:sz w:val="20"/>
                <w:szCs w:val="20"/>
              </w:rPr>
              <w:t xml:space="preserve">Activité 2.2 : </w:t>
            </w:r>
            <w:r w:rsidRPr="001C5871">
              <w:rPr>
                <w:rFonts w:ascii="Calibri" w:hAnsi="Calibri" w:cs="Calibri"/>
                <w:b/>
                <w:bCs/>
                <w:sz w:val="20"/>
                <w:szCs w:val="20"/>
              </w:rPr>
              <w:t>Missions</w:t>
            </w:r>
            <w:r w:rsidRPr="001C5871">
              <w:rPr>
                <w:rFonts w:ascii="Calibri" w:hAnsi="Calibri" w:cs="Calibri"/>
                <w:sz w:val="20"/>
                <w:szCs w:val="20"/>
              </w:rPr>
              <w:t xml:space="preserve"> d'appui et de suivi évaluation des projets mis en œuvre dans le cadre de la composante </w:t>
            </w:r>
            <w:r w:rsidRPr="009F5DA7">
              <w:rPr>
                <w:rFonts w:ascii="Calibri" w:hAnsi="Calibri" w:cs="Calibri"/>
                <w:sz w:val="20"/>
                <w:szCs w:val="20"/>
              </w:rPr>
              <w:t>2</w:t>
            </w:r>
            <w:r w:rsidRPr="001C5871">
              <w:rPr>
                <w:rFonts w:ascii="Calibri" w:hAnsi="Calibri" w:cs="Calibri"/>
                <w:sz w:val="20"/>
                <w:szCs w:val="20"/>
              </w:rPr>
              <w:t xml:space="preserve">. </w:t>
            </w:r>
            <w:r w:rsidRPr="001C5871">
              <w:rPr>
                <w:rFonts w:ascii="Calibri" w:hAnsi="Calibri" w:cs="Calibri"/>
                <w:sz w:val="20"/>
                <w:szCs w:val="20"/>
              </w:rPr>
              <w:br/>
              <w:t>Production d'avis scientifiques.</w:t>
            </w:r>
          </w:p>
          <w:p w14:paraId="0C76FA12" w14:textId="77777777" w:rsidR="00687303" w:rsidRPr="00E4762E" w:rsidRDefault="00687303" w:rsidP="005601EF">
            <w:pPr>
              <w:rPr>
                <w:rFonts w:ascii="Calibri" w:hAnsi="Calibri" w:cs="Calibri"/>
                <w:sz w:val="20"/>
                <w:szCs w:val="20"/>
              </w:rPr>
            </w:pPr>
          </w:p>
        </w:tc>
        <w:tc>
          <w:tcPr>
            <w:tcW w:w="1461" w:type="dxa"/>
          </w:tcPr>
          <w:p w14:paraId="4B644401" w14:textId="77777777" w:rsidR="00687303" w:rsidRPr="00E4762E" w:rsidRDefault="00687303" w:rsidP="005601EF">
            <w:pPr>
              <w:rPr>
                <w:rFonts w:ascii="Calibri" w:hAnsi="Calibri" w:cs="Calibri"/>
                <w:sz w:val="20"/>
                <w:szCs w:val="20"/>
              </w:rPr>
            </w:pPr>
            <w:r w:rsidRPr="00E4762E">
              <w:rPr>
                <w:rFonts w:ascii="Calibri" w:hAnsi="Calibri" w:cs="Calibri"/>
                <w:sz w:val="20"/>
                <w:szCs w:val="20"/>
              </w:rPr>
              <w:t>70 000€</w:t>
            </w:r>
          </w:p>
        </w:tc>
        <w:tc>
          <w:tcPr>
            <w:tcW w:w="4965" w:type="dxa"/>
          </w:tcPr>
          <w:p w14:paraId="6091AE6E" w14:textId="77777777" w:rsidR="00687303" w:rsidRPr="00E4762E" w:rsidRDefault="00687303" w:rsidP="005601EF">
            <w:pPr>
              <w:rPr>
                <w:rFonts w:ascii="Calibri" w:hAnsi="Calibri" w:cs="Calibri"/>
                <w:sz w:val="20"/>
                <w:szCs w:val="20"/>
              </w:rPr>
            </w:pPr>
            <w:r w:rsidRPr="00E4762E">
              <w:rPr>
                <w:rFonts w:ascii="Calibri" w:hAnsi="Calibri" w:cs="Calibri"/>
                <w:sz w:val="20"/>
                <w:szCs w:val="20"/>
              </w:rPr>
              <w:t>Des experts seront mobilisés sur les sites de mise en œuvre des projets en fonction des besoins.</w:t>
            </w:r>
          </w:p>
        </w:tc>
      </w:tr>
      <w:tr w:rsidR="00687303" w14:paraId="5CEC10AB" w14:textId="77777777" w:rsidTr="005601EF">
        <w:tc>
          <w:tcPr>
            <w:tcW w:w="3212" w:type="dxa"/>
          </w:tcPr>
          <w:p w14:paraId="05E39420" w14:textId="77777777" w:rsidR="00687303" w:rsidRPr="00E4762E" w:rsidRDefault="00687303" w:rsidP="005601EF">
            <w:pPr>
              <w:rPr>
                <w:rFonts w:ascii="Calibri" w:hAnsi="Calibri" w:cs="Calibri"/>
                <w:b/>
                <w:bCs/>
                <w:sz w:val="20"/>
                <w:szCs w:val="20"/>
              </w:rPr>
            </w:pPr>
            <w:r w:rsidRPr="00E4762E">
              <w:rPr>
                <w:rFonts w:ascii="Calibri" w:hAnsi="Calibri" w:cs="Calibri"/>
                <w:b/>
                <w:bCs/>
                <w:sz w:val="20"/>
                <w:szCs w:val="20"/>
              </w:rPr>
              <w:t>Activité 2.3 :  Production de connaissances</w:t>
            </w:r>
          </w:p>
          <w:p w14:paraId="06B64102" w14:textId="77777777" w:rsidR="00687303" w:rsidRPr="00E4762E" w:rsidRDefault="00687303" w:rsidP="005601EF">
            <w:pPr>
              <w:rPr>
                <w:rFonts w:ascii="Calibri" w:eastAsia="Times New Roman" w:hAnsi="Calibri" w:cs="Calibri"/>
                <w:color w:val="000000"/>
                <w:sz w:val="20"/>
                <w:szCs w:val="20"/>
                <w:lang w:val="fr-MU" w:eastAsia="fr-MU"/>
              </w:rPr>
            </w:pPr>
          </w:p>
          <w:p w14:paraId="18E891BE" w14:textId="6793EC78" w:rsidR="00687303" w:rsidRPr="009F5DA7" w:rsidRDefault="009F5DA7" w:rsidP="005601EF">
            <w:pPr>
              <w:rPr>
                <w:rFonts w:ascii="Calibri" w:hAnsi="Calibri" w:cs="Calibri"/>
                <w:sz w:val="20"/>
                <w:szCs w:val="20"/>
              </w:rPr>
            </w:pPr>
            <w:r w:rsidRPr="00E4762E">
              <w:rPr>
                <w:rFonts w:ascii="Calibri" w:eastAsia="Times New Roman" w:hAnsi="Calibri" w:cs="Calibri"/>
                <w:color w:val="000000"/>
                <w:sz w:val="20"/>
                <w:szCs w:val="20"/>
                <w:lang w:eastAsia="fr-MU"/>
              </w:rPr>
              <w:t>a</w:t>
            </w:r>
            <w:r w:rsidRPr="009F5DA7">
              <w:rPr>
                <w:rFonts w:ascii="Calibri" w:hAnsi="Calibri" w:cs="Calibri"/>
                <w:sz w:val="20"/>
                <w:szCs w:val="20"/>
              </w:rPr>
              <w:t>) Masters</w:t>
            </w:r>
            <w:r w:rsidR="00687303" w:rsidRPr="009F5DA7">
              <w:rPr>
                <w:rFonts w:ascii="Calibri" w:hAnsi="Calibri" w:cs="Calibri"/>
                <w:sz w:val="20"/>
                <w:szCs w:val="20"/>
              </w:rPr>
              <w:t xml:space="preserve"> et thèses sur des thématiques en lien avec la connectivité des écosystèmes côtiers de l'océan Indien</w:t>
            </w:r>
          </w:p>
          <w:p w14:paraId="2D2BD95A" w14:textId="77777777" w:rsidR="00687303" w:rsidRPr="009F5DA7" w:rsidRDefault="00687303" w:rsidP="005601EF">
            <w:pPr>
              <w:rPr>
                <w:rFonts w:ascii="Calibri" w:hAnsi="Calibri" w:cs="Calibri"/>
                <w:sz w:val="20"/>
                <w:szCs w:val="20"/>
              </w:rPr>
            </w:pPr>
          </w:p>
          <w:p w14:paraId="063E156F" w14:textId="77777777" w:rsidR="00687303" w:rsidRPr="009F5DA7" w:rsidRDefault="00687303" w:rsidP="005601EF">
            <w:pPr>
              <w:rPr>
                <w:rFonts w:ascii="Calibri" w:hAnsi="Calibri" w:cs="Calibri"/>
                <w:sz w:val="20"/>
                <w:szCs w:val="20"/>
              </w:rPr>
            </w:pPr>
          </w:p>
          <w:p w14:paraId="16C8FE98" w14:textId="77777777" w:rsidR="00687303" w:rsidRPr="00E4762E" w:rsidRDefault="00687303" w:rsidP="005601EF">
            <w:pPr>
              <w:rPr>
                <w:rFonts w:ascii="Calibri" w:hAnsi="Calibri" w:cs="Calibri"/>
                <w:sz w:val="20"/>
                <w:szCs w:val="20"/>
              </w:rPr>
            </w:pPr>
            <w:r w:rsidRPr="009F5DA7">
              <w:rPr>
                <w:rFonts w:ascii="Calibri" w:hAnsi="Calibri" w:cs="Calibri"/>
                <w:sz w:val="20"/>
                <w:szCs w:val="20"/>
              </w:rPr>
              <w:t xml:space="preserve">b) </w:t>
            </w:r>
            <w:r w:rsidRPr="001C5871">
              <w:rPr>
                <w:rFonts w:ascii="Calibri" w:hAnsi="Calibri" w:cs="Calibri"/>
                <w:sz w:val="20"/>
                <w:szCs w:val="20"/>
              </w:rPr>
              <w:t>Ouvrages de capitalisation sur les acquis scientifiques du projet (guides de bonne pratiques, manuels méthodologiques sur la restauration d'écosystèmes…)</w:t>
            </w:r>
          </w:p>
        </w:tc>
        <w:tc>
          <w:tcPr>
            <w:tcW w:w="1461" w:type="dxa"/>
          </w:tcPr>
          <w:p w14:paraId="37DBDAB2" w14:textId="77777777" w:rsidR="00687303" w:rsidRPr="00E4762E" w:rsidRDefault="00687303" w:rsidP="005601EF">
            <w:pPr>
              <w:rPr>
                <w:rFonts w:ascii="Calibri" w:hAnsi="Calibri" w:cs="Calibri"/>
                <w:sz w:val="20"/>
                <w:szCs w:val="20"/>
              </w:rPr>
            </w:pPr>
          </w:p>
          <w:p w14:paraId="0861B177" w14:textId="77777777" w:rsidR="00687303" w:rsidRPr="00E4762E" w:rsidRDefault="00687303" w:rsidP="005601EF">
            <w:pPr>
              <w:rPr>
                <w:rFonts w:ascii="Calibri" w:hAnsi="Calibri" w:cs="Calibri"/>
                <w:sz w:val="20"/>
                <w:szCs w:val="20"/>
              </w:rPr>
            </w:pPr>
          </w:p>
          <w:p w14:paraId="26E1CAB2" w14:textId="77777777" w:rsidR="00687303" w:rsidRPr="00E4762E" w:rsidRDefault="00687303" w:rsidP="005601EF">
            <w:pPr>
              <w:rPr>
                <w:rFonts w:ascii="Calibri" w:hAnsi="Calibri" w:cs="Calibri"/>
                <w:sz w:val="20"/>
                <w:szCs w:val="20"/>
              </w:rPr>
            </w:pPr>
          </w:p>
          <w:p w14:paraId="3F29C570" w14:textId="77777777" w:rsidR="00687303" w:rsidRPr="00E4762E" w:rsidRDefault="00687303" w:rsidP="005601EF">
            <w:pPr>
              <w:rPr>
                <w:rFonts w:ascii="Calibri" w:hAnsi="Calibri" w:cs="Calibri"/>
                <w:sz w:val="20"/>
                <w:szCs w:val="20"/>
              </w:rPr>
            </w:pPr>
            <w:r w:rsidRPr="00E4762E">
              <w:rPr>
                <w:rFonts w:ascii="Calibri" w:hAnsi="Calibri" w:cs="Calibri"/>
                <w:sz w:val="20"/>
                <w:szCs w:val="20"/>
              </w:rPr>
              <w:t>173 000€</w:t>
            </w:r>
          </w:p>
          <w:p w14:paraId="40882B0F" w14:textId="77777777" w:rsidR="00687303" w:rsidRPr="00E4762E" w:rsidRDefault="00687303" w:rsidP="005601EF">
            <w:pPr>
              <w:rPr>
                <w:rFonts w:ascii="Calibri" w:hAnsi="Calibri" w:cs="Calibri"/>
                <w:sz w:val="20"/>
                <w:szCs w:val="20"/>
              </w:rPr>
            </w:pPr>
          </w:p>
          <w:p w14:paraId="42E8C254" w14:textId="77777777" w:rsidR="00687303" w:rsidRDefault="00687303" w:rsidP="005601EF">
            <w:pPr>
              <w:rPr>
                <w:rFonts w:ascii="Calibri" w:hAnsi="Calibri" w:cs="Calibri"/>
                <w:sz w:val="20"/>
                <w:szCs w:val="20"/>
              </w:rPr>
            </w:pPr>
          </w:p>
          <w:p w14:paraId="7673EF39" w14:textId="77777777" w:rsidR="00687303" w:rsidRDefault="00687303" w:rsidP="005601EF">
            <w:pPr>
              <w:rPr>
                <w:rFonts w:ascii="Calibri" w:hAnsi="Calibri" w:cs="Calibri"/>
                <w:sz w:val="20"/>
                <w:szCs w:val="20"/>
              </w:rPr>
            </w:pPr>
          </w:p>
          <w:p w14:paraId="58AD4E53" w14:textId="77777777" w:rsidR="00687303" w:rsidRPr="00E4762E" w:rsidRDefault="00687303" w:rsidP="005601EF">
            <w:pPr>
              <w:rPr>
                <w:rFonts w:ascii="Calibri" w:hAnsi="Calibri" w:cs="Calibri"/>
                <w:sz w:val="20"/>
                <w:szCs w:val="20"/>
              </w:rPr>
            </w:pPr>
          </w:p>
          <w:p w14:paraId="0BA2A04B" w14:textId="77777777" w:rsidR="00687303" w:rsidRPr="00E4762E" w:rsidRDefault="00687303" w:rsidP="005601EF">
            <w:pPr>
              <w:rPr>
                <w:rFonts w:ascii="Calibri" w:hAnsi="Calibri" w:cs="Calibri"/>
                <w:sz w:val="20"/>
                <w:szCs w:val="20"/>
              </w:rPr>
            </w:pPr>
          </w:p>
          <w:p w14:paraId="78EC246D" w14:textId="77777777" w:rsidR="00687303" w:rsidRPr="00E4762E" w:rsidRDefault="00687303" w:rsidP="005601EF">
            <w:pPr>
              <w:rPr>
                <w:rFonts w:ascii="Calibri" w:hAnsi="Calibri" w:cs="Calibri"/>
                <w:sz w:val="20"/>
                <w:szCs w:val="20"/>
              </w:rPr>
            </w:pPr>
            <w:r w:rsidRPr="00E4762E">
              <w:rPr>
                <w:rFonts w:ascii="Calibri" w:hAnsi="Calibri" w:cs="Calibri"/>
                <w:sz w:val="20"/>
                <w:szCs w:val="20"/>
              </w:rPr>
              <w:t>100 000€</w:t>
            </w:r>
          </w:p>
        </w:tc>
        <w:tc>
          <w:tcPr>
            <w:tcW w:w="4965" w:type="dxa"/>
          </w:tcPr>
          <w:p w14:paraId="163E58DE" w14:textId="2D283283" w:rsidR="00687303" w:rsidRPr="00E4762E" w:rsidRDefault="009F5DA7" w:rsidP="005601EF">
            <w:pPr>
              <w:rPr>
                <w:rFonts w:ascii="Calibri" w:hAnsi="Calibri" w:cs="Calibri"/>
                <w:sz w:val="20"/>
                <w:szCs w:val="20"/>
              </w:rPr>
            </w:pPr>
            <w:r w:rsidRPr="00E4762E">
              <w:rPr>
                <w:rFonts w:ascii="Calibri" w:hAnsi="Calibri" w:cs="Calibri"/>
                <w:sz w:val="20"/>
                <w:szCs w:val="20"/>
              </w:rPr>
              <w:t>a) Cette</w:t>
            </w:r>
            <w:r w:rsidR="00687303" w:rsidRPr="00E4762E">
              <w:rPr>
                <w:rFonts w:ascii="Calibri" w:hAnsi="Calibri" w:cs="Calibri"/>
                <w:sz w:val="20"/>
                <w:szCs w:val="20"/>
              </w:rPr>
              <w:t xml:space="preserve"> bourse permettra de financer des stages de Master et 4 thèses de doctorat en lien avec les axes de recherches qui seront établis pour chaque groupe de travail thématique. Ces thèses et Masters porteront sur des sujets à dimension régionale et associeront des instituts régionaux et français. L’identification des sujets les plus pertinents se fera par le comité scientifique après inventaire des sujets en cours au sein des instituts de recherche de chaque pays.</w:t>
            </w:r>
          </w:p>
          <w:p w14:paraId="70E40C72" w14:textId="77777777" w:rsidR="00687303" w:rsidRPr="00E4762E" w:rsidRDefault="00687303" w:rsidP="005601EF">
            <w:pPr>
              <w:rPr>
                <w:rFonts w:ascii="Calibri" w:hAnsi="Calibri" w:cs="Calibri"/>
                <w:sz w:val="20"/>
                <w:szCs w:val="20"/>
              </w:rPr>
            </w:pPr>
          </w:p>
          <w:p w14:paraId="77BE5C69" w14:textId="77777777" w:rsidR="00687303" w:rsidRPr="00E4762E" w:rsidRDefault="00687303" w:rsidP="005601EF">
            <w:pPr>
              <w:rPr>
                <w:rFonts w:ascii="Calibri" w:hAnsi="Calibri" w:cs="Calibri"/>
                <w:sz w:val="20"/>
                <w:szCs w:val="20"/>
              </w:rPr>
            </w:pPr>
            <w:r w:rsidRPr="00E4762E">
              <w:rPr>
                <w:rFonts w:ascii="Calibri" w:hAnsi="Calibri" w:cs="Calibri"/>
                <w:sz w:val="20"/>
                <w:szCs w:val="20"/>
              </w:rPr>
              <w:t>b) Ce budget sera réparti entre les 4 groupes thématiques pour financer les coûts liés à la rédaction, l’édition et la publication des ouvrages répondant aux questions de recherche de chaque groupe.</w:t>
            </w:r>
          </w:p>
        </w:tc>
      </w:tr>
    </w:tbl>
    <w:p w14:paraId="674858F2" w14:textId="77777777" w:rsidR="00687303" w:rsidRDefault="00687303" w:rsidP="00687303">
      <w:pPr>
        <w:rPr>
          <w:rFonts w:ascii="Calibri" w:hAnsi="Calibri" w:cs="Calibri"/>
        </w:rPr>
      </w:pPr>
    </w:p>
    <w:p w14:paraId="5D891A2C" w14:textId="77777777" w:rsidR="00687303" w:rsidRDefault="00687303" w:rsidP="009F5DA7">
      <w:pPr>
        <w:jc w:val="both"/>
        <w:rPr>
          <w:rFonts w:ascii="Calibri" w:hAnsi="Calibri" w:cs="Calibri"/>
        </w:rPr>
      </w:pPr>
      <w:r w:rsidRPr="00941E8E">
        <w:rPr>
          <w:rFonts w:ascii="Calibri" w:hAnsi="Calibri" w:cs="Calibri"/>
        </w:rPr>
        <w:lastRenderedPageBreak/>
        <w:t>Le fonctionnement de ces groupes pourra aussi bénéficier d’appuis transversaux du projet :</w:t>
      </w:r>
    </w:p>
    <w:p w14:paraId="6FBDF727" w14:textId="77777777" w:rsidR="00687303" w:rsidRDefault="00687303" w:rsidP="009F5DA7">
      <w:pPr>
        <w:pStyle w:val="Paragraphedeliste"/>
        <w:numPr>
          <w:ilvl w:val="0"/>
          <w:numId w:val="12"/>
        </w:numPr>
        <w:jc w:val="both"/>
        <w:rPr>
          <w:rFonts w:ascii="Calibri" w:hAnsi="Calibri" w:cs="Calibri"/>
        </w:rPr>
      </w:pPr>
      <w:r>
        <w:rPr>
          <w:rFonts w:ascii="Calibri" w:hAnsi="Calibri" w:cs="Calibri"/>
        </w:rPr>
        <w:t>Activité 1.1 : Appui aux réseaux régionaux (120 000€)</w:t>
      </w:r>
    </w:p>
    <w:p w14:paraId="65BF85F5" w14:textId="77777777" w:rsidR="00687303" w:rsidRDefault="00687303" w:rsidP="009F5DA7">
      <w:pPr>
        <w:pStyle w:val="Paragraphedeliste"/>
        <w:ind w:left="1004"/>
        <w:jc w:val="both"/>
        <w:rPr>
          <w:rFonts w:ascii="Calibri" w:hAnsi="Calibri" w:cs="Calibri"/>
        </w:rPr>
      </w:pPr>
      <w:r>
        <w:rPr>
          <w:rFonts w:ascii="Calibri" w:hAnsi="Calibri" w:cs="Calibri"/>
        </w:rPr>
        <w:t>Les réseaux inscrits dans les groupes de travail pourront bénéficier de cette ligne pour compléter le budget nécessaire à l’organisation d’ateliers de travail, pour la mobilisation d’une expertise complémentaire et nécessaire à la résolution d’une question de recherche identifiée par le groupe, ou pour des activités de renforcement de capacités des acteurs régionaux.</w:t>
      </w:r>
    </w:p>
    <w:p w14:paraId="7F82EC54" w14:textId="77777777" w:rsidR="00687303" w:rsidRDefault="00687303" w:rsidP="009F5DA7">
      <w:pPr>
        <w:pStyle w:val="Paragraphedeliste"/>
        <w:ind w:left="1004"/>
        <w:jc w:val="both"/>
        <w:rPr>
          <w:rFonts w:ascii="Calibri" w:hAnsi="Calibri" w:cs="Calibri"/>
        </w:rPr>
      </w:pPr>
    </w:p>
    <w:p w14:paraId="5CB15B09" w14:textId="77777777" w:rsidR="00687303" w:rsidRDefault="00687303" w:rsidP="009F5DA7">
      <w:pPr>
        <w:pStyle w:val="Paragraphedeliste"/>
        <w:numPr>
          <w:ilvl w:val="0"/>
          <w:numId w:val="12"/>
        </w:numPr>
        <w:jc w:val="both"/>
        <w:rPr>
          <w:rFonts w:ascii="Calibri" w:hAnsi="Calibri" w:cs="Calibri"/>
        </w:rPr>
      </w:pPr>
      <w:r>
        <w:rPr>
          <w:rFonts w:ascii="Calibri" w:hAnsi="Calibri" w:cs="Calibri"/>
        </w:rPr>
        <w:t>Activité 1.3 : Programme d’échanges d’expériences (390 000€)</w:t>
      </w:r>
    </w:p>
    <w:p w14:paraId="1AFE4050" w14:textId="77777777" w:rsidR="00687303" w:rsidRDefault="00687303" w:rsidP="009F5DA7">
      <w:pPr>
        <w:pStyle w:val="Paragraphedeliste"/>
        <w:ind w:left="1004"/>
        <w:jc w:val="both"/>
        <w:rPr>
          <w:rFonts w:ascii="Calibri" w:hAnsi="Calibri" w:cs="Calibri"/>
        </w:rPr>
      </w:pPr>
      <w:r>
        <w:rPr>
          <w:rFonts w:ascii="Calibri" w:hAnsi="Calibri" w:cs="Calibri"/>
        </w:rPr>
        <w:t>Les membres des groupes de travail et du comité scientifique pourront bénéficier de cette bourse pour la réalisation d’échanges entre scientifiques sur les sujets de recherche identifiés par les groupes. Ces échanges favoriseront la coopération scientifique régionale (et internationale) et la transmission de connaissances et retours d’expériences.</w:t>
      </w:r>
    </w:p>
    <w:p w14:paraId="26F600F3" w14:textId="77777777" w:rsidR="00687303" w:rsidRDefault="00687303" w:rsidP="009F5DA7">
      <w:pPr>
        <w:pStyle w:val="Paragraphedeliste"/>
        <w:ind w:left="1004"/>
        <w:jc w:val="both"/>
        <w:rPr>
          <w:rFonts w:ascii="Calibri" w:hAnsi="Calibri" w:cs="Calibri"/>
        </w:rPr>
      </w:pPr>
    </w:p>
    <w:p w14:paraId="468F337B" w14:textId="77777777" w:rsidR="00687303" w:rsidRPr="00941E8E" w:rsidRDefault="00687303" w:rsidP="009F5DA7">
      <w:pPr>
        <w:pStyle w:val="Paragraphedeliste"/>
        <w:numPr>
          <w:ilvl w:val="0"/>
          <w:numId w:val="12"/>
        </w:numPr>
        <w:jc w:val="both"/>
        <w:rPr>
          <w:rFonts w:ascii="Calibri" w:hAnsi="Calibri" w:cs="Calibri"/>
        </w:rPr>
      </w:pPr>
      <w:r>
        <w:rPr>
          <w:rFonts w:ascii="Calibri" w:hAnsi="Calibri" w:cs="Calibri"/>
        </w:rPr>
        <w:t>Les activités de capitalisation pourront également être appuyées par les actions de communication du projet RECOS sous la composante 3.</w:t>
      </w:r>
    </w:p>
    <w:p w14:paraId="3BD22BC1" w14:textId="77777777" w:rsidR="00426778" w:rsidRPr="006D77A8" w:rsidRDefault="00426778" w:rsidP="00B37BBA">
      <w:pPr>
        <w:jc w:val="both"/>
        <w:rPr>
          <w:rFonts w:ascii="Calibri" w:hAnsi="Calibri" w:cs="Calibri"/>
          <w:b/>
          <w:bCs/>
          <w:highlight w:val="yellow"/>
        </w:rPr>
      </w:pPr>
    </w:p>
    <w:p w14:paraId="67620F8C" w14:textId="1A88EE5D" w:rsidR="00A56F59" w:rsidRDefault="00A56F59" w:rsidP="00A56F59">
      <w:pPr>
        <w:pStyle w:val="Titre1"/>
        <w:numPr>
          <w:ilvl w:val="0"/>
          <w:numId w:val="25"/>
        </w:numPr>
        <w:rPr>
          <w:lang w:val="fr-BE"/>
        </w:rPr>
      </w:pPr>
      <w:r>
        <w:rPr>
          <w:lang w:val="fr-BE"/>
        </w:rPr>
        <w:t>Communication</w:t>
      </w:r>
    </w:p>
    <w:p w14:paraId="244910A2" w14:textId="375A0689" w:rsidR="00A56F59" w:rsidRDefault="00A56F59" w:rsidP="00A56F59">
      <w:pPr>
        <w:spacing w:before="120" w:after="0" w:line="240" w:lineRule="auto"/>
        <w:jc w:val="both"/>
        <w:rPr>
          <w:rFonts w:ascii="Calibri" w:hAnsi="Calibri" w:cs="Calibri"/>
        </w:rPr>
      </w:pPr>
      <w:r w:rsidRPr="009F5DA7">
        <w:rPr>
          <w:rFonts w:ascii="Calibri" w:hAnsi="Calibri" w:cs="Calibri"/>
        </w:rPr>
        <w:t>Le projet RECOS communique sur chaque étape et chaque évènement (</w:t>
      </w:r>
      <w:r w:rsidR="0010202C">
        <w:rPr>
          <w:rFonts w:ascii="Calibri" w:hAnsi="Calibri" w:cs="Calibri"/>
        </w:rPr>
        <w:t>ateliers, symposiums, diffusion des ouvrages et réalisations du projet</w:t>
      </w:r>
      <w:r w:rsidRPr="009F5DA7">
        <w:rPr>
          <w:rFonts w:ascii="Calibri" w:hAnsi="Calibri" w:cs="Calibri"/>
        </w:rPr>
        <w:t xml:space="preserve">). La communication mixe des articles, des entretiens (écrits, vidéos), de la capitalisation de bonnes pratiques. </w:t>
      </w:r>
    </w:p>
    <w:p w14:paraId="13B99216" w14:textId="74F6F8EC" w:rsidR="0010202C" w:rsidRPr="009F5DA7" w:rsidRDefault="0010202C" w:rsidP="00A56F59">
      <w:pPr>
        <w:spacing w:before="120" w:after="0" w:line="240" w:lineRule="auto"/>
        <w:jc w:val="both"/>
        <w:rPr>
          <w:rFonts w:ascii="Calibri" w:hAnsi="Calibri" w:cs="Calibri"/>
        </w:rPr>
      </w:pPr>
      <w:r>
        <w:rPr>
          <w:rFonts w:ascii="Calibri" w:hAnsi="Calibri" w:cs="Calibri"/>
        </w:rPr>
        <w:t>Les productions des groupes de travail thématiques feront l’objet d’actions de capitalisation qui seront intégrées dans le plan de communication : développement de supports de sensibilisation, plaidoyers, articles.</w:t>
      </w:r>
    </w:p>
    <w:p w14:paraId="59A0DE0F" w14:textId="41B874BD" w:rsidR="00A56F59" w:rsidRPr="009F5DA7" w:rsidRDefault="00A56F59" w:rsidP="00A56F59">
      <w:pPr>
        <w:spacing w:before="120" w:after="0" w:line="240" w:lineRule="auto"/>
        <w:jc w:val="both"/>
        <w:rPr>
          <w:rFonts w:ascii="Calibri" w:hAnsi="Calibri" w:cs="Calibri"/>
        </w:rPr>
      </w:pPr>
    </w:p>
    <w:p w14:paraId="623848AD" w14:textId="77777777" w:rsidR="00A56F59" w:rsidRDefault="00A56F59" w:rsidP="00A56F59">
      <w:pPr>
        <w:rPr>
          <w:lang w:val="fr-BE"/>
        </w:rPr>
      </w:pPr>
    </w:p>
    <w:p w14:paraId="79239A2A" w14:textId="33E13EF5" w:rsidR="00A56F59" w:rsidRDefault="00A56F59" w:rsidP="00A56F59">
      <w:pPr>
        <w:pStyle w:val="Titre1"/>
        <w:numPr>
          <w:ilvl w:val="0"/>
          <w:numId w:val="25"/>
        </w:numPr>
      </w:pPr>
      <w:r>
        <w:t>Risques et contraintes pesant sur cette activité</w:t>
      </w:r>
    </w:p>
    <w:p w14:paraId="68CC1A8E" w14:textId="77777777" w:rsidR="00A56F59" w:rsidRPr="00A56F59" w:rsidRDefault="00A56F59" w:rsidP="00A56F59">
      <w:pPr>
        <w:rPr>
          <w:lang w:val="fr-BE"/>
        </w:rPr>
      </w:pPr>
    </w:p>
    <w:p w14:paraId="3938403D" w14:textId="05172BB0" w:rsidR="00A60484" w:rsidRDefault="00A60484" w:rsidP="009F5DA7">
      <w:pPr>
        <w:pStyle w:val="Paragraphedeliste"/>
        <w:numPr>
          <w:ilvl w:val="0"/>
          <w:numId w:val="30"/>
        </w:numPr>
        <w:jc w:val="both"/>
        <w:rPr>
          <w:rFonts w:ascii="Calibri" w:hAnsi="Calibri" w:cs="Calibri"/>
        </w:rPr>
      </w:pPr>
      <w:r w:rsidRPr="009F5DA7">
        <w:rPr>
          <w:rFonts w:ascii="Calibri" w:hAnsi="Calibri" w:cs="Calibri"/>
        </w:rPr>
        <w:t>Les budgets prévus pour cette activité ne permettront pas de financer du temps de travail des partenaires scientifiques ou de compenser d’une quelconque façon le travail qui leur sera demandé. Ce comité devra donc fonctionner seulement sur une base volontaire.</w:t>
      </w:r>
      <w:r w:rsidR="009F5DA7">
        <w:rPr>
          <w:rFonts w:ascii="Calibri" w:hAnsi="Calibri" w:cs="Calibri"/>
        </w:rPr>
        <w:t xml:space="preserve"> L’engagement de ses membres dépendra de leur bonne volonté, </w:t>
      </w:r>
      <w:r w:rsidR="00B11E47">
        <w:rPr>
          <w:rFonts w:ascii="Calibri" w:hAnsi="Calibri" w:cs="Calibri"/>
        </w:rPr>
        <w:t xml:space="preserve">de </w:t>
      </w:r>
      <w:r w:rsidR="009F5DA7">
        <w:rPr>
          <w:rFonts w:ascii="Calibri" w:hAnsi="Calibri" w:cs="Calibri"/>
        </w:rPr>
        <w:t>leur intérêt scientifique</w:t>
      </w:r>
      <w:r w:rsidR="00B11E47">
        <w:rPr>
          <w:rFonts w:ascii="Calibri" w:hAnsi="Calibri" w:cs="Calibri"/>
        </w:rPr>
        <w:t>, mais aussi du temps qu’ils pourront mettre à disposition.</w:t>
      </w:r>
    </w:p>
    <w:p w14:paraId="64E81213" w14:textId="77777777" w:rsidR="009F5DA7" w:rsidRDefault="009F5DA7" w:rsidP="009F5DA7">
      <w:pPr>
        <w:pStyle w:val="Paragraphedeliste"/>
        <w:jc w:val="both"/>
        <w:rPr>
          <w:rFonts w:ascii="Calibri" w:hAnsi="Calibri" w:cs="Calibri"/>
        </w:rPr>
      </w:pPr>
    </w:p>
    <w:p w14:paraId="76610083" w14:textId="0ABCA2DD" w:rsidR="00B11E47" w:rsidRPr="00B11E47" w:rsidRDefault="009F5DA7" w:rsidP="004020AE">
      <w:pPr>
        <w:pStyle w:val="Paragraphedeliste"/>
        <w:numPr>
          <w:ilvl w:val="0"/>
          <w:numId w:val="30"/>
        </w:numPr>
        <w:spacing w:before="120" w:after="0"/>
        <w:jc w:val="both"/>
        <w:rPr>
          <w:rFonts w:ascii="Calibri" w:hAnsi="Calibri" w:cs="Calibri"/>
        </w:rPr>
      </w:pPr>
      <w:r w:rsidRPr="00B11E47">
        <w:rPr>
          <w:rFonts w:ascii="Calibri" w:hAnsi="Calibri" w:cs="Calibri"/>
        </w:rPr>
        <w:t>Plusieurs initiatives existent à des différents niveaux (régional, national) avec des temporalités différentes, mais avec lesquelles une collaboration est nécessaire. L’UGP veillera à entretenir une bonne coordination avec ces initiatives, mais la réussite de cette coordination dépendra aussi de la bonne volonté des gestionnaires de ces initiatives.</w:t>
      </w:r>
    </w:p>
    <w:p w14:paraId="3FB74F10" w14:textId="77777777" w:rsidR="00B11E47" w:rsidRPr="00B11E47" w:rsidRDefault="00B11E47" w:rsidP="00B11E47">
      <w:pPr>
        <w:pStyle w:val="Paragraphedeliste"/>
        <w:spacing w:before="120" w:after="0"/>
        <w:jc w:val="both"/>
        <w:rPr>
          <w:rFonts w:ascii="Calibri" w:hAnsi="Calibri" w:cs="Calibri"/>
        </w:rPr>
      </w:pPr>
    </w:p>
    <w:p w14:paraId="104A3FB2" w14:textId="3F7B518B" w:rsidR="009F5DA7" w:rsidRPr="009F5DA7" w:rsidRDefault="00B11E47" w:rsidP="009F5DA7">
      <w:pPr>
        <w:pStyle w:val="Paragraphedeliste"/>
        <w:numPr>
          <w:ilvl w:val="0"/>
          <w:numId w:val="30"/>
        </w:numPr>
        <w:jc w:val="both"/>
        <w:rPr>
          <w:rFonts w:ascii="Calibri" w:hAnsi="Calibri" w:cs="Calibri"/>
        </w:rPr>
      </w:pPr>
      <w:r>
        <w:rPr>
          <w:rFonts w:ascii="Calibri" w:hAnsi="Calibri" w:cs="Calibri"/>
        </w:rPr>
        <w:t xml:space="preserve">Les rencontres prévues pour les groupes thématiques et pour le comité dans son ensemble seront nécessaires pour faire progresser les travaux et renforcer les réseaux. </w:t>
      </w:r>
      <w:r w:rsidR="009565EB">
        <w:rPr>
          <w:rFonts w:ascii="Calibri" w:hAnsi="Calibri" w:cs="Calibri"/>
        </w:rPr>
        <w:t xml:space="preserve">Cependant, </w:t>
      </w:r>
      <w:r>
        <w:rPr>
          <w:rFonts w:ascii="Calibri" w:hAnsi="Calibri" w:cs="Calibri"/>
        </w:rPr>
        <w:t xml:space="preserve">elles pourraient être compromises par des crises sanitaires (COVID). Des crises politiques pourraient aussi freiner la participation de certains pays. </w:t>
      </w:r>
    </w:p>
    <w:p w14:paraId="542DDD4F" w14:textId="77777777" w:rsidR="009F5DA7" w:rsidRPr="00A60484" w:rsidRDefault="009F5DA7" w:rsidP="00A60484">
      <w:pPr>
        <w:jc w:val="both"/>
        <w:rPr>
          <w:rFonts w:ascii="Calibri" w:hAnsi="Calibri" w:cs="Calibri"/>
        </w:rPr>
      </w:pPr>
    </w:p>
    <w:p w14:paraId="4182A9DF" w14:textId="1A9BE06B" w:rsidR="00DC0D43" w:rsidRPr="0073437D" w:rsidRDefault="00DC0D43">
      <w:pPr>
        <w:rPr>
          <w:rFonts w:ascii="Calibri" w:hAnsi="Calibri" w:cs="Calibri"/>
        </w:rPr>
      </w:pPr>
    </w:p>
    <w:sectPr w:rsidR="00DC0D43" w:rsidRPr="0073437D">
      <w:pgSz w:w="12240" w:h="15840"/>
      <w:pgMar w:top="1008" w:right="1296" w:bottom="864"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9C3D0" w14:textId="77777777" w:rsidR="00707DBE" w:rsidRDefault="00707DBE">
      <w:pPr>
        <w:spacing w:after="0" w:line="240" w:lineRule="auto"/>
      </w:pPr>
      <w:r>
        <w:separator/>
      </w:r>
    </w:p>
  </w:endnote>
  <w:endnote w:type="continuationSeparator" w:id="0">
    <w:p w14:paraId="40D24915" w14:textId="77777777" w:rsidR="00707DBE" w:rsidRDefault="007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81C8" w14:textId="77777777" w:rsidR="00CB79B9" w:rsidRDefault="00CB79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CFAC" w14:textId="77777777" w:rsidR="001069F9" w:rsidRDefault="00C37065">
    <w:pPr>
      <w:pStyle w:val="Pieddepage"/>
    </w:pPr>
    <w:r>
      <w:rPr>
        <w:lang w:bidi="fr-FR"/>
      </w:rPr>
      <w:t>Page </w:t>
    </w:r>
    <w:r>
      <w:rPr>
        <w:lang w:bidi="fr-FR"/>
      </w:rPr>
      <w:fldChar w:fldCharType="begin"/>
    </w:r>
    <w:r>
      <w:rPr>
        <w:lang w:bidi="fr-FR"/>
      </w:rPr>
      <w:instrText xml:space="preserve"> PAGE   \* MERGEFORMAT </w:instrText>
    </w:r>
    <w:r>
      <w:rPr>
        <w:lang w:bidi="fr-FR"/>
      </w:rPr>
      <w:fldChar w:fldCharType="separate"/>
    </w:r>
    <w:r w:rsidR="00650DAA">
      <w:rPr>
        <w:noProof/>
        <w:lang w:bidi="fr-FR"/>
      </w:rPr>
      <w:t>2</w:t>
    </w:r>
    <w:r>
      <w:rPr>
        <w:lang w:bidi="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D672" w14:textId="77777777" w:rsidR="00CB79B9" w:rsidRDefault="00CB79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D84C" w14:textId="77777777" w:rsidR="00707DBE" w:rsidRDefault="00707DBE">
      <w:pPr>
        <w:spacing w:after="0" w:line="240" w:lineRule="auto"/>
      </w:pPr>
      <w:r>
        <w:separator/>
      </w:r>
    </w:p>
  </w:footnote>
  <w:footnote w:type="continuationSeparator" w:id="0">
    <w:p w14:paraId="7F570E68" w14:textId="77777777" w:rsidR="00707DBE" w:rsidRDefault="00707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3B44" w14:textId="7739ABCD" w:rsidR="00CB79B9" w:rsidRDefault="00707DBE">
    <w:pPr>
      <w:pStyle w:val="En-tte"/>
    </w:pPr>
    <w:r>
      <w:rPr>
        <w:noProof/>
      </w:rPr>
      <w:pict w14:anchorId="7A80D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75919" o:spid="_x0000_s1027" type="#_x0000_t136" alt="" style="position:absolute;margin-left:0;margin-top:0;width:566.8pt;height:113.3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ROUILL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F960" w14:textId="70A34010" w:rsidR="00CB79B9" w:rsidRDefault="00707DBE">
    <w:pPr>
      <w:pStyle w:val="En-tte"/>
    </w:pPr>
    <w:r>
      <w:rPr>
        <w:noProof/>
      </w:rPr>
      <w:pict w14:anchorId="41DD9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75920" o:spid="_x0000_s1026" type="#_x0000_t136" alt="" style="position:absolute;margin-left:0;margin-top:0;width:566.8pt;height:113.3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ROUILL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D8D7" w14:textId="4B55AF9C" w:rsidR="00CB79B9" w:rsidRDefault="00707DBE">
    <w:pPr>
      <w:pStyle w:val="En-tte"/>
    </w:pPr>
    <w:r>
      <w:rPr>
        <w:noProof/>
      </w:rPr>
      <w:pict w14:anchorId="313ED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75918" o:spid="_x0000_s1025" type="#_x0000_t136" alt="" style="position:absolute;margin-left:0;margin-top:0;width:566.8pt;height:113.3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ROUILL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7C6A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6AE3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AA222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70EA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3442F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2D636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7440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0CBF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AACC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6E7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8085E"/>
    <w:multiLevelType w:val="multilevel"/>
    <w:tmpl w:val="8F52E568"/>
    <w:lvl w:ilvl="0">
      <w:start w:val="2"/>
      <w:numFmt w:val="decimal"/>
      <w:lvlText w:val="%1"/>
      <w:lvlJc w:val="left"/>
      <w:pPr>
        <w:ind w:left="640" w:hanging="640"/>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05EB2C18"/>
    <w:multiLevelType w:val="multilevel"/>
    <w:tmpl w:val="B86A35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7D0607"/>
    <w:multiLevelType w:val="hybridMultilevel"/>
    <w:tmpl w:val="9E9C697C"/>
    <w:lvl w:ilvl="0" w:tplc="22965DE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EDC0697"/>
    <w:multiLevelType w:val="hybridMultilevel"/>
    <w:tmpl w:val="E93A1550"/>
    <w:lvl w:ilvl="0" w:tplc="E0DC08E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FCC0722"/>
    <w:multiLevelType w:val="multilevel"/>
    <w:tmpl w:val="8F52E568"/>
    <w:lvl w:ilvl="0">
      <w:start w:val="2"/>
      <w:numFmt w:val="decimal"/>
      <w:lvlText w:val="%1"/>
      <w:lvlJc w:val="left"/>
      <w:pPr>
        <w:ind w:left="640" w:hanging="6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7FF1D40"/>
    <w:multiLevelType w:val="hybridMultilevel"/>
    <w:tmpl w:val="8A8477B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2CD05138"/>
    <w:multiLevelType w:val="hybridMultilevel"/>
    <w:tmpl w:val="34B8FD5C"/>
    <w:lvl w:ilvl="0" w:tplc="F3F6CDC4">
      <w:numFmt w:val="bullet"/>
      <w:lvlText w:val="-"/>
      <w:lvlJc w:val="left"/>
      <w:pPr>
        <w:ind w:left="720" w:hanging="360"/>
      </w:pPr>
      <w:rPr>
        <w:rFonts w:ascii="Calibri" w:eastAsia="Calibri" w:hAnsi="Calibri" w:cs="Calibri" w:hint="default"/>
        <w:b w:val="0"/>
        <w:bCs w:val="0"/>
        <w:i w:val="0"/>
        <w:iCs w:val="0"/>
        <w:color w:val="00000A"/>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D42C19"/>
    <w:multiLevelType w:val="multilevel"/>
    <w:tmpl w:val="9940AB04"/>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18" w15:restartNumberingAfterBreak="0">
    <w:nsid w:val="3A244130"/>
    <w:multiLevelType w:val="hybridMultilevel"/>
    <w:tmpl w:val="5F08135E"/>
    <w:lvl w:ilvl="0" w:tplc="8A36E156">
      <w:start w:val="7"/>
      <w:numFmt w:val="bullet"/>
      <w:lvlText w:val=""/>
      <w:lvlJc w:val="left"/>
      <w:pPr>
        <w:ind w:left="720" w:hanging="360"/>
      </w:pPr>
      <w:rPr>
        <w:rFonts w:ascii="Wingdings" w:eastAsiaTheme="minorEastAsia" w:hAnsi="Wingdings"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6F6602"/>
    <w:multiLevelType w:val="hybridMultilevel"/>
    <w:tmpl w:val="51103DAA"/>
    <w:lvl w:ilvl="0" w:tplc="F3F6CDC4">
      <w:numFmt w:val="bullet"/>
      <w:lvlText w:val="-"/>
      <w:lvlJc w:val="left"/>
      <w:pPr>
        <w:ind w:left="720" w:hanging="360"/>
      </w:pPr>
      <w:rPr>
        <w:rFonts w:ascii="Calibri" w:eastAsia="Calibri" w:hAnsi="Calibri" w:cs="Calibri" w:hint="default"/>
        <w:b w:val="0"/>
        <w:bCs w:val="0"/>
        <w:i w:val="0"/>
        <w:iCs w:val="0"/>
        <w:color w:val="00000A"/>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B548A2"/>
    <w:multiLevelType w:val="hybridMultilevel"/>
    <w:tmpl w:val="A1B40316"/>
    <w:lvl w:ilvl="0" w:tplc="F3F6CDC4">
      <w:numFmt w:val="bullet"/>
      <w:lvlText w:val="-"/>
      <w:lvlJc w:val="left"/>
      <w:pPr>
        <w:ind w:left="1004" w:hanging="360"/>
      </w:pPr>
      <w:rPr>
        <w:rFonts w:ascii="Calibri" w:eastAsia="Calibri" w:hAnsi="Calibri" w:cs="Calibri" w:hint="default"/>
        <w:b w:val="0"/>
        <w:bCs w:val="0"/>
        <w:i w:val="0"/>
        <w:iCs w:val="0"/>
        <w:color w:val="00000A"/>
        <w:w w:val="99"/>
        <w:sz w:val="20"/>
        <w:szCs w:val="20"/>
        <w:lang w:val="fr-FR" w:eastAsia="en-US" w:bidi="ar-SA"/>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1" w15:restartNumberingAfterBreak="0">
    <w:nsid w:val="5FD82FBB"/>
    <w:multiLevelType w:val="hybridMultilevel"/>
    <w:tmpl w:val="EEBAFEB8"/>
    <w:lvl w:ilvl="0" w:tplc="23D617A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083532D"/>
    <w:multiLevelType w:val="hybridMultilevel"/>
    <w:tmpl w:val="82486A40"/>
    <w:lvl w:ilvl="0" w:tplc="040C0005">
      <w:start w:val="1"/>
      <w:numFmt w:val="bullet"/>
      <w:lvlText w:val=""/>
      <w:lvlJc w:val="left"/>
      <w:pPr>
        <w:ind w:left="720" w:hanging="360"/>
      </w:pPr>
      <w:rPr>
        <w:rFonts w:ascii="Wingdings" w:hAnsi="Wingdings" w:hint="default"/>
        <w:b w:val="0"/>
        <w:bCs w:val="0"/>
        <w:i w:val="0"/>
        <w:iCs w:val="0"/>
        <w:color w:val="00000A"/>
        <w:w w:val="99"/>
        <w:sz w:val="20"/>
        <w:szCs w:val="20"/>
        <w:lang w:val="fr-FR"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7765DC"/>
    <w:multiLevelType w:val="hybridMultilevel"/>
    <w:tmpl w:val="CAB8AA7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9634E95"/>
    <w:multiLevelType w:val="hybridMultilevel"/>
    <w:tmpl w:val="BFB047AC"/>
    <w:lvl w:ilvl="0" w:tplc="F3F6CDC4">
      <w:numFmt w:val="bullet"/>
      <w:lvlText w:val="-"/>
      <w:lvlJc w:val="left"/>
      <w:pPr>
        <w:ind w:left="720" w:hanging="360"/>
      </w:pPr>
      <w:rPr>
        <w:rFonts w:ascii="Calibri" w:eastAsia="Calibri" w:hAnsi="Calibri" w:cs="Calibri" w:hint="default"/>
        <w:b w:val="0"/>
        <w:bCs w:val="0"/>
        <w:i w:val="0"/>
        <w:iCs w:val="0"/>
        <w:color w:val="00000A"/>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D27551"/>
    <w:multiLevelType w:val="multilevel"/>
    <w:tmpl w:val="9940AB04"/>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26" w15:restartNumberingAfterBreak="0">
    <w:nsid w:val="6ECE2C0B"/>
    <w:multiLevelType w:val="hybridMultilevel"/>
    <w:tmpl w:val="CD90AF6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F7E7425"/>
    <w:multiLevelType w:val="hybridMultilevel"/>
    <w:tmpl w:val="DE5ABF16"/>
    <w:lvl w:ilvl="0" w:tplc="93CEBA48">
      <w:start w:val="8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2864A7F"/>
    <w:multiLevelType w:val="hybridMultilevel"/>
    <w:tmpl w:val="16D2C92C"/>
    <w:lvl w:ilvl="0" w:tplc="F63E5BE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9B30E4F"/>
    <w:multiLevelType w:val="hybridMultilevel"/>
    <w:tmpl w:val="3AAC5C4A"/>
    <w:lvl w:ilvl="0" w:tplc="D1728888">
      <w:start w:val="8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D0D2D2C"/>
    <w:multiLevelType w:val="hybridMultilevel"/>
    <w:tmpl w:val="1BCE100C"/>
    <w:lvl w:ilvl="0" w:tplc="41D61014">
      <w:start w:val="1"/>
      <w:numFmt w:val="lowerLetter"/>
      <w:lvlText w:val="%1)"/>
      <w:lvlJc w:val="left"/>
      <w:pPr>
        <w:ind w:left="720" w:hanging="360"/>
      </w:pPr>
      <w:rPr>
        <w:rFonts w:eastAsia="Times New Roman" w:hint="default"/>
        <w:color w:val="000000"/>
        <w:sz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828744207">
    <w:abstractNumId w:val="9"/>
  </w:num>
  <w:num w:numId="2" w16cid:durableId="2131581990">
    <w:abstractNumId w:val="7"/>
  </w:num>
  <w:num w:numId="3" w16cid:durableId="558518597">
    <w:abstractNumId w:val="6"/>
  </w:num>
  <w:num w:numId="4" w16cid:durableId="1542203999">
    <w:abstractNumId w:val="5"/>
  </w:num>
  <w:num w:numId="5" w16cid:durableId="45225974">
    <w:abstractNumId w:val="4"/>
  </w:num>
  <w:num w:numId="6" w16cid:durableId="964888941">
    <w:abstractNumId w:val="8"/>
  </w:num>
  <w:num w:numId="7" w16cid:durableId="1430657266">
    <w:abstractNumId w:val="3"/>
  </w:num>
  <w:num w:numId="8" w16cid:durableId="1019352184">
    <w:abstractNumId w:val="2"/>
  </w:num>
  <w:num w:numId="9" w16cid:durableId="964585077">
    <w:abstractNumId w:val="1"/>
  </w:num>
  <w:num w:numId="10" w16cid:durableId="878401232">
    <w:abstractNumId w:val="0"/>
  </w:num>
  <w:num w:numId="11" w16cid:durableId="1298998475">
    <w:abstractNumId w:val="15"/>
  </w:num>
  <w:num w:numId="12" w16cid:durableId="633634314">
    <w:abstractNumId w:val="20"/>
  </w:num>
  <w:num w:numId="13" w16cid:durableId="51928055">
    <w:abstractNumId w:val="24"/>
  </w:num>
  <w:num w:numId="14" w16cid:durableId="811168940">
    <w:abstractNumId w:val="16"/>
  </w:num>
  <w:num w:numId="15" w16cid:durableId="2085033472">
    <w:abstractNumId w:val="18"/>
  </w:num>
  <w:num w:numId="16" w16cid:durableId="1633443265">
    <w:abstractNumId w:val="13"/>
  </w:num>
  <w:num w:numId="17" w16cid:durableId="1938250857">
    <w:abstractNumId w:val="23"/>
  </w:num>
  <w:num w:numId="18" w16cid:durableId="1788544593">
    <w:abstractNumId w:val="26"/>
  </w:num>
  <w:num w:numId="19" w16cid:durableId="817527707">
    <w:abstractNumId w:val="22"/>
  </w:num>
  <w:num w:numId="20" w16cid:durableId="40793683">
    <w:abstractNumId w:val="21"/>
  </w:num>
  <w:num w:numId="21" w16cid:durableId="61878999">
    <w:abstractNumId w:val="12"/>
  </w:num>
  <w:num w:numId="22" w16cid:durableId="1166819237">
    <w:abstractNumId w:val="29"/>
  </w:num>
  <w:num w:numId="23" w16cid:durableId="1572422271">
    <w:abstractNumId w:val="27"/>
  </w:num>
  <w:num w:numId="24" w16cid:durableId="606622218">
    <w:abstractNumId w:val="30"/>
  </w:num>
  <w:num w:numId="25" w16cid:durableId="112361161">
    <w:abstractNumId w:val="25"/>
  </w:num>
  <w:num w:numId="26" w16cid:durableId="1167983070">
    <w:abstractNumId w:val="11"/>
  </w:num>
  <w:num w:numId="27" w16cid:durableId="2091537481">
    <w:abstractNumId w:val="17"/>
  </w:num>
  <w:num w:numId="28" w16cid:durableId="892696786">
    <w:abstractNumId w:val="14"/>
  </w:num>
  <w:num w:numId="29" w16cid:durableId="519051693">
    <w:abstractNumId w:val="10"/>
  </w:num>
  <w:num w:numId="30" w16cid:durableId="1778256949">
    <w:abstractNumId w:val="28"/>
  </w:num>
  <w:num w:numId="31" w16cid:durableId="284535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A8"/>
    <w:rsid w:val="00001C46"/>
    <w:rsid w:val="00004D69"/>
    <w:rsid w:val="000100E0"/>
    <w:rsid w:val="00010549"/>
    <w:rsid w:val="00032192"/>
    <w:rsid w:val="00032948"/>
    <w:rsid w:val="000478CB"/>
    <w:rsid w:val="00055C66"/>
    <w:rsid w:val="0008118B"/>
    <w:rsid w:val="00085BC7"/>
    <w:rsid w:val="00092446"/>
    <w:rsid w:val="00095D73"/>
    <w:rsid w:val="000A4A68"/>
    <w:rsid w:val="000B79E5"/>
    <w:rsid w:val="000D0185"/>
    <w:rsid w:val="000E115E"/>
    <w:rsid w:val="000E2845"/>
    <w:rsid w:val="000E5913"/>
    <w:rsid w:val="0010202C"/>
    <w:rsid w:val="001069F9"/>
    <w:rsid w:val="00110E17"/>
    <w:rsid w:val="00122CE8"/>
    <w:rsid w:val="00132114"/>
    <w:rsid w:val="001560E9"/>
    <w:rsid w:val="00161F18"/>
    <w:rsid w:val="00167893"/>
    <w:rsid w:val="00176965"/>
    <w:rsid w:val="00182BD8"/>
    <w:rsid w:val="001873B6"/>
    <w:rsid w:val="001C17C9"/>
    <w:rsid w:val="001C5871"/>
    <w:rsid w:val="001C680F"/>
    <w:rsid w:val="001D33D5"/>
    <w:rsid w:val="001E7CFE"/>
    <w:rsid w:val="001F5D85"/>
    <w:rsid w:val="00235EC4"/>
    <w:rsid w:val="00256C2D"/>
    <w:rsid w:val="00264369"/>
    <w:rsid w:val="002758F3"/>
    <w:rsid w:val="00277D13"/>
    <w:rsid w:val="002C117B"/>
    <w:rsid w:val="002E302B"/>
    <w:rsid w:val="002F78AD"/>
    <w:rsid w:val="00301D52"/>
    <w:rsid w:val="00305A97"/>
    <w:rsid w:val="00307365"/>
    <w:rsid w:val="0032009B"/>
    <w:rsid w:val="00320463"/>
    <w:rsid w:val="0033451B"/>
    <w:rsid w:val="00335896"/>
    <w:rsid w:val="00341D49"/>
    <w:rsid w:val="0034345D"/>
    <w:rsid w:val="00374ACF"/>
    <w:rsid w:val="00384E21"/>
    <w:rsid w:val="00395710"/>
    <w:rsid w:val="003A66F4"/>
    <w:rsid w:val="003B6ED0"/>
    <w:rsid w:val="003C0E23"/>
    <w:rsid w:val="003D3F66"/>
    <w:rsid w:val="003E58DC"/>
    <w:rsid w:val="00410BCB"/>
    <w:rsid w:val="00414970"/>
    <w:rsid w:val="00426778"/>
    <w:rsid w:val="00432943"/>
    <w:rsid w:val="00441FC4"/>
    <w:rsid w:val="00452001"/>
    <w:rsid w:val="00453B7C"/>
    <w:rsid w:val="00491DFA"/>
    <w:rsid w:val="00492016"/>
    <w:rsid w:val="004B5A24"/>
    <w:rsid w:val="004C3E38"/>
    <w:rsid w:val="004D12D6"/>
    <w:rsid w:val="004E32A1"/>
    <w:rsid w:val="00506C0E"/>
    <w:rsid w:val="00510244"/>
    <w:rsid w:val="00515DAB"/>
    <w:rsid w:val="00557493"/>
    <w:rsid w:val="00574382"/>
    <w:rsid w:val="005772E9"/>
    <w:rsid w:val="00582082"/>
    <w:rsid w:val="00586915"/>
    <w:rsid w:val="00591F86"/>
    <w:rsid w:val="00596A9D"/>
    <w:rsid w:val="005C03F6"/>
    <w:rsid w:val="005C05A7"/>
    <w:rsid w:val="005C52A8"/>
    <w:rsid w:val="005F056E"/>
    <w:rsid w:val="006230F7"/>
    <w:rsid w:val="00624F74"/>
    <w:rsid w:val="00627840"/>
    <w:rsid w:val="00640107"/>
    <w:rsid w:val="00640A90"/>
    <w:rsid w:val="006454E0"/>
    <w:rsid w:val="00650DAA"/>
    <w:rsid w:val="00652830"/>
    <w:rsid w:val="006531CE"/>
    <w:rsid w:val="00671523"/>
    <w:rsid w:val="0068224D"/>
    <w:rsid w:val="00687303"/>
    <w:rsid w:val="006A5F31"/>
    <w:rsid w:val="006B72BE"/>
    <w:rsid w:val="006C0C2C"/>
    <w:rsid w:val="006C4321"/>
    <w:rsid w:val="006C55D1"/>
    <w:rsid w:val="006D77A8"/>
    <w:rsid w:val="006F09DA"/>
    <w:rsid w:val="006F61A8"/>
    <w:rsid w:val="00707DBE"/>
    <w:rsid w:val="00713400"/>
    <w:rsid w:val="00730AD4"/>
    <w:rsid w:val="0073437D"/>
    <w:rsid w:val="00737923"/>
    <w:rsid w:val="00744C22"/>
    <w:rsid w:val="00760656"/>
    <w:rsid w:val="0076776A"/>
    <w:rsid w:val="007910CA"/>
    <w:rsid w:val="00793AEF"/>
    <w:rsid w:val="00793F63"/>
    <w:rsid w:val="007B14B6"/>
    <w:rsid w:val="007B563A"/>
    <w:rsid w:val="007E2322"/>
    <w:rsid w:val="007E291D"/>
    <w:rsid w:val="007E7188"/>
    <w:rsid w:val="007E7F7F"/>
    <w:rsid w:val="007F2A38"/>
    <w:rsid w:val="007F5C78"/>
    <w:rsid w:val="007F6CD5"/>
    <w:rsid w:val="007F792E"/>
    <w:rsid w:val="00800FFD"/>
    <w:rsid w:val="0080149B"/>
    <w:rsid w:val="00801E42"/>
    <w:rsid w:val="00803371"/>
    <w:rsid w:val="008247CF"/>
    <w:rsid w:val="0082636C"/>
    <w:rsid w:val="00833EBD"/>
    <w:rsid w:val="008356E3"/>
    <w:rsid w:val="008405B4"/>
    <w:rsid w:val="008412BA"/>
    <w:rsid w:val="00851C50"/>
    <w:rsid w:val="008533D0"/>
    <w:rsid w:val="008619AB"/>
    <w:rsid w:val="008640B7"/>
    <w:rsid w:val="00867C62"/>
    <w:rsid w:val="00877798"/>
    <w:rsid w:val="00884A97"/>
    <w:rsid w:val="008A3B9C"/>
    <w:rsid w:val="008B58CC"/>
    <w:rsid w:val="008D3476"/>
    <w:rsid w:val="008D47D7"/>
    <w:rsid w:val="008D5A0E"/>
    <w:rsid w:val="008D7909"/>
    <w:rsid w:val="008E0154"/>
    <w:rsid w:val="008E34C5"/>
    <w:rsid w:val="008E38A4"/>
    <w:rsid w:val="009155F4"/>
    <w:rsid w:val="00925D6F"/>
    <w:rsid w:val="00941E8E"/>
    <w:rsid w:val="009452DB"/>
    <w:rsid w:val="0094686E"/>
    <w:rsid w:val="009565EB"/>
    <w:rsid w:val="00964AD3"/>
    <w:rsid w:val="009819FE"/>
    <w:rsid w:val="00986A9C"/>
    <w:rsid w:val="009902E3"/>
    <w:rsid w:val="009B0C8F"/>
    <w:rsid w:val="009B7D25"/>
    <w:rsid w:val="009C70FF"/>
    <w:rsid w:val="009D7822"/>
    <w:rsid w:val="009E0607"/>
    <w:rsid w:val="009E1F3B"/>
    <w:rsid w:val="009E6D46"/>
    <w:rsid w:val="009F3D52"/>
    <w:rsid w:val="009F3E38"/>
    <w:rsid w:val="009F5DA7"/>
    <w:rsid w:val="00A124EC"/>
    <w:rsid w:val="00A4603A"/>
    <w:rsid w:val="00A55DF6"/>
    <w:rsid w:val="00A56F59"/>
    <w:rsid w:val="00A60484"/>
    <w:rsid w:val="00A74072"/>
    <w:rsid w:val="00A81143"/>
    <w:rsid w:val="00A845C9"/>
    <w:rsid w:val="00A872ED"/>
    <w:rsid w:val="00A959FE"/>
    <w:rsid w:val="00AA24E6"/>
    <w:rsid w:val="00AA753B"/>
    <w:rsid w:val="00AB7EF9"/>
    <w:rsid w:val="00AB7F1C"/>
    <w:rsid w:val="00AC5017"/>
    <w:rsid w:val="00AD2DBD"/>
    <w:rsid w:val="00AD3EFA"/>
    <w:rsid w:val="00B02D69"/>
    <w:rsid w:val="00B113B6"/>
    <w:rsid w:val="00B11E47"/>
    <w:rsid w:val="00B23B2D"/>
    <w:rsid w:val="00B37BBA"/>
    <w:rsid w:val="00B61872"/>
    <w:rsid w:val="00B67BF3"/>
    <w:rsid w:val="00B847F3"/>
    <w:rsid w:val="00B92563"/>
    <w:rsid w:val="00BA0207"/>
    <w:rsid w:val="00BA1AB2"/>
    <w:rsid w:val="00BE318E"/>
    <w:rsid w:val="00BE3249"/>
    <w:rsid w:val="00BF11C0"/>
    <w:rsid w:val="00BF1B6A"/>
    <w:rsid w:val="00C0317B"/>
    <w:rsid w:val="00C032FF"/>
    <w:rsid w:val="00C15811"/>
    <w:rsid w:val="00C26B2F"/>
    <w:rsid w:val="00C3363B"/>
    <w:rsid w:val="00C33FB0"/>
    <w:rsid w:val="00C3496E"/>
    <w:rsid w:val="00C3619B"/>
    <w:rsid w:val="00C37065"/>
    <w:rsid w:val="00C42E0C"/>
    <w:rsid w:val="00C46E49"/>
    <w:rsid w:val="00C60332"/>
    <w:rsid w:val="00C61E5C"/>
    <w:rsid w:val="00C636A3"/>
    <w:rsid w:val="00C771A1"/>
    <w:rsid w:val="00C916EF"/>
    <w:rsid w:val="00C9217C"/>
    <w:rsid w:val="00C976B1"/>
    <w:rsid w:val="00CB1BE2"/>
    <w:rsid w:val="00CB79B9"/>
    <w:rsid w:val="00CD69A9"/>
    <w:rsid w:val="00CD7FE1"/>
    <w:rsid w:val="00CE0892"/>
    <w:rsid w:val="00CE6D33"/>
    <w:rsid w:val="00CF2EB0"/>
    <w:rsid w:val="00D00A47"/>
    <w:rsid w:val="00D05C3A"/>
    <w:rsid w:val="00D06B8D"/>
    <w:rsid w:val="00D11EA6"/>
    <w:rsid w:val="00D16909"/>
    <w:rsid w:val="00D17837"/>
    <w:rsid w:val="00D34724"/>
    <w:rsid w:val="00D349B5"/>
    <w:rsid w:val="00D44C0F"/>
    <w:rsid w:val="00D45B09"/>
    <w:rsid w:val="00D71EC1"/>
    <w:rsid w:val="00D9058B"/>
    <w:rsid w:val="00D97C66"/>
    <w:rsid w:val="00DB2C7A"/>
    <w:rsid w:val="00DC0D43"/>
    <w:rsid w:val="00DC478D"/>
    <w:rsid w:val="00DC6C81"/>
    <w:rsid w:val="00DC6E17"/>
    <w:rsid w:val="00DD0DDA"/>
    <w:rsid w:val="00DD3706"/>
    <w:rsid w:val="00DE3AA1"/>
    <w:rsid w:val="00DF108E"/>
    <w:rsid w:val="00E10D88"/>
    <w:rsid w:val="00E4762E"/>
    <w:rsid w:val="00E67448"/>
    <w:rsid w:val="00E72EDE"/>
    <w:rsid w:val="00E769F9"/>
    <w:rsid w:val="00E90BAC"/>
    <w:rsid w:val="00E915D1"/>
    <w:rsid w:val="00EB31D1"/>
    <w:rsid w:val="00EB71EE"/>
    <w:rsid w:val="00EB73C3"/>
    <w:rsid w:val="00EE179F"/>
    <w:rsid w:val="00EE7B1A"/>
    <w:rsid w:val="00EF30D3"/>
    <w:rsid w:val="00EF62AA"/>
    <w:rsid w:val="00F06596"/>
    <w:rsid w:val="00F067D5"/>
    <w:rsid w:val="00F11557"/>
    <w:rsid w:val="00F37E8A"/>
    <w:rsid w:val="00F46F02"/>
    <w:rsid w:val="00F47E7D"/>
    <w:rsid w:val="00F50236"/>
    <w:rsid w:val="00F5765F"/>
    <w:rsid w:val="00F75616"/>
    <w:rsid w:val="00F8099D"/>
    <w:rsid w:val="00F83954"/>
    <w:rsid w:val="00F912E6"/>
    <w:rsid w:val="00FA2094"/>
    <w:rsid w:val="00FA3161"/>
    <w:rsid w:val="00FA7996"/>
    <w:rsid w:val="00FB1056"/>
    <w:rsid w:val="00FB1D9C"/>
    <w:rsid w:val="00FD4763"/>
    <w:rsid w:val="00FD7BC8"/>
    <w:rsid w:val="00FE1195"/>
    <w:rsid w:val="00FF5FFC"/>
    <w:rsid w:val="00FF6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96990"/>
  <w15:chartTrackingRefBased/>
  <w15:docId w15:val="{6BCC816C-5968-1A47-AF5D-E8F65A65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sz w:val="22"/>
        <w:szCs w:val="22"/>
        <w:lang w:val="fr-FR" w:eastAsia="ja-JP" w:bidi="ar-SA"/>
      </w:rPr>
    </w:rPrDefault>
    <w:pPrDefault>
      <w:pPr>
        <w:spacing w:after="280" w:line="288"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4EC"/>
  </w:style>
  <w:style w:type="paragraph" w:styleId="Titre1">
    <w:name w:val="heading 1"/>
    <w:basedOn w:val="Normal"/>
    <w:next w:val="Normal"/>
    <w:link w:val="Titre1Car"/>
    <w:uiPriority w:val="9"/>
    <w:unhideWhenUsed/>
    <w:qFormat/>
    <w:rsid w:val="00C37065"/>
    <w:pPr>
      <w:keepNext/>
      <w:keepLines/>
      <w:spacing w:before="240" w:after="0"/>
      <w:outlineLvl w:val="0"/>
    </w:pPr>
    <w:rPr>
      <w:rFonts w:asciiTheme="majorHAnsi" w:eastAsiaTheme="majorEastAsia" w:hAnsiTheme="majorHAnsi" w:cstheme="majorBidi"/>
      <w:color w:val="0D5975" w:themeColor="accent1" w:themeShade="80"/>
      <w:sz w:val="32"/>
      <w:szCs w:val="32"/>
    </w:rPr>
  </w:style>
  <w:style w:type="paragraph" w:styleId="Titre2">
    <w:name w:val="heading 2"/>
    <w:basedOn w:val="Normal"/>
    <w:next w:val="Normal"/>
    <w:link w:val="Titre2Car"/>
    <w:uiPriority w:val="9"/>
    <w:unhideWhenUsed/>
    <w:qFormat/>
    <w:rsid w:val="00374ACF"/>
    <w:pPr>
      <w:keepNext/>
      <w:keepLines/>
      <w:spacing w:before="160" w:after="0"/>
      <w:outlineLvl w:val="1"/>
    </w:pPr>
    <w:rPr>
      <w:rFonts w:asciiTheme="majorHAnsi" w:eastAsiaTheme="majorEastAsia" w:hAnsiTheme="majorHAnsi" w:cstheme="majorBidi"/>
      <w:color w:val="0D5975" w:themeColor="accent1" w:themeShade="80"/>
      <w:sz w:val="28"/>
      <w:szCs w:val="26"/>
    </w:rPr>
  </w:style>
  <w:style w:type="paragraph" w:styleId="Titre3">
    <w:name w:val="heading 3"/>
    <w:basedOn w:val="Normal"/>
    <w:next w:val="Normal"/>
    <w:link w:val="Titre3Car"/>
    <w:uiPriority w:val="9"/>
    <w:semiHidden/>
    <w:unhideWhenUsed/>
    <w:qFormat/>
    <w:rsid w:val="00374ACF"/>
    <w:pPr>
      <w:keepNext/>
      <w:keepLines/>
      <w:spacing w:before="40" w:after="0"/>
      <w:outlineLvl w:val="2"/>
    </w:pPr>
    <w:rPr>
      <w:rFonts w:asciiTheme="majorHAnsi" w:eastAsiaTheme="majorEastAsia" w:hAnsiTheme="majorHAnsi" w:cstheme="majorBidi"/>
      <w:b/>
      <w:color w:val="0D5975" w:themeColor="accent1" w:themeShade="80"/>
      <w:sz w:val="28"/>
      <w:szCs w:val="24"/>
    </w:rPr>
  </w:style>
  <w:style w:type="paragraph" w:styleId="Titre4">
    <w:name w:val="heading 4"/>
    <w:basedOn w:val="Normal"/>
    <w:next w:val="Normal"/>
    <w:link w:val="Titre4Car"/>
    <w:uiPriority w:val="9"/>
    <w:semiHidden/>
    <w:unhideWhenUsed/>
    <w:qFormat/>
    <w:rsid w:val="00374ACF"/>
    <w:pPr>
      <w:keepNext/>
      <w:keepLines/>
      <w:spacing w:before="40" w:after="0"/>
      <w:outlineLvl w:val="3"/>
    </w:pPr>
    <w:rPr>
      <w:rFonts w:asciiTheme="majorHAnsi" w:eastAsiaTheme="majorEastAsia" w:hAnsiTheme="majorHAnsi" w:cstheme="majorBidi"/>
      <w:i/>
      <w:iCs/>
      <w:color w:val="0D5975" w:themeColor="accent1" w:themeShade="80"/>
      <w:sz w:val="28"/>
    </w:rPr>
  </w:style>
  <w:style w:type="paragraph" w:styleId="Titre5">
    <w:name w:val="heading 5"/>
    <w:basedOn w:val="Normal"/>
    <w:next w:val="Normal"/>
    <w:link w:val="Titre5Car"/>
    <w:uiPriority w:val="9"/>
    <w:semiHidden/>
    <w:unhideWhenUsed/>
    <w:qFormat/>
    <w:rsid w:val="00374ACF"/>
    <w:pPr>
      <w:keepNext/>
      <w:keepLines/>
      <w:spacing w:before="40" w:after="0"/>
      <w:outlineLvl w:val="4"/>
    </w:pPr>
    <w:rPr>
      <w:rFonts w:asciiTheme="majorHAnsi" w:eastAsiaTheme="majorEastAsia" w:hAnsiTheme="majorHAnsi" w:cstheme="majorBidi"/>
      <w:color w:val="0D5975" w:themeColor="accent1" w:themeShade="80"/>
    </w:rPr>
  </w:style>
  <w:style w:type="paragraph" w:styleId="Titre6">
    <w:name w:val="heading 6"/>
    <w:basedOn w:val="Normal"/>
    <w:next w:val="Normal"/>
    <w:link w:val="Titre6Car"/>
    <w:uiPriority w:val="9"/>
    <w:semiHidden/>
    <w:unhideWhenUsed/>
    <w:qFormat/>
    <w:rsid w:val="00374ACF"/>
    <w:pPr>
      <w:keepNext/>
      <w:keepLines/>
      <w:spacing w:before="40" w:after="0"/>
      <w:outlineLvl w:val="5"/>
    </w:pPr>
    <w:rPr>
      <w:rFonts w:asciiTheme="majorHAnsi" w:eastAsiaTheme="majorEastAsia" w:hAnsiTheme="majorHAnsi" w:cstheme="majorBidi"/>
      <w:b/>
      <w:color w:val="0D5975" w:themeColor="accent1" w:themeShade="80"/>
    </w:rPr>
  </w:style>
  <w:style w:type="paragraph" w:styleId="Titre8">
    <w:name w:val="heading 8"/>
    <w:basedOn w:val="Normal"/>
    <w:next w:val="Normal"/>
    <w:link w:val="Titre8Car"/>
    <w:uiPriority w:val="9"/>
    <w:semiHidden/>
    <w:unhideWhenUsed/>
    <w:qFormat/>
    <w:rsid w:val="00C37065"/>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C37065"/>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Date">
    <w:name w:val="Date"/>
    <w:basedOn w:val="Normal"/>
    <w:next w:val="Normal"/>
    <w:link w:val="DateCar"/>
    <w:uiPriority w:val="1"/>
    <w:unhideWhenUsed/>
    <w:qFormat/>
    <w:rsid w:val="009B7D25"/>
    <w:pPr>
      <w:spacing w:after="560" w:line="240" w:lineRule="auto"/>
      <w:contextualSpacing/>
    </w:pPr>
    <w:rPr>
      <w:caps/>
      <w:color w:val="000000" w:themeColor="text1"/>
      <w:sz w:val="24"/>
      <w:szCs w:val="20"/>
    </w:rPr>
  </w:style>
  <w:style w:type="character" w:customStyle="1" w:styleId="DateCar">
    <w:name w:val="Date Car"/>
    <w:basedOn w:val="Policepardfaut"/>
    <w:link w:val="Date"/>
    <w:uiPriority w:val="1"/>
    <w:rsid w:val="009B7D25"/>
    <w:rPr>
      <w:caps/>
      <w:color w:val="000000" w:themeColor="text1"/>
      <w:sz w:val="24"/>
      <w:szCs w:val="20"/>
    </w:rPr>
  </w:style>
  <w:style w:type="character" w:styleId="Textedelespacerserv">
    <w:name w:val="Placeholder Text"/>
    <w:basedOn w:val="Policepardfaut"/>
    <w:uiPriority w:val="99"/>
    <w:semiHidden/>
    <w:rsid w:val="009B7D25"/>
    <w:rPr>
      <w:color w:val="595959" w:themeColor="text1" w:themeTint="A6"/>
    </w:rPr>
  </w:style>
  <w:style w:type="paragraph" w:styleId="Titre">
    <w:name w:val="Title"/>
    <w:basedOn w:val="Normal"/>
    <w:next w:val="Normal"/>
    <w:link w:val="TitreCar"/>
    <w:uiPriority w:val="1"/>
    <w:qFormat/>
    <w:rsid w:val="009B7D25"/>
    <w:pPr>
      <w:pBdr>
        <w:bottom w:val="thickThinSmallGap" w:sz="12" w:space="1" w:color="0D5975" w:themeColor="accent1" w:themeShade="80"/>
      </w:pBdr>
      <w:spacing w:after="80" w:line="240" w:lineRule="auto"/>
      <w:contextualSpacing/>
    </w:pPr>
    <w:rPr>
      <w:rFonts w:asciiTheme="majorHAnsi" w:eastAsiaTheme="majorEastAsia" w:hAnsiTheme="majorHAnsi" w:cstheme="majorBidi"/>
      <w:caps/>
      <w:color w:val="0D5975" w:themeColor="accent1" w:themeShade="80"/>
      <w:kern w:val="28"/>
      <w:sz w:val="52"/>
      <w:szCs w:val="48"/>
    </w:rPr>
  </w:style>
  <w:style w:type="character" w:customStyle="1" w:styleId="TitreCar">
    <w:name w:val="Titre Car"/>
    <w:basedOn w:val="Policepardfaut"/>
    <w:link w:val="Titre"/>
    <w:uiPriority w:val="1"/>
    <w:rsid w:val="009B7D25"/>
    <w:rPr>
      <w:rFonts w:asciiTheme="majorHAnsi" w:eastAsiaTheme="majorEastAsia" w:hAnsiTheme="majorHAnsi" w:cstheme="majorBidi"/>
      <w:caps/>
      <w:color w:val="0D5975" w:themeColor="accent1" w:themeShade="80"/>
      <w:kern w:val="28"/>
      <w:sz w:val="52"/>
      <w:szCs w:val="48"/>
    </w:rPr>
  </w:style>
  <w:style w:type="paragraph" w:styleId="Sous-titre">
    <w:name w:val="Subtitle"/>
    <w:basedOn w:val="Normal"/>
    <w:next w:val="Normal"/>
    <w:link w:val="Sous-titreCar"/>
    <w:uiPriority w:val="2"/>
    <w:qFormat/>
    <w:rsid w:val="009B7D25"/>
    <w:pPr>
      <w:numPr>
        <w:ilvl w:val="1"/>
      </w:numPr>
      <w:spacing w:before="40"/>
      <w:contextualSpacing/>
    </w:pPr>
    <w:rPr>
      <w:caps/>
      <w:color w:val="000000" w:themeColor="text1"/>
      <w:sz w:val="24"/>
      <w:szCs w:val="20"/>
    </w:rPr>
  </w:style>
  <w:style w:type="character" w:customStyle="1" w:styleId="Sous-titreCar">
    <w:name w:val="Sous-titre Car"/>
    <w:basedOn w:val="Policepardfaut"/>
    <w:link w:val="Sous-titre"/>
    <w:uiPriority w:val="2"/>
    <w:rsid w:val="009B7D25"/>
    <w:rPr>
      <w:caps/>
      <w:color w:val="000000" w:themeColor="text1"/>
      <w:sz w:val="24"/>
      <w:szCs w:val="20"/>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destches">
    <w:name w:val="Tableau Liste des tâches"/>
    <w:basedOn w:val="TableauNormal"/>
    <w:uiPriority w:val="99"/>
    <w:rsid w:val="009B7D25"/>
    <w:pPr>
      <w:spacing w:before="80" w:after="80"/>
      <w:jc w:val="center"/>
    </w:p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22"/>
      </w:rPr>
      <w:tblPr/>
      <w:tcPr>
        <w:tcBorders>
          <w:top w:val="single" w:sz="4" w:space="0" w:color="7F7F7F" w:themeColor="text1" w:themeTint="80"/>
          <w:left w:val="single" w:sz="4" w:space="0" w:color="7F7F7F" w:themeColor="text1" w:themeTint="80"/>
          <w:bottom w:val="nil"/>
          <w:right w:val="single" w:sz="4" w:space="0" w:color="7F7F7F" w:themeColor="text1" w:themeTint="80"/>
          <w:insideH w:val="nil"/>
          <w:insideV w:val="single" w:sz="8" w:space="0" w:color="FFFFFF" w:themeColor="background1"/>
          <w:tl2br w:val="nil"/>
          <w:tr2bl w:val="nil"/>
        </w:tcBorders>
        <w:shd w:val="clear" w:color="auto" w:fill="7B4101" w:themeFill="accent3" w:themeFillShade="80"/>
      </w:tcPr>
    </w:tblStylePr>
    <w:tblStylePr w:type="firstCol">
      <w:pPr>
        <w:wordWrap/>
        <w:jc w:val="left"/>
      </w:pPr>
    </w:tblStylePr>
    <w:tblStylePr w:type="band1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F2F2F2" w:themeFill="background1" w:themeFillShade="F2"/>
      </w:tcPr>
    </w:tblStylePr>
    <w:tblStylePr w:type="band2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character" w:customStyle="1" w:styleId="Titre1Car">
    <w:name w:val="Titre 1 Car"/>
    <w:basedOn w:val="Policepardfaut"/>
    <w:link w:val="Titre1"/>
    <w:uiPriority w:val="9"/>
    <w:qFormat/>
    <w:rsid w:val="00C37065"/>
    <w:rPr>
      <w:rFonts w:asciiTheme="majorHAnsi" w:eastAsiaTheme="majorEastAsia" w:hAnsiTheme="majorHAnsi" w:cstheme="majorBidi"/>
      <w:color w:val="0D5975" w:themeColor="accent1" w:themeShade="80"/>
      <w:sz w:val="32"/>
      <w:szCs w:val="32"/>
    </w:rPr>
  </w:style>
  <w:style w:type="character" w:customStyle="1" w:styleId="Titre2Car">
    <w:name w:val="Titre 2 Car"/>
    <w:basedOn w:val="Policepardfaut"/>
    <w:link w:val="Titre2"/>
    <w:uiPriority w:val="9"/>
    <w:qFormat/>
    <w:rsid w:val="00374ACF"/>
    <w:rPr>
      <w:rFonts w:asciiTheme="majorHAnsi" w:eastAsiaTheme="majorEastAsia" w:hAnsiTheme="majorHAnsi" w:cstheme="majorBidi"/>
      <w:color w:val="0D5975" w:themeColor="accent1" w:themeShade="80"/>
      <w:sz w:val="28"/>
      <w:szCs w:val="26"/>
    </w:rPr>
  </w:style>
  <w:style w:type="paragraph" w:styleId="Pieddepage">
    <w:name w:val="footer"/>
    <w:basedOn w:val="Normal"/>
    <w:link w:val="PieddepageCar"/>
    <w:uiPriority w:val="99"/>
    <w:unhideWhenUsed/>
    <w:rsid w:val="00A124EC"/>
    <w:pPr>
      <w:spacing w:before="200" w:after="0"/>
      <w:contextualSpacing/>
      <w:jc w:val="right"/>
    </w:pPr>
    <w:rPr>
      <w:color w:val="404040" w:themeColor="text1" w:themeTint="BF"/>
      <w:szCs w:val="20"/>
    </w:rPr>
  </w:style>
  <w:style w:type="character" w:customStyle="1" w:styleId="PieddepageCar">
    <w:name w:val="Pied de page Car"/>
    <w:basedOn w:val="Policepardfaut"/>
    <w:link w:val="Pieddepage"/>
    <w:uiPriority w:val="99"/>
    <w:rsid w:val="00A124EC"/>
    <w:rPr>
      <w:color w:val="404040" w:themeColor="text1" w:themeTint="BF"/>
      <w:szCs w:val="20"/>
    </w:rPr>
  </w:style>
  <w:style w:type="paragraph" w:styleId="En-tte">
    <w:name w:val="header"/>
    <w:basedOn w:val="Normal"/>
    <w:link w:val="En-tteCar"/>
    <w:uiPriority w:val="99"/>
    <w:unhideWhenUsed/>
    <w:rsid w:val="00A124EC"/>
    <w:pPr>
      <w:spacing w:after="0" w:line="240" w:lineRule="auto"/>
    </w:pPr>
  </w:style>
  <w:style w:type="character" w:customStyle="1" w:styleId="En-tteCar">
    <w:name w:val="En-tête Car"/>
    <w:basedOn w:val="Policepardfaut"/>
    <w:link w:val="En-tte"/>
    <w:uiPriority w:val="99"/>
    <w:rsid w:val="00A124EC"/>
  </w:style>
  <w:style w:type="character" w:customStyle="1" w:styleId="Titre3Car">
    <w:name w:val="Titre 3 Car"/>
    <w:basedOn w:val="Policepardfaut"/>
    <w:link w:val="Titre3"/>
    <w:uiPriority w:val="9"/>
    <w:semiHidden/>
    <w:rsid w:val="00374ACF"/>
    <w:rPr>
      <w:rFonts w:asciiTheme="majorHAnsi" w:eastAsiaTheme="majorEastAsia" w:hAnsiTheme="majorHAnsi" w:cstheme="majorBidi"/>
      <w:b/>
      <w:color w:val="0D5975" w:themeColor="accent1" w:themeShade="80"/>
      <w:sz w:val="28"/>
      <w:szCs w:val="24"/>
    </w:rPr>
  </w:style>
  <w:style w:type="character" w:customStyle="1" w:styleId="Titre4Car">
    <w:name w:val="Titre 4 Car"/>
    <w:basedOn w:val="Policepardfaut"/>
    <w:link w:val="Titre4"/>
    <w:uiPriority w:val="9"/>
    <w:semiHidden/>
    <w:rsid w:val="00374ACF"/>
    <w:rPr>
      <w:rFonts w:asciiTheme="majorHAnsi" w:eastAsiaTheme="majorEastAsia" w:hAnsiTheme="majorHAnsi" w:cstheme="majorBidi"/>
      <w:i/>
      <w:iCs/>
      <w:color w:val="0D5975" w:themeColor="accent1" w:themeShade="80"/>
      <w:sz w:val="28"/>
    </w:rPr>
  </w:style>
  <w:style w:type="character" w:customStyle="1" w:styleId="Titre5Car">
    <w:name w:val="Titre 5 Car"/>
    <w:basedOn w:val="Policepardfaut"/>
    <w:link w:val="Titre5"/>
    <w:uiPriority w:val="9"/>
    <w:semiHidden/>
    <w:rsid w:val="00374ACF"/>
    <w:rPr>
      <w:rFonts w:asciiTheme="majorHAnsi" w:eastAsiaTheme="majorEastAsia" w:hAnsiTheme="majorHAnsi" w:cstheme="majorBidi"/>
      <w:color w:val="0D5975" w:themeColor="accent1" w:themeShade="80"/>
    </w:rPr>
  </w:style>
  <w:style w:type="character" w:customStyle="1" w:styleId="Titre6Car">
    <w:name w:val="Titre 6 Car"/>
    <w:basedOn w:val="Policepardfaut"/>
    <w:link w:val="Titre6"/>
    <w:uiPriority w:val="9"/>
    <w:semiHidden/>
    <w:rsid w:val="00374ACF"/>
    <w:rPr>
      <w:rFonts w:asciiTheme="majorHAnsi" w:eastAsiaTheme="majorEastAsia" w:hAnsiTheme="majorHAnsi" w:cstheme="majorBidi"/>
      <w:b/>
      <w:color w:val="0D5975" w:themeColor="accent1" w:themeShade="80"/>
    </w:rPr>
  </w:style>
  <w:style w:type="character" w:customStyle="1" w:styleId="Titre8Car">
    <w:name w:val="Titre 8 Car"/>
    <w:basedOn w:val="Policepardfaut"/>
    <w:link w:val="Titre8"/>
    <w:uiPriority w:val="9"/>
    <w:semiHidden/>
    <w:rsid w:val="00C37065"/>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semiHidden/>
    <w:rsid w:val="00C37065"/>
    <w:rPr>
      <w:rFonts w:asciiTheme="majorHAnsi" w:eastAsiaTheme="majorEastAsia" w:hAnsiTheme="majorHAnsi" w:cstheme="majorBidi"/>
      <w:i/>
      <w:iCs/>
      <w:color w:val="272727" w:themeColor="text1" w:themeTint="D8"/>
      <w:szCs w:val="21"/>
    </w:rPr>
  </w:style>
  <w:style w:type="paragraph" w:styleId="Normalcentr">
    <w:name w:val="Block Text"/>
    <w:basedOn w:val="Normal"/>
    <w:uiPriority w:val="99"/>
    <w:semiHidden/>
    <w:unhideWhenUsed/>
    <w:rsid w:val="009B7D25"/>
    <w:pPr>
      <w:pBdr>
        <w:top w:val="single" w:sz="2" w:space="10" w:color="0D5975" w:themeColor="accent1" w:themeShade="80"/>
        <w:left w:val="single" w:sz="2" w:space="10" w:color="0D5975" w:themeColor="accent1" w:themeShade="80"/>
        <w:bottom w:val="single" w:sz="2" w:space="10" w:color="0D5975" w:themeColor="accent1" w:themeShade="80"/>
        <w:right w:val="single" w:sz="2" w:space="10" w:color="0D5975" w:themeColor="accent1" w:themeShade="80"/>
      </w:pBdr>
      <w:ind w:left="1152" w:right="1152"/>
    </w:pPr>
    <w:rPr>
      <w:i/>
      <w:iCs/>
      <w:color w:val="0D5975" w:themeColor="accent1" w:themeShade="80"/>
    </w:rPr>
  </w:style>
  <w:style w:type="character" w:styleId="Lienhypertexte">
    <w:name w:val="Hyperlink"/>
    <w:basedOn w:val="Policepardfaut"/>
    <w:uiPriority w:val="99"/>
    <w:semiHidden/>
    <w:unhideWhenUsed/>
    <w:rsid w:val="009B7D25"/>
    <w:rPr>
      <w:color w:val="0D5975" w:themeColor="accent1" w:themeShade="80"/>
      <w:u w:val="single"/>
    </w:rPr>
  </w:style>
  <w:style w:type="paragraph" w:styleId="Citationintense">
    <w:name w:val="Intense Quote"/>
    <w:basedOn w:val="Normal"/>
    <w:next w:val="Normal"/>
    <w:link w:val="CitationintenseCar"/>
    <w:uiPriority w:val="30"/>
    <w:semiHidden/>
    <w:unhideWhenUsed/>
    <w:qFormat/>
    <w:rsid w:val="009B7D25"/>
    <w:pPr>
      <w:pBdr>
        <w:top w:val="single" w:sz="4" w:space="10" w:color="0D5975" w:themeColor="accent1" w:themeShade="80"/>
        <w:bottom w:val="single" w:sz="4" w:space="10" w:color="0D5975" w:themeColor="accent1" w:themeShade="80"/>
      </w:pBdr>
      <w:spacing w:before="360" w:after="360"/>
      <w:ind w:left="864" w:right="864"/>
      <w:jc w:val="center"/>
    </w:pPr>
    <w:rPr>
      <w:i/>
      <w:iCs/>
      <w:color w:val="0D5975" w:themeColor="accent1" w:themeShade="80"/>
    </w:rPr>
  </w:style>
  <w:style w:type="character" w:customStyle="1" w:styleId="CitationintenseCar">
    <w:name w:val="Citation intense Car"/>
    <w:basedOn w:val="Policepardfaut"/>
    <w:link w:val="Citationintense"/>
    <w:uiPriority w:val="30"/>
    <w:semiHidden/>
    <w:rsid w:val="009B7D25"/>
    <w:rPr>
      <w:i/>
      <w:iCs/>
      <w:color w:val="0D5975" w:themeColor="accent1" w:themeShade="80"/>
    </w:rPr>
  </w:style>
  <w:style w:type="character" w:styleId="Accentuationintense">
    <w:name w:val="Intense Emphasis"/>
    <w:basedOn w:val="Policepardfaut"/>
    <w:uiPriority w:val="21"/>
    <w:semiHidden/>
    <w:unhideWhenUsed/>
    <w:qFormat/>
    <w:rsid w:val="009B7D25"/>
    <w:rPr>
      <w:i/>
      <w:iCs/>
      <w:color w:val="0D5975" w:themeColor="accent1" w:themeShade="80"/>
    </w:rPr>
  </w:style>
  <w:style w:type="character" w:styleId="Rfrenceintense">
    <w:name w:val="Intense Reference"/>
    <w:basedOn w:val="Policepardfaut"/>
    <w:uiPriority w:val="32"/>
    <w:semiHidden/>
    <w:unhideWhenUsed/>
    <w:qFormat/>
    <w:rsid w:val="009B7D25"/>
    <w:rPr>
      <w:b/>
      <w:bCs/>
      <w:caps w:val="0"/>
      <w:smallCaps/>
      <w:color w:val="0D5975" w:themeColor="accent1" w:themeShade="80"/>
      <w:spacing w:val="5"/>
    </w:rPr>
  </w:style>
  <w:style w:type="paragraph" w:styleId="En-ttedetabledesmatires">
    <w:name w:val="TOC Heading"/>
    <w:basedOn w:val="Titre1"/>
    <w:next w:val="Normal"/>
    <w:uiPriority w:val="39"/>
    <w:semiHidden/>
    <w:unhideWhenUsed/>
    <w:qFormat/>
    <w:rsid w:val="009B7D25"/>
    <w:pPr>
      <w:outlineLvl w:val="9"/>
    </w:pPr>
  </w:style>
  <w:style w:type="paragraph" w:styleId="En-ttedemessage">
    <w:name w:val="Message Header"/>
    <w:basedOn w:val="Normal"/>
    <w:link w:val="En-ttedemessageCar"/>
    <w:uiPriority w:val="99"/>
    <w:semiHidden/>
    <w:unhideWhenUsed/>
    <w:rsid w:val="009B7D2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auto"/>
      <w:sz w:val="24"/>
      <w:szCs w:val="24"/>
    </w:rPr>
  </w:style>
  <w:style w:type="character" w:customStyle="1" w:styleId="En-ttedemessageCar">
    <w:name w:val="En-tête de message Car"/>
    <w:basedOn w:val="Policepardfaut"/>
    <w:link w:val="En-ttedemessage"/>
    <w:uiPriority w:val="99"/>
    <w:semiHidden/>
    <w:rsid w:val="009B7D25"/>
    <w:rPr>
      <w:rFonts w:asciiTheme="majorHAnsi" w:eastAsiaTheme="majorEastAsia" w:hAnsiTheme="majorHAnsi" w:cstheme="majorBidi"/>
      <w:color w:val="auto"/>
      <w:sz w:val="24"/>
      <w:szCs w:val="24"/>
      <w:shd w:val="pct20" w:color="auto" w:fill="auto"/>
    </w:rPr>
  </w:style>
  <w:style w:type="paragraph" w:styleId="Lgende">
    <w:name w:val="caption"/>
    <w:basedOn w:val="Normal"/>
    <w:next w:val="Normal"/>
    <w:uiPriority w:val="35"/>
    <w:semiHidden/>
    <w:unhideWhenUsed/>
    <w:qFormat/>
    <w:rsid w:val="00374ACF"/>
    <w:pPr>
      <w:spacing w:after="200" w:line="240" w:lineRule="auto"/>
    </w:pPr>
    <w:rPr>
      <w:i/>
      <w:iCs/>
      <w:color w:val="4B4B4B" w:themeColor="text2"/>
      <w:szCs w:val="18"/>
    </w:rPr>
  </w:style>
  <w:style w:type="paragraph" w:styleId="Textedebulles">
    <w:name w:val="Balloon Text"/>
    <w:basedOn w:val="Normal"/>
    <w:link w:val="TextedebullesCar"/>
    <w:uiPriority w:val="99"/>
    <w:semiHidden/>
    <w:unhideWhenUsed/>
    <w:rsid w:val="00374ACF"/>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374ACF"/>
    <w:rPr>
      <w:rFonts w:ascii="Segoe UI" w:hAnsi="Segoe UI" w:cs="Segoe UI"/>
      <w:szCs w:val="18"/>
    </w:rPr>
  </w:style>
  <w:style w:type="paragraph" w:styleId="Corpsdetexte3">
    <w:name w:val="Body Text 3"/>
    <w:basedOn w:val="Normal"/>
    <w:link w:val="Corpsdetexte3Car"/>
    <w:uiPriority w:val="99"/>
    <w:semiHidden/>
    <w:unhideWhenUsed/>
    <w:rsid w:val="00374ACF"/>
    <w:pPr>
      <w:spacing w:after="120"/>
    </w:pPr>
    <w:rPr>
      <w:szCs w:val="16"/>
    </w:rPr>
  </w:style>
  <w:style w:type="character" w:customStyle="1" w:styleId="Corpsdetexte3Car">
    <w:name w:val="Corps de texte 3 Car"/>
    <w:basedOn w:val="Policepardfaut"/>
    <w:link w:val="Corpsdetexte3"/>
    <w:uiPriority w:val="99"/>
    <w:semiHidden/>
    <w:rsid w:val="00374ACF"/>
    <w:rPr>
      <w:szCs w:val="16"/>
    </w:rPr>
  </w:style>
  <w:style w:type="paragraph" w:styleId="Retraitcorpsdetexte3">
    <w:name w:val="Body Text Indent 3"/>
    <w:basedOn w:val="Normal"/>
    <w:link w:val="Retraitcorpsdetexte3Car"/>
    <w:uiPriority w:val="99"/>
    <w:semiHidden/>
    <w:unhideWhenUsed/>
    <w:rsid w:val="00374ACF"/>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374ACF"/>
    <w:rPr>
      <w:szCs w:val="16"/>
    </w:rPr>
  </w:style>
  <w:style w:type="character" w:styleId="Marquedecommentaire">
    <w:name w:val="annotation reference"/>
    <w:basedOn w:val="Policepardfaut"/>
    <w:uiPriority w:val="99"/>
    <w:semiHidden/>
    <w:unhideWhenUsed/>
    <w:rsid w:val="00374ACF"/>
    <w:rPr>
      <w:sz w:val="22"/>
      <w:szCs w:val="16"/>
    </w:rPr>
  </w:style>
  <w:style w:type="paragraph" w:styleId="Commentaire">
    <w:name w:val="annotation text"/>
    <w:basedOn w:val="Normal"/>
    <w:link w:val="CommentaireCar"/>
    <w:uiPriority w:val="99"/>
    <w:unhideWhenUsed/>
    <w:rsid w:val="00374ACF"/>
    <w:pPr>
      <w:spacing w:line="240" w:lineRule="auto"/>
    </w:pPr>
    <w:rPr>
      <w:szCs w:val="20"/>
    </w:rPr>
  </w:style>
  <w:style w:type="character" w:customStyle="1" w:styleId="CommentaireCar">
    <w:name w:val="Commentaire Car"/>
    <w:basedOn w:val="Policepardfaut"/>
    <w:link w:val="Commentaire"/>
    <w:uiPriority w:val="99"/>
    <w:rsid w:val="00374ACF"/>
    <w:rPr>
      <w:szCs w:val="20"/>
    </w:rPr>
  </w:style>
  <w:style w:type="paragraph" w:styleId="Objetducommentaire">
    <w:name w:val="annotation subject"/>
    <w:basedOn w:val="Commentaire"/>
    <w:next w:val="Commentaire"/>
    <w:link w:val="ObjetducommentaireCar"/>
    <w:uiPriority w:val="99"/>
    <w:semiHidden/>
    <w:unhideWhenUsed/>
    <w:rsid w:val="00374ACF"/>
    <w:rPr>
      <w:b/>
      <w:bCs/>
    </w:rPr>
  </w:style>
  <w:style w:type="character" w:customStyle="1" w:styleId="ObjetducommentaireCar">
    <w:name w:val="Objet du commentaire Car"/>
    <w:basedOn w:val="CommentaireCar"/>
    <w:link w:val="Objetducommentaire"/>
    <w:uiPriority w:val="99"/>
    <w:semiHidden/>
    <w:rsid w:val="00374ACF"/>
    <w:rPr>
      <w:b/>
      <w:bCs/>
      <w:szCs w:val="20"/>
    </w:rPr>
  </w:style>
  <w:style w:type="paragraph" w:styleId="Explorateurdedocuments">
    <w:name w:val="Document Map"/>
    <w:basedOn w:val="Normal"/>
    <w:link w:val="ExplorateurdedocumentsCar"/>
    <w:uiPriority w:val="99"/>
    <w:semiHidden/>
    <w:unhideWhenUsed/>
    <w:rsid w:val="00374ACF"/>
    <w:pPr>
      <w:spacing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374ACF"/>
    <w:rPr>
      <w:rFonts w:ascii="Segoe UI" w:hAnsi="Segoe UI" w:cs="Segoe UI"/>
      <w:szCs w:val="16"/>
    </w:rPr>
  </w:style>
  <w:style w:type="paragraph" w:styleId="Notedefin">
    <w:name w:val="endnote text"/>
    <w:basedOn w:val="Normal"/>
    <w:link w:val="NotedefinCar"/>
    <w:uiPriority w:val="99"/>
    <w:semiHidden/>
    <w:unhideWhenUsed/>
    <w:rsid w:val="00374ACF"/>
    <w:pPr>
      <w:spacing w:after="0" w:line="240" w:lineRule="auto"/>
    </w:pPr>
    <w:rPr>
      <w:szCs w:val="20"/>
    </w:rPr>
  </w:style>
  <w:style w:type="character" w:customStyle="1" w:styleId="NotedefinCar">
    <w:name w:val="Note de fin Car"/>
    <w:basedOn w:val="Policepardfaut"/>
    <w:link w:val="Notedefin"/>
    <w:uiPriority w:val="99"/>
    <w:semiHidden/>
    <w:rsid w:val="00374ACF"/>
    <w:rPr>
      <w:szCs w:val="20"/>
    </w:rPr>
  </w:style>
  <w:style w:type="paragraph" w:styleId="Adresseexpditeur">
    <w:name w:val="envelope return"/>
    <w:basedOn w:val="Normal"/>
    <w:uiPriority w:val="99"/>
    <w:semiHidden/>
    <w:unhideWhenUsed/>
    <w:rsid w:val="00374ACF"/>
    <w:pPr>
      <w:spacing w:after="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374ACF"/>
    <w:pPr>
      <w:spacing w:after="0" w:line="240" w:lineRule="auto"/>
    </w:pPr>
    <w:rPr>
      <w:szCs w:val="20"/>
    </w:rPr>
  </w:style>
  <w:style w:type="character" w:customStyle="1" w:styleId="NotedebasdepageCar">
    <w:name w:val="Note de bas de page Car"/>
    <w:basedOn w:val="Policepardfaut"/>
    <w:link w:val="Notedebasdepage"/>
    <w:uiPriority w:val="99"/>
    <w:semiHidden/>
    <w:rsid w:val="00374ACF"/>
    <w:rPr>
      <w:szCs w:val="20"/>
    </w:rPr>
  </w:style>
  <w:style w:type="character" w:styleId="CodeHTML">
    <w:name w:val="HTML Code"/>
    <w:basedOn w:val="Policepardfaut"/>
    <w:uiPriority w:val="99"/>
    <w:semiHidden/>
    <w:unhideWhenUsed/>
    <w:rsid w:val="00374ACF"/>
    <w:rPr>
      <w:rFonts w:ascii="Consolas" w:hAnsi="Consolas"/>
      <w:sz w:val="22"/>
      <w:szCs w:val="20"/>
    </w:rPr>
  </w:style>
  <w:style w:type="character" w:styleId="ClavierHTML">
    <w:name w:val="HTML Keyboard"/>
    <w:basedOn w:val="Policepardfaut"/>
    <w:uiPriority w:val="99"/>
    <w:semiHidden/>
    <w:unhideWhenUsed/>
    <w:rsid w:val="00374ACF"/>
    <w:rPr>
      <w:rFonts w:ascii="Consolas" w:hAnsi="Consolas"/>
      <w:sz w:val="22"/>
      <w:szCs w:val="20"/>
    </w:rPr>
  </w:style>
  <w:style w:type="paragraph" w:styleId="PrformatHTML">
    <w:name w:val="HTML Preformatted"/>
    <w:basedOn w:val="Normal"/>
    <w:link w:val="PrformatHTMLCar"/>
    <w:uiPriority w:val="99"/>
    <w:semiHidden/>
    <w:unhideWhenUsed/>
    <w:rsid w:val="00374ACF"/>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374ACF"/>
    <w:rPr>
      <w:rFonts w:ascii="Consolas" w:hAnsi="Consolas"/>
      <w:szCs w:val="20"/>
    </w:rPr>
  </w:style>
  <w:style w:type="character" w:styleId="MachinecrireHTML">
    <w:name w:val="HTML Typewriter"/>
    <w:basedOn w:val="Policepardfaut"/>
    <w:uiPriority w:val="99"/>
    <w:semiHidden/>
    <w:unhideWhenUsed/>
    <w:rsid w:val="00374ACF"/>
    <w:rPr>
      <w:rFonts w:ascii="Consolas" w:hAnsi="Consolas"/>
      <w:sz w:val="22"/>
      <w:szCs w:val="20"/>
    </w:rPr>
  </w:style>
  <w:style w:type="paragraph" w:styleId="Textedemacro">
    <w:name w:val="macro"/>
    <w:link w:val="TextedemacroCar"/>
    <w:uiPriority w:val="99"/>
    <w:semiHidden/>
    <w:unhideWhenUsed/>
    <w:rsid w:val="00374AC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374ACF"/>
    <w:rPr>
      <w:rFonts w:ascii="Consolas" w:hAnsi="Consolas"/>
      <w:szCs w:val="20"/>
    </w:rPr>
  </w:style>
  <w:style w:type="paragraph" w:styleId="Textebrut">
    <w:name w:val="Plain Text"/>
    <w:basedOn w:val="Normal"/>
    <w:link w:val="TextebrutCar"/>
    <w:uiPriority w:val="99"/>
    <w:semiHidden/>
    <w:unhideWhenUsed/>
    <w:rsid w:val="00374ACF"/>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374ACF"/>
    <w:rPr>
      <w:rFonts w:ascii="Consolas" w:hAnsi="Consolas"/>
      <w:szCs w:val="21"/>
    </w:rPr>
  </w:style>
  <w:style w:type="paragraph" w:customStyle="1" w:styleId="ps">
    <w:name w:val="ps"/>
    <w:aliases w:val="heading 3"/>
    <w:basedOn w:val="Normal"/>
    <w:link w:val="psCar"/>
    <w:qFormat/>
    <w:rsid w:val="008E34C5"/>
    <w:pPr>
      <w:keepLines/>
      <w:spacing w:before="200" w:after="0" w:line="220" w:lineRule="exact"/>
      <w:ind w:left="284"/>
      <w:jc w:val="both"/>
    </w:pPr>
    <w:rPr>
      <w:rFonts w:ascii="Arial" w:eastAsia="Arial Narrow" w:hAnsi="Arial" w:cs="Arial"/>
      <w:color w:val="auto"/>
      <w:sz w:val="21"/>
      <w:szCs w:val="21"/>
      <w:lang w:eastAsia="fr-FR"/>
    </w:rPr>
  </w:style>
  <w:style w:type="character" w:customStyle="1" w:styleId="psCar">
    <w:name w:val="ps Car"/>
    <w:link w:val="ps"/>
    <w:locked/>
    <w:rsid w:val="008E34C5"/>
    <w:rPr>
      <w:rFonts w:ascii="Arial" w:eastAsia="Arial Narrow" w:hAnsi="Arial" w:cs="Arial"/>
      <w:color w:val="auto"/>
      <w:sz w:val="21"/>
      <w:szCs w:val="21"/>
      <w:lang w:eastAsia="fr-FR"/>
    </w:rPr>
  </w:style>
  <w:style w:type="paragraph" w:styleId="Paragraphedeliste">
    <w:name w:val="List Paragraph"/>
    <w:basedOn w:val="Normal"/>
    <w:uiPriority w:val="34"/>
    <w:unhideWhenUsed/>
    <w:qFormat/>
    <w:rsid w:val="00426778"/>
    <w:pPr>
      <w:ind w:left="720"/>
      <w:contextualSpacing/>
    </w:pPr>
  </w:style>
  <w:style w:type="character" w:styleId="lev">
    <w:name w:val="Strong"/>
    <w:basedOn w:val="Policepardfaut"/>
    <w:uiPriority w:val="22"/>
    <w:qFormat/>
    <w:rsid w:val="00C15811"/>
    <w:rPr>
      <w:b/>
      <w:bCs/>
    </w:rPr>
  </w:style>
  <w:style w:type="paragraph" w:styleId="Rvision">
    <w:name w:val="Revision"/>
    <w:hidden/>
    <w:uiPriority w:val="99"/>
    <w:semiHidden/>
    <w:rsid w:val="006F09DA"/>
    <w:pPr>
      <w:spacing w:after="0" w:line="240" w:lineRule="auto"/>
    </w:pPr>
  </w:style>
  <w:style w:type="character" w:customStyle="1" w:styleId="cf01">
    <w:name w:val="cf01"/>
    <w:basedOn w:val="Policepardfaut"/>
    <w:rsid w:val="009E6D46"/>
    <w:rPr>
      <w:rFonts w:ascii="Segoe UI" w:hAnsi="Segoe UI" w:cs="Segoe UI" w:hint="default"/>
      <w:color w:val="595959"/>
      <w:sz w:val="18"/>
      <w:szCs w:val="18"/>
    </w:rPr>
  </w:style>
  <w:style w:type="table" w:customStyle="1" w:styleId="Grilledutableau1">
    <w:name w:val="Grille du tableau1"/>
    <w:basedOn w:val="TableauNormal"/>
    <w:next w:val="Grilledutableau"/>
    <w:uiPriority w:val="39"/>
    <w:rsid w:val="00441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8766">
      <w:bodyDiv w:val="1"/>
      <w:marLeft w:val="0"/>
      <w:marRight w:val="0"/>
      <w:marTop w:val="0"/>
      <w:marBottom w:val="0"/>
      <w:divBdr>
        <w:top w:val="none" w:sz="0" w:space="0" w:color="auto"/>
        <w:left w:val="none" w:sz="0" w:space="0" w:color="auto"/>
        <w:bottom w:val="none" w:sz="0" w:space="0" w:color="auto"/>
        <w:right w:val="none" w:sz="0" w:space="0" w:color="auto"/>
      </w:divBdr>
    </w:div>
    <w:div w:id="54546592">
      <w:bodyDiv w:val="1"/>
      <w:marLeft w:val="0"/>
      <w:marRight w:val="0"/>
      <w:marTop w:val="0"/>
      <w:marBottom w:val="0"/>
      <w:divBdr>
        <w:top w:val="none" w:sz="0" w:space="0" w:color="auto"/>
        <w:left w:val="none" w:sz="0" w:space="0" w:color="auto"/>
        <w:bottom w:val="none" w:sz="0" w:space="0" w:color="auto"/>
        <w:right w:val="none" w:sz="0" w:space="0" w:color="auto"/>
      </w:divBdr>
    </w:div>
    <w:div w:id="681783601">
      <w:bodyDiv w:val="1"/>
      <w:marLeft w:val="0"/>
      <w:marRight w:val="0"/>
      <w:marTop w:val="0"/>
      <w:marBottom w:val="0"/>
      <w:divBdr>
        <w:top w:val="none" w:sz="0" w:space="0" w:color="auto"/>
        <w:left w:val="none" w:sz="0" w:space="0" w:color="auto"/>
        <w:bottom w:val="none" w:sz="0" w:space="0" w:color="auto"/>
        <w:right w:val="none" w:sz="0" w:space="0" w:color="auto"/>
      </w:divBdr>
    </w:div>
    <w:div w:id="146061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sv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Task assignment">
      <a:dk1>
        <a:sysClr val="windowText" lastClr="000000"/>
      </a:dk1>
      <a:lt1>
        <a:sysClr val="window" lastClr="FFFFFF"/>
      </a:lt1>
      <a:dk2>
        <a:srgbClr val="4B4B4B"/>
      </a:dk2>
      <a:lt2>
        <a:srgbClr val="E6E6E6"/>
      </a:lt2>
      <a:accent1>
        <a:srgbClr val="1FB1E6"/>
      </a:accent1>
      <a:accent2>
        <a:srgbClr val="8FB931"/>
      </a:accent2>
      <a:accent3>
        <a:srgbClr val="F78303"/>
      </a:accent3>
      <a:accent4>
        <a:srgbClr val="F0628B"/>
      </a:accent4>
      <a:accent5>
        <a:srgbClr val="A053A5"/>
      </a:accent5>
      <a:accent6>
        <a:srgbClr val="808080"/>
      </a:accent6>
      <a:hlink>
        <a:srgbClr val="1FB1E6"/>
      </a:hlink>
      <a:folHlink>
        <a:srgbClr val="A053A5"/>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93EEF-760D-45ED-8DBD-18F26E62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6079</Words>
  <Characters>33437</Characters>
  <Application>Microsoft Office Word</Application>
  <DocSecurity>0</DocSecurity>
  <Lines>278</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 Legrand</dc:creator>
  <cp:keywords/>
  <cp:lastModifiedBy>Christophe LEGRAND</cp:lastModifiedBy>
  <cp:revision>6</cp:revision>
  <dcterms:created xsi:type="dcterms:W3CDTF">2022-10-21T06:58:00Z</dcterms:created>
  <dcterms:modified xsi:type="dcterms:W3CDTF">2022-10-21T11:31:00Z</dcterms:modified>
  <cp:version/>
</cp:coreProperties>
</file>